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1B365D"/>
          <w:sz w:val="48"/>
        </w:rPr>
        <w:t>Regression Analysis in Excel</w:t>
      </w:r>
    </w:p>
    <w:p>
      <w:pPr>
        <w:spacing w:before="0" w:after="360"/>
      </w:pPr>
      <w:r>
        <w:rPr>
          <w:rFonts w:ascii="Arial" w:hAnsi="Arial"/>
          <w:color w:val="4B6B94"/>
          <w:sz w:val="26"/>
        </w:rPr>
        <w:t>Comprehensive Technical Notes &amp; Output Interpretation Guide</w:t>
      </w:r>
    </w:p>
    <w:p>
      <w:pPr>
        <w:spacing w:before="0" w:after="240"/>
        <w:pBdr>
          <w:bottom w:val="single" w:sz="12" w:space="1" w:color="1B365D"/>
        </w:pBdr>
      </w:pPr>
    </w:p>
    <w:p>
      <w:pPr>
        <w:keepNext/>
        <w:spacing w:before="320" w:after="120"/>
      </w:pPr>
      <w:r>
        <w:rPr>
          <w:rFonts w:ascii="Arial" w:hAnsi="Arial"/>
          <w:b/>
          <w:color w:val="1B365D"/>
          <w:sz w:val="30"/>
        </w:rPr>
        <w:t>1. Core Definition of Regression Analysis</w:t>
      </w:r>
    </w:p>
    <w:p>
      <w:pPr>
        <w:spacing w:after="160" w:line="276" w:lineRule="auto"/>
      </w:pPr>
      <w:r>
        <w:t xml:space="preserve">Regression analysis is a statistical methodology used to determine the strength and character of the relationship between one </w:t>
      </w:r>
      <w:r>
        <w:rPr>
          <w:b/>
        </w:rPr>
        <w:t>dependent variable (Y)</w:t>
      </w:r>
      <w:r>
        <w:t xml:space="preserve"> and one or more </w:t>
      </w:r>
      <w:r>
        <w:rPr>
          <w:b/>
        </w:rPr>
        <w:t>independent variables (X)</w:t>
      </w:r>
      <w:r>
        <w:t>.</w:t>
      </w:r>
    </w:p>
    <w:p>
      <w:pPr>
        <w:spacing w:after="60"/>
        <w:ind w:left="360"/>
      </w:pPr>
      <w:r>
        <w:rPr>
          <w:b/>
        </w:rPr>
        <w:t xml:space="preserve">•  Dependent Variable (Y): </w:t>
      </w:r>
      <w:r>
        <w:t>The primary metric being predicted, explained, or forecasted (e.g., Quantity Sold).</w:t>
      </w:r>
    </w:p>
    <w:p>
      <w:pPr>
        <w:spacing w:after="240"/>
        <w:ind w:left="360"/>
      </w:pPr>
      <w:r>
        <w:rPr>
          <w:b/>
        </w:rPr>
        <w:t xml:space="preserve">•  Independent Variables (X): </w:t>
      </w:r>
      <w:r>
        <w:t>The explanatory factors or predictors hypothesized to influence changes in the dependent variable (e.g., Sales Amount, Marketing Expenses).</w:t>
      </w:r>
    </w:p>
    <w:p>
      <w:pPr>
        <w:keepNext/>
        <w:spacing w:before="320" w:after="120"/>
      </w:pPr>
      <w:r>
        <w:rPr>
          <w:rFonts w:ascii="Arial" w:hAnsi="Arial"/>
          <w:b/>
          <w:color w:val="1B365D"/>
          <w:sz w:val="30"/>
        </w:rPr>
        <w:t>2. Execution Workflow in Excel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1B365D"/>
              <w:bottom w:val="none"/>
              <w:right w:val="none"/>
            </w:tcBorders>
          </w:tcPr>
          <w:p>
            <w:pPr>
              <w:spacing w:before="40" w:after="120"/>
            </w:pPr>
            <w:r>
              <w:rPr>
                <w:rFonts w:ascii="Arial" w:hAnsi="Arial"/>
                <w:b/>
                <w:color w:val="1B365D"/>
                <w:sz w:val="22"/>
              </w:rPr>
              <w:t>PROCEDURAL WORKFLOW: EXCEL REGRESSION ANALYSIS</w:t>
            </w:r>
          </w:p>
          <w:p>
            <w:pPr>
              <w:spacing w:before="40" w:after="80"/>
              <w:ind w:left="216"/>
            </w:pPr>
            <w:r>
              <w:rPr>
                <w:b/>
                <w:color w:val="4B6B94"/>
              </w:rPr>
              <w:t xml:space="preserve">•  </w:t>
            </w:r>
            <w:r>
              <w:rPr>
                <w:rFonts w:ascii="Arial" w:hAnsi="Arial"/>
                <w:b/>
                <w:color w:val="333333"/>
                <w:sz w:val="20"/>
              </w:rPr>
              <w:t>Step 1 (Access Tool):</w:t>
            </w:r>
            <w:r>
              <w:rPr>
                <w:rFonts w:ascii="Arial" w:hAnsi="Arial"/>
                <w:color w:val="333333"/>
                <w:sz w:val="20"/>
              </w:rPr>
              <w:t xml:space="preserve"> Navigate to the Data tab on the Excel ribbon and click Data Analysis.</w:t>
            </w:r>
          </w:p>
          <w:p>
            <w:pPr>
              <w:spacing w:before="40" w:after="80"/>
              <w:ind w:left="216"/>
            </w:pPr>
            <w:r>
              <w:rPr>
                <w:b/>
                <w:color w:val="4B6B94"/>
              </w:rPr>
              <w:t xml:space="preserve">•  </w:t>
            </w:r>
            <w:r>
              <w:rPr>
                <w:rFonts w:ascii="Arial" w:hAnsi="Arial"/>
                <w:b/>
                <w:color w:val="333333"/>
                <w:sz w:val="20"/>
              </w:rPr>
              <w:t>Step 2 (Select Tool):</w:t>
            </w:r>
            <w:r>
              <w:rPr>
                <w:rFonts w:ascii="Arial" w:hAnsi="Arial"/>
                <w:color w:val="333333"/>
                <w:sz w:val="20"/>
              </w:rPr>
              <w:t xml:space="preserve"> In the Data Analysis dialog box, select Regression and click OK.</w:t>
            </w:r>
          </w:p>
          <w:p>
            <w:pPr>
              <w:spacing w:before="40" w:after="80"/>
              <w:ind w:left="216"/>
            </w:pPr>
            <w:r>
              <w:rPr>
                <w:b/>
                <w:color w:val="4B6B94"/>
              </w:rPr>
              <w:t xml:space="preserve">•  </w:t>
            </w:r>
            <w:r>
              <w:rPr>
                <w:rFonts w:ascii="Arial" w:hAnsi="Arial"/>
                <w:b/>
                <w:color w:val="333333"/>
                <w:sz w:val="20"/>
              </w:rPr>
              <w:t>Step 3 (Input Data Ranges):</w:t>
            </w:r>
            <w:r>
              <w:rPr>
                <w:rFonts w:ascii="Arial" w:hAnsi="Arial"/>
                <w:color w:val="333333"/>
                <w:sz w:val="20"/>
              </w:rPr>
              <w:t xml:space="preserve"> Set Input Y Range to B4:B24 (Quantity Sold). Set Input X Range to C4:D24 (Amount &amp; Marketing Expenses).</w:t>
            </w:r>
          </w:p>
          <w:p>
            <w:pPr>
              <w:spacing w:before="40" w:after="80"/>
              <w:ind w:left="216"/>
            </w:pPr>
            <w:r>
              <w:rPr>
                <w:b/>
                <w:color w:val="4B6B94"/>
              </w:rPr>
              <w:t xml:space="preserve">•  </w:t>
            </w:r>
            <w:r>
              <w:rPr>
                <w:rFonts w:ascii="Arial" w:hAnsi="Arial"/>
                <w:b/>
                <w:color w:val="333333"/>
                <w:sz w:val="20"/>
              </w:rPr>
              <w:t>Step 4 (Configure Options):</w:t>
            </w:r>
            <w:r>
              <w:rPr>
                <w:rFonts w:ascii="Arial" w:hAnsi="Arial"/>
                <w:color w:val="333333"/>
                <w:sz w:val="20"/>
              </w:rPr>
              <w:t xml:space="preserve"> Check Constant is Zero if forcing intercept through origin. Check Confidence Level to calculate customized confidence intervals. Select Residuals, Residual Plots, or Normal Probability Plots for statistical diagnostics.</w:t>
            </w:r>
          </w:p>
          <w:p>
            <w:pPr>
              <w:spacing w:before="40" w:after="80"/>
              <w:ind w:left="216"/>
            </w:pPr>
            <w:r>
              <w:rPr>
                <w:b/>
                <w:color w:val="4B6B94"/>
              </w:rPr>
              <w:t xml:space="preserve">•  </w:t>
            </w:r>
            <w:r>
              <w:rPr>
                <w:rFonts w:ascii="Arial" w:hAnsi="Arial"/>
                <w:b/>
                <w:color w:val="333333"/>
                <w:sz w:val="20"/>
              </w:rPr>
              <w:t>Step 5 (Output Location):</w:t>
            </w:r>
            <w:r>
              <w:rPr>
                <w:rFonts w:ascii="Arial" w:hAnsi="Arial"/>
                <w:color w:val="333333"/>
                <w:sz w:val="20"/>
              </w:rPr>
              <w:t xml:space="preserve"> Set Output Range to cell F4 (or a new worksheet) and click OK to generate output tables.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rFonts w:ascii="Arial" w:hAnsi="Arial"/>
          <w:b/>
          <w:color w:val="1B365D"/>
          <w:sz w:val="30"/>
        </w:rPr>
        <w:t>3. Regression Model Equation Structure</w:t>
      </w:r>
    </w:p>
    <w:p>
      <w:pPr>
        <w:spacing w:after="160" w:line="276" w:lineRule="auto"/>
      </w:pPr>
      <w:r>
        <w:t xml:space="preserve">To compute predicted values of the dependent variable </w:t>
      </w:r>
      <w:r>
        <w:rPr>
          <w:i/>
        </w:rPr>
        <w:t>Y</w:t>
      </w:r>
      <w:r>
        <w:t>, the standard multiple linear regression equation is formatted as: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>
              <w:rPr>
                <w:rFonts w:ascii="Georgia" w:hAnsi="Georgia"/>
                <w:b/>
                <w:color w:val="1B365D"/>
                <w:sz w:val="24"/>
              </w:rPr>
              <w:t>Y = a₁X₁ + a₂X₂ + ... + c</w:t>
            </w:r>
          </w:p>
        </w:tc>
      </w:tr>
    </w:tbl>
    <w:p>
      <w:pPr>
        <w:spacing w:after="120"/>
      </w:pPr>
    </w:p>
    <w:p>
      <w:pPr>
        <w:spacing w:after="60"/>
        <w:ind w:left="360"/>
      </w:pPr>
      <w:r>
        <w:rPr>
          <w:b/>
        </w:rPr>
        <w:t xml:space="preserve">•  Y: </w:t>
      </w:r>
      <w:r>
        <w:t>Predicted value of the Dependent Variable (e.g., Quantity Sold).</w:t>
      </w:r>
    </w:p>
    <w:p>
      <w:pPr>
        <w:spacing w:after="60"/>
        <w:ind w:left="360"/>
      </w:pPr>
      <w:r>
        <w:rPr>
          <w:b/>
        </w:rPr>
        <w:t xml:space="preserve">•  X₁, X₂: </w:t>
      </w:r>
      <w:r>
        <w:t>Independent Predictor Variables (e.g., Amount, Marketing Expenses).</w:t>
      </w:r>
    </w:p>
    <w:p>
      <w:pPr>
        <w:spacing w:after="240"/>
        <w:ind w:left="360"/>
      </w:pPr>
      <w:r>
        <w:rPr>
          <w:b/>
        </w:rPr>
        <w:t xml:space="preserve">•  a₁, a₂: </w:t>
      </w:r>
      <w:r>
        <w:t>Regression Coefficients representing the slope/change in Y per unit change in X.</w:t>
      </w:r>
    </w:p>
    <w:p>
      <w:pPr>
        <w:keepNext/>
        <w:spacing w:before="320" w:after="120"/>
      </w:pPr>
      <w:r>
        <w:rPr>
          <w:rFonts w:ascii="Arial" w:hAnsi="Arial"/>
          <w:b/>
          <w:color w:val="1B365D"/>
          <w:sz w:val="30"/>
        </w:rPr>
        <w:t>4. Comprehensive Output Interpretation Guide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none"/>
          <w:bottom w:val="single" w:sz="4" w:space="0" w:color="CCCCCC"/>
          <w:right w:val="none"/>
          <w:insideH w:val="single" w:sz="4" w:space="0" w:color="CCCCCC"/>
          <w:insideV w:val="none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Statistical Definition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Practical Interpretation &amp; Video Key Points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333333"/>
                <w:sz w:val="19"/>
              </w:rPr>
              <w:t>Multiple R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333333"/>
                <w:sz w:val="19"/>
              </w:rPr>
              <w:t>Correlation coefficient measuring linear relationship strength between variables. Range: [0, 1].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333333"/>
                <w:sz w:val="19"/>
              </w:rPr>
              <w:t>• 1.0 = Perfect positive linear relationship.</w:t>
            </w:r>
          </w:p>
          <w:p>
            <w:pPr>
              <w:spacing w:before="20" w:after="40" w:line="276" w:lineRule="auto"/>
            </w:pPr>
            <w:r>
              <w:rPr>
                <w:rFonts w:ascii="Arial" w:hAnsi="Arial"/>
                <w:color w:val="333333"/>
                <w:sz w:val="19"/>
              </w:rPr>
              <w:t>• 0.0 = No linear relationship present.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  <w:shd w:fill="F0F4F8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333333"/>
                <w:sz w:val="19"/>
              </w:rPr>
              <w:t>R Square (R²)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shd w:fill="F0F4F8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333333"/>
                <w:sz w:val="19"/>
              </w:rPr>
              <w:t>Coefficient of determination; measures proportion of total Y variance explained by X variables.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20" w:type="dxa"/>
              <w:right w:w="120" w:type="dxa"/>
            </w:tcMar>
            <w:shd w:fill="F0F4F8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333333"/>
                <w:sz w:val="19"/>
              </w:rPr>
              <w:t>• Example (0.95): 95% of the total variation in Y around its mean is explained by model X predictors.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333333"/>
                <w:sz w:val="19"/>
              </w:rPr>
              <w:t>Adjusted R²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333333"/>
                <w:sz w:val="19"/>
              </w:rPr>
              <w:t>Modified R² penalizing unnecessary predictors; only increases if new predictors improve fit.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333333"/>
                <w:sz w:val="19"/>
              </w:rPr>
              <w:t>• R² assumes every added variable explains variance.</w:t>
            </w:r>
          </w:p>
          <w:p>
            <w:pPr>
              <w:spacing w:before="20" w:after="40" w:line="276" w:lineRule="auto"/>
            </w:pPr>
            <w:r>
              <w:rPr>
                <w:rFonts w:ascii="Arial" w:hAnsi="Arial"/>
                <w:color w:val="333333"/>
                <w:sz w:val="19"/>
              </w:rPr>
              <w:t>• Adjusted R² reflects true explanatory power by excluding irrelevant variables.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  <w:shd w:fill="F0F4F8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333333"/>
                <w:sz w:val="19"/>
              </w:rPr>
              <w:t>Standard Error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shd w:fill="F0F4F8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333333"/>
                <w:sz w:val="19"/>
              </w:rPr>
              <w:t>Estimate of standard deviation of regression residual error term (precision metric).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20" w:type="dxa"/>
              <w:right w:w="120" w:type="dxa"/>
            </w:tcMar>
            <w:shd w:fill="F0F4F8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333333"/>
                <w:sz w:val="19"/>
              </w:rPr>
              <w:t>• Measures estimate precision.</w:t>
            </w:r>
          </w:p>
          <w:p>
            <w:pPr>
              <w:spacing w:before="20" w:after="40" w:line="276" w:lineRule="auto"/>
            </w:pPr>
            <w:r>
              <w:rPr>
                <w:rFonts w:ascii="Arial" w:hAnsi="Arial"/>
                <w:color w:val="333333"/>
                <w:sz w:val="19"/>
              </w:rPr>
              <w:t>• If a coefficient is large relative to its Standard Error, it is significantly different from zero.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333333"/>
                <w:sz w:val="19"/>
              </w:rPr>
              <w:t>P-Value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333333"/>
                <w:sz w:val="19"/>
              </w:rPr>
              <w:t>Hypothesis test metric evaluating whether individual predictor coefficients equal zero.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333333"/>
                <w:sz w:val="19"/>
              </w:rPr>
              <w:t>• Decision Rule: Threshold α = 0.05.</w:t>
            </w:r>
          </w:p>
          <w:p>
            <w:pPr>
              <w:spacing w:before="20" w:after="40" w:line="276" w:lineRule="auto"/>
            </w:pPr>
            <w:r>
              <w:rPr>
                <w:rFonts w:ascii="Arial" w:hAnsi="Arial"/>
                <w:color w:val="333333"/>
                <w:sz w:val="19"/>
              </w:rPr>
              <w:t>• If P-value &gt; 0.05, variable is not statistically significant.</w:t>
            </w:r>
          </w:p>
          <w:p>
            <w:pPr>
              <w:spacing w:before="20" w:after="40" w:line="276" w:lineRule="auto"/>
            </w:pPr>
            <w:r>
              <w:rPr>
                <w:rFonts w:ascii="Arial" w:hAnsi="Arial"/>
                <w:color w:val="333333"/>
                <w:sz w:val="19"/>
              </w:rPr>
              <w:t>• Example: Marketing P-value = 0.56 (&gt;0.05) → exclude from model equation.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  <w:shd w:fill="F0F4F8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333333"/>
                <w:sz w:val="19"/>
              </w:rPr>
              <w:t>ANOVA Table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shd w:fill="F0F4F8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333333"/>
                <w:sz w:val="19"/>
              </w:rPr>
              <w:t>Analysis of Variance evaluating overall statistical significance of regression model.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20" w:type="dxa"/>
              <w:right w:w="120" w:type="dxa"/>
            </w:tcMar>
            <w:shd w:fill="F0F4F8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333333"/>
                <w:sz w:val="19"/>
              </w:rPr>
              <w:t>• Reports Degrees of Freedom (df), Sum of Squares (SS), Mean Square (MS), F-Statistic, and Significance F.</w:t>
            </w:r>
          </w:p>
        </w:tc>
      </w:tr>
    </w:tbl>
    <w:p>
      <w:pPr>
        <w:spacing w:after="24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