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E3A8A"/>
          <w:sz w:val="56"/>
          <w:szCs w:val="56"/>
        </w:rPr>
        <w:t xml:space="preserve">GLOGIFT 27</w:t>
      </w:r>
    </w:p>
    <w:p>
      <w:pPr>
        <w:spacing w:after="40"/>
        <w:jc w:val="center"/>
      </w:pPr>
      <w:r>
        <w:rPr>
          <w:rFonts w:ascii="Georgia" w:cs="Georgia" w:eastAsia="Georgia" w:hAnsi="Georgia"/>
          <w:color w:val="7C2D12"/>
          <w:sz w:val="32"/>
          <w:szCs w:val="32"/>
        </w:rPr>
        <w:t xml:space="preserve">Social Media Posts</w:t>
      </w:r>
    </w:p>
    <w:p>
      <w:pPr>
        <w:spacing w:after="320"/>
        <w:jc w:val="center"/>
      </w:pPr>
      <w:r>
        <w:rPr>
          <w:color w:val="475569"/>
          <w:sz w:val="19"/>
          <w:szCs w:val="19"/>
        </w:rPr>
        <w:t xml:space="preserve">27th Global Conference on Flexible Systems Management · IIM Sambalpur · 25–27 February 2027</w:t>
      </w:r>
    </w:p>
    <w:p>
      <w:pPr>
        <w:pStyle w:val="Heading1"/>
        <w:spacing w:after="160" w:before="360"/>
      </w:pPr>
      <w:r>
        <w:rPr>
          <w:b/>
          <w:bCs/>
          <w:color w:val="1E3A8A"/>
          <w:sz w:val="32"/>
          <w:szCs w:val="32"/>
        </w:rPr>
        <w:t xml:space="preserve">How to use this</w:t>
      </w:r>
    </w:p>
    <w:p>
      <w:pPr>
        <w:spacing w:after="120"/>
      </w:pPr>
      <w:r>
        <w:rPr>
          <w:color w:val="222222"/>
          <w:sz w:val="21"/>
          <w:szCs w:val="21"/>
        </w:rPr>
        <w:t xml:space="preserve">Each post below carries the date to publish it, the platforms it suits, and the image file to attach. The shaded block is the caption: copy it exactly as it appears, including the hashtags on the final line.</w:t>
      </w:r>
    </w:p>
    <w:p>
      <w:pPr>
        <w:spacing w:after="120"/>
      </w:pPr>
      <w:r>
        <w:rPr>
          <w:color w:val="222222"/>
          <w:sz w:val="21"/>
          <w:szCs w:val="21"/>
        </w:rPr>
        <w:t xml:space="preserve">Where a post has separate LinkedIn and Instagram versions, use the right one — LinkedIn tolerates long paragraphs, Instagram does not. Where only one version is given, it works on both.</w:t>
      </w:r>
    </w:p>
    <w:p>
      <w:pPr>
        <w:spacing w:after="120"/>
      </w:pPr>
      <w:r>
        <w:rPr>
          <w:i/>
          <w:iCs/>
          <w:color w:val="222222"/>
          <w:sz w:val="21"/>
          <w:szCs w:val="21"/>
        </w:rPr>
        <w:t xml:space="preserve">Images referenced by short name live in the design/social folder; the full filenames all begin glogift-27-instagram-.</w:t>
      </w:r>
    </w:p>
    <w:p>
      <w:pPr>
        <w:pStyle w:val="Heading1"/>
        <w:spacing w:after="160" w:before="360"/>
      </w:pPr>
      <w:r>
        <w:rPr>
          <w:b/>
          <w:bCs/>
          <w:color w:val="1E3A8A"/>
          <w:sz w:val="32"/>
          <w:szCs w:val="32"/>
        </w:rPr>
        <w:t xml:space="preserve">Posting calendar</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900"/>
        <w:gridCol w:w="1250"/>
      </w:tblGrid>
      <w:tr>
        <w:trPr>
          <w:tblHeader/>
        </w:trPr>
        <w:tc>
          <w:tcPr>
            <w:tcW w:type="dxa" w:w="1500"/>
            <w:shd w:fill="1E3A8A" w:val="clear"/>
            <w:tcMar>
              <w:top w:type="dxa" w:w="60"/>
              <w:left w:type="dxa" w:w="110"/>
              <w:bottom w:type="dxa" w:w="60"/>
              <w:right w:type="dxa" w:w="110"/>
            </w:tcMar>
          </w:tcPr>
          <w:p>
            <w:r>
              <w:rPr>
                <w:b/>
                <w:bCs/>
                <w:color w:val="FFFFFF"/>
                <w:sz w:val="19"/>
                <w:szCs w:val="19"/>
              </w:rPr>
              <w:t xml:space="preserve">When</w:t>
            </w:r>
          </w:p>
        </w:tc>
        <w:tc>
          <w:tcPr>
            <w:tcW w:type="dxa" w:w="4400"/>
            <w:shd w:fill="1E3A8A" w:val="clear"/>
            <w:tcMar>
              <w:top w:type="dxa" w:w="60"/>
              <w:left w:type="dxa" w:w="110"/>
              <w:bottom w:type="dxa" w:w="60"/>
              <w:right w:type="dxa" w:w="110"/>
            </w:tcMar>
          </w:tcPr>
          <w:p>
            <w:r>
              <w:rPr>
                <w:b/>
                <w:bCs/>
                <w:color w:val="FFFFFF"/>
                <w:sz w:val="19"/>
                <w:szCs w:val="19"/>
              </w:rPr>
              <w:t xml:space="preserve">Post</w:t>
            </w:r>
          </w:p>
        </w:tc>
        <w:tc>
          <w:tcPr>
            <w:tcW w:type="dxa" w:w="1900"/>
            <w:shd w:fill="1E3A8A" w:val="clear"/>
            <w:tcMar>
              <w:top w:type="dxa" w:w="60"/>
              <w:left w:type="dxa" w:w="110"/>
              <w:bottom w:type="dxa" w:w="60"/>
              <w:right w:type="dxa" w:w="110"/>
            </w:tcMar>
          </w:tcPr>
          <w:p>
            <w:r>
              <w:rPr>
                <w:b/>
                <w:bCs/>
                <w:color w:val="FFFFFF"/>
                <w:sz w:val="19"/>
                <w:szCs w:val="19"/>
              </w:rPr>
              <w:t xml:space="preserve">Platform</w:t>
            </w:r>
          </w:p>
        </w:tc>
        <w:tc>
          <w:tcPr>
            <w:tcW w:type="dxa" w:w="1250"/>
            <w:shd w:fill="1E3A8A" w:val="clear"/>
            <w:tcMar>
              <w:top w:type="dxa" w:w="60"/>
              <w:left w:type="dxa" w:w="110"/>
              <w:bottom w:type="dxa" w:w="60"/>
              <w:right w:type="dxa" w:w="110"/>
            </w:tcMar>
          </w:tcPr>
          <w:p>
            <w:r>
              <w:rPr>
                <w:b/>
                <w:bCs/>
                <w:color w:val="FFFFFF"/>
                <w:sz w:val="19"/>
                <w:szCs w:val="19"/>
              </w:rPr>
              <w:t xml:space="preserve">Image</w:t>
            </w:r>
          </w:p>
        </w:tc>
      </w:tr>
      <w:tr>
        <w:tc>
          <w:tcPr>
            <w:tcW w:type="dxa" w:w="1500"/>
            <w:tcMar>
              <w:top w:type="dxa" w:w="60"/>
              <w:left w:type="dxa" w:w="110"/>
              <w:bottom w:type="dxa" w:w="60"/>
              <w:right w:type="dxa" w:w="110"/>
            </w:tcMar>
          </w:tcPr>
          <w:p>
            <w:r>
              <w:rPr>
                <w:color w:val="222222"/>
                <w:sz w:val="19"/>
                <w:szCs w:val="19"/>
              </w:rPr>
              <w:t xml:space="preserve">w/c 11 August 2026</w:t>
            </w:r>
          </w:p>
        </w:tc>
        <w:tc>
          <w:tcPr>
            <w:tcW w:type="dxa" w:w="4400"/>
            <w:tcMar>
              <w:top w:type="dxa" w:w="60"/>
              <w:left w:type="dxa" w:w="110"/>
              <w:bottom w:type="dxa" w:w="60"/>
              <w:right w:type="dxa" w:w="110"/>
            </w:tcMar>
          </w:tcPr>
          <w:p>
            <w:r>
              <w:rPr>
                <w:color w:val="222222"/>
                <w:sz w:val="19"/>
                <w:szCs w:val="19"/>
              </w:rPr>
              <w:t xml:space="preserve">P1 — Launch / announcement</w:t>
            </w:r>
          </w:p>
        </w:tc>
        <w:tc>
          <w:tcPr>
            <w:tcW w:type="dxa" w:w="1900"/>
            <w:tcMar>
              <w:top w:type="dxa" w:w="60"/>
              <w:left w:type="dxa" w:w="110"/>
              <w:bottom w:type="dxa" w:w="60"/>
              <w:right w:type="dxa" w:w="110"/>
            </w:tcMar>
          </w:tcPr>
          <w:p>
            <w:r>
              <w:rPr>
                <w:color w:val="222222"/>
                <w:sz w:val="19"/>
                <w:szCs w:val="19"/>
              </w:rPr>
              <w:t xml:space="preserve">LinkedIn + Instagram</w:t>
            </w:r>
          </w:p>
        </w:tc>
        <w:tc>
          <w:tcPr>
            <w:tcW w:type="dxa" w:w="1250"/>
            <w:tcMar>
              <w:top w:type="dxa" w:w="60"/>
              <w:left w:type="dxa" w:w="110"/>
              <w:bottom w:type="dxa" w:w="60"/>
              <w:right w:type="dxa" w:w="110"/>
            </w:tcMar>
          </w:tcPr>
          <w:p>
            <w:r>
              <w:rPr>
                <w:color w:val="222222"/>
                <w:sz w:val="19"/>
                <w:szCs w:val="19"/>
              </w:rPr>
              <w:t xml:space="preserve">portrait-1080x1350</w:t>
            </w:r>
          </w:p>
        </w:tc>
      </w:tr>
      <w:tr>
        <w:tc>
          <w:tcPr>
            <w:tcW w:type="dxa" w:w="1500"/>
            <w:shd w:fill="F6F7F9" w:val="clear"/>
            <w:tcMar>
              <w:top w:type="dxa" w:w="60"/>
              <w:left w:type="dxa" w:w="110"/>
              <w:bottom w:type="dxa" w:w="60"/>
              <w:right w:type="dxa" w:w="110"/>
            </w:tcMar>
          </w:tcPr>
          <w:p>
            <w:r>
              <w:rPr>
                <w:color w:val="222222"/>
                <w:sz w:val="19"/>
                <w:szCs w:val="19"/>
              </w:rPr>
              <w:t xml:space="preserve">w/c 25 August 2026</w:t>
            </w:r>
          </w:p>
        </w:tc>
        <w:tc>
          <w:tcPr>
            <w:tcW w:type="dxa" w:w="4400"/>
            <w:shd w:fill="F6F7F9" w:val="clear"/>
            <w:tcMar>
              <w:top w:type="dxa" w:w="60"/>
              <w:left w:type="dxa" w:w="110"/>
              <w:bottom w:type="dxa" w:w="60"/>
              <w:right w:type="dxa" w:w="110"/>
            </w:tcMar>
          </w:tcPr>
          <w:p>
            <w:r>
              <w:rPr>
                <w:color w:val="222222"/>
                <w:sz w:val="19"/>
                <w:szCs w:val="19"/>
              </w:rPr>
              <w:t xml:space="preserve">P2 — Theme explainer</w:t>
            </w:r>
          </w:p>
        </w:tc>
        <w:tc>
          <w:tcPr>
            <w:tcW w:type="dxa" w:w="1900"/>
            <w:shd w:fill="F6F7F9" w:val="clear"/>
            <w:tcMar>
              <w:top w:type="dxa" w:w="60"/>
              <w:left w:type="dxa" w:w="110"/>
              <w:bottom w:type="dxa" w:w="60"/>
              <w:right w:type="dxa" w:w="110"/>
            </w:tcMar>
          </w:tcPr>
          <w:p>
            <w:r>
              <w:rPr>
                <w:color w:val="222222"/>
                <w:sz w:val="19"/>
                <w:szCs w:val="19"/>
              </w:rPr>
              <w:t xml:space="preserve">LinkedIn (Instagram optional)</w:t>
            </w:r>
          </w:p>
        </w:tc>
        <w:tc>
          <w:tcPr>
            <w:tcW w:type="dxa" w:w="1250"/>
            <w:shd w:fill="F6F7F9" w:val="clear"/>
            <w:tcMar>
              <w:top w:type="dxa" w:w="60"/>
              <w:left w:type="dxa" w:w="110"/>
              <w:bottom w:type="dxa" w:w="60"/>
              <w:right w:type="dxa" w:w="110"/>
            </w:tcMar>
          </w:tcPr>
          <w:p>
            <w:r>
              <w:rPr>
                <w:color w:val="222222"/>
                <w:sz w:val="19"/>
                <w:szCs w:val="19"/>
              </w:rPr>
              <w:t xml:space="preserve">portrait-1080x1350</w:t>
            </w:r>
          </w:p>
        </w:tc>
      </w:tr>
      <w:tr>
        <w:tc>
          <w:tcPr>
            <w:tcW w:type="dxa" w:w="1500"/>
            <w:tcMar>
              <w:top w:type="dxa" w:w="60"/>
              <w:left w:type="dxa" w:w="110"/>
              <w:bottom w:type="dxa" w:w="60"/>
              <w:right w:type="dxa" w:w="110"/>
            </w:tcMar>
          </w:tcPr>
          <w:p>
            <w:r>
              <w:rPr>
                <w:color w:val="222222"/>
                <w:sz w:val="19"/>
                <w:szCs w:val="19"/>
              </w:rPr>
              <w:t xml:space="preserve">w/c 8 September 2026</w:t>
            </w:r>
          </w:p>
        </w:tc>
        <w:tc>
          <w:tcPr>
            <w:tcW w:type="dxa" w:w="4400"/>
            <w:tcMar>
              <w:top w:type="dxa" w:w="60"/>
              <w:left w:type="dxa" w:w="110"/>
              <w:bottom w:type="dxa" w:w="60"/>
              <w:right w:type="dxa" w:w="110"/>
            </w:tcMar>
          </w:tcPr>
          <w:p>
            <w:r>
              <w:rPr>
                <w:color w:val="222222"/>
                <w:sz w:val="19"/>
                <w:szCs w:val="19"/>
              </w:rPr>
              <w:t xml:space="preserve">P3 — The ten tracks</w:t>
            </w:r>
          </w:p>
        </w:tc>
        <w:tc>
          <w:tcPr>
            <w:tcW w:type="dxa" w:w="1900"/>
            <w:tcMar>
              <w:top w:type="dxa" w:w="60"/>
              <w:left w:type="dxa" w:w="110"/>
              <w:bottom w:type="dxa" w:w="60"/>
              <w:right w:type="dxa" w:w="110"/>
            </w:tcMar>
          </w:tcPr>
          <w:p>
            <w:r>
              <w:rPr>
                <w:color w:val="222222"/>
                <w:sz w:val="19"/>
                <w:szCs w:val="19"/>
              </w:rPr>
              <w:t xml:space="preserve">LinkedIn + Instagram</w:t>
            </w:r>
          </w:p>
        </w:tc>
        <w:tc>
          <w:tcPr>
            <w:tcW w:type="dxa" w:w="1250"/>
            <w:tcMar>
              <w:top w:type="dxa" w:w="60"/>
              <w:left w:type="dxa" w:w="110"/>
              <w:bottom w:type="dxa" w:w="60"/>
              <w:right w:type="dxa" w:w="110"/>
            </w:tcMar>
          </w:tcPr>
          <w:p>
            <w:r>
              <w:rPr>
                <w:color w:val="222222"/>
                <w:sz w:val="19"/>
                <w:szCs w:val="19"/>
              </w:rPr>
              <w:t xml:space="preserve">slide2-tracks-1080x1350</w:t>
            </w:r>
          </w:p>
        </w:tc>
      </w:tr>
      <w:tr>
        <w:tc>
          <w:tcPr>
            <w:tcW w:type="dxa" w:w="1500"/>
            <w:shd w:fill="F6F7F9" w:val="clear"/>
            <w:tcMar>
              <w:top w:type="dxa" w:w="60"/>
              <w:left w:type="dxa" w:w="110"/>
              <w:bottom w:type="dxa" w:w="60"/>
              <w:right w:type="dxa" w:w="110"/>
            </w:tcMar>
          </w:tcPr>
          <w:p>
            <w:r>
              <w:rPr>
                <w:color w:val="222222"/>
                <w:sz w:val="19"/>
                <w:szCs w:val="19"/>
              </w:rPr>
              <w:t xml:space="preserve">w/c 22 September 2026</w:t>
            </w:r>
          </w:p>
        </w:tc>
        <w:tc>
          <w:tcPr>
            <w:tcW w:type="dxa" w:w="4400"/>
            <w:shd w:fill="F6F7F9" w:val="clear"/>
            <w:tcMar>
              <w:top w:type="dxa" w:w="60"/>
              <w:left w:type="dxa" w:w="110"/>
              <w:bottom w:type="dxa" w:w="60"/>
              <w:right w:type="dxa" w:w="110"/>
            </w:tcMar>
          </w:tcPr>
          <w:p>
            <w:r>
              <w:rPr>
                <w:color w:val="222222"/>
                <w:sz w:val="19"/>
                <w:szCs w:val="19"/>
              </w:rPr>
              <w:t xml:space="preserve">P4 — Registration opens</w:t>
            </w:r>
          </w:p>
        </w:tc>
        <w:tc>
          <w:tcPr>
            <w:tcW w:type="dxa" w:w="1900"/>
            <w:shd w:fill="F6F7F9" w:val="clear"/>
            <w:tcMar>
              <w:top w:type="dxa" w:w="60"/>
              <w:left w:type="dxa" w:w="110"/>
              <w:bottom w:type="dxa" w:w="60"/>
              <w:right w:type="dxa" w:w="110"/>
            </w:tcMar>
          </w:tcPr>
          <w:p>
            <w:r>
              <w:rPr>
                <w:color w:val="222222"/>
                <w:sz w:val="19"/>
                <w:szCs w:val="19"/>
              </w:rPr>
              <w:t xml:space="preserve">LinkedIn + Instagram</w:t>
            </w:r>
          </w:p>
        </w:tc>
        <w:tc>
          <w:tcPr>
            <w:tcW w:type="dxa" w:w="1250"/>
            <w:shd w:fill="F6F7F9" w:val="clear"/>
            <w:tcMar>
              <w:top w:type="dxa" w:w="60"/>
              <w:left w:type="dxa" w:w="110"/>
              <w:bottom w:type="dxa" w:w="60"/>
              <w:right w:type="dxa" w:w="110"/>
            </w:tcMar>
          </w:tcPr>
          <w:p>
            <w:r>
              <w:rPr>
                <w:color w:val="222222"/>
                <w:sz w:val="19"/>
                <w:szCs w:val="19"/>
              </w:rPr>
              <w:t xml:space="preserve">portrait-1080x1350</w:t>
            </w:r>
          </w:p>
        </w:tc>
      </w:tr>
      <w:tr>
        <w:tc>
          <w:tcPr>
            <w:tcW w:type="dxa" w:w="1500"/>
            <w:tcMar>
              <w:top w:type="dxa" w:w="60"/>
              <w:left w:type="dxa" w:w="110"/>
              <w:bottom w:type="dxa" w:w="60"/>
              <w:right w:type="dxa" w:w="110"/>
            </w:tcMar>
          </w:tcPr>
          <w:p>
            <w:r>
              <w:rPr>
                <w:color w:val="222222"/>
                <w:sz w:val="19"/>
                <w:szCs w:val="19"/>
              </w:rPr>
              <w:t xml:space="preserve">w/c 6 October 2026</w:t>
            </w:r>
          </w:p>
        </w:tc>
        <w:tc>
          <w:tcPr>
            <w:tcW w:type="dxa" w:w="4400"/>
            <w:tcMar>
              <w:top w:type="dxa" w:w="60"/>
              <w:left w:type="dxa" w:w="110"/>
              <w:bottom w:type="dxa" w:w="60"/>
              <w:right w:type="dxa" w:w="110"/>
            </w:tcMar>
          </w:tcPr>
          <w:p>
            <w:r>
              <w:rPr>
                <w:color w:val="222222"/>
                <w:sz w:val="19"/>
                <w:szCs w:val="19"/>
              </w:rPr>
              <w:t xml:space="preserve">P5 — The two pathways</w:t>
            </w:r>
          </w:p>
        </w:tc>
        <w:tc>
          <w:tcPr>
            <w:tcW w:type="dxa" w:w="1900"/>
            <w:tcMar>
              <w:top w:type="dxa" w:w="60"/>
              <w:left w:type="dxa" w:w="110"/>
              <w:bottom w:type="dxa" w:w="60"/>
              <w:right w:type="dxa" w:w="110"/>
            </w:tcMar>
          </w:tcPr>
          <w:p>
            <w:r>
              <w:rPr>
                <w:color w:val="222222"/>
                <w:sz w:val="19"/>
                <w:szCs w:val="19"/>
              </w:rPr>
              <w:t xml:space="preserve">LinkedIn</w:t>
            </w:r>
          </w:p>
        </w:tc>
        <w:tc>
          <w:tcPr>
            <w:tcW w:type="dxa" w:w="1250"/>
            <w:tcMar>
              <w:top w:type="dxa" w:w="60"/>
              <w:left w:type="dxa" w:w="110"/>
              <w:bottom w:type="dxa" w:w="60"/>
              <w:right w:type="dxa" w:w="110"/>
            </w:tcMar>
          </w:tcPr>
          <w:p>
            <w:r>
              <w:rPr>
                <w:color w:val="222222"/>
                <w:sz w:val="19"/>
                <w:szCs w:val="19"/>
              </w:rPr>
              <w:t xml:space="preserve">slide3-dates-1080x1350</w:t>
            </w:r>
          </w:p>
        </w:tc>
      </w:tr>
      <w:tr>
        <w:tc>
          <w:tcPr>
            <w:tcW w:type="dxa" w:w="1500"/>
            <w:shd w:fill="F6F7F9" w:val="clear"/>
            <w:tcMar>
              <w:top w:type="dxa" w:w="60"/>
              <w:left w:type="dxa" w:w="110"/>
              <w:bottom w:type="dxa" w:w="60"/>
              <w:right w:type="dxa" w:w="110"/>
            </w:tcMar>
          </w:tcPr>
          <w:p>
            <w:r>
              <w:rPr>
                <w:color w:val="222222"/>
                <w:sz w:val="19"/>
                <w:szCs w:val="19"/>
              </w:rPr>
              <w:t xml:space="preserve">w/c 20 October 2026</w:t>
            </w:r>
          </w:p>
        </w:tc>
        <w:tc>
          <w:tcPr>
            <w:tcW w:type="dxa" w:w="4400"/>
            <w:shd w:fill="F6F7F9" w:val="clear"/>
            <w:tcMar>
              <w:top w:type="dxa" w:w="60"/>
              <w:left w:type="dxa" w:w="110"/>
              <w:bottom w:type="dxa" w:w="60"/>
              <w:right w:type="dxa" w:w="110"/>
            </w:tcMar>
          </w:tcPr>
          <w:p>
            <w:r>
              <w:rPr>
                <w:color w:val="222222"/>
                <w:sz w:val="19"/>
                <w:szCs w:val="19"/>
              </w:rPr>
              <w:t xml:space="preserve">P6 — Publication opportunities</w:t>
            </w:r>
          </w:p>
        </w:tc>
        <w:tc>
          <w:tcPr>
            <w:tcW w:type="dxa" w:w="1900"/>
            <w:shd w:fill="F6F7F9" w:val="clear"/>
            <w:tcMar>
              <w:top w:type="dxa" w:w="60"/>
              <w:left w:type="dxa" w:w="110"/>
              <w:bottom w:type="dxa" w:w="60"/>
              <w:right w:type="dxa" w:w="110"/>
            </w:tcMar>
          </w:tcPr>
          <w:p>
            <w:r>
              <w:rPr>
                <w:color w:val="222222"/>
                <w:sz w:val="19"/>
                <w:szCs w:val="19"/>
              </w:rPr>
              <w:t xml:space="preserve">LinkedIn</w:t>
            </w:r>
          </w:p>
        </w:tc>
        <w:tc>
          <w:tcPr>
            <w:tcW w:type="dxa" w:w="1250"/>
            <w:shd w:fill="F6F7F9" w:val="clear"/>
            <w:tcMar>
              <w:top w:type="dxa" w:w="60"/>
              <w:left w:type="dxa" w:w="110"/>
              <w:bottom w:type="dxa" w:w="60"/>
              <w:right w:type="dxa" w:w="110"/>
            </w:tcMar>
          </w:tcPr>
          <w:p>
            <w:r>
              <w:rPr>
                <w:color w:val="222222"/>
                <w:sz w:val="19"/>
                <w:szCs w:val="19"/>
              </w:rPr>
              <w:t xml:space="preserve">portrait-1080x1350</w:t>
            </w:r>
          </w:p>
        </w:tc>
      </w:tr>
      <w:tr>
        <w:tc>
          <w:tcPr>
            <w:tcW w:type="dxa" w:w="1500"/>
            <w:tcMar>
              <w:top w:type="dxa" w:w="60"/>
              <w:left w:type="dxa" w:w="110"/>
              <w:bottom w:type="dxa" w:w="60"/>
              <w:right w:type="dxa" w:w="110"/>
            </w:tcMar>
          </w:tcPr>
          <w:p>
            <w:r>
              <w:rPr>
                <w:color w:val="222222"/>
                <w:sz w:val="19"/>
                <w:szCs w:val="19"/>
              </w:rPr>
              <w:t xml:space="preserve">w/c 3 November 2026</w:t>
            </w:r>
          </w:p>
        </w:tc>
        <w:tc>
          <w:tcPr>
            <w:tcW w:type="dxa" w:w="4400"/>
            <w:tcMar>
              <w:top w:type="dxa" w:w="60"/>
              <w:left w:type="dxa" w:w="110"/>
              <w:bottom w:type="dxa" w:w="60"/>
              <w:right w:type="dxa" w:w="110"/>
            </w:tcMar>
          </w:tcPr>
          <w:p>
            <w:r>
              <w:rPr>
                <w:color w:val="222222"/>
                <w:sz w:val="19"/>
                <w:szCs w:val="19"/>
              </w:rPr>
              <w:t xml:space="preserve">P7 — Why Sambalpur</w:t>
            </w:r>
          </w:p>
        </w:tc>
        <w:tc>
          <w:tcPr>
            <w:tcW w:type="dxa" w:w="1900"/>
            <w:tcMar>
              <w:top w:type="dxa" w:w="60"/>
              <w:left w:type="dxa" w:w="110"/>
              <w:bottom w:type="dxa" w:w="60"/>
              <w:right w:type="dxa" w:w="110"/>
            </w:tcMar>
          </w:tcPr>
          <w:p>
            <w:r>
              <w:rPr>
                <w:color w:val="222222"/>
                <w:sz w:val="19"/>
                <w:szCs w:val="19"/>
              </w:rPr>
              <w:t xml:space="preserve">Instagram (LinkedIn optional)</w:t>
            </w:r>
          </w:p>
        </w:tc>
        <w:tc>
          <w:tcPr>
            <w:tcW w:type="dxa" w:w="1250"/>
            <w:tcMar>
              <w:top w:type="dxa" w:w="60"/>
              <w:left w:type="dxa" w:w="110"/>
              <w:bottom w:type="dxa" w:w="60"/>
              <w:right w:type="dxa" w:w="110"/>
            </w:tcMar>
          </w:tcPr>
          <w:p>
            <w:r>
              <w:rPr>
                <w:color w:val="222222"/>
                <w:sz w:val="19"/>
                <w:szCs w:val="19"/>
              </w:rPr>
              <w:t xml:space="preserve">portrait-1080x1350,</w:t>
            </w:r>
          </w:p>
        </w:tc>
      </w:tr>
      <w:tr>
        <w:tc>
          <w:tcPr>
            <w:tcW w:type="dxa" w:w="1500"/>
            <w:shd w:fill="F6F7F9" w:val="clear"/>
            <w:tcMar>
              <w:top w:type="dxa" w:w="60"/>
              <w:left w:type="dxa" w:w="110"/>
              <w:bottom w:type="dxa" w:w="60"/>
              <w:right w:type="dxa" w:w="110"/>
            </w:tcMar>
          </w:tcPr>
          <w:p>
            <w:r>
              <w:rPr>
                <w:color w:val="222222"/>
                <w:sz w:val="19"/>
                <w:szCs w:val="19"/>
              </w:rPr>
              <w:t xml:space="preserve">w/c 16 November 2026</w:t>
            </w:r>
          </w:p>
        </w:tc>
        <w:tc>
          <w:tcPr>
            <w:tcW w:type="dxa" w:w="4400"/>
            <w:shd w:fill="F6F7F9" w:val="clear"/>
            <w:tcMar>
              <w:top w:type="dxa" w:w="60"/>
              <w:left w:type="dxa" w:w="110"/>
              <w:bottom w:type="dxa" w:w="60"/>
              <w:right w:type="dxa" w:w="110"/>
            </w:tcMar>
          </w:tcPr>
          <w:p>
            <w:r>
              <w:rPr>
                <w:color w:val="222222"/>
                <w:sz w:val="19"/>
                <w:szCs w:val="19"/>
              </w:rPr>
              <w:t xml:space="preserve">P8 — One week to abstracts</w:t>
            </w:r>
          </w:p>
        </w:tc>
        <w:tc>
          <w:tcPr>
            <w:tcW w:type="dxa" w:w="1900"/>
            <w:shd w:fill="F6F7F9" w:val="clear"/>
            <w:tcMar>
              <w:top w:type="dxa" w:w="60"/>
              <w:left w:type="dxa" w:w="110"/>
              <w:bottom w:type="dxa" w:w="60"/>
              <w:right w:type="dxa" w:w="110"/>
            </w:tcMar>
          </w:tcPr>
          <w:p>
            <w:r>
              <w:rPr>
                <w:color w:val="222222"/>
                <w:sz w:val="19"/>
                <w:szCs w:val="19"/>
              </w:rPr>
              <w:t xml:space="preserve">LinkedIn + Instagram</w:t>
            </w:r>
          </w:p>
        </w:tc>
        <w:tc>
          <w:tcPr>
            <w:tcW w:type="dxa" w:w="1250"/>
            <w:shd w:fill="F6F7F9" w:val="clear"/>
            <w:tcMar>
              <w:top w:type="dxa" w:w="60"/>
              <w:left w:type="dxa" w:w="110"/>
              <w:bottom w:type="dxa" w:w="60"/>
              <w:right w:type="dxa" w:w="110"/>
            </w:tcMar>
          </w:tcPr>
          <w:p>
            <w:r>
              <w:rPr>
                <w:color w:val="222222"/>
                <w:sz w:val="19"/>
                <w:szCs w:val="19"/>
              </w:rPr>
              <w:t xml:space="preserve">slide3-dates-1080x1350</w:t>
            </w:r>
          </w:p>
        </w:tc>
      </w:tr>
      <w:tr>
        <w:tc>
          <w:tcPr>
            <w:tcW w:type="dxa" w:w="1500"/>
            <w:tcMar>
              <w:top w:type="dxa" w:w="60"/>
              <w:left w:type="dxa" w:w="110"/>
              <w:bottom w:type="dxa" w:w="60"/>
              <w:right w:type="dxa" w:w="110"/>
            </w:tcMar>
          </w:tcPr>
          <w:p>
            <w:r>
              <w:rPr>
                <w:color w:val="222222"/>
                <w:sz w:val="19"/>
                <w:szCs w:val="19"/>
              </w:rPr>
              <w:t xml:space="preserve">22 November 2026</w:t>
            </w:r>
          </w:p>
        </w:tc>
        <w:tc>
          <w:tcPr>
            <w:tcW w:type="dxa" w:w="4400"/>
            <w:tcMar>
              <w:top w:type="dxa" w:w="60"/>
              <w:left w:type="dxa" w:w="110"/>
              <w:bottom w:type="dxa" w:w="60"/>
              <w:right w:type="dxa" w:w="110"/>
            </w:tcMar>
          </w:tcPr>
          <w:p>
            <w:r>
              <w:rPr>
                <w:color w:val="222222"/>
                <w:sz w:val="19"/>
                <w:szCs w:val="19"/>
              </w:rPr>
              <w:t xml:space="preserve">P9 — Final 24 hours</w:t>
            </w:r>
          </w:p>
        </w:tc>
        <w:tc>
          <w:tcPr>
            <w:tcW w:type="dxa" w:w="1900"/>
            <w:tcMar>
              <w:top w:type="dxa" w:w="60"/>
              <w:left w:type="dxa" w:w="110"/>
              <w:bottom w:type="dxa" w:w="60"/>
              <w:right w:type="dxa" w:w="110"/>
            </w:tcMar>
          </w:tcPr>
          <w:p>
            <w:r>
              <w:rPr>
                <w:color w:val="222222"/>
                <w:sz w:val="19"/>
                <w:szCs w:val="19"/>
              </w:rPr>
              <w:t xml:space="preserve">LinkedIn + Instagram + Story</w:t>
            </w:r>
          </w:p>
        </w:tc>
        <w:tc>
          <w:tcPr>
            <w:tcW w:type="dxa" w:w="1250"/>
            <w:tcMar>
              <w:top w:type="dxa" w:w="60"/>
              <w:left w:type="dxa" w:w="110"/>
              <w:bottom w:type="dxa" w:w="60"/>
              <w:right w:type="dxa" w:w="110"/>
            </w:tcMar>
          </w:tcPr>
          <w:p>
            <w:r>
              <w:rPr>
                <w:color w:val="222222"/>
                <w:sz w:val="19"/>
                <w:szCs w:val="19"/>
              </w:rPr>
              <w:t xml:space="preserve">story-1080x1920</w:t>
            </w:r>
          </w:p>
        </w:tc>
      </w:tr>
      <w:tr>
        <w:tc>
          <w:tcPr>
            <w:tcW w:type="dxa" w:w="1500"/>
            <w:shd w:fill="F6F7F9" w:val="clear"/>
            <w:tcMar>
              <w:top w:type="dxa" w:w="60"/>
              <w:left w:type="dxa" w:w="110"/>
              <w:bottom w:type="dxa" w:w="60"/>
              <w:right w:type="dxa" w:w="110"/>
            </w:tcMar>
          </w:tcPr>
          <w:p>
            <w:r>
              <w:rPr>
                <w:color w:val="222222"/>
                <w:sz w:val="19"/>
                <w:szCs w:val="19"/>
              </w:rPr>
              <w:t xml:space="preserve">w/c 15 December 2026</w:t>
            </w:r>
          </w:p>
        </w:tc>
        <w:tc>
          <w:tcPr>
            <w:tcW w:type="dxa" w:w="4400"/>
            <w:shd w:fill="F6F7F9" w:val="clear"/>
            <w:tcMar>
              <w:top w:type="dxa" w:w="60"/>
              <w:left w:type="dxa" w:w="110"/>
              <w:bottom w:type="dxa" w:w="60"/>
              <w:right w:type="dxa" w:w="110"/>
            </w:tcMar>
          </w:tcPr>
          <w:p>
            <w:r>
              <w:rPr>
                <w:color w:val="222222"/>
                <w:sz w:val="19"/>
                <w:szCs w:val="19"/>
              </w:rPr>
              <w:t xml:space="preserve">P10 — Early bird reminder</w:t>
            </w:r>
          </w:p>
        </w:tc>
        <w:tc>
          <w:tcPr>
            <w:tcW w:type="dxa" w:w="1900"/>
            <w:shd w:fill="F6F7F9" w:val="clear"/>
            <w:tcMar>
              <w:top w:type="dxa" w:w="60"/>
              <w:left w:type="dxa" w:w="110"/>
              <w:bottom w:type="dxa" w:w="60"/>
              <w:right w:type="dxa" w:w="110"/>
            </w:tcMar>
          </w:tcPr>
          <w:p>
            <w:r>
              <w:rPr>
                <w:color w:val="222222"/>
                <w:sz w:val="19"/>
                <w:szCs w:val="19"/>
              </w:rPr>
              <w:t xml:space="preserve">LinkedIn + Instagram</w:t>
            </w:r>
          </w:p>
        </w:tc>
        <w:tc>
          <w:tcPr>
            <w:tcW w:type="dxa" w:w="1250"/>
            <w:shd w:fill="F6F7F9" w:val="clear"/>
            <w:tcMar>
              <w:top w:type="dxa" w:w="60"/>
              <w:left w:type="dxa" w:w="110"/>
              <w:bottom w:type="dxa" w:w="60"/>
              <w:right w:type="dxa" w:w="110"/>
            </w:tcMar>
          </w:tcPr>
          <w:p>
            <w:r>
              <w:rPr>
                <w:color w:val="222222"/>
                <w:sz w:val="19"/>
                <w:szCs w:val="19"/>
              </w:rPr>
              <w:t xml:space="preserve">slide3-dates-1080x1350</w:t>
            </w:r>
          </w:p>
        </w:tc>
      </w:tr>
      <w:tr>
        <w:tc>
          <w:tcPr>
            <w:tcW w:type="dxa" w:w="1500"/>
            <w:tcMar>
              <w:top w:type="dxa" w:w="60"/>
              <w:left w:type="dxa" w:w="110"/>
              <w:bottom w:type="dxa" w:w="60"/>
              <w:right w:type="dxa" w:w="110"/>
            </w:tcMar>
          </w:tcPr>
          <w:p>
            <w:r>
              <w:rPr>
                <w:color w:val="222222"/>
                <w:sz w:val="19"/>
                <w:szCs w:val="19"/>
              </w:rPr>
              <w:t xml:space="preserve">w/c 20 January 2027</w:t>
            </w:r>
          </w:p>
        </w:tc>
        <w:tc>
          <w:tcPr>
            <w:tcW w:type="dxa" w:w="4400"/>
            <w:tcMar>
              <w:top w:type="dxa" w:w="60"/>
              <w:left w:type="dxa" w:w="110"/>
              <w:bottom w:type="dxa" w:w="60"/>
              <w:right w:type="dxa" w:w="110"/>
            </w:tcMar>
          </w:tcPr>
          <w:p>
            <w:r>
              <w:rPr>
                <w:color w:val="222222"/>
                <w:sz w:val="19"/>
                <w:szCs w:val="19"/>
              </w:rPr>
              <w:t xml:space="preserve">P11 — Registration closing</w:t>
            </w:r>
          </w:p>
        </w:tc>
        <w:tc>
          <w:tcPr>
            <w:tcW w:type="dxa" w:w="1900"/>
            <w:tcMar>
              <w:top w:type="dxa" w:w="60"/>
              <w:left w:type="dxa" w:w="110"/>
              <w:bottom w:type="dxa" w:w="60"/>
              <w:right w:type="dxa" w:w="110"/>
            </w:tcMar>
          </w:tcPr>
          <w:p>
            <w:r>
              <w:rPr>
                <w:color w:val="222222"/>
                <w:sz w:val="19"/>
                <w:szCs w:val="19"/>
              </w:rPr>
              <w:t xml:space="preserve">LinkedIn + Instagram</w:t>
            </w:r>
          </w:p>
        </w:tc>
        <w:tc>
          <w:tcPr>
            <w:tcW w:type="dxa" w:w="1250"/>
            <w:tcMar>
              <w:top w:type="dxa" w:w="60"/>
              <w:left w:type="dxa" w:w="110"/>
              <w:bottom w:type="dxa" w:w="60"/>
              <w:right w:type="dxa" w:w="110"/>
            </w:tcMar>
          </w:tcPr>
          <w:p>
            <w:r>
              <w:rPr>
                <w:color w:val="222222"/>
                <w:sz w:val="19"/>
                <w:szCs w:val="19"/>
              </w:rPr>
              <w:t xml:space="preserve">portrait-1080x1350</w:t>
            </w:r>
          </w:p>
        </w:tc>
      </w:tr>
      <w:tr>
        <w:tc>
          <w:tcPr>
            <w:tcW w:type="dxa" w:w="1500"/>
            <w:shd w:fill="F6F7F9" w:val="clear"/>
            <w:tcMar>
              <w:top w:type="dxa" w:w="60"/>
              <w:left w:type="dxa" w:w="110"/>
              <w:bottom w:type="dxa" w:w="60"/>
              <w:right w:type="dxa" w:w="110"/>
            </w:tcMar>
          </w:tcPr>
          <w:p>
            <w:r>
              <w:rPr>
                <w:color w:val="222222"/>
                <w:sz w:val="19"/>
                <w:szCs w:val="19"/>
              </w:rPr>
              <w:t xml:space="preserve">w/c 18 February 2027</w:t>
            </w:r>
          </w:p>
        </w:tc>
        <w:tc>
          <w:tcPr>
            <w:tcW w:type="dxa" w:w="4400"/>
            <w:shd w:fill="F6F7F9" w:val="clear"/>
            <w:tcMar>
              <w:top w:type="dxa" w:w="60"/>
              <w:left w:type="dxa" w:w="110"/>
              <w:bottom w:type="dxa" w:w="60"/>
              <w:right w:type="dxa" w:w="110"/>
            </w:tcMar>
          </w:tcPr>
          <w:p>
            <w:r>
              <w:rPr>
                <w:color w:val="222222"/>
                <w:sz w:val="19"/>
                <w:szCs w:val="19"/>
              </w:rPr>
              <w:t xml:space="preserve">P12 — One week out — programme published</w:t>
            </w:r>
          </w:p>
        </w:tc>
        <w:tc>
          <w:tcPr>
            <w:tcW w:type="dxa" w:w="1900"/>
            <w:shd w:fill="F6F7F9" w:val="clear"/>
            <w:tcMar>
              <w:top w:type="dxa" w:w="60"/>
              <w:left w:type="dxa" w:w="110"/>
              <w:bottom w:type="dxa" w:w="60"/>
              <w:right w:type="dxa" w:w="110"/>
            </w:tcMar>
          </w:tcPr>
          <w:p>
            <w:r>
              <w:rPr>
                <w:color w:val="222222"/>
                <w:sz w:val="19"/>
                <w:szCs w:val="19"/>
              </w:rPr>
              <w:t xml:space="preserve">LinkedIn + Instagram</w:t>
            </w:r>
          </w:p>
        </w:tc>
        <w:tc>
          <w:tcPr>
            <w:tcW w:type="dxa" w:w="1250"/>
            <w:shd w:fill="F6F7F9" w:val="clear"/>
            <w:tcMar>
              <w:top w:type="dxa" w:w="60"/>
              <w:left w:type="dxa" w:w="110"/>
              <w:bottom w:type="dxa" w:w="60"/>
              <w:right w:type="dxa" w:w="110"/>
            </w:tcMar>
          </w:tcPr>
          <w:p>
            <w:r>
              <w:rPr>
                <w:color w:val="222222"/>
                <w:sz w:val="19"/>
                <w:szCs w:val="19"/>
              </w:rPr>
              <w:t xml:space="preserve">portrait-1080x1350</w:t>
            </w:r>
          </w:p>
        </w:tc>
      </w:tr>
      <w:tr>
        <w:tc>
          <w:tcPr>
            <w:tcW w:type="dxa" w:w="1500"/>
            <w:tcMar>
              <w:top w:type="dxa" w:w="60"/>
              <w:left w:type="dxa" w:w="110"/>
              <w:bottom w:type="dxa" w:w="60"/>
              <w:right w:type="dxa" w:w="110"/>
            </w:tcMar>
          </w:tcPr>
          <w:p>
            <w:r>
              <w:rPr>
                <w:color w:val="222222"/>
                <w:sz w:val="19"/>
                <w:szCs w:val="19"/>
              </w:rPr>
              <w:t xml:space="preserve">25–27 Feb 2027</w:t>
            </w:r>
          </w:p>
        </w:tc>
        <w:tc>
          <w:tcPr>
            <w:tcW w:type="dxa" w:w="4400"/>
            <w:tcMar>
              <w:top w:type="dxa" w:w="60"/>
              <w:left w:type="dxa" w:w="110"/>
              <w:bottom w:type="dxa" w:w="60"/>
              <w:right w:type="dxa" w:w="110"/>
            </w:tcMar>
          </w:tcPr>
          <w:p>
            <w:r>
              <w:rPr>
                <w:color w:val="222222"/>
                <w:sz w:val="19"/>
                <w:szCs w:val="19"/>
              </w:rPr>
              <w:t xml:space="preserve">P13 — live coverage</w:t>
            </w:r>
          </w:p>
        </w:tc>
        <w:tc>
          <w:tcPr>
            <w:tcW w:type="dxa" w:w="1900"/>
            <w:tcMar>
              <w:top w:type="dxa" w:w="60"/>
              <w:left w:type="dxa" w:w="110"/>
              <w:bottom w:type="dxa" w:w="60"/>
              <w:right w:type="dxa" w:w="110"/>
            </w:tcMar>
          </w:tcPr>
          <w:p>
            <w:r>
              <w:rPr>
                <w:color w:val="222222"/>
                <w:sz w:val="19"/>
                <w:szCs w:val="19"/>
              </w:rPr>
              <w:t xml:space="preserve">Instagram Stories</w:t>
            </w:r>
          </w:p>
        </w:tc>
        <w:tc>
          <w:tcPr>
            <w:tcW w:type="dxa" w:w="1250"/>
            <w:tcMar>
              <w:top w:type="dxa" w:w="60"/>
              <w:left w:type="dxa" w:w="110"/>
              <w:bottom w:type="dxa" w:w="60"/>
              <w:right w:type="dxa" w:w="110"/>
            </w:tcMar>
          </w:tcPr>
          <w:p>
            <w:r>
              <w:rPr>
                <w:color w:val="222222"/>
                <w:sz w:val="19"/>
                <w:szCs w:val="19"/>
              </w:rPr>
              <w:t xml:space="preserve">see below</w:t>
            </w:r>
          </w:p>
        </w:tc>
      </w:tr>
    </w:tbl>
    <w:p>
      <w:pPr>
        <w:pStyle w:val="Heading1"/>
        <w:spacing w:after="160" w:before="360"/>
      </w:pPr>
      <w:r>
        <w:rPr>
          <w:b/>
          <w:bCs/>
          <w:color w:val="1E3A8A"/>
          <w:sz w:val="32"/>
          <w:szCs w:val="32"/>
        </w:rPr>
        <w:t xml:space="preserve">Hashtags</w:t>
      </w:r>
    </w:p>
    <w:p>
      <w:pPr>
        <w:spacing w:after="120"/>
      </w:pPr>
      <w:r>
        <w:rPr>
          <w:color w:val="222222"/>
          <w:sz w:val="21"/>
          <w:szCs w:val="21"/>
        </w:rPr>
        <w:t xml:space="preserve">How many. Instagram: 8–12 — and put them in the first comment rather than the caption if you want the caption to read cleanly; reach is identical either way. LinkedIn: 3–5, inside the post. LinkedIn suppresses hashtag-stuffed posts, so the temptation to paste the whole bank is worth resisting.</w:t>
      </w:r>
    </w:p>
    <w:p>
      <w:pPr>
        <w:spacing w:after="120"/>
      </w:pPr>
      <w:r>
        <w:rPr>
          <w:b/>
          <w:bCs/>
          <w:color w:val="222222"/>
          <w:sz w:val="21"/>
          <w:szCs w:val="21"/>
        </w:rPr>
        <w:t xml:space="preserve">The rule that matters. Always include the core tags, then pick from whichever groups the post is actually about. A tag that does not describe the post costs you reach rather than gaining it, because the people it reaches bounce.</w:t>
      </w:r>
    </w:p>
    <w:p>
      <w:pPr>
        <w:spacing w:after="40"/>
      </w:pPr>
      <w:r>
        <w:rPr>
          <w:b/>
          <w:bCs/>
          <w:color w:val="7C2D12"/>
          <w:sz w:val="20"/>
          <w:szCs w:val="20"/>
        </w:rPr>
        <w:t xml:space="preserve">Core — every post, both platforms</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#GLOGIFT2027  #IIMSambalpur  #FlexibleSystemsManagement  #GIFTSociety</w:t>
      </w:r>
    </w:p>
    <w:p>
      <w:pPr>
        <w:spacing w:after="40"/>
      </w:pPr>
      <w:r>
        <w:rPr>
          <w:b/>
          <w:bCs/>
          <w:color w:val="7C2D12"/>
          <w:sz w:val="20"/>
          <w:szCs w:val="20"/>
        </w:rPr>
        <w:t xml:space="preserve">Call for papers</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#CallForPapers  #CFP  #CallForAbstracts  #AbstractSubmission  #PaperSubmission  #SubmitYourPaper  #ConferenceAlert  #AcademicConference  #ResearchPaper  #DeadlineApproaching  #LastCall</w:t>
      </w:r>
    </w:p>
    <w:p>
      <w:pPr>
        <w:spacing w:after="40"/>
      </w:pPr>
      <w:r>
        <w:rPr>
          <w:b/>
          <w:bCs/>
          <w:color w:val="7C2D12"/>
          <w:sz w:val="20"/>
          <w:szCs w:val="20"/>
        </w:rPr>
        <w:t xml:space="preserve">AI and technology</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#AIinManagement  #ArtificialIntelligence  #ResponsibleAI  #AIGovernance  #AIEthics  #GenerativeAI  #MachineLearning  #DataAnalytics  #BigData  #IntelligentSystems  #DigitalTransformation  #Industry50  #FutureOfWork</w:t>
      </w:r>
    </w:p>
    <w:p>
      <w:pPr>
        <w:spacing w:after="40"/>
      </w:pPr>
      <w:r>
        <w:rPr>
          <w:b/>
          <w:bCs/>
          <w:color w:val="7C2D12"/>
          <w:sz w:val="20"/>
          <w:szCs w:val="20"/>
        </w:rPr>
        <w:t xml:space="preserve">Sustainability and decarbonization</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#Decarbonization  #SustainableFinance  #Sustainability  #ESG  #NetZero  #ClimateAction  #GreenBusiness  #CircularEconomy  #SustainableDevelopment</w:t>
      </w:r>
    </w:p>
    <w:p>
      <w:pPr>
        <w:spacing w:after="40"/>
      </w:pPr>
      <w:r>
        <w:rPr>
          <w:b/>
          <w:bCs/>
          <w:color w:val="7C2D12"/>
          <w:sz w:val="20"/>
          <w:szCs w:val="20"/>
        </w:rPr>
        <w:t xml:space="preserve">Management disciplines — match to the track</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#ManagementResearch  #BusinessResearch  #StrategyResearch  #Innovation  #Entrepreneurship  #SupplyChainManagement  #OperationsManagement  #MarketingResearch  #ConsumerInsights  #FinTech  #DigitalFinance  #HumanCapital  #Leadership  #OrganisationalBehaviour  #InclusiveGrowth</w:t>
      </w:r>
    </w:p>
    <w:p>
      <w:pPr>
        <w:spacing w:after="40"/>
      </w:pPr>
      <w:r>
        <w:rPr>
          <w:b/>
          <w:bCs/>
          <w:color w:val="7C2D12"/>
          <w:sz w:val="20"/>
          <w:szCs w:val="20"/>
        </w:rPr>
        <w:t xml:space="preserve">Audience</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#PhDChat  #PhDLife  #DoctoralResearch  #ResearchScholars  #EarlyCareerResearcher  #AcademicTwitter  #Academia  #Researchers  #BSchool  #MBA  #ManagementStudents  #FacultyDevelopment  #IndustryProfessionals</w:t>
      </w:r>
    </w:p>
    <w:p>
      <w:pPr>
        <w:spacing w:after="40"/>
      </w:pPr>
      <w:r>
        <w:rPr>
          <w:b/>
          <w:bCs/>
          <w:color w:val="7C2D12"/>
          <w:sz w:val="20"/>
          <w:szCs w:val="20"/>
        </w:rPr>
        <w:t xml:space="preserve">Place and event</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#IIM  #Odisha  #Sambalpur  #ConferenceIndia  #HigherEducationIndia  #InternationalConference  #HybridConference  #AcademicEvent  #KnowledgeSharing  #Networking  #Conference2027</w:t>
      </w:r>
    </w:p>
    <w:p>
      <w:pPr>
        <w:spacing w:after="40"/>
      </w:pPr>
      <w:r>
        <w:rPr>
          <w:b/>
          <w:bCs/>
          <w:color w:val="7C2D12"/>
          <w:sz w:val="20"/>
          <w:szCs w:val="20"/>
        </w:rPr>
        <w:t xml:space="preserve">Publication</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#AcademicPublishing  #ScopusIndexed  #ABDCJournal  #JournalPublication  #Springer  #ResearchImpact  #PeerReview</w:t>
      </w:r>
    </w:p>
    <w:p>
      <w:pPr>
        <w:pStyle w:val="Heading2"/>
        <w:spacing w:after="120" w:before="300"/>
      </w:pPr>
      <w:r>
        <w:rPr>
          <w:b/>
          <w:bCs/>
          <w:color w:val="7C2D12"/>
          <w:sz w:val="26"/>
          <w:szCs w:val="26"/>
        </w:rPr>
        <w:t xml:space="preserve">Ready-made sets</w:t>
      </w:r>
    </w:p>
    <w:p>
      <w:pPr>
        <w:spacing w:after="120"/>
      </w:pPr>
      <w:r>
        <w:rPr>
          <w:color w:val="222222"/>
          <w:sz w:val="21"/>
          <w:szCs w:val="21"/>
        </w:rPr>
        <w:t xml:space="preserve">Paste these as they stand.</w:t>
      </w:r>
    </w:p>
    <w:p>
      <w:pPr>
        <w:spacing w:after="40"/>
      </w:pPr>
      <w:r>
        <w:rPr>
          <w:b/>
          <w:bCs/>
          <w:color w:val="7C2D12"/>
          <w:sz w:val="20"/>
          <w:szCs w:val="20"/>
        </w:rPr>
        <w:t xml:space="preserve">P1 launch — LinkedIn</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#IIMSambalpur #CallForPapers #AIinManagement</w:t>
      </w:r>
    </w:p>
    <w:p>
      <w:pPr>
        <w:spacing w:after="40"/>
      </w:pPr>
      <w:r>
        <w:rPr>
          <w:b/>
          <w:bCs/>
          <w:color w:val="7C2D12"/>
          <w:sz w:val="20"/>
          <w:szCs w:val="20"/>
        </w:rPr>
        <w:t xml:space="preserve">P1 launch — Instagram</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#GLOGIFT2027 #IIMSambalpur #FlexibleSystemsManagement #CallForPapers #AIinManagement #ManagementResearch #AcademicConference #PhDChat #ConferenceIndia</w:t>
      </w:r>
    </w:p>
    <w:p>
      <w:pPr>
        <w:spacing w:after="40"/>
      </w:pPr>
      <w:r>
        <w:rPr>
          <w:b/>
          <w:bCs/>
          <w:color w:val="7C2D12"/>
          <w:sz w:val="20"/>
          <w:szCs w:val="20"/>
        </w:rPr>
        <w:t xml:space="preserve">P2 theme explainer — LinkedIn</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#ResponsibleAI #Decarbonization #FlexibleSystemsManagement</w:t>
      </w:r>
    </w:p>
    <w:p>
      <w:pPr>
        <w:spacing w:after="40"/>
      </w:pPr>
      <w:r>
        <w:rPr>
          <w:b/>
          <w:bCs/>
          <w:color w:val="7C2D12"/>
          <w:sz w:val="20"/>
          <w:szCs w:val="20"/>
        </w:rPr>
        <w:t xml:space="preserve">P3 tracks — Instagram</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#IIMSambalpur #CallForPapers #ManagementResearch #AIinManagement #SupplyChainManagement #SustainableFinance #Leadership #MarketingResearch #PhDChat #ResearchScholars</w:t>
      </w:r>
    </w:p>
    <w:p>
      <w:pPr>
        <w:spacing w:after="40"/>
      </w:pPr>
      <w:r>
        <w:rPr>
          <w:b/>
          <w:bCs/>
          <w:color w:val="7C2D12"/>
          <w:sz w:val="20"/>
          <w:szCs w:val="20"/>
        </w:rPr>
        <w:t xml:space="preserve">P4 registration opens — Instagram</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#GLOGIFT2027 #IIMSambalpur #CallForPapers #AbstractSubmission #AcademicConference #HybridConference #ManagementResearch #PhDChat #ConferenceIndia</w:t>
      </w:r>
    </w:p>
    <w:p>
      <w:pPr>
        <w:spacing w:after="40"/>
      </w:pPr>
      <w:r>
        <w:rPr>
          <w:b/>
          <w:bCs/>
          <w:color w:val="7C2D12"/>
          <w:sz w:val="20"/>
          <w:szCs w:val="20"/>
        </w:rPr>
        <w:t xml:space="preserve">P6 publication opportunities — LinkedIn</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#AcademicPublishing #ScopusIndexed #ManagementResearch</w:t>
      </w:r>
    </w:p>
    <w:p>
      <w:pPr>
        <w:spacing w:after="40"/>
      </w:pPr>
      <w:r>
        <w:rPr>
          <w:b/>
          <w:bCs/>
          <w:color w:val="7C2D12"/>
          <w:sz w:val="20"/>
          <w:szCs w:val="20"/>
        </w:rPr>
        <w:t xml:space="preserve">P8 / P9 deadline — Instagram</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#CallForPapers #DeadlineApproaching #LastCall #AbstractSubmission #AcademicConference #PhDChat #ResearchScholars #IIMSambalpur</w:t>
      </w:r>
    </w:p>
    <w:p>
      <w:pPr>
        <w:spacing w:after="40"/>
      </w:pPr>
      <w:r>
        <w:rPr>
          <w:b/>
          <w:bCs/>
          <w:color w:val="7C2D12"/>
          <w:sz w:val="20"/>
          <w:szCs w:val="20"/>
        </w:rPr>
        <w:t xml:space="preserve">P13 during the conference — Instagram</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#GLOGIFT27 #IIMSambalpur #Sambalpur #Odisha #AcademicEvent #KnowledgeSharing #InternationalConference #Networking #Conference2027</w:t>
      </w:r>
    </w:p>
    <w:p>
      <w:r>
        <w:br w:type="page"/>
      </w:r>
    </w:p>
    <w:p>
      <w:pPr>
        <w:pStyle w:val="Heading1"/>
        <w:spacing w:after="160" w:before="360"/>
      </w:pPr>
      <w:r>
        <w:rPr>
          <w:b/>
          <w:bCs/>
          <w:color w:val="1E3A8A"/>
          <w:sz w:val="32"/>
          <w:szCs w:val="32"/>
        </w:rPr>
        <w:t xml:space="preserve">The posts</w:t>
      </w:r>
    </w:p>
    <w:p>
      <w:pPr>
        <w:pStyle w:val="Heading2"/>
        <w:spacing w:after="120" w:before="300"/>
      </w:pPr>
      <w:r>
        <w:rPr>
          <w:b/>
          <w:bCs/>
          <w:color w:val="7C2D12"/>
          <w:sz w:val="26"/>
          <w:szCs w:val="26"/>
        </w:rPr>
        <w:t xml:space="preserve">P1 — Launch / announcement</w:t>
      </w:r>
    </w:p>
    <w:p>
      <w:pPr>
        <w:spacing w:after="60"/>
      </w:pPr>
      <w:r>
        <w:rPr>
          <w:b/>
          <w:bCs/>
          <w:color w:val="7C2D12"/>
          <w:sz w:val="19"/>
          <w:szCs w:val="19"/>
        </w:rPr>
        <w:t xml:space="preserve">Publish:  </w:t>
      </w:r>
      <w:r>
        <w:rPr>
          <w:color w:val="475569"/>
          <w:sz w:val="19"/>
          <w:szCs w:val="19"/>
        </w:rPr>
        <w:t xml:space="preserve">Week of 11 August 2026</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portrait-1080x1350 (as a 3-slide carousel with slides 2 and 3)</w:t>
      </w:r>
    </w:p>
    <w:p>
      <w:pPr>
        <w:spacing w:after="60"/>
      </w:pPr>
      <w:r>
        <w:rPr>
          <w:b/>
          <w:bCs/>
          <w:color w:val="222222"/>
          <w:sz w:val="20"/>
          <w:szCs w:val="20"/>
        </w:rPr>
        <w:t xml:space="preserve">LinkedIn version</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Announcing GLOGIFT 27.</w:t>
      </w:r>
    </w:p>
    <w:p>
      <w:pPr>
        <w:pBdr>
          <w:left w:val="single" w:color="D97706" w:sz="12" w:space="8"/>
        </w:pBdr>
        <w:shd w:fill="FDF6EC" w:val="clear"/>
        <w:spacing w:after="100" w:before="0"/>
      </w:pPr>
      <w:r>
        <w:rPr>
          <w:rFonts w:ascii="Calibri" w:cs="Calibri" w:eastAsia="Calibri" w:hAnsi="Calibri"/>
          <w:sz w:val="21"/>
          <w:szCs w:val="21"/>
        </w:rPr>
        <w:t xml:space="preserve">The 27th Global Conference on Flexible Systems Management comes to IIM Sambalpur from 25 to 27 February 2027, hosted in association with the GIFT Society.</w:t>
      </w:r>
    </w:p>
    <w:p>
      <w:pPr>
        <w:pBdr>
          <w:left w:val="single" w:color="D97706" w:sz="12" w:space="8"/>
        </w:pBdr>
        <w:shd w:fill="FDF6EC" w:val="clear"/>
        <w:spacing w:after="100" w:before="0"/>
      </w:pPr>
      <w:r>
        <w:rPr>
          <w:rFonts w:ascii="Calibri" w:cs="Calibri" w:eastAsia="Calibri" w:hAnsi="Calibri"/>
          <w:sz w:val="21"/>
          <w:szCs w:val="21"/>
        </w:rPr>
        <w:t xml:space="preserve">This year's theme: AI-Driven Solutions in Management — Flexibility, Digitalisation and Decarbonization.</w:t>
      </w:r>
    </w:p>
    <w:p>
      <w:pPr>
        <w:pBdr>
          <w:left w:val="single" w:color="D97706" w:sz="12" w:space="8"/>
        </w:pBdr>
        <w:shd w:fill="FDF6EC" w:val="clear"/>
        <w:spacing w:after="100" w:before="0"/>
      </w:pPr>
      <w:r>
        <w:rPr>
          <w:rFonts w:ascii="Calibri" w:cs="Calibri" w:eastAsia="Calibri" w:hAnsi="Calibri"/>
          <w:sz w:val="21"/>
          <w:szCs w:val="21"/>
        </w:rPr>
        <w:t xml:space="preserve">Artificial intelligence has moved out of the pilot phase and into the machinery of how organisations decide, produce and report. That shift raises questions no model can answer on its own. Who is accountable for an automated recommendation? What makes an organisation adaptable rather than merely automated? Are the gains sustainable, and are they shared?</w:t>
      </w:r>
    </w:p>
    <w:p>
      <w:pPr>
        <w:pBdr>
          <w:left w:val="single" w:color="D97706" w:sz="12" w:space="8"/>
        </w:pBdr>
        <w:shd w:fill="FDF6EC" w:val="clear"/>
        <w:spacing w:after="100" w:before="0"/>
      </w:pPr>
      <w:r>
        <w:rPr>
          <w:rFonts w:ascii="Calibri" w:cs="Calibri" w:eastAsia="Calibri" w:hAnsi="Calibri"/>
          <w:sz w:val="21"/>
          <w:szCs w:val="21"/>
        </w:rPr>
        <w:t xml:space="preserve">We are inviting papers across 10 tracks, from academics, doctoral scholars, practitioners and policymakers.</w:t>
      </w:r>
    </w:p>
    <w:p>
      <w:pPr>
        <w:pBdr>
          <w:left w:val="single" w:color="D97706" w:sz="12" w:space="8"/>
        </w:pBdr>
        <w:shd w:fill="FDF6EC" w:val="clear"/>
        <w:spacing w:after="100" w:before="0"/>
      </w:pPr>
      <w:r>
        <w:rPr>
          <w:rFonts w:ascii="Calibri" w:cs="Calibri" w:eastAsia="Calibri" w:hAnsi="Calibri"/>
          <w:sz w:val="21"/>
          <w:szCs w:val="21"/>
        </w:rPr>
        <w:t xml:space="preserve">Registration opens 21 September 2026. Abstracts close 23 November 2026. The conference is hybrid — attend on campus or online.</w:t>
      </w:r>
    </w:p>
    <w:p>
      <w:pPr>
        <w:pBdr>
          <w:left w:val="single" w:color="D97706" w:sz="12" w:space="8"/>
        </w:pBdr>
        <w:shd w:fill="FDF6EC" w:val="clear"/>
        <w:spacing w:after="100" w:before="0"/>
      </w:pPr>
      <w:r>
        <w:rPr>
          <w:rFonts w:ascii="Calibri" w:cs="Calibri" w:eastAsia="Calibri" w:hAnsi="Calibri"/>
          <w:sz w:val="21"/>
          <w:szCs w:val="21"/>
        </w:rPr>
        <w:t xml:space="preserve">Details: 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#CallForPapers #AIinManagement</w:t>
      </w:r>
    </w:p>
    <w:p>
      <w:pPr>
        <w:spacing w:after="60"/>
      </w:pPr>
      <w:r>
        <w:rPr>
          <w:b/>
          <w:bCs/>
          <w:color w:val="222222"/>
          <w:sz w:val="20"/>
          <w:szCs w:val="20"/>
        </w:rPr>
        <w:t xml:space="preserve">Instagram version</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GLOGIFT 27 is coming to IIM Sambalpur.</w:t>
      </w:r>
    </w:p>
    <w:p>
      <w:pPr>
        <w:pBdr>
          <w:left w:val="single" w:color="D97706" w:sz="12" w:space="8"/>
        </w:pBdr>
        <w:shd w:fill="FDF6EC" w:val="clear"/>
        <w:spacing w:after="100" w:before="0"/>
      </w:pPr>
      <w:r>
        <w:rPr>
          <w:rFonts w:ascii="Calibri" w:cs="Calibri" w:eastAsia="Calibri" w:hAnsi="Calibri"/>
          <w:sz w:val="21"/>
          <w:szCs w:val="21"/>
        </w:rPr>
        <w:t xml:space="preserve">The 27th Global Conference on Flexible Systems Management</w:t>
      </w:r>
    </w:p>
    <w:p>
      <w:pPr>
        <w:pBdr>
          <w:left w:val="single" w:color="D97706" w:sz="12" w:space="8"/>
        </w:pBdr>
        <w:shd w:fill="FDF6EC" w:val="clear"/>
        <w:spacing w:after="100" w:before="0"/>
      </w:pPr>
      <w:r>
        <w:rPr>
          <w:rFonts w:ascii="Calibri" w:cs="Calibri" w:eastAsia="Calibri" w:hAnsi="Calibri"/>
          <w:sz w:val="21"/>
          <w:szCs w:val="21"/>
        </w:rPr>
        <w:t xml:space="preserve">25–27 February 2027 · Hybrid (Virtual / On-Site)</w:t>
      </w:r>
    </w:p>
    <w:p>
      <w:pPr>
        <w:pBdr>
          <w:left w:val="single" w:color="D97706" w:sz="12" w:space="8"/>
        </w:pBdr>
        <w:shd w:fill="FDF6EC" w:val="clear"/>
        <w:spacing w:after="100" w:before="0"/>
      </w:pPr>
      <w:r>
        <w:rPr>
          <w:rFonts w:ascii="Calibri" w:cs="Calibri" w:eastAsia="Calibri" w:hAnsi="Calibri"/>
          <w:sz w:val="21"/>
          <w:szCs w:val="21"/>
        </w:rPr>
        <w:t xml:space="preserve">Theme — AI-Driven Solutions in Management: Flexibility, Digitalisation and Decarbonization</w:t>
      </w:r>
    </w:p>
    <w:p>
      <w:pPr>
        <w:pBdr>
          <w:left w:val="single" w:color="D97706" w:sz="12" w:space="8"/>
        </w:pBdr>
        <w:shd w:fill="FDF6EC" w:val="clear"/>
        <w:spacing w:after="100" w:before="0"/>
      </w:pPr>
      <w:r>
        <w:rPr>
          <w:rFonts w:ascii="Calibri" w:cs="Calibri" w:eastAsia="Calibri" w:hAnsi="Calibri"/>
          <w:sz w:val="21"/>
          <w:szCs w:val="21"/>
        </w:rPr>
        <w:t xml:space="preserve">10 tracks. Two submission pathways. Papers from academics, PhD scholars and practitioners welcome.</w:t>
      </w:r>
    </w:p>
    <w:p>
      <w:pPr>
        <w:pBdr>
          <w:left w:val="single" w:color="D97706" w:sz="12" w:space="8"/>
        </w:pBdr>
        <w:shd w:fill="FDF6EC" w:val="clear"/>
        <w:spacing w:after="100" w:before="0"/>
      </w:pPr>
      <w:r>
        <w:rPr>
          <w:rFonts w:ascii="Calibri" w:cs="Calibri" w:eastAsia="Calibri" w:hAnsi="Calibri"/>
          <w:sz w:val="21"/>
          <w:szCs w:val="21"/>
        </w:rPr>
        <w:t xml:space="preserve">Registration opens 21 September. Abstracts close 23 November.</w:t>
      </w:r>
    </w:p>
    <w:p>
      <w:pPr>
        <w:pBdr>
          <w:left w:val="single" w:color="D97706" w:sz="12" w:space="8"/>
        </w:pBdr>
        <w:shd w:fill="FDF6EC" w:val="clear"/>
        <w:spacing w:after="100" w:before="0"/>
      </w:pPr>
      <w:r>
        <w:rPr>
          <w:rFonts w:ascii="Calibri" w:cs="Calibri" w:eastAsia="Calibri" w:hAnsi="Calibri"/>
          <w:sz w:val="21"/>
          <w:szCs w:val="21"/>
        </w:rPr>
        <w:t xml:space="preserve">Everything at www.glogift2027.in — link in bio.</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#CallForPapers #AIinManagement #ManagementResearch #PhDChat</w:t>
      </w:r>
    </w:p>
    <w:p>
      <w:pPr>
        <w:pStyle w:val="Heading2"/>
        <w:spacing w:after="120" w:before="300"/>
      </w:pPr>
      <w:r>
        <w:rPr>
          <w:b/>
          <w:bCs/>
          <w:color w:val="7C2D12"/>
          <w:sz w:val="26"/>
          <w:szCs w:val="26"/>
        </w:rPr>
        <w:t xml:space="preserve">P2 — Theme explainer</w:t>
      </w:r>
    </w:p>
    <w:p>
      <w:pPr>
        <w:spacing w:after="60"/>
      </w:pPr>
      <w:r>
        <w:rPr>
          <w:b/>
          <w:bCs/>
          <w:color w:val="7C2D12"/>
          <w:sz w:val="19"/>
          <w:szCs w:val="19"/>
        </w:rPr>
        <w:t xml:space="preserve">Publish:  </w:t>
      </w:r>
      <w:r>
        <w:rPr>
          <w:color w:val="475569"/>
          <w:sz w:val="19"/>
          <w:szCs w:val="19"/>
        </w:rPr>
        <w:t xml:space="preserve">Week of 25 August 2026</w:t>
      </w:r>
    </w:p>
    <w:p>
      <w:pPr>
        <w:spacing w:after="60"/>
      </w:pPr>
      <w:r>
        <w:rPr>
          <w:b/>
          <w:bCs/>
          <w:color w:val="7C2D12"/>
          <w:sz w:val="19"/>
          <w:szCs w:val="19"/>
        </w:rPr>
        <w:t xml:space="preserve">Platform:  </w:t>
      </w:r>
      <w:r>
        <w:rPr>
          <w:color w:val="475569"/>
          <w:sz w:val="19"/>
          <w:szCs w:val="19"/>
        </w:rPr>
        <w:t xml:space="preserve">LinkedIn (Instagram optional)</w:t>
      </w:r>
    </w:p>
    <w:p>
      <w:pPr>
        <w:spacing w:after="60"/>
      </w:pPr>
      <w:r>
        <w:rPr>
          <w:b/>
          <w:bCs/>
          <w:color w:val="7C2D12"/>
          <w:sz w:val="19"/>
          <w:szCs w:val="19"/>
        </w:rPr>
        <w:t xml:space="preserve">Image:  </w:t>
      </w:r>
      <w:r>
        <w:rPr>
          <w:color w:val="475569"/>
          <w:sz w:val="19"/>
          <w:szCs w:val="19"/>
        </w:rPr>
        <w:t xml:space="preserve">portrait-1080x1350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Three words in our 2027 theme, and why each is there.</w:t>
      </w:r>
    </w:p>
    <w:p>
      <w:pPr>
        <w:pBdr>
          <w:left w:val="single" w:color="D97706" w:sz="12" w:space="8"/>
        </w:pBdr>
        <w:shd w:fill="FDF6EC" w:val="clear"/>
        <w:spacing w:after="100" w:before="0"/>
      </w:pPr>
      <w:r>
        <w:rPr>
          <w:rFonts w:ascii="Calibri" w:cs="Calibri" w:eastAsia="Calibri" w:hAnsi="Calibri"/>
          <w:sz w:val="21"/>
          <w:szCs w:val="21"/>
        </w:rPr>
        <w:t xml:space="preserve">FLEXIBILITY. Adaptability is not the same as automation. An organisation that has automated a rigid process has a faster rigid process. The flexible systems tradition asks what actually lets an enterprise change its mind — and AI can either widen that capacity or quietly narrow it.</w:t>
      </w:r>
    </w:p>
    <w:p>
      <w:pPr>
        <w:pBdr>
          <w:left w:val="single" w:color="D97706" w:sz="12" w:space="8"/>
        </w:pBdr>
        <w:shd w:fill="FDF6EC" w:val="clear"/>
        <w:spacing w:after="100" w:before="0"/>
      </w:pPr>
      <w:r>
        <w:rPr>
          <w:rFonts w:ascii="Calibri" w:cs="Calibri" w:eastAsia="Calibri" w:hAnsi="Calibri"/>
          <w:sz w:val="21"/>
          <w:szCs w:val="21"/>
        </w:rPr>
        <w:t xml:space="preserve">DIGITALISATION. The interesting problems have stopped being about model accuracy. They are about what happens when a recommendation meets an accountable human being who must defend the decision afterwards. Governance, not accuracy, is increasingly the binding constraint on adoption.</w:t>
      </w:r>
    </w:p>
    <w:p>
      <w:pPr>
        <w:pBdr>
          <w:left w:val="single" w:color="D97706" w:sz="12" w:space="8"/>
        </w:pBdr>
        <w:shd w:fill="FDF6EC" w:val="clear"/>
        <w:spacing w:after="100" w:before="0"/>
      </w:pPr>
      <w:r>
        <w:rPr>
          <w:rFonts w:ascii="Calibri" w:cs="Calibri" w:eastAsia="Calibri" w:hAnsi="Calibri"/>
          <w:sz w:val="21"/>
          <w:szCs w:val="21"/>
        </w:rPr>
        <w:t xml:space="preserve">DECARBONIZATION. AI is being asked to help decarbonise operations and supply chains while itself consuming meaningful energy. Both halves of that ledger belong in the same conversation.</w:t>
      </w:r>
    </w:p>
    <w:p>
      <w:pPr>
        <w:pBdr>
          <w:left w:val="single" w:color="D97706" w:sz="12" w:space="8"/>
        </w:pBdr>
        <w:shd w:fill="FDF6EC" w:val="clear"/>
        <w:spacing w:after="100" w:before="0"/>
      </w:pPr>
      <w:r>
        <w:rPr>
          <w:rFonts w:ascii="Calibri" w:cs="Calibri" w:eastAsia="Calibri" w:hAnsi="Calibri"/>
          <w:sz w:val="21"/>
          <w:szCs w:val="21"/>
        </w:rPr>
        <w:t xml:space="preserve">GLOGIFT 27 · IIM Sambalpur · 25–27 February 2027</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#ResponsibleAI #Decarbonization #FlexibleSystemsManagement</w:t>
      </w:r>
    </w:p>
    <w:p>
      <w:pPr>
        <w:pStyle w:val="Heading2"/>
        <w:spacing w:after="120" w:before="300"/>
      </w:pPr>
      <w:r>
        <w:rPr>
          <w:b/>
          <w:bCs/>
          <w:color w:val="7C2D12"/>
          <w:sz w:val="26"/>
          <w:szCs w:val="26"/>
        </w:rPr>
        <w:t xml:space="preserve">P3 — The ten tracks</w:t>
      </w:r>
    </w:p>
    <w:p>
      <w:pPr>
        <w:spacing w:after="60"/>
      </w:pPr>
      <w:r>
        <w:rPr>
          <w:b/>
          <w:bCs/>
          <w:color w:val="7C2D12"/>
          <w:sz w:val="19"/>
          <w:szCs w:val="19"/>
        </w:rPr>
        <w:t xml:space="preserve">Publish:  </w:t>
      </w:r>
      <w:r>
        <w:rPr>
          <w:color w:val="475569"/>
          <w:sz w:val="19"/>
          <w:szCs w:val="19"/>
        </w:rPr>
        <w:t xml:space="preserve">Week of 8 September 2026</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slide2-tracks-1080x1350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10 tracks. One of them is yours.</w:t>
      </w:r>
    </w:p>
    <w:p>
      <w:pPr>
        <w:pBdr>
          <w:left w:val="single" w:color="D97706" w:sz="12" w:space="8"/>
        </w:pBdr>
        <w:shd w:fill="FDF6EC" w:val="clear"/>
        <w:spacing w:after="100" w:before="0"/>
      </w:pPr>
      <w:r>
        <w:rPr>
          <w:rFonts w:ascii="Calibri" w:cs="Calibri" w:eastAsia="Calibri" w:hAnsi="Calibri"/>
          <w:sz w:val="21"/>
          <w:szCs w:val="21"/>
        </w:rPr>
        <w:t xml:space="preserve">ANA — Analytics, Big Data &amp; Intelligent Systems</w:t>
      </w:r>
    </w:p>
    <w:p>
      <w:pPr>
        <w:pBdr>
          <w:left w:val="single" w:color="D97706" w:sz="12" w:space="8"/>
        </w:pBdr>
        <w:shd w:fill="FDF6EC" w:val="clear"/>
        <w:spacing w:after="100" w:before="0"/>
      </w:pPr>
      <w:r>
        <w:rPr>
          <w:rFonts w:ascii="Calibri" w:cs="Calibri" w:eastAsia="Calibri" w:hAnsi="Calibri"/>
          <w:sz w:val="21"/>
          <w:szCs w:val="21"/>
        </w:rPr>
        <w:t xml:space="preserve">DIG — Digital Transformation &amp; Intelligent Business</w:t>
      </w:r>
    </w:p>
    <w:p>
      <w:pPr>
        <w:pBdr>
          <w:left w:val="single" w:color="D97706" w:sz="12" w:space="8"/>
        </w:pBdr>
        <w:shd w:fill="FDF6EC" w:val="clear"/>
        <w:spacing w:after="100" w:before="0"/>
      </w:pPr>
      <w:r>
        <w:rPr>
          <w:rFonts w:ascii="Calibri" w:cs="Calibri" w:eastAsia="Calibri" w:hAnsi="Calibri"/>
          <w:sz w:val="21"/>
          <w:szCs w:val="21"/>
        </w:rPr>
        <w:t xml:space="preserve">ETH — Governance, Ethics &amp; Responsible AI</w:t>
      </w:r>
    </w:p>
    <w:p>
      <w:pPr>
        <w:pBdr>
          <w:left w:val="single" w:color="D97706" w:sz="12" w:space="8"/>
        </w:pBdr>
        <w:shd w:fill="FDF6EC" w:val="clear"/>
        <w:spacing w:after="100" w:before="0"/>
      </w:pPr>
      <w:r>
        <w:rPr>
          <w:rFonts w:ascii="Calibri" w:cs="Calibri" w:eastAsia="Calibri" w:hAnsi="Calibri"/>
          <w:sz w:val="21"/>
          <w:szCs w:val="21"/>
        </w:rPr>
        <w:t xml:space="preserve">FIN — AI in Finance, Accounting, FinTech &amp; Digital Assets</w:t>
      </w:r>
    </w:p>
    <w:p>
      <w:pPr>
        <w:pBdr>
          <w:left w:val="single" w:color="D97706" w:sz="12" w:space="8"/>
        </w:pBdr>
        <w:shd w:fill="FDF6EC" w:val="clear"/>
        <w:spacing w:after="100" w:before="0"/>
      </w:pPr>
      <w:r>
        <w:rPr>
          <w:rFonts w:ascii="Calibri" w:cs="Calibri" w:eastAsia="Calibri" w:hAnsi="Calibri"/>
          <w:sz w:val="21"/>
          <w:szCs w:val="21"/>
        </w:rPr>
        <w:t xml:space="preserve">HCM — Human Capital &amp; Leadership</w:t>
      </w:r>
    </w:p>
    <w:p>
      <w:pPr>
        <w:pBdr>
          <w:left w:val="single" w:color="D97706" w:sz="12" w:space="8"/>
        </w:pBdr>
        <w:shd w:fill="FDF6EC" w:val="clear"/>
        <w:spacing w:after="100" w:before="0"/>
      </w:pPr>
      <w:r>
        <w:rPr>
          <w:rFonts w:ascii="Calibri" w:cs="Calibri" w:eastAsia="Calibri" w:hAnsi="Calibri"/>
          <w:sz w:val="21"/>
          <w:szCs w:val="21"/>
        </w:rPr>
        <w:t xml:space="preserve">INC — Inclusive Growth &amp; Global Transformation</w:t>
      </w:r>
    </w:p>
    <w:p>
      <w:pPr>
        <w:pBdr>
          <w:left w:val="single" w:color="D97706" w:sz="12" w:space="8"/>
        </w:pBdr>
        <w:shd w:fill="FDF6EC" w:val="clear"/>
        <w:spacing w:after="100" w:before="0"/>
      </w:pPr>
      <w:r>
        <w:rPr>
          <w:rFonts w:ascii="Calibri" w:cs="Calibri" w:eastAsia="Calibri" w:hAnsi="Calibri"/>
          <w:sz w:val="21"/>
          <w:szCs w:val="21"/>
        </w:rPr>
        <w:t xml:space="preserve">MAR — AI in Marketing: Consumer Insights, Branding &amp; Customer Engagement</w:t>
      </w:r>
    </w:p>
    <w:p>
      <w:pPr>
        <w:pBdr>
          <w:left w:val="single" w:color="D97706" w:sz="12" w:space="8"/>
        </w:pBdr>
        <w:shd w:fill="FDF6EC" w:val="clear"/>
        <w:spacing w:after="100" w:before="0"/>
      </w:pPr>
      <w:r>
        <w:rPr>
          <w:rFonts w:ascii="Calibri" w:cs="Calibri" w:eastAsia="Calibri" w:hAnsi="Calibri"/>
          <w:sz w:val="21"/>
          <w:szCs w:val="21"/>
        </w:rPr>
        <w:t xml:space="preserve">OPS — AI for Operations, Supply Chain &amp; Industry 5.0</w:t>
      </w:r>
    </w:p>
    <w:p>
      <w:pPr>
        <w:pBdr>
          <w:left w:val="single" w:color="D97706" w:sz="12" w:space="8"/>
        </w:pBdr>
        <w:shd w:fill="FDF6EC" w:val="clear"/>
        <w:spacing w:after="100" w:before="0"/>
      </w:pPr>
      <w:r>
        <w:rPr>
          <w:rFonts w:ascii="Calibri" w:cs="Calibri" w:eastAsia="Calibri" w:hAnsi="Calibri"/>
          <w:sz w:val="21"/>
          <w:szCs w:val="21"/>
        </w:rPr>
        <w:t xml:space="preserve">STR — Strategy, Innovation &amp; Emerging Business Models</w:t>
      </w:r>
    </w:p>
    <w:p>
      <w:pPr>
        <w:pBdr>
          <w:left w:val="single" w:color="D97706" w:sz="12" w:space="8"/>
        </w:pBdr>
        <w:shd w:fill="FDF6EC" w:val="clear"/>
        <w:spacing w:after="100" w:before="0"/>
      </w:pPr>
      <w:r>
        <w:rPr>
          <w:rFonts w:ascii="Calibri" w:cs="Calibri" w:eastAsia="Calibri" w:hAnsi="Calibri"/>
          <w:sz w:val="21"/>
          <w:szCs w:val="21"/>
        </w:rPr>
        <w:t xml:space="preserve">SUS — Sustainable Finance &amp; Decarbonization</w:t>
      </w:r>
    </w:p>
    <w:p>
      <w:pPr>
        <w:pBdr>
          <w:left w:val="single" w:color="D97706" w:sz="12" w:space="8"/>
        </w:pBdr>
        <w:shd w:fill="FDF6EC" w:val="clear"/>
        <w:spacing w:after="100" w:before="0"/>
      </w:pPr>
      <w:r>
        <w:rPr>
          <w:rFonts w:ascii="Calibri" w:cs="Calibri" w:eastAsia="Calibri" w:hAnsi="Calibri"/>
          <w:sz w:val="21"/>
          <w:szCs w:val="21"/>
        </w:rPr>
        <w:t xml:space="preserve">Abstracts close 23 November 2026.</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#CallForPapers #IIMSambalpur #ManagementResearch</w:t>
      </w:r>
    </w:p>
    <w:p>
      <w:pPr>
        <w:pStyle w:val="Heading2"/>
        <w:spacing w:after="120" w:before="300"/>
      </w:pPr>
      <w:r>
        <w:rPr>
          <w:b/>
          <w:bCs/>
          <w:color w:val="7C2D12"/>
          <w:sz w:val="26"/>
          <w:szCs w:val="26"/>
        </w:rPr>
        <w:t xml:space="preserve">P4 — Registration opens</w:t>
      </w:r>
    </w:p>
    <w:p>
      <w:pPr>
        <w:spacing w:after="60"/>
      </w:pPr>
      <w:r>
        <w:rPr>
          <w:b/>
          <w:bCs/>
          <w:color w:val="7C2D12"/>
          <w:sz w:val="19"/>
          <w:szCs w:val="19"/>
        </w:rPr>
        <w:t xml:space="preserve">Publish:  </w:t>
      </w:r>
      <w:r>
        <w:rPr>
          <w:color w:val="475569"/>
          <w:sz w:val="19"/>
          <w:szCs w:val="19"/>
        </w:rPr>
        <w:t xml:space="preserve">Week of 22 September 2026</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portrait-1080x1350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Registration for GLOGIFT 27 is now open.</w:t>
      </w:r>
    </w:p>
    <w:p>
      <w:pPr>
        <w:pBdr>
          <w:left w:val="single" w:color="D97706" w:sz="12" w:space="8"/>
        </w:pBdr>
        <w:shd w:fill="FDF6EC" w:val="clear"/>
        <w:spacing w:after="100" w:before="0"/>
      </w:pPr>
      <w:r>
        <w:rPr>
          <w:rFonts w:ascii="Calibri" w:cs="Calibri" w:eastAsia="Calibri" w:hAnsi="Calibri"/>
          <w:sz w:val="21"/>
          <w:szCs w:val="21"/>
        </w:rPr>
        <w:t xml:space="preserve">Submit an abstract across any of 10 tracks, choose to present from your abstract or to submit a full peer-reviewed paper, and join us at IIM Sambalpur — on campus or online — from 25 to 27 February 2027.</w:t>
      </w:r>
    </w:p>
    <w:p>
      <w:pPr>
        <w:pBdr>
          <w:left w:val="single" w:color="D97706" w:sz="12" w:space="8"/>
        </w:pBdr>
        <w:shd w:fill="FDF6EC" w:val="clear"/>
        <w:spacing w:after="100" w:before="0"/>
      </w:pPr>
      <w:r>
        <w:rPr>
          <w:rFonts w:ascii="Calibri" w:cs="Calibri" w:eastAsia="Calibri" w:hAnsi="Calibri"/>
          <w:sz w:val="21"/>
          <w:szCs w:val="21"/>
        </w:rPr>
        <w:t xml:space="preserve">Abstracts close 23 November 2026.</w:t>
      </w:r>
    </w:p>
    <w:p>
      <w:pPr>
        <w:pBdr>
          <w:left w:val="single" w:color="D97706" w:sz="12" w:space="8"/>
        </w:pBdr>
        <w:shd w:fill="FDF6EC" w:val="clear"/>
        <w:spacing w:after="100" w:before="0"/>
      </w:pPr>
      <w:r>
        <w:rPr>
          <w:rFonts w:ascii="Calibri" w:cs="Calibri" w:eastAsia="Calibri" w:hAnsi="Calibri"/>
          <w:sz w:val="21"/>
          <w:szCs w:val="21"/>
        </w:rPr>
        <w:t xml:space="preserve">Early bird registration closes 20 December 2026.</w:t>
      </w:r>
    </w:p>
    <w:p>
      <w:pPr>
        <w:pBdr>
          <w:left w:val="single" w:color="D97706" w:sz="12" w:space="8"/>
        </w:pBdr>
        <w:shd w:fill="FDF6EC" w:val="clear"/>
        <w:spacing w:after="100" w:before="0"/>
      </w:pPr>
      <w:r>
        <w:rPr>
          <w:rFonts w:ascii="Calibri" w:cs="Calibri" w:eastAsia="Calibri" w:hAnsi="Calibri"/>
          <w:sz w:val="21"/>
          <w:szCs w:val="21"/>
        </w:rPr>
        <w:t xml:space="preserve">GIFT Society members receive 15% off registration.</w:t>
      </w:r>
    </w:p>
    <w:p>
      <w:pPr>
        <w:pBdr>
          <w:left w:val="single" w:color="D97706" w:sz="12" w:space="8"/>
        </w:pBdr>
        <w:shd w:fill="FDF6EC" w:val="clear"/>
        <w:spacing w:after="100" w:before="0"/>
      </w:pPr>
      <w:r>
        <w:rPr>
          <w:rFonts w:ascii="Calibri" w:cs="Calibri" w:eastAsia="Calibri" w:hAnsi="Calibri"/>
          <w:sz w:val="21"/>
          <w:szCs w:val="21"/>
        </w:rPr>
        <w:t xml:space="preserve">Submit at 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#CallForPapers #IIMSambalpur #AIinManagement</w:t>
      </w:r>
    </w:p>
    <w:p>
      <w:pPr>
        <w:pStyle w:val="Heading2"/>
        <w:spacing w:after="120" w:before="300"/>
      </w:pPr>
      <w:r>
        <w:rPr>
          <w:b/>
          <w:bCs/>
          <w:color w:val="7C2D12"/>
          <w:sz w:val="26"/>
          <w:szCs w:val="26"/>
        </w:rPr>
        <w:t xml:space="preserve">P5 — The two pathways</w:t>
      </w:r>
    </w:p>
    <w:p>
      <w:pPr>
        <w:spacing w:after="60"/>
      </w:pPr>
      <w:r>
        <w:rPr>
          <w:b/>
          <w:bCs/>
          <w:color w:val="7C2D12"/>
          <w:sz w:val="19"/>
          <w:szCs w:val="19"/>
        </w:rPr>
        <w:t xml:space="preserve">Publish:  </w:t>
      </w:r>
      <w:r>
        <w:rPr>
          <w:color w:val="475569"/>
          <w:sz w:val="19"/>
          <w:szCs w:val="19"/>
        </w:rPr>
        <w:t xml:space="preserve">Week of 6 October 2026</w:t>
      </w:r>
    </w:p>
    <w:p>
      <w:pPr>
        <w:spacing w:after="60"/>
      </w:pPr>
      <w:r>
        <w:rPr>
          <w:b/>
          <w:bCs/>
          <w:color w:val="7C2D12"/>
          <w:sz w:val="19"/>
          <w:szCs w:val="19"/>
        </w:rPr>
        <w:t xml:space="preserve">Platform:  </w:t>
      </w:r>
      <w:r>
        <w:rPr>
          <w:color w:val="475569"/>
          <w:sz w:val="19"/>
          <w:szCs w:val="19"/>
        </w:rPr>
        <w:t xml:space="preserve">LinkedIn</w:t>
      </w:r>
    </w:p>
    <w:p>
      <w:pPr>
        <w:spacing w:after="60"/>
      </w:pPr>
      <w:r>
        <w:rPr>
          <w:b/>
          <w:bCs/>
          <w:color w:val="7C2D12"/>
          <w:sz w:val="19"/>
          <w:szCs w:val="19"/>
        </w:rPr>
        <w:t xml:space="preserve">Image:  </w:t>
      </w:r>
      <w:r>
        <w:rPr>
          <w:color w:val="475569"/>
          <w:sz w:val="19"/>
          <w:szCs w:val="19"/>
        </w:rPr>
        <w:t xml:space="preserve">slide3-dates-1080x1350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Two ways to bring your work to GLOGIFT 27. Pick the one that fits where the research actually is.</w:t>
      </w:r>
    </w:p>
    <w:p>
      <w:pPr>
        <w:pBdr>
          <w:left w:val="single" w:color="D97706" w:sz="12" w:space="8"/>
        </w:pBdr>
        <w:shd w:fill="FDF6EC" w:val="clear"/>
        <w:spacing w:after="100" w:before="0"/>
      </w:pPr>
      <w:r>
        <w:rPr>
          <w:rFonts w:ascii="Calibri" w:cs="Calibri" w:eastAsia="Calibri" w:hAnsi="Calibri"/>
          <w:sz w:val="21"/>
          <w:szCs w:val="21"/>
        </w:rPr>
        <w:t xml:space="preserve">PATHWAY A — Abstract &amp; Presentation. Submit an abstract, and present at the conference. Right for work in progress, for practitioner insight, and for anyone who wants the discussion before the writing.</w:t>
      </w:r>
    </w:p>
    <w:p>
      <w:pPr>
        <w:pBdr>
          <w:left w:val="single" w:color="D97706" w:sz="12" w:space="8"/>
        </w:pBdr>
        <w:shd w:fill="FDF6EC" w:val="clear"/>
        <w:spacing w:after="100" w:before="0"/>
      </w:pPr>
      <w:r>
        <w:rPr>
          <w:rFonts w:ascii="Calibri" w:cs="Calibri" w:eastAsia="Calibri" w:hAnsi="Calibri"/>
          <w:sz w:val="21"/>
          <w:szCs w:val="21"/>
        </w:rPr>
        <w:t xml:space="preserve">PATHWAY B — Full Paper &amp; Presentation. Submit an abstract, then a full paper for peer review, then present. Right for completed work you want reviewed — and the route to the journal and book opportunities associated with the conference.</w:t>
      </w:r>
    </w:p>
    <w:p>
      <w:pPr>
        <w:pBdr>
          <w:left w:val="single" w:color="D97706" w:sz="12" w:space="8"/>
        </w:pBdr>
        <w:shd w:fill="FDF6EC" w:val="clear"/>
        <w:spacing w:after="100" w:before="0"/>
      </w:pPr>
      <w:r>
        <w:rPr>
          <w:rFonts w:ascii="Calibri" w:cs="Calibri" w:eastAsia="Calibri" w:hAnsi="Calibri"/>
          <w:sz w:val="21"/>
          <w:szCs w:val="21"/>
        </w:rPr>
        <w:t xml:space="preserve">Both pathways sit in the same tracks and the same sessions. Pathway B simply carries a further review round and a further deadline: full papers close 8 December 2026.</w:t>
      </w:r>
    </w:p>
    <w:p>
      <w:pPr>
        <w:pBdr>
          <w:left w:val="single" w:color="D97706" w:sz="12" w:space="8"/>
        </w:pBdr>
        <w:shd w:fill="FDF6EC" w:val="clear"/>
        <w:spacing w:after="100" w:before="0"/>
      </w:pPr>
      <w:r>
        <w:rPr>
          <w:rFonts w:ascii="Calibri" w:cs="Calibri" w:eastAsia="Calibri" w:hAnsi="Calibri"/>
          <w:sz w:val="21"/>
          <w:szCs w:val="21"/>
        </w:rPr>
        <w:t xml:space="preserve">Abstracts for both close 23 November 2026.</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#CallForPapers #ManagementResearch #PhDChat</w:t>
      </w:r>
    </w:p>
    <w:p>
      <w:pPr>
        <w:pStyle w:val="Heading2"/>
        <w:spacing w:after="120" w:before="300"/>
      </w:pPr>
      <w:r>
        <w:rPr>
          <w:b/>
          <w:bCs/>
          <w:color w:val="7C2D12"/>
          <w:sz w:val="26"/>
          <w:szCs w:val="26"/>
        </w:rPr>
        <w:t xml:space="preserve">P6 — Publication opportunities</w:t>
      </w:r>
    </w:p>
    <w:p>
      <w:pPr>
        <w:spacing w:after="60"/>
      </w:pPr>
      <w:r>
        <w:rPr>
          <w:b/>
          <w:bCs/>
          <w:color w:val="7C2D12"/>
          <w:sz w:val="19"/>
          <w:szCs w:val="19"/>
        </w:rPr>
        <w:t xml:space="preserve">Publish:  </w:t>
      </w:r>
      <w:r>
        <w:rPr>
          <w:color w:val="475569"/>
          <w:sz w:val="19"/>
          <w:szCs w:val="19"/>
        </w:rPr>
        <w:t xml:space="preserve">Week of 20 October 2026</w:t>
      </w:r>
    </w:p>
    <w:p>
      <w:pPr>
        <w:spacing w:after="60"/>
      </w:pPr>
      <w:r>
        <w:rPr>
          <w:b/>
          <w:bCs/>
          <w:color w:val="7C2D12"/>
          <w:sz w:val="19"/>
          <w:szCs w:val="19"/>
        </w:rPr>
        <w:t xml:space="preserve">Platform:  </w:t>
      </w:r>
      <w:r>
        <w:rPr>
          <w:color w:val="475569"/>
          <w:sz w:val="19"/>
          <w:szCs w:val="19"/>
        </w:rPr>
        <w:t xml:space="preserve">LinkedIn</w:t>
      </w:r>
    </w:p>
    <w:p>
      <w:pPr>
        <w:spacing w:after="60"/>
      </w:pPr>
      <w:r>
        <w:rPr>
          <w:b/>
          <w:bCs/>
          <w:color w:val="7C2D12"/>
          <w:sz w:val="19"/>
          <w:szCs w:val="19"/>
        </w:rPr>
        <w:t xml:space="preserve">Image:  </w:t>
      </w:r>
      <w:r>
        <w:rPr>
          <w:color w:val="475569"/>
          <w:sz w:val="19"/>
          <w:szCs w:val="19"/>
        </w:rPr>
        <w:t xml:space="preserve">portrait-1080x1350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Where a GLOGIFT 27 full paper can end up.</w:t>
      </w:r>
    </w:p>
    <w:p>
      <w:pPr>
        <w:pBdr>
          <w:left w:val="single" w:color="D97706" w:sz="12" w:space="8"/>
        </w:pBdr>
        <w:shd w:fill="FDF6EC" w:val="clear"/>
        <w:spacing w:after="100" w:before="0"/>
      </w:pPr>
      <w:r>
        <w:rPr>
          <w:rFonts w:ascii="Calibri" w:cs="Calibri" w:eastAsia="Calibri" w:hAnsi="Calibri"/>
          <w:sz w:val="21"/>
          <w:szCs w:val="21"/>
        </w:rPr>
        <w:t xml:space="preserve">Selected Pathway B papers will be considered — subject to a further review round by the respective editorial boards — for:</w:t>
      </w:r>
    </w:p>
    <w:p>
      <w:pPr>
        <w:pBdr>
          <w:left w:val="single" w:color="D97706" w:sz="12" w:space="8"/>
        </w:pBdr>
        <w:shd w:fill="FDF6EC" w:val="clear"/>
        <w:spacing w:after="100" w:before="0"/>
      </w:pPr>
      <w:r>
        <w:rPr>
          <w:rFonts w:ascii="Calibri" w:cs="Calibri" w:eastAsia="Calibri" w:hAnsi="Calibri"/>
          <w:sz w:val="21"/>
          <w:szCs w:val="21"/>
        </w:rPr>
        <w:t xml:space="preserve">· Global Journal of Flexible Systems Management (Springer, ABDC-A)</w:t>
      </w:r>
    </w:p>
    <w:p>
      <w:pPr>
        <w:pBdr>
          <w:left w:val="single" w:color="D97706" w:sz="12" w:space="8"/>
        </w:pBdr>
        <w:shd w:fill="FDF6EC" w:val="clear"/>
        <w:spacing w:after="100" w:before="0"/>
      </w:pPr>
      <w:r>
        <w:rPr>
          <w:rFonts w:ascii="Calibri" w:cs="Calibri" w:eastAsia="Calibri" w:hAnsi="Calibri"/>
          <w:sz w:val="21"/>
          <w:szCs w:val="21"/>
        </w:rPr>
        <w:t xml:space="preserve">· International Journal of Global Business &amp; Competitiveness (Springer, ABDC-C)</w:t>
      </w:r>
    </w:p>
    <w:p>
      <w:pPr>
        <w:pBdr>
          <w:left w:val="single" w:color="D97706" w:sz="12" w:space="8"/>
        </w:pBdr>
        <w:shd w:fill="FDF6EC" w:val="clear"/>
        <w:spacing w:after="100" w:before="0"/>
      </w:pPr>
      <w:r>
        <w:rPr>
          <w:rFonts w:ascii="Calibri" w:cs="Calibri" w:eastAsia="Calibri" w:hAnsi="Calibri"/>
          <w:sz w:val="21"/>
          <w:szCs w:val="21"/>
        </w:rPr>
        <w:t xml:space="preserve">· Springer book series on Flexible Systems Management (Scopus indexed)</w:t>
      </w:r>
    </w:p>
    <w:p>
      <w:pPr>
        <w:pBdr>
          <w:left w:val="single" w:color="D97706" w:sz="12" w:space="8"/>
        </w:pBdr>
        <w:shd w:fill="FDF6EC" w:val="clear"/>
        <w:spacing w:after="100" w:before="0"/>
      </w:pPr>
      <w:r>
        <w:rPr>
          <w:rFonts w:ascii="Calibri" w:cs="Calibri" w:eastAsia="Calibri" w:hAnsi="Calibri"/>
          <w:sz w:val="21"/>
          <w:szCs w:val="21"/>
        </w:rPr>
        <w:t xml:space="preserve">· GLOGIFT 2027 Conference Proceedings (ISBN)</w:t>
      </w:r>
    </w:p>
    <w:p>
      <w:pPr>
        <w:pBdr>
          <w:left w:val="single" w:color="D97706" w:sz="12" w:space="8"/>
        </w:pBdr>
        <w:shd w:fill="FDF6EC" w:val="clear"/>
        <w:spacing w:after="100" w:before="0"/>
      </w:pPr>
      <w:r>
        <w:rPr>
          <w:rFonts w:ascii="Calibri" w:cs="Calibri" w:eastAsia="Calibri" w:hAnsi="Calibri"/>
          <w:sz w:val="21"/>
          <w:szCs w:val="21"/>
        </w:rPr>
        <w:t xml:space="preserve">Selection is not automatic and each outlet applies its own standards. But a full paper submitted by 8 December 2026 is in the running for all four.</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#ManagementResearch #AcademicPublishing #CallForPapers</w:t>
      </w:r>
    </w:p>
    <w:p>
      <w:pPr>
        <w:pStyle w:val="Heading2"/>
        <w:spacing w:after="120" w:before="300"/>
      </w:pPr>
      <w:r>
        <w:rPr>
          <w:b/>
          <w:bCs/>
          <w:color w:val="7C2D12"/>
          <w:sz w:val="26"/>
          <w:szCs w:val="26"/>
        </w:rPr>
        <w:t xml:space="preserve">P7 — Why Sambalpur</w:t>
      </w:r>
    </w:p>
    <w:p>
      <w:pPr>
        <w:spacing w:after="60"/>
      </w:pPr>
      <w:r>
        <w:rPr>
          <w:b/>
          <w:bCs/>
          <w:color w:val="7C2D12"/>
          <w:sz w:val="19"/>
          <w:szCs w:val="19"/>
        </w:rPr>
        <w:t xml:space="preserve">Publish:  </w:t>
      </w:r>
      <w:r>
        <w:rPr>
          <w:color w:val="475569"/>
          <w:sz w:val="19"/>
          <w:szCs w:val="19"/>
        </w:rPr>
        <w:t xml:space="preserve">Week of 3 November 2026</w:t>
      </w:r>
    </w:p>
    <w:p>
      <w:pPr>
        <w:spacing w:after="60"/>
      </w:pPr>
      <w:r>
        <w:rPr>
          <w:b/>
          <w:bCs/>
          <w:color w:val="7C2D12"/>
          <w:sz w:val="19"/>
          <w:szCs w:val="19"/>
        </w:rPr>
        <w:t xml:space="preserve">Platform:  </w:t>
      </w:r>
      <w:r>
        <w:rPr>
          <w:color w:val="475569"/>
          <w:sz w:val="19"/>
          <w:szCs w:val="19"/>
        </w:rPr>
        <w:t xml:space="preserve">Instagram (LinkedIn optional)</w:t>
      </w:r>
    </w:p>
    <w:p>
      <w:pPr>
        <w:spacing w:after="60"/>
      </w:pPr>
      <w:r>
        <w:rPr>
          <w:b/>
          <w:bCs/>
          <w:color w:val="7C2D12"/>
          <w:sz w:val="19"/>
          <w:szCs w:val="19"/>
        </w:rPr>
        <w:t xml:space="preserve">Image:  </w:t>
      </w:r>
      <w:r>
        <w:rPr>
          <w:color w:val="475569"/>
          <w:sz w:val="19"/>
          <w:szCs w:val="19"/>
        </w:rPr>
        <w:t xml:space="preserve">portrait-1080x1350, or your own campus photographs</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Come for the conference. Stay for Sambalpur.</w:t>
      </w:r>
    </w:p>
    <w:p>
      <w:pPr>
        <w:pBdr>
          <w:left w:val="single" w:color="D97706" w:sz="12" w:space="8"/>
        </w:pBdr>
        <w:shd w:fill="FDF6EC" w:val="clear"/>
        <w:spacing w:after="100" w:before="0"/>
      </w:pPr>
      <w:r>
        <w:rPr>
          <w:rFonts w:ascii="Calibri" w:cs="Calibri" w:eastAsia="Calibri" w:hAnsi="Calibri"/>
          <w:sz w:val="21"/>
          <w:szCs w:val="21"/>
        </w:rPr>
        <w:t xml:space="preserve">IIM Sambalpur sits in western Odisha, a region better known to weavers than to conference circuits. The Sambalpuri ikat woven here — the tie-dye tradition that patterns our own visual identity — has been made in these villages for generations.</w:t>
      </w:r>
    </w:p>
    <w:p>
      <w:pPr>
        <w:pBdr>
          <w:left w:val="single" w:color="D97706" w:sz="12" w:space="8"/>
        </w:pBdr>
        <w:shd w:fill="FDF6EC" w:val="clear"/>
        <w:spacing w:after="100" w:before="0"/>
      </w:pPr>
      <w:r>
        <w:rPr>
          <w:rFonts w:ascii="Calibri" w:cs="Calibri" w:eastAsia="Calibri" w:hAnsi="Calibri"/>
          <w:sz w:val="21"/>
          <w:szCs w:val="21"/>
        </w:rPr>
        <w:t xml:space="preserve">Hirakud, one of the longest earthen dams in the world, is an hour away. So is the Debrigarh sanctuary.</w:t>
      </w:r>
    </w:p>
    <w:p>
      <w:pPr>
        <w:pBdr>
          <w:left w:val="single" w:color="D97706" w:sz="12" w:space="8"/>
        </w:pBdr>
        <w:shd w:fill="FDF6EC" w:val="clear"/>
        <w:spacing w:after="100" w:before="0"/>
      </w:pPr>
      <w:r>
        <w:rPr>
          <w:rFonts w:ascii="Calibri" w:cs="Calibri" w:eastAsia="Calibri" w:hAnsi="Calibri"/>
          <w:sz w:val="21"/>
          <w:szCs w:val="21"/>
        </w:rPr>
        <w:t xml:space="preserve">25–27 February 2027. On campus, or online if you cannot travel.</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#Odisha #Sambalpuri #ConferenceIndia</w:t>
      </w:r>
    </w:p>
    <w:p>
      <w:pPr>
        <w:pStyle w:val="Heading2"/>
        <w:spacing w:after="120" w:before="300"/>
      </w:pPr>
      <w:r>
        <w:rPr>
          <w:b/>
          <w:bCs/>
          <w:color w:val="7C2D12"/>
          <w:sz w:val="26"/>
          <w:szCs w:val="26"/>
        </w:rPr>
        <w:t xml:space="preserve">P8 — One week to abstracts</w:t>
      </w:r>
    </w:p>
    <w:p>
      <w:pPr>
        <w:spacing w:after="60"/>
      </w:pPr>
      <w:r>
        <w:rPr>
          <w:b/>
          <w:bCs/>
          <w:color w:val="7C2D12"/>
          <w:sz w:val="19"/>
          <w:szCs w:val="19"/>
        </w:rPr>
        <w:t xml:space="preserve">Publish:  </w:t>
      </w:r>
      <w:r>
        <w:rPr>
          <w:color w:val="475569"/>
          <w:sz w:val="19"/>
          <w:szCs w:val="19"/>
        </w:rPr>
        <w:t xml:space="preserve">Week of 16 November 2026</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slide3-dates-1080x1350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One week left to submit an abstract to GLOGIFT 27.</w:t>
      </w:r>
    </w:p>
    <w:p>
      <w:pPr>
        <w:pBdr>
          <w:left w:val="single" w:color="D97706" w:sz="12" w:space="8"/>
        </w:pBdr>
        <w:shd w:fill="FDF6EC" w:val="clear"/>
        <w:spacing w:after="100" w:before="0"/>
      </w:pPr>
      <w:r>
        <w:rPr>
          <w:rFonts w:ascii="Calibri" w:cs="Calibri" w:eastAsia="Calibri" w:hAnsi="Calibri"/>
          <w:sz w:val="21"/>
          <w:szCs w:val="21"/>
        </w:rPr>
        <w:t xml:space="preserve">Abstracts close 23 November 2026. 10 tracks, two pathways, hybrid attendance.</w:t>
      </w:r>
    </w:p>
    <w:p>
      <w:pPr>
        <w:pBdr>
          <w:left w:val="single" w:color="D97706" w:sz="12" w:space="8"/>
        </w:pBdr>
        <w:shd w:fill="FDF6EC" w:val="clear"/>
        <w:spacing w:after="100" w:before="0"/>
      </w:pPr>
      <w:r>
        <w:rPr>
          <w:rFonts w:ascii="Calibri" w:cs="Calibri" w:eastAsia="Calibri" w:hAnsi="Calibri"/>
          <w:sz w:val="21"/>
          <w:szCs w:val="21"/>
        </w:rPr>
        <w:t xml:space="preserve">If your paper is not finished, that is what Pathway A is for — submit the abstract and present the work as it stands.</w:t>
      </w:r>
    </w:p>
    <w:p>
      <w:pPr>
        <w:pBdr>
          <w:left w:val="single" w:color="D97706" w:sz="12" w:space="8"/>
        </w:pBdr>
        <w:shd w:fill="FDF6EC" w:val="clear"/>
        <w:spacing w:after="100" w:before="0"/>
      </w:pPr>
      <w:r>
        <w:rPr>
          <w:rFonts w:ascii="Calibri" w:cs="Calibri" w:eastAsia="Calibri" w:hAnsi="Calibri"/>
          <w:sz w:val="21"/>
          <w:szCs w:val="21"/>
        </w:rPr>
        <w:t xml:space="preserve">Submit: 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#CallForPapers #DeadlineApproaching #ManagementResearch</w:t>
      </w:r>
    </w:p>
    <w:p>
      <w:pPr>
        <w:pStyle w:val="Heading2"/>
        <w:spacing w:after="120" w:before="300"/>
      </w:pPr>
      <w:r>
        <w:rPr>
          <w:b/>
          <w:bCs/>
          <w:color w:val="7C2D12"/>
          <w:sz w:val="26"/>
          <w:szCs w:val="26"/>
        </w:rPr>
        <w:t xml:space="preserve">P9 — Final 24 hours</w:t>
      </w:r>
    </w:p>
    <w:p>
      <w:pPr>
        <w:spacing w:after="60"/>
      </w:pPr>
      <w:r>
        <w:rPr>
          <w:b/>
          <w:bCs/>
          <w:color w:val="7C2D12"/>
          <w:sz w:val="19"/>
          <w:szCs w:val="19"/>
        </w:rPr>
        <w:t xml:space="preserve">Publish:  </w:t>
      </w:r>
      <w:r>
        <w:rPr>
          <w:color w:val="475569"/>
          <w:sz w:val="19"/>
          <w:szCs w:val="19"/>
        </w:rPr>
        <w:t xml:space="preserve">22 November 2026</w:t>
      </w:r>
    </w:p>
    <w:p>
      <w:pPr>
        <w:spacing w:after="60"/>
      </w:pPr>
      <w:r>
        <w:rPr>
          <w:b/>
          <w:bCs/>
          <w:color w:val="7C2D12"/>
          <w:sz w:val="19"/>
          <w:szCs w:val="19"/>
        </w:rPr>
        <w:t xml:space="preserve">Platform:  </w:t>
      </w:r>
      <w:r>
        <w:rPr>
          <w:color w:val="475569"/>
          <w:sz w:val="19"/>
          <w:szCs w:val="19"/>
        </w:rPr>
        <w:t xml:space="preserve">LinkedIn + Instagram + Story</w:t>
      </w:r>
    </w:p>
    <w:p>
      <w:pPr>
        <w:spacing w:after="60"/>
      </w:pPr>
      <w:r>
        <w:rPr>
          <w:b/>
          <w:bCs/>
          <w:color w:val="7C2D12"/>
          <w:sz w:val="19"/>
          <w:szCs w:val="19"/>
        </w:rPr>
        <w:t xml:space="preserve">Image:  </w:t>
      </w:r>
      <w:r>
        <w:rPr>
          <w:color w:val="475569"/>
          <w:sz w:val="19"/>
          <w:szCs w:val="19"/>
        </w:rPr>
        <w:t xml:space="preserve">story-1080x1920 (Instagram), portrait (feed)</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Abstracts for GLOGIFT 27 close tomorrow, 23 November.</w:t>
      </w:r>
    </w:p>
    <w:p>
      <w:pPr>
        <w:pBdr>
          <w:left w:val="single" w:color="D97706" w:sz="12" w:space="8"/>
        </w:pBdr>
        <w:shd w:fill="FDF6EC" w:val="clear"/>
        <w:spacing w:after="100" w:before="0"/>
      </w:pPr>
      <w:r>
        <w:rPr>
          <w:rFonts w:ascii="Calibri" w:cs="Calibri" w:eastAsia="Calibri" w:hAnsi="Calibri"/>
          <w:sz w:val="21"/>
          <w:szCs w:val="21"/>
        </w:rPr>
        <w:t xml:space="preserve">10 tracks. Two pathways. IIM Sambalpur, 25–27 February 2027.</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#CallForPapers #LastCall</w:t>
      </w:r>
    </w:p>
    <w:p>
      <w:pPr>
        <w:pStyle w:val="Heading2"/>
        <w:spacing w:after="120" w:before="300"/>
      </w:pPr>
      <w:r>
        <w:rPr>
          <w:b/>
          <w:bCs/>
          <w:color w:val="7C2D12"/>
          <w:sz w:val="26"/>
          <w:szCs w:val="26"/>
        </w:rPr>
        <w:t xml:space="preserve">P10 — Early bird reminder</w:t>
      </w:r>
    </w:p>
    <w:p>
      <w:pPr>
        <w:spacing w:after="60"/>
      </w:pPr>
      <w:r>
        <w:rPr>
          <w:b/>
          <w:bCs/>
          <w:color w:val="7C2D12"/>
          <w:sz w:val="19"/>
          <w:szCs w:val="19"/>
        </w:rPr>
        <w:t xml:space="preserve">Publish:  </w:t>
      </w:r>
      <w:r>
        <w:rPr>
          <w:color w:val="475569"/>
          <w:sz w:val="19"/>
          <w:szCs w:val="19"/>
        </w:rPr>
        <w:t xml:space="preserve">Week of 15 December 2026</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slide3-dates-1080x1350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Early bird registration for GLOGIFT 27 closes on 20 December 2026.</w:t>
      </w:r>
    </w:p>
    <w:p>
      <w:pPr>
        <w:pBdr>
          <w:left w:val="single" w:color="D97706" w:sz="12" w:space="8"/>
        </w:pBdr>
        <w:shd w:fill="FDF6EC" w:val="clear"/>
        <w:spacing w:after="100" w:before="0"/>
      </w:pPr>
      <w:r>
        <w:rPr>
          <w:rFonts w:ascii="Calibri" w:cs="Calibri" w:eastAsia="Calibri" w:hAnsi="Calibri"/>
          <w:sz w:val="21"/>
          <w:szCs w:val="21"/>
        </w:rPr>
        <w:t xml:space="preserve">If your abstract has been accepted, registering before the 20th secures the lower rate. GIFT Society members receive a further 15% with the code shared by the organisers.</w:t>
      </w:r>
    </w:p>
    <w:p>
      <w:pPr>
        <w:pBdr>
          <w:left w:val="single" w:color="D97706" w:sz="12" w:space="8"/>
        </w:pBdr>
        <w:shd w:fill="FDF6EC" w:val="clear"/>
        <w:spacing w:after="100" w:before="0"/>
      </w:pPr>
      <w:r>
        <w:rPr>
          <w:rFonts w:ascii="Calibri" w:cs="Calibri" w:eastAsia="Calibri" w:hAnsi="Calibri"/>
          <w:sz w:val="21"/>
          <w:szCs w:val="21"/>
        </w:rPr>
        <w:t xml:space="preserve">On-campus accommodation is available, including meals and Wi-Fi.</w:t>
      </w:r>
    </w:p>
    <w:p>
      <w:pPr>
        <w:pBdr>
          <w:left w:val="single" w:color="D97706" w:sz="12" w:space="8"/>
        </w:pBdr>
        <w:shd w:fill="FDF6EC" w:val="clear"/>
        <w:spacing w:after="100" w:before="0"/>
      </w:pPr>
      <w:r>
        <w:rPr>
          <w:rFonts w:ascii="Calibri" w:cs="Calibri" w:eastAsia="Calibri" w:hAnsi="Calibri"/>
          <w:sz w:val="21"/>
          <w:szCs w:val="21"/>
        </w:rPr>
        <w:t xml:space="preserve">Register: 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#EarlyBird</w:t>
      </w:r>
    </w:p>
    <w:p>
      <w:pPr>
        <w:pStyle w:val="Heading2"/>
        <w:spacing w:after="120" w:before="300"/>
      </w:pPr>
      <w:r>
        <w:rPr>
          <w:b/>
          <w:bCs/>
          <w:color w:val="7C2D12"/>
          <w:sz w:val="26"/>
          <w:szCs w:val="26"/>
        </w:rPr>
        <w:t xml:space="preserve">P11 — Registration closing</w:t>
      </w:r>
    </w:p>
    <w:p>
      <w:pPr>
        <w:spacing w:after="60"/>
      </w:pPr>
      <w:r>
        <w:rPr>
          <w:b/>
          <w:bCs/>
          <w:color w:val="7C2D12"/>
          <w:sz w:val="19"/>
          <w:szCs w:val="19"/>
        </w:rPr>
        <w:t xml:space="preserve">Publish:  </w:t>
      </w:r>
      <w:r>
        <w:rPr>
          <w:color w:val="475569"/>
          <w:sz w:val="19"/>
          <w:szCs w:val="19"/>
        </w:rPr>
        <w:t xml:space="preserve">Week of 20 January 2027</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portrait-1080x1350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Registration for GLOGIFT 27 closes on 24 January 2027.</w:t>
      </w:r>
    </w:p>
    <w:p>
      <w:pPr>
        <w:pBdr>
          <w:left w:val="single" w:color="D97706" w:sz="12" w:space="8"/>
        </w:pBdr>
        <w:shd w:fill="FDF6EC" w:val="clear"/>
        <w:spacing w:after="100" w:before="0"/>
      </w:pPr>
      <w:r>
        <w:rPr>
          <w:rFonts w:ascii="Calibri" w:cs="Calibri" w:eastAsia="Calibri" w:hAnsi="Calibri"/>
          <w:sz w:val="21"/>
          <w:szCs w:val="21"/>
        </w:rPr>
        <w:t xml:space="preserve">Three days at IIM Sambalpur — 25 to 27 February — across 10 tracks, on campus or online.</w:t>
      </w:r>
    </w:p>
    <w:p>
      <w:pPr>
        <w:pBdr>
          <w:left w:val="single" w:color="D97706" w:sz="12" w:space="8"/>
        </w:pBdr>
        <w:shd w:fill="FDF6EC" w:val="clear"/>
        <w:spacing w:after="100" w:before="0"/>
      </w:pPr>
      <w:r>
        <w:rPr>
          <w:rFonts w:ascii="Calibri" w:cs="Calibri" w:eastAsia="Calibri" w:hAnsi="Calibri"/>
          <w:sz w:val="21"/>
          <w:szCs w:val="21"/>
        </w:rPr>
        <w:t xml:space="preserve">After the 24th we close the list to finalise the programme, rooms and catering.</w:t>
      </w:r>
    </w:p>
    <w:p>
      <w:pPr>
        <w:pBdr>
          <w:left w:val="single" w:color="D97706" w:sz="12" w:space="8"/>
        </w:pBdr>
        <w:shd w:fill="FDF6EC" w:val="clear"/>
        <w:spacing w:after="100" w:before="0"/>
      </w:pPr>
      <w:r>
        <w:rPr>
          <w:rFonts w:ascii="Calibri" w:cs="Calibri" w:eastAsia="Calibri" w:hAnsi="Calibri"/>
          <w:sz w:val="21"/>
          <w:szCs w:val="21"/>
        </w:rPr>
        <w:t xml:space="preserve">www.glogift2027.in</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#FinalCall</w:t>
      </w:r>
    </w:p>
    <w:p>
      <w:pPr>
        <w:pStyle w:val="Heading2"/>
        <w:spacing w:after="120" w:before="300"/>
      </w:pPr>
      <w:r>
        <w:rPr>
          <w:b/>
          <w:bCs/>
          <w:color w:val="7C2D12"/>
          <w:sz w:val="26"/>
          <w:szCs w:val="26"/>
        </w:rPr>
        <w:t xml:space="preserve">P12 — One week out — programme published</w:t>
      </w:r>
    </w:p>
    <w:p>
      <w:pPr>
        <w:spacing w:after="60"/>
      </w:pPr>
      <w:r>
        <w:rPr>
          <w:b/>
          <w:bCs/>
          <w:color w:val="7C2D12"/>
          <w:sz w:val="19"/>
          <w:szCs w:val="19"/>
        </w:rPr>
        <w:t xml:space="preserve">Publish:  </w:t>
      </w:r>
      <w:r>
        <w:rPr>
          <w:color w:val="475569"/>
          <w:sz w:val="19"/>
          <w:szCs w:val="19"/>
        </w:rPr>
        <w:t xml:space="preserve">Week of 18 February 2027</w:t>
      </w:r>
    </w:p>
    <w:p>
      <w:pPr>
        <w:spacing w:after="60"/>
      </w:pPr>
      <w:r>
        <w:rPr>
          <w:b/>
          <w:bCs/>
          <w:color w:val="7C2D12"/>
          <w:sz w:val="19"/>
          <w:szCs w:val="19"/>
        </w:rPr>
        <w:t xml:space="preserve">Platform:  </w:t>
      </w:r>
      <w:r>
        <w:rPr>
          <w:color w:val="475569"/>
          <w:sz w:val="19"/>
          <w:szCs w:val="19"/>
        </w:rPr>
        <w:t xml:space="preserve">LinkedIn + Instagram</w:t>
      </w:r>
    </w:p>
    <w:p>
      <w:pPr>
        <w:spacing w:after="60"/>
      </w:pPr>
      <w:r>
        <w:rPr>
          <w:b/>
          <w:bCs/>
          <w:color w:val="7C2D12"/>
          <w:sz w:val="19"/>
          <w:szCs w:val="19"/>
        </w:rPr>
        <w:t xml:space="preserve">Image:  </w:t>
      </w:r>
      <w:r>
        <w:rPr>
          <w:color w:val="475569"/>
          <w:sz w:val="19"/>
          <w:szCs w:val="19"/>
        </w:rPr>
        <w:t xml:space="preserve">portrait-1080x1350</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One week until GLOGIFT 27.</w:t>
      </w:r>
    </w:p>
    <w:p>
      <w:pPr>
        <w:pBdr>
          <w:left w:val="single" w:color="D97706" w:sz="12" w:space="8"/>
        </w:pBdr>
        <w:shd w:fill="FDF6EC" w:val="clear"/>
        <w:spacing w:after="100" w:before="0"/>
      </w:pPr>
      <w:r>
        <w:rPr>
          <w:rFonts w:ascii="Calibri" w:cs="Calibri" w:eastAsia="Calibri" w:hAnsi="Calibri"/>
          <w:sz w:val="21"/>
          <w:szCs w:val="21"/>
        </w:rPr>
        <w:t xml:space="preserve">The programme is published: track sessions, running order and session chairs, across three days at IIM Sambalpur.</w:t>
      </w:r>
    </w:p>
    <w:p>
      <w:pPr>
        <w:pBdr>
          <w:left w:val="single" w:color="D97706" w:sz="12" w:space="8"/>
        </w:pBdr>
        <w:shd w:fill="FDF6EC" w:val="clear"/>
        <w:spacing w:after="100" w:before="0"/>
      </w:pPr>
      <w:r>
        <w:rPr>
          <w:rFonts w:ascii="Calibri" w:cs="Calibri" w:eastAsia="Calibri" w:hAnsi="Calibri"/>
          <w:sz w:val="21"/>
          <w:szCs w:val="21"/>
        </w:rPr>
        <w:t xml:space="preserve">Presenting authors — check your session, day and room. Online presenters, your joining link is in your email.</w:t>
      </w:r>
    </w:p>
    <w:p>
      <w:pPr>
        <w:pBdr>
          <w:left w:val="single" w:color="D97706" w:sz="12" w:space="8"/>
        </w:pBdr>
        <w:shd w:fill="FDF6EC" w:val="clear"/>
        <w:spacing w:after="100" w:before="0"/>
      </w:pPr>
      <w:r>
        <w:rPr>
          <w:rFonts w:ascii="Calibri" w:cs="Calibri" w:eastAsia="Calibri" w:hAnsi="Calibri"/>
          <w:sz w:val="21"/>
          <w:szCs w:val="21"/>
        </w:rPr>
        <w:t xml:space="preserve">Programme: www.glogift2027.in/schedule</w:t>
      </w:r>
    </w:p>
    <w:p>
      <w:pPr>
        <w:pBdr>
          <w:left w:val="single" w:color="D97706" w:sz="12" w:space="8"/>
        </w:pBdr>
        <w:shd w:fill="FDF6EC" w:val="clear"/>
        <w:spacing w:after="100" w:before="0"/>
      </w:pPr>
      <w:r>
        <w:rPr>
          <w:rFonts w:ascii="Calibri" w:cs="Calibri" w:eastAsia="Calibri" w:hAnsi="Calibri"/>
          <w:sz w:val="21"/>
          <w:szCs w:val="21"/>
        </w:rPr>
        <w:t xml:space="preserve">See you on the 25th.</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#GLOGIFT27 #IIMSambalpur #FlexibleSystemsManagement</w:t>
      </w:r>
    </w:p>
    <w:p>
      <w:pPr>
        <w:pStyle w:val="Heading2"/>
        <w:spacing w:after="120" w:before="300"/>
      </w:pPr>
      <w:r>
        <w:rPr>
          <w:b/>
          <w:bCs/>
          <w:color w:val="7C2D12"/>
          <w:sz w:val="26"/>
          <w:szCs w:val="26"/>
        </w:rPr>
        <w:t xml:space="preserve">P13 — during the conference, 25–27 February 2027</w:t>
      </w:r>
    </w:p>
    <w:p>
      <w:pPr>
        <w:spacing w:after="120"/>
      </w:pPr>
      <w:r>
        <w:rPr>
          <w:color w:val="222222"/>
          <w:sz w:val="21"/>
          <w:szCs w:val="21"/>
        </w:rPr>
        <w:t xml:space="preserve">Not scripted — this one is photographed on the day. Rough shape:</w:t>
      </w:r>
    </w:p>
    <w:p>
      <w:pPr>
        <w:spacing w:after="80"/>
      </w:pPr>
      <w:r>
        <w:rPr>
          <w:color w:val="222222"/>
          <w:sz w:val="21"/>
          <w:szCs w:val="21"/>
        </w:rPr>
        <w:t xml:space="preserve">·  Morning of Day 1 — the inaugural session, wide shot of the hall.</w:t>
      </w:r>
    </w:p>
    <w:p>
      <w:pPr>
        <w:spacing w:after="80"/>
      </w:pPr>
      <w:r>
        <w:rPr>
          <w:color w:val="222222"/>
          <w:sz w:val="21"/>
          <w:szCs w:val="21"/>
        </w:rPr>
        <w:t xml:space="preserve">·  Through each day — three or four Stories: a session in progress, a chair introducing a paper, the tea break.</w:t>
      </w:r>
    </w:p>
    <w:p>
      <w:pPr>
        <w:spacing w:after="80"/>
      </w:pPr>
      <w:r>
        <w:rPr>
          <w:color w:val="222222"/>
          <w:sz w:val="21"/>
          <w:szCs w:val="21"/>
        </w:rPr>
        <w:t xml:space="preserve">·  End of each day — one carousel of four to six photographs, naming the tracks that ran.</w:t>
      </w:r>
    </w:p>
    <w:p>
      <w:pPr>
        <w:spacing w:after="80"/>
      </w:pPr>
      <w:r>
        <w:rPr>
          <w:color w:val="222222"/>
          <w:sz w:val="21"/>
          <w:szCs w:val="21"/>
        </w:rPr>
        <w:t xml:space="preserve">·  Day 3 — valedictory and award winners. Check the spelling of every name against the printed programme, not by ear.</w:t>
      </w:r>
    </w:p>
    <w:p>
      <w:pPr>
        <w:spacing w:after="80"/>
      </w:pPr>
      <w:r>
        <w:rPr>
          <w:color w:val="222222"/>
          <w:sz w:val="21"/>
          <w:szCs w:val="21"/>
        </w:rPr>
        <w:t xml:space="preserve">·  The week after — a thank-you post with attendance figures and a line about GLOGIFT 28.</w:t>
      </w:r>
    </w:p>
    <w:p>
      <w:pPr>
        <w:spacing w:after="120"/>
      </w:pPr>
      <w:r>
        <w:rPr>
          <w:i/>
          <w:iCs/>
          <w:color w:val="222222"/>
          <w:sz w:val="21"/>
          <w:szCs w:val="21"/>
        </w:rPr>
        <w:t xml:space="preserve">Assign this to a named person before the conference. Live coverage fails when it is nobody's specific job.</w:t>
      </w:r>
    </w:p>
    <w:p>
      <w:r>
        <w:br w:type="page"/>
      </w:r>
    </w:p>
    <w:p>
      <w:pPr>
        <w:pStyle w:val="Heading1"/>
        <w:spacing w:after="160" w:before="360"/>
      </w:pPr>
      <w:r>
        <w:rPr>
          <w:b/>
          <w:bCs/>
          <w:color w:val="1E3A8A"/>
          <w:sz w:val="32"/>
          <w:szCs w:val="32"/>
        </w:rPr>
        <w:t xml:space="preserve">Account setup</w:t>
      </w:r>
    </w:p>
    <w:p>
      <w:pPr>
        <w:pStyle w:val="Heading2"/>
        <w:spacing w:after="120" w:before="300"/>
      </w:pPr>
      <w:r>
        <w:rPr>
          <w:b/>
          <w:bCs/>
          <w:color w:val="7C2D12"/>
          <w:sz w:val="26"/>
          <w:szCs w:val="26"/>
        </w:rPr>
        <w:t xml:space="preserve">Instagram</w:t>
      </w:r>
    </w:p>
    <w:p>
      <w:pPr>
        <w:spacing w:after="60"/>
      </w:pPr>
      <w:r>
        <w:rPr>
          <w:b/>
          <w:bCs/>
          <w:color w:val="7C2D12"/>
          <w:sz w:val="19"/>
          <w:szCs w:val="19"/>
        </w:rPr>
        <w:t xml:space="preserve">Handle:  </w:t>
      </w:r>
      <w:r>
        <w:rPr>
          <w:color w:val="475569"/>
          <w:sz w:val="19"/>
          <w:szCs w:val="19"/>
        </w:rPr>
        <w:t xml:space="preserve">@glogift2027  (fallbacks: @glogift27, @glogift.iimsambalpur)</w:t>
      </w:r>
    </w:p>
    <w:p>
      <w:pPr>
        <w:spacing w:after="60"/>
      </w:pPr>
      <w:r>
        <w:rPr>
          <w:b/>
          <w:bCs/>
          <w:color w:val="7C2D12"/>
          <w:sz w:val="19"/>
          <w:szCs w:val="19"/>
        </w:rPr>
        <w:t xml:space="preserve">Name field:  </w:t>
      </w:r>
      <w:r>
        <w:rPr>
          <w:color w:val="475569"/>
          <w:sz w:val="19"/>
          <w:szCs w:val="19"/>
        </w:rPr>
        <w:t xml:space="preserve">GLOGIFT 27 · IIM Sambalpur</w:t>
      </w:r>
    </w:p>
    <w:p>
      <w:pPr>
        <w:spacing w:after="60"/>
      </w:pPr>
      <w:r>
        <w:rPr>
          <w:b/>
          <w:bCs/>
          <w:color w:val="7C2D12"/>
          <w:sz w:val="19"/>
          <w:szCs w:val="19"/>
        </w:rPr>
        <w:t xml:space="preserve">Category:  </w:t>
      </w:r>
      <w:r>
        <w:rPr>
          <w:color w:val="475569"/>
          <w:sz w:val="19"/>
          <w:szCs w:val="19"/>
        </w:rPr>
        <w:t xml:space="preserve">Education / Event — set it up as a Professional account, so you get post insights</w:t>
      </w:r>
    </w:p>
    <w:p>
      <w:pPr>
        <w:spacing w:after="60"/>
      </w:pPr>
      <w:r>
        <w:rPr>
          <w:b/>
          <w:bCs/>
          <w:color w:val="7C2D12"/>
          <w:sz w:val="19"/>
          <w:szCs w:val="19"/>
        </w:rPr>
        <w:t xml:space="preserve">Link:  </w:t>
      </w:r>
      <w:r>
        <w:rPr>
          <w:color w:val="475569"/>
          <w:sz w:val="19"/>
          <w:szCs w:val="19"/>
        </w:rPr>
        <w:t xml:space="preserve">https://www.glogift2027.in</w:t>
      </w:r>
    </w:p>
    <w:p>
      <w:pPr>
        <w:spacing w:after="60"/>
      </w:pPr>
      <w:r>
        <w:rPr>
          <w:b/>
          <w:bCs/>
          <w:color w:val="222222"/>
          <w:sz w:val="20"/>
          <w:szCs w:val="20"/>
        </w:rPr>
        <w:t xml:space="preserve">Bio — 145 characters, within Instagram's 150 limit:</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27th Global Conf. on Flexible Systems Management</w:t>
      </w:r>
    </w:p>
    <w:p>
      <w:pPr>
        <w:pBdr>
          <w:left w:val="single" w:color="D97706" w:sz="12" w:space="8"/>
        </w:pBdr>
        <w:shd w:fill="FDF6EC" w:val="clear"/>
        <w:spacing w:after="100" w:before="0"/>
      </w:pPr>
      <w:r>
        <w:rPr>
          <w:rFonts w:ascii="Calibri" w:cs="Calibri" w:eastAsia="Calibri" w:hAnsi="Calibri"/>
          <w:sz w:val="21"/>
          <w:szCs w:val="21"/>
        </w:rPr>
        <w:t xml:space="preserve">AI-Driven Solutions in Management</w:t>
      </w:r>
    </w:p>
    <w:p>
      <w:pPr>
        <w:pBdr>
          <w:left w:val="single" w:color="D97706" w:sz="12" w:space="8"/>
        </w:pBdr>
        <w:shd w:fill="FDF6EC" w:val="clear"/>
        <w:spacing w:after="100" w:before="0"/>
      </w:pPr>
      <w:r>
        <w:rPr>
          <w:rFonts w:ascii="Calibri" w:cs="Calibri" w:eastAsia="Calibri" w:hAnsi="Calibri"/>
          <w:sz w:val="21"/>
          <w:szCs w:val="21"/>
        </w:rPr>
        <w:t xml:space="preserve">IIM Sambalpur · 25–27 Feb 2027 · Hybrid</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Papers open ↓</w:t>
      </w:r>
    </w:p>
    <w:p>
      <w:pPr>
        <w:pStyle w:val="Heading2"/>
        <w:spacing w:after="120" w:before="300"/>
      </w:pPr>
      <w:r>
        <w:rPr>
          <w:b/>
          <w:bCs/>
          <w:color w:val="7C2D12"/>
          <w:sz w:val="26"/>
          <w:szCs w:val="26"/>
        </w:rPr>
        <w:t xml:space="preserve">LinkedIn</w:t>
      </w:r>
    </w:p>
    <w:p>
      <w:pPr>
        <w:spacing w:after="120"/>
      </w:pPr>
      <w:r>
        <w:rPr>
          <w:b/>
          <w:bCs/>
          <w:color w:val="222222"/>
          <w:sz w:val="21"/>
          <w:szCs w:val="21"/>
        </w:rPr>
        <w:t xml:space="preserve">Create this as a Company / Organisation Page — not a personal profile and not a Group. Pages can be followed without approval, and their posts reach people who are not connections.</w:t>
      </w:r>
    </w:p>
    <w:p>
      <w:pPr>
        <w:spacing w:after="60"/>
      </w:pPr>
      <w:r>
        <w:rPr>
          <w:b/>
          <w:bCs/>
          <w:color w:val="7C2D12"/>
          <w:sz w:val="19"/>
          <w:szCs w:val="19"/>
        </w:rPr>
        <w:t xml:space="preserve">Page name:  </w:t>
      </w:r>
      <w:r>
        <w:rPr>
          <w:color w:val="475569"/>
          <w:sz w:val="19"/>
          <w:szCs w:val="19"/>
        </w:rPr>
        <w:t xml:space="preserve">GLOGIFT 27 — Global Conference on Flexible Systems Management</w:t>
      </w:r>
    </w:p>
    <w:p>
      <w:pPr>
        <w:spacing w:after="60"/>
      </w:pPr>
      <w:r>
        <w:rPr>
          <w:b/>
          <w:bCs/>
          <w:color w:val="7C2D12"/>
          <w:sz w:val="19"/>
          <w:szCs w:val="19"/>
        </w:rPr>
        <w:t xml:space="preserve">Public URL:  </w:t>
      </w:r>
      <w:r>
        <w:rPr>
          <w:color w:val="475569"/>
          <w:sz w:val="19"/>
          <w:szCs w:val="19"/>
        </w:rPr>
        <w:t xml:space="preserve">linkedin.com/company/glogift2027</w:t>
      </w:r>
    </w:p>
    <w:p>
      <w:pPr>
        <w:spacing w:after="60"/>
      </w:pPr>
      <w:r>
        <w:rPr>
          <w:b/>
          <w:bCs/>
          <w:color w:val="7C2D12"/>
          <w:sz w:val="19"/>
          <w:szCs w:val="19"/>
        </w:rPr>
        <w:t xml:space="preserve">Industry:  </w:t>
      </w:r>
      <w:r>
        <w:rPr>
          <w:color w:val="475569"/>
          <w:sz w:val="19"/>
          <w:szCs w:val="19"/>
        </w:rPr>
        <w:t xml:space="preserve">Higher Education · Type: Educational · Size: 2–10</w:t>
      </w:r>
    </w:p>
    <w:p>
      <w:pPr>
        <w:spacing w:after="60"/>
      </w:pPr>
      <w:r>
        <w:rPr>
          <w:b/>
          <w:bCs/>
          <w:color w:val="7C2D12"/>
          <w:sz w:val="19"/>
          <w:szCs w:val="19"/>
        </w:rPr>
        <w:t xml:space="preserve">Location:  </w:t>
      </w:r>
      <w:r>
        <w:rPr>
          <w:color w:val="475569"/>
          <w:sz w:val="19"/>
          <w:szCs w:val="19"/>
        </w:rPr>
        <w:t xml:space="preserve">IIM Sambalpur, Basantpur, Sambalpur, Odisha 768025, India</w:t>
      </w:r>
    </w:p>
    <w:p>
      <w:pPr>
        <w:spacing w:after="60"/>
      </w:pPr>
      <w:r>
        <w:rPr>
          <w:b/>
          <w:bCs/>
          <w:color w:val="222222"/>
          <w:sz w:val="20"/>
          <w:szCs w:val="20"/>
        </w:rPr>
        <w:t xml:space="preserve">Tagline — 119 characters:</w:t>
      </w:r>
    </w:p>
    <w:p>
      <w:pPr>
        <w:pBdr>
          <w:top w:val="single" w:color="FDF6EC" w:sz="2" w:space="6"/>
          <w:bottom w:val="single" w:color="FDF6EC" w:sz="2" w:space="6"/>
          <w:left w:val="single" w:color="D97706" w:sz="12" w:space="8"/>
        </w:pBdr>
        <w:shd w:fill="FDF6EC" w:val="clear"/>
        <w:spacing w:after="200" w:before="60"/>
      </w:pPr>
      <w:r>
        <w:rPr>
          <w:rFonts w:ascii="Calibri" w:cs="Calibri" w:eastAsia="Calibri" w:hAnsi="Calibri"/>
          <w:sz w:val="21"/>
          <w:szCs w:val="21"/>
        </w:rPr>
        <w:t xml:space="preserve">27th Global Conference on Flexible Systems Management · IIM Sambalpur · 25–27 February 2027 · Hybrid</w:t>
      </w:r>
    </w:p>
    <w:p>
      <w:pPr>
        <w:spacing w:after="60"/>
      </w:pPr>
      <w:r>
        <w:rPr>
          <w:b/>
          <w:bCs/>
          <w:color w:val="222222"/>
          <w:sz w:val="20"/>
          <w:szCs w:val="20"/>
        </w:rPr>
        <w:t xml:space="preserve">About:</w:t>
      </w:r>
    </w:p>
    <w:p>
      <w:pPr>
        <w:pBdr>
          <w:top w:val="single" w:color="FDF6EC" w:sz="2" w:space="6"/>
          <w:left w:val="single" w:color="D97706" w:sz="12" w:space="8"/>
        </w:pBdr>
        <w:shd w:fill="FDF6EC" w:val="clear"/>
        <w:spacing w:after="100" w:before="60"/>
      </w:pPr>
      <w:r>
        <w:rPr>
          <w:rFonts w:ascii="Calibri" w:cs="Calibri" w:eastAsia="Calibri" w:hAnsi="Calibri"/>
          <w:sz w:val="21"/>
          <w:szCs w:val="21"/>
        </w:rPr>
        <w:t xml:space="preserve">GLOGIFT 27 is the 27th Global Conference on Flexible Systems Management, hosted by the Indian Institute of Management Sambalpur in association with the Global Institute of Flexible Systems Management (GIFT Society), from 25 to 27 February 2027.</w:t>
      </w:r>
    </w:p>
    <w:p>
      <w:pPr>
        <w:pBdr>
          <w:left w:val="single" w:color="D97706" w:sz="12" w:space="8"/>
        </w:pBdr>
        <w:shd w:fill="FDF6EC" w:val="clear"/>
        <w:spacing w:after="100" w:before="0"/>
      </w:pPr>
      <w:r>
        <w:rPr>
          <w:rFonts w:ascii="Calibri" w:cs="Calibri" w:eastAsia="Calibri" w:hAnsi="Calibri"/>
          <w:sz w:val="21"/>
          <w:szCs w:val="21"/>
        </w:rPr>
        <w:t xml:space="preserve">The 2027 theme is AI-Driven Solutions in Management: Flexibility, Digitalisation and Decarbonization. As artificial intelligence moves from pilot projects into the core of how organisations decide, produce and report, the questions that matter are no longer only technical. They are questions of governance, of adaptability, and of whether the gains are distributed and sustainable. GLOGIFT 27 brings together academics, doctoral scholars, practitioners and policymakers to examine them across ten tracks.</w:t>
      </w:r>
    </w:p>
    <w:p>
      <w:pPr>
        <w:pBdr>
          <w:left w:val="single" w:color="D97706" w:sz="12" w:space="8"/>
        </w:pBdr>
        <w:shd w:fill="FDF6EC" w:val="clear"/>
        <w:spacing w:after="100" w:before="0"/>
      </w:pPr>
      <w:r>
        <w:rPr>
          <w:rFonts w:ascii="Calibri" w:cs="Calibri" w:eastAsia="Calibri" w:hAnsi="Calibri"/>
          <w:sz w:val="21"/>
          <w:szCs w:val="21"/>
        </w:rPr>
        <w:t xml:space="preserve">We invite submissions on analytics and intelligent systems, digital transformation, responsible AI and governance, finance and FinTech, human capital and leadership, inclusive growth, marketing, operations and supply chain, strategy and emerging business models, and sustainable finance and decarbonization.</w:t>
      </w:r>
    </w:p>
    <w:p>
      <w:pPr>
        <w:pBdr>
          <w:left w:val="single" w:color="D97706" w:sz="12" w:space="8"/>
        </w:pBdr>
        <w:shd w:fill="FDF6EC" w:val="clear"/>
        <w:spacing w:after="100" w:before="0"/>
      </w:pPr>
      <w:r>
        <w:rPr>
          <w:rFonts w:ascii="Calibri" w:cs="Calibri" w:eastAsia="Calibri" w:hAnsi="Calibri"/>
          <w:sz w:val="21"/>
          <w:szCs w:val="21"/>
        </w:rPr>
        <w:t xml:space="preserve">Authors may choose one of two pathways: presentation from an abstract, or a full peer-reviewed paper. Selected full papers will be considered — subject to the respective editorial boards — for the Global Journal of Flexible Systems Management (Springer, ABDC-A), the International Journal of Global Business &amp; Competitiveness (Springer, ABDC-C), the Springer book series on Flexible Systems Management, and the conference proceedings with ISBN.</w:t>
      </w:r>
    </w:p>
    <w:p>
      <w:pPr>
        <w:pBdr>
          <w:left w:val="single" w:color="D97706" w:sz="12" w:space="8"/>
        </w:pBdr>
        <w:shd w:fill="FDF6EC" w:val="clear"/>
        <w:spacing w:after="100" w:before="0"/>
      </w:pPr>
      <w:r>
        <w:rPr>
          <w:rFonts w:ascii="Calibri" w:cs="Calibri" w:eastAsia="Calibri" w:hAnsi="Calibri"/>
          <w:sz w:val="21"/>
          <w:szCs w:val="21"/>
        </w:rPr>
        <w:t xml:space="preserve">The conference is hybrid: participants may attend on campus at Sambalpur, Odisha, or online.</w:t>
      </w:r>
    </w:p>
    <w:p>
      <w:pPr>
        <w:pBdr>
          <w:bottom w:val="single" w:color="FDF6EC" w:sz="2" w:space="6"/>
          <w:left w:val="single" w:color="D97706" w:sz="12" w:space="8"/>
        </w:pBdr>
        <w:shd w:fill="FDF6EC" w:val="clear"/>
        <w:spacing w:after="200" w:before="0"/>
      </w:pPr>
      <w:r>
        <w:rPr>
          <w:rFonts w:ascii="Calibri" w:cs="Calibri" w:eastAsia="Calibri" w:hAnsi="Calibri"/>
          <w:sz w:val="21"/>
          <w:szCs w:val="21"/>
        </w:rPr>
        <w:t xml:space="preserve">Submissions and registration: www.glogift2027.in</w:t>
      </w:r>
    </w:p>
    <w:p>
      <w:pPr>
        <w:pStyle w:val="Heading2"/>
        <w:spacing w:after="120" w:before="300"/>
      </w:pPr>
      <w:r>
        <w:rPr>
          <w:b/>
          <w:bCs/>
          <w:color w:val="7C2D12"/>
          <w:sz w:val="26"/>
          <w:szCs w:val="26"/>
        </w:rPr>
        <w:t xml:space="preserve">Both platforms</w:t>
      </w:r>
    </w:p>
    <w:p>
      <w:pPr>
        <w:spacing w:after="80"/>
      </w:pPr>
      <w:r>
        <w:rPr>
          <w:color w:val="222222"/>
          <w:sz w:val="21"/>
          <w:szCs w:val="21"/>
        </w:rPr>
        <w:t xml:space="preserve">·  Profile image — the GLOGIFT logo on white, square, at least 400 × 400.</w:t>
      </w:r>
    </w:p>
    <w:p>
      <w:pPr>
        <w:spacing w:after="80"/>
      </w:pPr>
      <w:r>
        <w:rPr>
          <w:color w:val="222222"/>
          <w:sz w:val="21"/>
          <w:szCs w:val="21"/>
        </w:rPr>
        <w:t xml:space="preserve">·  Cover image — the 1920 × 673 banner, cropped to 1128 × 191 for LinkedIn. Instagram has no cover.</w:t>
      </w:r>
    </w:p>
    <w:p>
      <w:pPr>
        <w:spacing w:after="80"/>
      </w:pPr>
      <w:r>
        <w:rPr>
          <w:color w:val="222222"/>
          <w:sz w:val="21"/>
          <w:szCs w:val="21"/>
        </w:rPr>
        <w:t xml:space="preserve">·  Add at least two admins. A conference account with one admin becomes unreachable the moment that person changes role.</w:t>
      </w:r>
    </w:p>
    <w:p>
      <w:pPr>
        <w:pStyle w:val="Heading1"/>
        <w:spacing w:after="160" w:before="360"/>
      </w:pPr>
      <w:r>
        <w:rPr>
          <w:b/>
          <w:bCs/>
          <w:color w:val="1E3A8A"/>
          <w:sz w:val="32"/>
          <w:szCs w:val="32"/>
        </w:rPr>
        <w:t xml:space="preserve">Practical notes</w:t>
      </w:r>
    </w:p>
    <w:p>
      <w:pPr>
        <w:spacing w:after="100"/>
      </w:pPr>
      <w:r>
        <w:rPr>
          <w:color w:val="222222"/>
          <w:sz w:val="21"/>
          <w:szCs w:val="21"/>
        </w:rPr>
        <w:t xml:space="preserve">·  Cross-post to IIM Sambalpur. The institute's channels have an audience this account must build from nothing. Ask the PR &amp; Media Committee to reshare P1, P4, P8 and P9 — the four that matter most for submissions. Facebook /IIMSBP · X @iim_sambalpur · Instagram @iim_sambalpur · LinkedIn /school/indian-institute-of-management-sambalpur</w:t>
      </w:r>
    </w:p>
    <w:p>
      <w:pPr>
        <w:spacing w:after="100"/>
      </w:pPr>
      <w:r>
        <w:rPr>
          <w:color w:val="222222"/>
          <w:sz w:val="21"/>
          <w:szCs w:val="21"/>
        </w:rPr>
        <w:t xml:space="preserve">·  Tag the GIFT Society on every call-for-papers post once you have the handle.</w:t>
      </w:r>
    </w:p>
    <w:p>
      <w:pPr>
        <w:spacing w:after="100"/>
      </w:pPr>
      <w:r>
        <w:rPr>
          <w:color w:val="222222"/>
          <w:sz w:val="21"/>
          <w:szCs w:val="21"/>
        </w:rPr>
        <w:t xml:space="preserve">·  Post timing for an Indian academic audience: 10:00–11:00 or 19:00–21:00 IST, on weekdays. LinkedIn is dead at the weekend.</w:t>
      </w:r>
    </w:p>
    <w:p>
      <w:pPr>
        <w:spacing w:after="100"/>
      </w:pPr>
      <w:r>
        <w:rPr>
          <w:color w:val="222222"/>
          <w:sz w:val="21"/>
          <w:szCs w:val="21"/>
        </w:rPr>
        <w:t xml:space="preserve">·  Answer the comments. Most will be “is it hybrid?”, “what is the fee?” and “can PhD students present?” — all yes, all answerable in one line. An unanswered question on a call-for-papers post costs you submissions.</w:t>
      </w:r>
    </w:p>
    <w:p>
      <w:pPr>
        <w:spacing w:after="100"/>
      </w:pPr>
      <w:r>
        <w:rPr>
          <w:color w:val="222222"/>
          <w:sz w:val="21"/>
          <w:szCs w:val="21"/>
        </w:rPr>
        <w:t xml:space="preserve">·  Watch the referrers. The portal's Visit Analytics records where traffic comes from, so you will see which of these posts actually drove people to the site. Use it after P4 to decide what to repeat.</w:t>
      </w:r>
    </w:p>
    <w:p>
      <w:pPr>
        <w:spacing w:after="100"/>
      </w:pPr>
      <w:r>
        <w:rPr>
          <w:color w:val="222222"/>
          <w:sz w:val="21"/>
          <w:szCs w:val="21"/>
        </w:rPr>
        <w:t xml:space="preserve">·  Do not post speaker names, award winners or attendance numbers before they are confirmed. Corrections travel less well than the original claim.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GLOGIFT 27 — Social Media Posts</dc:title>
  <dc:creator>GLOGIFT 27 Organising Committee</dc:creator>
  <dc:description>Ready-to-publish captions and posting calendar for Instagram and LinkedIn.</dc:description>
  <cp:lastModifiedBy>Un-named</cp:lastModifiedBy>
  <cp:revision>1</cp:revision>
  <dcterms:created xsi:type="dcterms:W3CDTF">2026-08-07T06:55:55.102Z</dcterms:created>
  <dcterms:modified xsi:type="dcterms:W3CDTF">2026-08-07T06:55:55.104Z</dcterms:modified>
</cp:coreProperties>
</file>

<file path=docProps/custom.xml><?xml version="1.0" encoding="utf-8"?>
<Properties xmlns="http://schemas.openxmlformats.org/officeDocument/2006/custom-properties" xmlns:vt="http://schemas.openxmlformats.org/officeDocument/2006/docPropsVTypes"/>
</file>