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AC5" w:rsidRPr="00EB3AC5" w:rsidRDefault="00EB3AC5" w:rsidP="00EB3A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eeting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Summary :</w:t>
      </w:r>
      <w:proofErr w:type="gramEnd"/>
    </w:p>
    <w:p w:rsidR="00EB3AC5" w:rsidRPr="00EB3AC5" w:rsidRDefault="00EB3AC5" w:rsidP="00EB3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Meeting 1: Introduction to Agent Development Kit (ADK) and Project Discussion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Overview of Agent Development Kit (ADK)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was introduced to the </w:t>
      </w: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 Development Kit (ADK)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a framework that supports the creation and deployment of AI agents using the </w:t>
      </w: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programming language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. ADK is designed to be flexible, allowing seamless integration of different models, data sources, and use cases.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Key Components of ADK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The ADK is conceptually divided into three main components: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Data / Internal Systems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component refers to the data sources that feed into the agents. Data can be categorized as:</w:t>
      </w:r>
    </w:p>
    <w:p w:rsidR="00EB3AC5" w:rsidRPr="00EB3AC5" w:rsidRDefault="00EB3AC5" w:rsidP="00EB3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Proprietary/Internal Structured Data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includes structured datasets that are internally available to the bank or organization, such as customer transaction data, account details, and CRM data.</w:t>
      </w:r>
    </w:p>
    <w:p w:rsidR="00EB3AC5" w:rsidRPr="00EB3AC5" w:rsidRDefault="00EB3AC5" w:rsidP="00EB3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Non-Proprietary/Public Data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includes publicly accessible data such as:</w:t>
      </w:r>
    </w:p>
    <w:p w:rsidR="00EB3AC5" w:rsidRPr="00EB3AC5" w:rsidRDefault="00EB3AC5" w:rsidP="00EB3A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APIs (e.g., Google Places, </w:t>
      </w:r>
      <w:proofErr w:type="spellStart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Zomato</w:t>
      </w:r>
      <w:proofErr w:type="spellEnd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APIs)</w:t>
      </w:r>
    </w:p>
    <w:p w:rsidR="00EB3AC5" w:rsidRPr="00EB3AC5" w:rsidRDefault="00EB3AC5" w:rsidP="00EB3A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datasets (e.g., government databases, open financial data)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Agents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Agents are the core AI models integrated into the system. Several model providers were discussed, each with specific characteristics: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615"/>
      </w:tblGrid>
      <w:tr w:rsidR="00EB3AC5" w:rsidRPr="00EB3AC5" w:rsidTr="00EB3A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3AC5" w:rsidRPr="00EB3AC5" w:rsidRDefault="00EB3AC5" w:rsidP="00EB3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3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EB3AC5" w:rsidRPr="00EB3AC5" w:rsidRDefault="00EB3AC5" w:rsidP="00EB3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3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Characteristics</w:t>
            </w:r>
          </w:p>
        </w:tc>
      </w:tr>
      <w:tr w:rsidR="00EB3AC5" w:rsidRPr="00EB3AC5" w:rsidTr="00EB3A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3AC5" w:rsidRPr="00EB3AC5" w:rsidRDefault="00EB3AC5" w:rsidP="00EB3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Gemini</w:t>
            </w:r>
          </w:p>
        </w:tc>
        <w:tc>
          <w:tcPr>
            <w:tcW w:w="0" w:type="auto"/>
            <w:vAlign w:val="center"/>
            <w:hideMark/>
          </w:tcPr>
          <w:p w:rsidR="00EB3AC5" w:rsidRPr="00EB3AC5" w:rsidRDefault="00EB3AC5" w:rsidP="00EB3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A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Multimodal and imaginative, suited for creative tasks and rich contextual understanding.</w:t>
            </w:r>
          </w:p>
        </w:tc>
      </w:tr>
      <w:tr w:rsidR="00EB3AC5" w:rsidRPr="00EB3AC5" w:rsidTr="00EB3A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3AC5" w:rsidRPr="00EB3AC5" w:rsidRDefault="00EB3AC5" w:rsidP="00EB3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Claude</w:t>
            </w:r>
          </w:p>
        </w:tc>
        <w:tc>
          <w:tcPr>
            <w:tcW w:w="0" w:type="auto"/>
            <w:vAlign w:val="center"/>
            <w:hideMark/>
          </w:tcPr>
          <w:p w:rsidR="00EB3AC5" w:rsidRPr="00EB3AC5" w:rsidRDefault="00EB3AC5" w:rsidP="00EB3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A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Precise, with strong capabilities in bounded code generation and structured tasks.</w:t>
            </w:r>
          </w:p>
        </w:tc>
      </w:tr>
      <w:tr w:rsidR="00EB3AC5" w:rsidRPr="00EB3AC5" w:rsidTr="00EB3A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3AC5" w:rsidRPr="00EB3AC5" w:rsidRDefault="00EB3AC5" w:rsidP="00EB3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:rsidR="00EB3AC5" w:rsidRPr="00EB3AC5" w:rsidRDefault="00EB3AC5" w:rsidP="00EB3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A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Open-source and proprietary mix, good for custom and transparent implementations.</w:t>
            </w:r>
          </w:p>
        </w:tc>
      </w:tr>
      <w:tr w:rsidR="00EB3AC5" w:rsidRPr="00EB3AC5" w:rsidTr="00EB3A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3AC5" w:rsidRPr="00EB3AC5" w:rsidRDefault="00EB3AC5" w:rsidP="00EB3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Hugging Face</w:t>
            </w:r>
          </w:p>
        </w:tc>
        <w:tc>
          <w:tcPr>
            <w:tcW w:w="0" w:type="auto"/>
            <w:vAlign w:val="center"/>
            <w:hideMark/>
          </w:tcPr>
          <w:p w:rsidR="00EB3AC5" w:rsidRPr="00EB3AC5" w:rsidRDefault="00EB3AC5" w:rsidP="00EB3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A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Fully open-source, ideal for customizable, transparent AI pipelines.</w:t>
            </w:r>
          </w:p>
        </w:tc>
      </w:tr>
      <w:tr w:rsidR="00EB3AC5" w:rsidRPr="00EB3AC5" w:rsidTr="00EB3A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3AC5" w:rsidRPr="00EB3AC5" w:rsidRDefault="00EB3AC5" w:rsidP="00EB3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3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AIBharat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3AC5" w:rsidRPr="00EB3AC5" w:rsidRDefault="00EB3AC5" w:rsidP="00EB3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A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Open-source Indian AI model initiative. Useful for local language and domain-specific tasks.</w:t>
            </w:r>
          </w:p>
        </w:tc>
      </w:tr>
    </w:tbl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It was also highlighted that </w:t>
      </w:r>
      <w:proofErr w:type="spellStart"/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AIKosh</w:t>
      </w:r>
      <w:proofErr w:type="spellEnd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within </w:t>
      </w: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Indie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, suggesting an internal or external agent integration specific to the Indie ecosystem.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Applications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The agents can be applied across various user scenarios:</w:t>
      </w:r>
    </w:p>
    <w:p w:rsidR="00EB3AC5" w:rsidRPr="00EB3AC5" w:rsidRDefault="00EB3AC5" w:rsidP="00EB3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In-device applications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 Local device-based functionality such as voice assistants or smart app agents.</w:t>
      </w:r>
    </w:p>
    <w:p w:rsidR="00EB3AC5" w:rsidRPr="00EB3AC5" w:rsidRDefault="00EB3AC5" w:rsidP="00EB3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Document-based applications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Automating document parsing, analysis, summarization, or recommendations.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technical concepts discussed:</w:t>
      </w:r>
    </w:p>
    <w:p w:rsidR="00EB3AC5" w:rsidRPr="00EB3AC5" w:rsidRDefault="00EB3AC5" w:rsidP="00EB3A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Agent2Agent Protocol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communication and coordination between multiple agents, facilitating cooperative or chained task execution.</w:t>
      </w:r>
    </w:p>
    <w:p w:rsidR="00EB3AC5" w:rsidRPr="00EB3AC5" w:rsidRDefault="00EB3AC5" w:rsidP="00EB3A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MCP (Model Control Protocol)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 A framework within ADK to manage interactions, inputs, and outputs between different components and models.</w:t>
      </w:r>
    </w:p>
    <w:p w:rsidR="00EB3AC5" w:rsidRPr="00EB3AC5" w:rsidRDefault="00EB3AC5" w:rsidP="00EB3A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Wrapper Feature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 A utility within ADK that allows one to create consistent interfaces or enrich existing models with additional functionality or logging.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Proposed Project Implementation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team is exploring a </w:t>
      </w:r>
      <w:proofErr w:type="spellStart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-based solution on the </w:t>
      </w: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 Portal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, aimed at enhancing customer experience by offering:</w:t>
      </w:r>
    </w:p>
    <w:p w:rsidR="00EB3AC5" w:rsidRPr="00EB3AC5" w:rsidRDefault="00EB3AC5" w:rsidP="00EB3A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Travel Recommendations</w:t>
      </w:r>
    </w:p>
    <w:p w:rsidR="00EB3AC5" w:rsidRPr="00EB3AC5" w:rsidRDefault="00EB3AC5" w:rsidP="00EB3A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Shopping Suggestions</w:t>
      </w:r>
    </w:p>
    <w:p w:rsidR="00EB3AC5" w:rsidRPr="00EB3AC5" w:rsidRDefault="00EB3AC5" w:rsidP="00EB3A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Dining Options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rationale is based on analytics showing that a </w:t>
      </w: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majority of credit card spends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fall into these three categories. The goal is to create a smart assistant that can:</w:t>
      </w:r>
    </w:p>
    <w:p w:rsidR="00EB3AC5" w:rsidRPr="00EB3AC5" w:rsidRDefault="00EB3AC5" w:rsidP="00EB3A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 places or services</w:t>
      </w:r>
    </w:p>
    <w:p w:rsidR="00EB3AC5" w:rsidRPr="00EB3AC5" w:rsidRDefault="00EB3AC5" w:rsidP="00EB3A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 offers linked to credit cards</w:t>
      </w:r>
    </w:p>
    <w:p w:rsidR="00EB3AC5" w:rsidRPr="00EB3AC5" w:rsidRDefault="00EB3AC5" w:rsidP="00EB3A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customer engagement on the portal</w:t>
      </w:r>
    </w:p>
    <w:p w:rsidR="00EB3AC5" w:rsidRPr="00EB3AC5" w:rsidRDefault="00EB3AC5" w:rsidP="00EB3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Meeting 2: Bank System, Data Architecture &amp; Marketing Processes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Digital Divisions and Operating Systems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bank’s digital systems are split into two major verticals: </w:t>
      </w: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Liabilities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Assets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Liabilities Division</w:t>
      </w:r>
    </w:p>
    <w:p w:rsidR="00EB3AC5" w:rsidRPr="00EB3AC5" w:rsidRDefault="00EB3AC5" w:rsidP="00EB3A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B3AC5">
        <w:rPr>
          <w:rFonts w:ascii="Courier New" w:eastAsia="Times New Roman" w:hAnsi="Courier New" w:cs="Courier New"/>
          <w:sz w:val="20"/>
          <w:szCs w:val="20"/>
          <w:lang w:eastAsia="en-IN"/>
        </w:rPr>
        <w:t>indie_db</w:t>
      </w:r>
      <w:proofErr w:type="spellEnd"/>
    </w:p>
    <w:p w:rsidR="00EB3AC5" w:rsidRPr="00EB3AC5" w:rsidRDefault="00EB3AC5" w:rsidP="00EB3A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Interfaces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B3AC5" w:rsidRPr="00EB3AC5" w:rsidRDefault="00EB3AC5" w:rsidP="00EB3A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 Banking App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(front-end channel)</w:t>
      </w:r>
    </w:p>
    <w:p w:rsidR="00EB3AC5" w:rsidRPr="00EB3AC5" w:rsidRDefault="00EB3AC5" w:rsidP="00EB3A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System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B3AC5" w:rsidRPr="00EB3AC5" w:rsidRDefault="00EB3AC5" w:rsidP="00EB3A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Finacle</w:t>
      </w:r>
      <w:proofErr w:type="spellEnd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(used for account management and backend processing)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Assets Division</w:t>
      </w:r>
    </w:p>
    <w:p w:rsidR="00EB3AC5" w:rsidRPr="00EB3AC5" w:rsidRDefault="00EB3AC5" w:rsidP="00EB3A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Systems &amp; Products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B3AC5" w:rsidRPr="00EB3AC5" w:rsidRDefault="00EB3AC5" w:rsidP="00EB3A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 (Personal Loan)</w:t>
      </w:r>
    </w:p>
    <w:p w:rsidR="00EB3AC5" w:rsidRPr="00EB3AC5" w:rsidRDefault="00EB3AC5" w:rsidP="00EB3A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CC (Credit Card)</w:t>
      </w:r>
    </w:p>
    <w:p w:rsidR="00EB3AC5" w:rsidRPr="00EB3AC5" w:rsidRDefault="00EB3AC5" w:rsidP="00EB3A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 (Line of Credit)</w:t>
      </w:r>
    </w:p>
    <w:p w:rsidR="00EB3AC5" w:rsidRPr="00EB3AC5" w:rsidRDefault="00EB3AC5" w:rsidP="00EB3A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Loans</w:t>
      </w:r>
    </w:p>
    <w:p w:rsidR="00EB3AC5" w:rsidRPr="00EB3AC5" w:rsidRDefault="00EB3AC5" w:rsidP="00EB3A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CFD </w:t>
      </w:r>
    </w:p>
    <w:p w:rsidR="00EB3AC5" w:rsidRPr="00EB3AC5" w:rsidRDefault="00EB3AC5" w:rsidP="00EB3A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Management Systems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B3AC5" w:rsidRPr="00EB3AC5" w:rsidRDefault="00EB3AC5" w:rsidP="00EB3A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Jocata</w:t>
      </w:r>
      <w:proofErr w:type="spellEnd"/>
    </w:p>
    <w:p w:rsidR="00EB3AC5" w:rsidRPr="00EB3AC5" w:rsidRDefault="00EB3AC5" w:rsidP="00EB3A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Vision Plus</w:t>
      </w:r>
    </w:p>
    <w:p w:rsidR="00EB3AC5" w:rsidRPr="00EB3AC5" w:rsidRDefault="00EB3AC5" w:rsidP="00EB3A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Lentri</w:t>
      </w:r>
      <w:proofErr w:type="spellEnd"/>
    </w:p>
    <w:p w:rsidR="00EB3AC5" w:rsidRPr="00EB3AC5" w:rsidRDefault="00EB3AC5" w:rsidP="00EB3A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Salesforce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Data Systems under </w:t>
      </w:r>
      <w:proofErr w:type="spellStart"/>
      <w:r w:rsidRPr="00EB3A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Finacle</w:t>
      </w:r>
      <w:proofErr w:type="spellEnd"/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Various categories of data are maintained in the </w:t>
      </w:r>
      <w:proofErr w:type="spellStart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Finacle</w:t>
      </w:r>
      <w:proofErr w:type="spellEnd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system: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Account Data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key KYC and customer information:</w:t>
      </w:r>
    </w:p>
    <w:p w:rsidR="00EB3AC5" w:rsidRPr="00EB3AC5" w:rsidRDefault="00EB3AC5" w:rsidP="00EB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ID</w:t>
      </w:r>
    </w:p>
    <w:p w:rsidR="00EB3AC5" w:rsidRPr="00EB3AC5" w:rsidRDefault="00EB3AC5" w:rsidP="00EB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PAN</w:t>
      </w:r>
    </w:p>
    <w:p w:rsidR="00EB3AC5" w:rsidRPr="00EB3AC5" w:rsidRDefault="00EB3AC5" w:rsidP="00EB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Aadhaar</w:t>
      </w:r>
      <w:proofErr w:type="spellEnd"/>
    </w:p>
    <w:p w:rsidR="00EB3AC5" w:rsidRPr="00EB3AC5" w:rsidRDefault="00EB3AC5" w:rsidP="00EB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Income details</w:t>
      </w:r>
    </w:p>
    <w:p w:rsidR="00EB3AC5" w:rsidRPr="00EB3AC5" w:rsidRDefault="00EB3AC5" w:rsidP="00EB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Name, Address, Phone number, etc.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Account Status Data</w:t>
      </w:r>
    </w:p>
    <w:p w:rsidR="00EB3AC5" w:rsidRPr="00EB3AC5" w:rsidRDefault="00EB3AC5" w:rsidP="00EB3A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B3AC5" w:rsidRPr="00EB3AC5" w:rsidRDefault="00EB3AC5" w:rsidP="00EB3A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Includes:</w:t>
      </w:r>
    </w:p>
    <w:p w:rsidR="00EB3AC5" w:rsidRPr="00EB3AC5" w:rsidRDefault="00EB3AC5" w:rsidP="00EB3A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opening and closure</w:t>
      </w:r>
    </w:p>
    <w:p w:rsidR="00EB3AC5" w:rsidRPr="00EB3AC5" w:rsidRDefault="00EB3AC5" w:rsidP="00EB3A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Delinquent status</w:t>
      </w:r>
    </w:p>
    <w:p w:rsidR="00EB3AC5" w:rsidRPr="00EB3AC5" w:rsidRDefault="00EB3AC5" w:rsidP="00EB3A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freeze status, etc.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Balance Data</w:t>
      </w:r>
    </w:p>
    <w:p w:rsidR="00EB3AC5" w:rsidRPr="00EB3AC5" w:rsidRDefault="00EB3AC5" w:rsidP="00EB3A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FactBalMonthly</w:t>
      </w:r>
      <w:proofErr w:type="spellEnd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 Monthly balance snapshots</w:t>
      </w:r>
    </w:p>
    <w:p w:rsidR="00EB3AC5" w:rsidRPr="00EB3AC5" w:rsidRDefault="00EB3AC5" w:rsidP="00EB3A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FactBalDaily</w:t>
      </w:r>
      <w:proofErr w:type="spellEnd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 Daily balance records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Transaction Data</w:t>
      </w:r>
    </w:p>
    <w:p w:rsidR="00EB3AC5" w:rsidRPr="00EB3AC5" w:rsidRDefault="00EB3AC5" w:rsidP="00EB3A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Historical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Transaction </w:t>
      </w: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 Up to the past 4 years of transaction records</w:t>
      </w:r>
    </w:p>
    <w:p w:rsidR="00EB3AC5" w:rsidRPr="00EB3AC5" w:rsidRDefault="00EB3AC5" w:rsidP="00EB3A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Transaction Data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Rule Engines and Business Processes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bank utilizes a </w:t>
      </w: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Rule Engine (BRE)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is developed in-house. It powers multiple critical functions: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Rule Engine Segments</w:t>
      </w:r>
    </w:p>
    <w:p w:rsidR="00EB3AC5" w:rsidRPr="00EB3AC5" w:rsidRDefault="00EB3AC5" w:rsidP="00EB3A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Acquisition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 marketing and lead generation</w:t>
      </w:r>
    </w:p>
    <w:p w:rsidR="00EB3AC5" w:rsidRPr="00EB3AC5" w:rsidRDefault="00EB3AC5" w:rsidP="00EB3A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Onboarding</w:t>
      </w:r>
      <w:proofErr w:type="spellEnd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B3AC5" w:rsidRPr="00EB3AC5" w:rsidRDefault="00EB3AC5" w:rsidP="00EB3A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KYC processing</w:t>
      </w:r>
    </w:p>
    <w:p w:rsidR="00EB3AC5" w:rsidRPr="00EB3AC5" w:rsidRDefault="00EB3AC5" w:rsidP="00EB3A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setup and document dispatch (debit card, cheque book, welcome kit)</w:t>
      </w:r>
    </w:p>
    <w:p w:rsidR="00EB3AC5" w:rsidRPr="00EB3AC5" w:rsidRDefault="00EB3AC5" w:rsidP="00EB3A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Early Engagement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(post-</w:t>
      </w:r>
      <w:proofErr w:type="spellStart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onboarding</w:t>
      </w:r>
      <w:proofErr w:type="spellEnd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EB3AC5" w:rsidRPr="00EB3AC5" w:rsidRDefault="00EB3AC5" w:rsidP="00EB3A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Encouraging first deposit</w:t>
      </w:r>
    </w:p>
    <w:p w:rsidR="00EB3AC5" w:rsidRPr="00EB3AC5" w:rsidRDefault="00EB3AC5" w:rsidP="00EB3A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GEMS enga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gement </w:t>
      </w:r>
    </w:p>
    <w:p w:rsidR="00EB3AC5" w:rsidRPr="00EB3AC5" w:rsidRDefault="00EB3AC5" w:rsidP="00EB3A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Engagement Timelines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B3AC5" w:rsidRPr="00EB3AC5" w:rsidRDefault="00EB3AC5" w:rsidP="00EB3A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7 days</w:t>
      </w:r>
    </w:p>
    <w:p w:rsidR="00EB3AC5" w:rsidRPr="00EB3AC5" w:rsidRDefault="00EB3AC5" w:rsidP="00EB3A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30 days</w:t>
      </w:r>
    </w:p>
    <w:p w:rsidR="00EB3AC5" w:rsidRPr="00EB3AC5" w:rsidRDefault="00EB3AC5" w:rsidP="00EB3A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90 days</w:t>
      </w:r>
    </w:p>
    <w:p w:rsidR="00EB3AC5" w:rsidRPr="00EB3AC5" w:rsidRDefault="00EB3AC5" w:rsidP="00EB3A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Retention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B3AC5" w:rsidRPr="00EB3AC5" w:rsidRDefault="00EB3AC5" w:rsidP="00EB3A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 and personalized facilities based on tenure with the bank</w:t>
      </w:r>
    </w:p>
    <w:p w:rsidR="00EB3AC5" w:rsidRPr="00EB3AC5" w:rsidRDefault="00EB3AC5" w:rsidP="00EB3A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 service upgrades, debit/credit card enhancements, loyalty rewards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Bureau and Collections</w:t>
      </w:r>
    </w:p>
    <w:p w:rsidR="00EB3AC5" w:rsidRPr="00EB3AC5" w:rsidRDefault="00EB3AC5" w:rsidP="00EB3A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Monitoring </w:t>
      </w: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delinquent customers</w:t>
      </w:r>
    </w:p>
    <w:p w:rsidR="00EB3AC5" w:rsidRPr="00EB3AC5" w:rsidRDefault="00EB3AC5" w:rsidP="00EB3A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DPD (Days Past Due)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thresholds:</w:t>
      </w:r>
    </w:p>
    <w:p w:rsidR="00EB3AC5" w:rsidRPr="00EB3AC5" w:rsidRDefault="00EB3AC5" w:rsidP="00EB3AC5">
      <w:pPr>
        <w:numPr>
          <w:ilvl w:val="1"/>
          <w:numId w:val="14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30 days</w:t>
      </w:r>
    </w:p>
    <w:p w:rsidR="00EB3AC5" w:rsidRPr="00EB3AC5" w:rsidRDefault="00EB3AC5" w:rsidP="00EB3AC5">
      <w:pPr>
        <w:numPr>
          <w:ilvl w:val="1"/>
          <w:numId w:val="14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60 days</w:t>
      </w:r>
    </w:p>
    <w:p w:rsidR="00EB3AC5" w:rsidRPr="00EB3AC5" w:rsidRDefault="00EB3AC5" w:rsidP="00EB3A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team engagement based on severity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Cross-Selling and Upselling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Various products are marketed based on customer profile and eligibility:</w:t>
      </w:r>
    </w:p>
    <w:p w:rsidR="00EB3AC5" w:rsidRPr="00EB3AC5" w:rsidRDefault="00EB3AC5" w:rsidP="00EB3A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 Cards</w:t>
      </w:r>
    </w:p>
    <w:p w:rsidR="00EB3AC5" w:rsidRPr="00EB3AC5" w:rsidRDefault="00EB3AC5" w:rsidP="00EB3A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Loans</w:t>
      </w:r>
    </w:p>
    <w:p w:rsidR="00EB3AC5" w:rsidRPr="00EB3AC5" w:rsidRDefault="00EB3AC5" w:rsidP="00EB3A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Home Loans</w:t>
      </w:r>
    </w:p>
    <w:p w:rsidR="00EB3AC5" w:rsidRPr="00EB3AC5" w:rsidRDefault="00EB3AC5" w:rsidP="00EB3A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MSME financing</w:t>
      </w:r>
    </w:p>
    <w:p w:rsidR="00EB3AC5" w:rsidRPr="00EB3AC5" w:rsidRDefault="00EB3AC5" w:rsidP="00EB3A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Cash Flow-Based Lending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App Journey and CRM Tools</w:t>
      </w:r>
    </w:p>
    <w:p w:rsidR="00EB3AC5" w:rsidRPr="00EB3AC5" w:rsidRDefault="00EB3AC5" w:rsidP="00EB3A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overall </w:t>
      </w: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 journey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</w:t>
      </w:r>
      <w:proofErr w:type="spellStart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onboarding</w:t>
      </w:r>
      <w:proofErr w:type="spellEnd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, usage tracking, and re-engagement.</w:t>
      </w:r>
    </w:p>
    <w:p w:rsidR="00EB3AC5" w:rsidRPr="00EB3AC5" w:rsidRDefault="00EB3AC5" w:rsidP="00EB3A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CRM Tool Used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MoEngage</w:t>
      </w:r>
      <w:proofErr w:type="spellEnd"/>
    </w:p>
    <w:p w:rsidR="00EB3AC5" w:rsidRPr="00EB3AC5" w:rsidRDefault="00EB3AC5" w:rsidP="00EB3AC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 push notifications, </w:t>
      </w:r>
      <w:proofErr w:type="spellStart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campaigns, and user journey mapping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Marketing Funnel &amp; Lead Categorization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marketing strategy follows a </w:t>
      </w: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funnel-based approach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B3AC5" w:rsidRPr="00EB3AC5" w:rsidRDefault="00EB3AC5" w:rsidP="00EB3A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Top of the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Funnel 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EB3AC5" w:rsidRPr="00EB3AC5" w:rsidRDefault="00EB3AC5" w:rsidP="00EB3A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Above-the-line (ATL)</w:t>
      </w:r>
    </w:p>
    <w:p w:rsidR="00EB3AC5" w:rsidRPr="00EB3AC5" w:rsidRDefault="00EB3AC5" w:rsidP="00EB3A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 Funnel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B3AC5" w:rsidRPr="00EB3AC5" w:rsidRDefault="00EB3AC5" w:rsidP="00EB3A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Bottom of the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Funnel 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EB3AC5" w:rsidRPr="00EB3AC5" w:rsidRDefault="00EB3AC5" w:rsidP="00EB3A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Targeted offers and conversion strategies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 Types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B3AC5" w:rsidRPr="00EB3AC5" w:rsidRDefault="00EB3AC5" w:rsidP="00EB3A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Organic Leads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 Natural inbound (e.g., SEO, word-of-mouth)</w:t>
      </w:r>
    </w:p>
    <w:p w:rsidR="00EB3AC5" w:rsidRPr="00EB3AC5" w:rsidRDefault="00EB3AC5" w:rsidP="00EB3A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Inorganic Leads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 Paid advertisements (e.g., sponsored posts)</w:t>
      </w:r>
    </w:p>
    <w:p w:rsidR="00EB3AC5" w:rsidRPr="00EB3AC5" w:rsidRDefault="00EB3AC5" w:rsidP="00EB3A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Retargeted Leads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previously interacted with brand but did not convert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Digital Marketing Channels</w:t>
      </w:r>
    </w:p>
    <w:p w:rsidR="00EB3AC5" w:rsidRPr="00EB3AC5" w:rsidRDefault="00EB3AC5" w:rsidP="00EB3A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Platforms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B3AC5" w:rsidRPr="00EB3AC5" w:rsidRDefault="00EB3AC5" w:rsidP="00EB3A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Ads</w:t>
      </w:r>
    </w:p>
    <w:p w:rsidR="00EB3AC5" w:rsidRPr="00EB3AC5" w:rsidRDefault="00EB3AC5" w:rsidP="00EB3A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Network</w:t>
      </w:r>
    </w:p>
    <w:p w:rsidR="00EB3AC5" w:rsidRPr="00EB3AC5" w:rsidRDefault="00EB3AC5" w:rsidP="00EB3A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 Platforms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B3AC5" w:rsidRPr="00EB3AC5" w:rsidRDefault="00EB3AC5" w:rsidP="00EB3A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Instagram Ads</w:t>
      </w:r>
    </w:p>
    <w:p w:rsidR="00EB3AC5" w:rsidRPr="00EB3AC5" w:rsidRDefault="00EB3AC5" w:rsidP="00EB3A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Facebook Ads</w:t>
      </w:r>
    </w:p>
    <w:p w:rsidR="00EB3AC5" w:rsidRPr="00EB3AC5" w:rsidRDefault="00EB3AC5" w:rsidP="00EB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A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VKYC (Video KYC) Process</w:t>
      </w:r>
    </w:p>
    <w:p w:rsidR="00EB3AC5" w:rsidRPr="00EB3AC5" w:rsidRDefault="00EB3AC5" w:rsidP="00EB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detailed discussion was held around the </w:t>
      </w: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VKYC process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including:</w:t>
      </w:r>
    </w:p>
    <w:p w:rsidR="00EB3AC5" w:rsidRPr="00EB3AC5" w:rsidRDefault="00EB3AC5" w:rsidP="00EB3A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Steps required to complete video KYC</w:t>
      </w:r>
    </w:p>
    <w:p w:rsidR="00EB3AC5" w:rsidRPr="00EB3AC5" w:rsidRDefault="00EB3AC5" w:rsidP="00EB3A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Factors to verify the </w:t>
      </w:r>
      <w:r w:rsidRPr="00EB3A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authenticity of the person</w:t>
      </w: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, such as:</w:t>
      </w:r>
      <w:bookmarkStart w:id="0" w:name="_GoBack"/>
      <w:bookmarkEnd w:id="0"/>
    </w:p>
    <w:p w:rsidR="00EB3AC5" w:rsidRPr="00EB3AC5" w:rsidRDefault="00EB3AC5" w:rsidP="00EB3A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C5">
        <w:rPr>
          <w:rFonts w:ascii="Times New Roman" w:eastAsia="Times New Roman" w:hAnsi="Times New Roman" w:cs="Times New Roman"/>
          <w:sz w:val="24"/>
          <w:szCs w:val="24"/>
          <w:lang w:eastAsia="en-IN"/>
        </w:rPr>
        <w:t>Key parameters used to flag suspicious activities or fraudulent attempts</w:t>
      </w:r>
    </w:p>
    <w:p w:rsidR="005474F2" w:rsidRDefault="005474F2"/>
    <w:sectPr w:rsidR="0054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367"/>
    <w:multiLevelType w:val="multilevel"/>
    <w:tmpl w:val="A192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5D17"/>
    <w:multiLevelType w:val="multilevel"/>
    <w:tmpl w:val="ED38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70705"/>
    <w:multiLevelType w:val="multilevel"/>
    <w:tmpl w:val="0AE0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B26B9"/>
    <w:multiLevelType w:val="multilevel"/>
    <w:tmpl w:val="7392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927D8"/>
    <w:multiLevelType w:val="multilevel"/>
    <w:tmpl w:val="875C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E7895"/>
    <w:multiLevelType w:val="multilevel"/>
    <w:tmpl w:val="60C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62028"/>
    <w:multiLevelType w:val="multilevel"/>
    <w:tmpl w:val="9C24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D2F7C"/>
    <w:multiLevelType w:val="multilevel"/>
    <w:tmpl w:val="D638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1050F"/>
    <w:multiLevelType w:val="multilevel"/>
    <w:tmpl w:val="64D0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D645E"/>
    <w:multiLevelType w:val="multilevel"/>
    <w:tmpl w:val="4876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95D31"/>
    <w:multiLevelType w:val="multilevel"/>
    <w:tmpl w:val="D78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803AB"/>
    <w:multiLevelType w:val="multilevel"/>
    <w:tmpl w:val="D0CE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90FC0"/>
    <w:multiLevelType w:val="multilevel"/>
    <w:tmpl w:val="CFE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94303"/>
    <w:multiLevelType w:val="multilevel"/>
    <w:tmpl w:val="227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B66A9"/>
    <w:multiLevelType w:val="multilevel"/>
    <w:tmpl w:val="42FA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07F39"/>
    <w:multiLevelType w:val="multilevel"/>
    <w:tmpl w:val="DEC2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D5AB5"/>
    <w:multiLevelType w:val="multilevel"/>
    <w:tmpl w:val="5560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71F1C"/>
    <w:multiLevelType w:val="multilevel"/>
    <w:tmpl w:val="5168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10201"/>
    <w:multiLevelType w:val="multilevel"/>
    <w:tmpl w:val="F828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02BDE"/>
    <w:multiLevelType w:val="multilevel"/>
    <w:tmpl w:val="254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5"/>
  </w:num>
  <w:num w:numId="5">
    <w:abstractNumId w:val="4"/>
  </w:num>
  <w:num w:numId="6">
    <w:abstractNumId w:val="12"/>
  </w:num>
  <w:num w:numId="7">
    <w:abstractNumId w:val="3"/>
  </w:num>
  <w:num w:numId="8">
    <w:abstractNumId w:val="7"/>
  </w:num>
  <w:num w:numId="9">
    <w:abstractNumId w:val="6"/>
  </w:num>
  <w:num w:numId="10">
    <w:abstractNumId w:val="13"/>
  </w:num>
  <w:num w:numId="11">
    <w:abstractNumId w:val="17"/>
  </w:num>
  <w:num w:numId="12">
    <w:abstractNumId w:val="15"/>
  </w:num>
  <w:num w:numId="13">
    <w:abstractNumId w:val="16"/>
  </w:num>
  <w:num w:numId="14">
    <w:abstractNumId w:val="10"/>
  </w:num>
  <w:num w:numId="15">
    <w:abstractNumId w:val="1"/>
  </w:num>
  <w:num w:numId="16">
    <w:abstractNumId w:val="9"/>
  </w:num>
  <w:num w:numId="17">
    <w:abstractNumId w:val="8"/>
  </w:num>
  <w:num w:numId="18">
    <w:abstractNumId w:val="18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C5"/>
    <w:rsid w:val="005474F2"/>
    <w:rsid w:val="00EB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9066"/>
  <w15:chartTrackingRefBased/>
  <w15:docId w15:val="{A01271CA-C632-4D04-A343-97DEAA79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B3A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B3A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B3A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A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B3A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B3A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B3AC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3A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3A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38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2025-06-01T21:06:00Z</dcterms:created>
  <dcterms:modified xsi:type="dcterms:W3CDTF">2025-06-01T21:15:00Z</dcterms:modified>
</cp:coreProperties>
</file>