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FA95B" w14:textId="4825BA7D" w:rsidR="00A769E6" w:rsidRDefault="00576300">
      <w:pPr>
        <w:pStyle w:val="Title"/>
      </w:pPr>
      <w:r>
        <w:t>TABLE OF CONTENTS</w:t>
      </w:r>
    </w:p>
    <w:p w14:paraId="10110903" w14:textId="6269ECC1" w:rsidR="00C55AE2" w:rsidRDefault="00576300" w:rsidP="00C55AE2">
      <w:pPr>
        <w:pStyle w:val="Heading1"/>
      </w:pPr>
      <w:r>
        <w:t>SUMMARY</w:t>
      </w:r>
    </w:p>
    <w:p w14:paraId="789382B7" w14:textId="72C1D67A" w:rsidR="00A769E6" w:rsidRDefault="00576300">
      <w:pPr>
        <w:pStyle w:val="Heading2"/>
      </w:pPr>
      <w:r>
        <w:t>Conclusions/ Insights</w:t>
      </w:r>
    </w:p>
    <w:p w14:paraId="4E0AA363" w14:textId="5A6475B1" w:rsidR="00A769E6" w:rsidRDefault="00576300">
      <w:pPr>
        <w:pStyle w:val="Heading2"/>
      </w:pPr>
      <w:r>
        <w:t>Challenges</w:t>
      </w:r>
    </w:p>
    <w:p w14:paraId="092ADF04" w14:textId="7EA8194A" w:rsidR="00A769E6" w:rsidRDefault="00576300">
      <w:pPr>
        <w:pStyle w:val="Heading2"/>
      </w:pPr>
      <w:r>
        <w:t>Future work</w:t>
      </w:r>
    </w:p>
    <w:p w14:paraId="4CBA4BF5" w14:textId="4759835D" w:rsidR="00A769E6" w:rsidRDefault="00576300">
      <w:pPr>
        <w:pStyle w:val="Heading1"/>
      </w:pPr>
      <w:r>
        <w:t>CHAPTER 1. Introduction to datasets</w:t>
      </w:r>
      <w:r w:rsidR="000C4A39">
        <w:t xml:space="preserve"> (Data acquisition)</w:t>
      </w:r>
    </w:p>
    <w:p w14:paraId="2200D5FD" w14:textId="643ACD70" w:rsidR="00A769E6" w:rsidRDefault="00934FB6">
      <w:pPr>
        <w:pStyle w:val="Heading2"/>
        <w:numPr>
          <w:ilvl w:val="0"/>
          <w:numId w:val="10"/>
        </w:numPr>
      </w:pPr>
      <w:r>
        <w:t>FAOSTAT</w:t>
      </w:r>
      <w:r w:rsidR="00352AF4">
        <w:t xml:space="preserve"> ( </w:t>
      </w:r>
      <w:hyperlink r:id="rId11" w:anchor="data/QV" w:history="1">
        <w:r>
          <w:rPr>
            <w:rStyle w:val="Hyperlink"/>
          </w:rPr>
          <w:t>FAOSTAT</w:t>
        </w:r>
      </w:hyperlink>
      <w:r w:rsidR="00352AF4">
        <w:t>)</w:t>
      </w:r>
    </w:p>
    <w:p w14:paraId="151E188A" w14:textId="625DAD83" w:rsidR="00A769E6" w:rsidRDefault="00576300">
      <w:pPr>
        <w:pStyle w:val="Heading3"/>
      </w:pPr>
      <w:r>
        <w:t>Description</w:t>
      </w:r>
    </w:p>
    <w:p w14:paraId="3EA02081" w14:textId="3C31EC26" w:rsidR="00A769E6" w:rsidRDefault="00576300" w:rsidP="00C55AE2">
      <w:pPr>
        <w:pStyle w:val="Heading3"/>
      </w:pPr>
      <w:r>
        <w:t>Data screenshot</w:t>
      </w:r>
    </w:p>
    <w:p w14:paraId="60578976" w14:textId="6BB57FE2" w:rsidR="007856EE" w:rsidRPr="00CD6399" w:rsidRDefault="007856EE" w:rsidP="007856EE">
      <w:pPr>
        <w:pStyle w:val="Heading3"/>
        <w:numPr>
          <w:ilvl w:val="0"/>
          <w:numId w:val="10"/>
        </w:numPr>
        <w:rPr>
          <w:color w:val="7030A0"/>
        </w:rPr>
      </w:pPr>
      <w:r w:rsidRPr="00CD6399">
        <w:rPr>
          <w:color w:val="7030A0"/>
        </w:rPr>
        <w:t>Dataset from https://www.globalhungerindex.org</w:t>
      </w:r>
    </w:p>
    <w:p w14:paraId="2EA46102" w14:textId="4D2B5A2D" w:rsidR="00A769E6" w:rsidRDefault="00576300">
      <w:pPr>
        <w:pStyle w:val="Heading2"/>
        <w:numPr>
          <w:ilvl w:val="0"/>
          <w:numId w:val="10"/>
        </w:numPr>
      </w:pPr>
      <w:r>
        <w:t>Weather/Climate Data</w:t>
      </w:r>
    </w:p>
    <w:p w14:paraId="6953F9AF" w14:textId="689306D6" w:rsidR="00352AF4" w:rsidRPr="00CD6399" w:rsidRDefault="00352AF4" w:rsidP="00352AF4">
      <w:pPr>
        <w:pStyle w:val="Heading2"/>
        <w:numPr>
          <w:ilvl w:val="0"/>
          <w:numId w:val="0"/>
        </w:numPr>
        <w:ind w:left="720"/>
        <w:rPr>
          <w:color w:val="7030A0"/>
        </w:rPr>
      </w:pPr>
      <w:r w:rsidRPr="00CD6399">
        <w:rPr>
          <w:color w:val="7030A0"/>
        </w:rPr>
        <w:t>(</w:t>
      </w:r>
      <w:r w:rsidR="00040AC1">
        <w:rPr>
          <w:color w:val="7030A0"/>
        </w:rPr>
        <w:t xml:space="preserve">Downloaded from </w:t>
      </w:r>
      <w:hyperlink r:id="rId12" w:history="1">
        <w:r w:rsidR="00040AC1">
          <w:rPr>
            <w:rStyle w:val="Hyperlink"/>
          </w:rPr>
          <w:t>Data Catalog | Climate Change Knowledge Portal (worldbank.org)</w:t>
        </w:r>
      </w:hyperlink>
      <w:r w:rsidR="00040AC1">
        <w:t>)</w:t>
      </w:r>
    </w:p>
    <w:p w14:paraId="66455E4C" w14:textId="3C196B58" w:rsidR="00576300" w:rsidRDefault="00576300" w:rsidP="00576300">
      <w:pPr>
        <w:pStyle w:val="Heading3"/>
        <w:numPr>
          <w:ilvl w:val="0"/>
          <w:numId w:val="39"/>
        </w:numPr>
      </w:pPr>
      <w:r>
        <w:t>Description</w:t>
      </w:r>
    </w:p>
    <w:p w14:paraId="0E3F6673" w14:textId="585F33D0" w:rsidR="00576300" w:rsidRDefault="00576300" w:rsidP="00576300">
      <w:pPr>
        <w:pStyle w:val="Heading3"/>
        <w:numPr>
          <w:ilvl w:val="0"/>
          <w:numId w:val="39"/>
        </w:numPr>
      </w:pPr>
      <w:r>
        <w:t>Data screenshot</w:t>
      </w:r>
    </w:p>
    <w:p w14:paraId="127E3BE2" w14:textId="1FEE2561" w:rsidR="00934FB6" w:rsidRDefault="00934FB6" w:rsidP="00934FB6">
      <w:pPr>
        <w:pStyle w:val="Heading3"/>
        <w:numPr>
          <w:ilvl w:val="0"/>
          <w:numId w:val="10"/>
        </w:numPr>
      </w:pPr>
      <w:r w:rsidRPr="00934FB6">
        <w:t>Gross enrolment ratio, primary to tertiary, both sexes (%)</w:t>
      </w:r>
    </w:p>
    <w:p w14:paraId="4828D34D" w14:textId="14195E1C" w:rsidR="00934FB6" w:rsidRDefault="00934FB6" w:rsidP="00934FB6">
      <w:pPr>
        <w:pStyle w:val="Heading3"/>
        <w:numPr>
          <w:ilvl w:val="0"/>
          <w:numId w:val="0"/>
        </w:numPr>
        <w:ind w:left="720"/>
      </w:pPr>
      <w:r>
        <w:t>(</w:t>
      </w:r>
      <w:r w:rsidRPr="00934FB6">
        <w:t> </w:t>
      </w:r>
      <w:hyperlink r:id="rId13" w:history="1">
        <w:r w:rsidRPr="00934FB6">
          <w:t>https://databank.worldbank.org/</w:t>
        </w:r>
      </w:hyperlink>
      <w:r w:rsidRPr="00934FB6">
        <w:t> )</w:t>
      </w:r>
    </w:p>
    <w:p w14:paraId="67ECDC9E" w14:textId="77777777" w:rsidR="002D52FF" w:rsidRPr="002D52FF" w:rsidRDefault="002D52FF" w:rsidP="002D52FF">
      <w:pPr>
        <w:pStyle w:val="Heading2"/>
        <w:numPr>
          <w:ilvl w:val="0"/>
          <w:numId w:val="10"/>
        </w:numPr>
      </w:pPr>
      <w:r w:rsidRPr="002D52FF">
        <w:t>How to Cite this Dataset</w:t>
      </w:r>
    </w:p>
    <w:p w14:paraId="04D8897F" w14:textId="77777777" w:rsidR="002D52FF" w:rsidRPr="002D52FF" w:rsidRDefault="002D52FF" w:rsidP="002D52FF">
      <w:pPr>
        <w:pStyle w:val="Heading2"/>
        <w:numPr>
          <w:ilvl w:val="0"/>
          <w:numId w:val="0"/>
        </w:numPr>
        <w:ind w:left="720"/>
      </w:pPr>
      <w:r w:rsidRPr="002D52FF">
        <w:t>Daniel Kaufmann and Aart Kraay (2023). Worldwide Governance Indicators, 2023 Update (</w:t>
      </w:r>
      <w:hyperlink r:id="rId14" w:history="1">
        <w:r w:rsidRPr="002D52FF">
          <w:t>www.govindicators.org</w:t>
        </w:r>
      </w:hyperlink>
      <w:r w:rsidRPr="002D52FF">
        <w:t>), Accessed on 10/18/2023.</w:t>
      </w:r>
    </w:p>
    <w:p w14:paraId="59682A2F" w14:textId="77777777" w:rsidR="002D52FF" w:rsidRDefault="002D52FF" w:rsidP="002D52FF">
      <w:pPr>
        <w:pStyle w:val="Heading2"/>
        <w:numPr>
          <w:ilvl w:val="0"/>
          <w:numId w:val="0"/>
        </w:numPr>
        <w:ind w:left="720"/>
      </w:pPr>
    </w:p>
    <w:p w14:paraId="289B9034" w14:textId="2D5F8B7B" w:rsidR="00A769E6" w:rsidRDefault="00576300">
      <w:pPr>
        <w:pStyle w:val="Heading1"/>
      </w:pPr>
      <w:r>
        <w:t xml:space="preserve">CHAPTER 2. </w:t>
      </w:r>
      <w:r w:rsidR="000C4A39">
        <w:t xml:space="preserve"> Data Preparation</w:t>
      </w:r>
    </w:p>
    <w:p w14:paraId="72F7F4CD" w14:textId="084BACDC" w:rsidR="00A769E6" w:rsidRDefault="000C4A39">
      <w:pPr>
        <w:pStyle w:val="Heading2"/>
        <w:numPr>
          <w:ilvl w:val="0"/>
          <w:numId w:val="17"/>
        </w:numPr>
      </w:pPr>
      <w:r>
        <w:t>Cleaning data</w:t>
      </w:r>
    </w:p>
    <w:p w14:paraId="2D775B7A" w14:textId="219588B4" w:rsidR="00A769E6" w:rsidRDefault="000C4A39">
      <w:pPr>
        <w:pStyle w:val="Heading3"/>
        <w:numPr>
          <w:ilvl w:val="0"/>
          <w:numId w:val="18"/>
        </w:numPr>
      </w:pPr>
      <w:r>
        <w:t>Approach 1</w:t>
      </w:r>
    </w:p>
    <w:p w14:paraId="56FD2CAA" w14:textId="2117E6CC" w:rsidR="00A769E6" w:rsidRDefault="000C4A39" w:rsidP="000C4A39">
      <w:pPr>
        <w:pStyle w:val="Heading3"/>
        <w:numPr>
          <w:ilvl w:val="0"/>
          <w:numId w:val="18"/>
        </w:numPr>
      </w:pPr>
      <w:r>
        <w:t>Approach 2</w:t>
      </w:r>
    </w:p>
    <w:p w14:paraId="49A74B53" w14:textId="6F2CAE06" w:rsidR="00A769E6" w:rsidRDefault="000C4A39">
      <w:pPr>
        <w:pStyle w:val="Heading2"/>
        <w:numPr>
          <w:ilvl w:val="0"/>
          <w:numId w:val="17"/>
        </w:numPr>
      </w:pPr>
      <w:r>
        <w:t>Data Visualization</w:t>
      </w:r>
    </w:p>
    <w:p w14:paraId="320199A0" w14:textId="683B0B09" w:rsidR="00A769E6" w:rsidRDefault="000C4A39">
      <w:pPr>
        <w:pStyle w:val="Heading3"/>
        <w:numPr>
          <w:ilvl w:val="0"/>
          <w:numId w:val="19"/>
        </w:numPr>
      </w:pPr>
      <w:r w:rsidRPr="000C4A39">
        <w:t>Plot world maps of Gross Agri Production and GDP (year = 2007)</w:t>
      </w:r>
    </w:p>
    <w:p w14:paraId="026F6D3D" w14:textId="68ECE684" w:rsidR="00A769E6" w:rsidRDefault="000C4A39" w:rsidP="000C4A39">
      <w:pPr>
        <w:pStyle w:val="Heading3"/>
        <w:numPr>
          <w:ilvl w:val="0"/>
          <w:numId w:val="19"/>
        </w:numPr>
      </w:pPr>
      <w:r>
        <w:lastRenderedPageBreak/>
        <w:t>Sorted data in t</w:t>
      </w:r>
      <w:r w:rsidRPr="000C4A39">
        <w:t>able format(Top 5, Bottom 5)</w:t>
      </w:r>
    </w:p>
    <w:p w14:paraId="302671B5" w14:textId="45AFF329" w:rsidR="00A769E6" w:rsidRDefault="000C4A39">
      <w:pPr>
        <w:pStyle w:val="Heading1"/>
      </w:pPr>
      <w:r>
        <w:t>CHAPTER 3. Data Analysis</w:t>
      </w:r>
    </w:p>
    <w:p w14:paraId="4DE4F67C" w14:textId="11D60F7F" w:rsidR="00A769E6" w:rsidRPr="00CD6399" w:rsidRDefault="000C4A39" w:rsidP="00E76D50">
      <w:pPr>
        <w:pStyle w:val="Heading2"/>
        <w:numPr>
          <w:ilvl w:val="0"/>
          <w:numId w:val="21"/>
        </w:numPr>
        <w:tabs>
          <w:tab w:val="num" w:pos="720"/>
        </w:tabs>
        <w:rPr>
          <w:color w:val="7030A0"/>
        </w:rPr>
      </w:pPr>
      <w:r w:rsidRPr="00CD6399">
        <w:rPr>
          <w:color w:val="7030A0"/>
        </w:rPr>
        <w:t>Which countr</w:t>
      </w:r>
      <w:r w:rsidR="007856EE" w:rsidRPr="00CD6399">
        <w:rPr>
          <w:color w:val="7030A0"/>
        </w:rPr>
        <w:t>ies</w:t>
      </w:r>
      <w:r w:rsidRPr="00CD6399">
        <w:rPr>
          <w:color w:val="7030A0"/>
        </w:rPr>
        <w:t xml:space="preserve"> </w:t>
      </w:r>
      <w:r w:rsidR="007856EE" w:rsidRPr="00CD6399">
        <w:rPr>
          <w:color w:val="7030A0"/>
        </w:rPr>
        <w:t xml:space="preserve">stand high on the Global Hunger Index scores and low on agricultural production per capita </w:t>
      </w:r>
      <w:r w:rsidR="00D45F13" w:rsidRPr="00CD6399">
        <w:rPr>
          <w:color w:val="7030A0"/>
        </w:rPr>
        <w:t>(year = 2007)</w:t>
      </w:r>
      <w:r w:rsidRPr="00CD6399">
        <w:rPr>
          <w:color w:val="7030A0"/>
        </w:rPr>
        <w:t>?</w:t>
      </w:r>
    </w:p>
    <w:p w14:paraId="63D0C2B2" w14:textId="7496C311" w:rsidR="00A769E6" w:rsidRDefault="000C4A39">
      <w:pPr>
        <w:pStyle w:val="Heading3"/>
        <w:numPr>
          <w:ilvl w:val="0"/>
          <w:numId w:val="22"/>
        </w:numPr>
      </w:pPr>
      <w:r>
        <w:t>Data visualization</w:t>
      </w:r>
    </w:p>
    <w:p w14:paraId="5ACA03B9" w14:textId="70F918FB" w:rsidR="00A769E6" w:rsidRDefault="000C4A39" w:rsidP="000C4A39">
      <w:pPr>
        <w:pStyle w:val="Heading3"/>
        <w:numPr>
          <w:ilvl w:val="0"/>
          <w:numId w:val="22"/>
        </w:numPr>
      </w:pPr>
      <w:r>
        <w:t>Find t</w:t>
      </w:r>
      <w:r w:rsidRPr="000C4A39">
        <w:t xml:space="preserve">op 3 </w:t>
      </w:r>
      <w:r w:rsidR="002E0BEA">
        <w:t xml:space="preserve">agricultural production per capita </w:t>
      </w:r>
      <w:r>
        <w:t>countries</w:t>
      </w:r>
      <w:r w:rsidRPr="000C4A39">
        <w:t xml:space="preserve"> </w:t>
      </w:r>
    </w:p>
    <w:p w14:paraId="326E4374" w14:textId="15661313" w:rsidR="000C4A39" w:rsidRDefault="000C4A39" w:rsidP="000C4A39">
      <w:pPr>
        <w:pStyle w:val="Heading3"/>
        <w:numPr>
          <w:ilvl w:val="0"/>
          <w:numId w:val="22"/>
        </w:numPr>
      </w:pPr>
      <w:r>
        <w:t xml:space="preserve">Find bottom 3 </w:t>
      </w:r>
      <w:r w:rsidR="002E0BEA">
        <w:t xml:space="preserve">agricultural production per capita </w:t>
      </w:r>
      <w:r>
        <w:t xml:space="preserve">countries </w:t>
      </w:r>
    </w:p>
    <w:p w14:paraId="7FA2F58E" w14:textId="2DD55E67" w:rsidR="002E0BEA" w:rsidRDefault="00BD3D22" w:rsidP="007856EE">
      <w:pPr>
        <w:pStyle w:val="Heading3"/>
        <w:numPr>
          <w:ilvl w:val="0"/>
          <w:numId w:val="22"/>
        </w:numPr>
      </w:pPr>
      <w:r>
        <w:t>Extract th</w:t>
      </w:r>
      <w:r w:rsidR="007856EE">
        <w:t>e relevant</w:t>
      </w:r>
      <w:r>
        <w:t xml:space="preserve"> countries </w:t>
      </w:r>
    </w:p>
    <w:p w14:paraId="12FDC0FA" w14:textId="3CFF57D7" w:rsidR="00A769E6" w:rsidRDefault="00F90A2A">
      <w:pPr>
        <w:pStyle w:val="Heading2"/>
        <w:numPr>
          <w:ilvl w:val="0"/>
          <w:numId w:val="21"/>
        </w:numPr>
      </w:pPr>
      <w:r>
        <w:t xml:space="preserve">What are the key </w:t>
      </w:r>
      <w:r w:rsidRPr="00F90A2A">
        <w:t>factors affecting agri production</w:t>
      </w:r>
      <w:r>
        <w:t>?</w:t>
      </w:r>
    </w:p>
    <w:p w14:paraId="2BE0F876" w14:textId="78517F4A" w:rsidR="00A769E6" w:rsidRDefault="00934FB6">
      <w:pPr>
        <w:pStyle w:val="Heading3"/>
        <w:numPr>
          <w:ilvl w:val="0"/>
          <w:numId w:val="14"/>
        </w:numPr>
      </w:pPr>
      <w:r>
        <w:t>Avg</w:t>
      </w:r>
      <w:r w:rsidR="00F90A2A">
        <w:t xml:space="preserve"> temperature</w:t>
      </w:r>
    </w:p>
    <w:p w14:paraId="09EDF2C7" w14:textId="741A8601" w:rsidR="00F90A2A" w:rsidRDefault="00F90A2A" w:rsidP="00F90A2A">
      <w:pPr>
        <w:pStyle w:val="Heading3"/>
        <w:numPr>
          <w:ilvl w:val="0"/>
          <w:numId w:val="0"/>
        </w:numPr>
        <w:ind w:left="1440"/>
      </w:pPr>
      <w:r>
        <w:t>1.1 Visualization</w:t>
      </w:r>
    </w:p>
    <w:p w14:paraId="70A87ED6" w14:textId="6336CF26" w:rsidR="00A769E6" w:rsidRDefault="00F90A2A" w:rsidP="00F90A2A">
      <w:pPr>
        <w:pStyle w:val="Heading3"/>
        <w:numPr>
          <w:ilvl w:val="0"/>
          <w:numId w:val="14"/>
        </w:numPr>
      </w:pPr>
      <w:r>
        <w:t>Precipitation</w:t>
      </w:r>
    </w:p>
    <w:p w14:paraId="170A15FC" w14:textId="33D20E8D" w:rsidR="00F90A2A" w:rsidRDefault="00F90A2A" w:rsidP="00F90A2A">
      <w:pPr>
        <w:pStyle w:val="Heading3"/>
        <w:numPr>
          <w:ilvl w:val="1"/>
          <w:numId w:val="14"/>
        </w:numPr>
      </w:pPr>
      <w:r>
        <w:t>Visualization</w:t>
      </w:r>
    </w:p>
    <w:p w14:paraId="4258DD78" w14:textId="670B55BA" w:rsidR="00F90A2A" w:rsidRDefault="00F90A2A" w:rsidP="00F90A2A">
      <w:pPr>
        <w:pStyle w:val="Heading3"/>
        <w:numPr>
          <w:ilvl w:val="0"/>
          <w:numId w:val="14"/>
        </w:numPr>
      </w:pPr>
      <w:r>
        <w:t>Land usage</w:t>
      </w:r>
    </w:p>
    <w:p w14:paraId="1251EDF4" w14:textId="10784D48" w:rsidR="00F90A2A" w:rsidRDefault="00F90A2A" w:rsidP="00F90A2A">
      <w:pPr>
        <w:pStyle w:val="Heading3"/>
        <w:numPr>
          <w:ilvl w:val="0"/>
          <w:numId w:val="0"/>
        </w:numPr>
        <w:ind w:left="1080" w:firstLine="360"/>
      </w:pPr>
      <w:r>
        <w:t>3.1  Visualization</w:t>
      </w:r>
    </w:p>
    <w:p w14:paraId="7016F5F4" w14:textId="6533FDE3" w:rsidR="00F90A2A" w:rsidRDefault="00F90A2A" w:rsidP="00F90A2A">
      <w:pPr>
        <w:pStyle w:val="Heading3"/>
        <w:numPr>
          <w:ilvl w:val="0"/>
          <w:numId w:val="14"/>
        </w:numPr>
      </w:pPr>
      <w:r>
        <w:t>No of hot days</w:t>
      </w:r>
    </w:p>
    <w:p w14:paraId="172CD362" w14:textId="4641348C" w:rsidR="00F90A2A" w:rsidRDefault="00F90A2A" w:rsidP="00F90A2A">
      <w:pPr>
        <w:pStyle w:val="Heading3"/>
        <w:numPr>
          <w:ilvl w:val="1"/>
          <w:numId w:val="14"/>
        </w:numPr>
      </w:pPr>
      <w:r>
        <w:t>Visualization</w:t>
      </w:r>
    </w:p>
    <w:p w14:paraId="0F0BFAB4" w14:textId="79605AFB" w:rsidR="00F90A2A" w:rsidRDefault="00F90A2A" w:rsidP="00F90A2A">
      <w:pPr>
        <w:pStyle w:val="Heading3"/>
        <w:numPr>
          <w:ilvl w:val="0"/>
          <w:numId w:val="14"/>
        </w:numPr>
      </w:pPr>
      <w:r>
        <w:t>Fertilizer</w:t>
      </w:r>
    </w:p>
    <w:p w14:paraId="15D2AD71" w14:textId="124C3DAF" w:rsidR="00F90A2A" w:rsidRDefault="00F90A2A" w:rsidP="00F90A2A">
      <w:pPr>
        <w:pStyle w:val="Heading3"/>
        <w:numPr>
          <w:ilvl w:val="1"/>
          <w:numId w:val="14"/>
        </w:numPr>
      </w:pPr>
      <w:r>
        <w:t>Visualization</w:t>
      </w:r>
    </w:p>
    <w:p w14:paraId="11CBFE69" w14:textId="6CB116D1" w:rsidR="00F90A2A" w:rsidRDefault="00F90A2A" w:rsidP="00F90A2A">
      <w:pPr>
        <w:pStyle w:val="Heading3"/>
        <w:numPr>
          <w:ilvl w:val="0"/>
          <w:numId w:val="14"/>
        </w:numPr>
      </w:pPr>
      <w:r>
        <w:t>Research Spending</w:t>
      </w:r>
    </w:p>
    <w:p w14:paraId="68F54603" w14:textId="5AD8CB5E" w:rsidR="00F90A2A" w:rsidRDefault="00F90A2A" w:rsidP="00F90A2A">
      <w:pPr>
        <w:pStyle w:val="Heading3"/>
        <w:numPr>
          <w:ilvl w:val="1"/>
          <w:numId w:val="14"/>
        </w:numPr>
      </w:pPr>
      <w:r>
        <w:t>Visualization</w:t>
      </w:r>
    </w:p>
    <w:p w14:paraId="1C045338" w14:textId="6F3BFE04" w:rsidR="00BA425E" w:rsidRDefault="00BA425E" w:rsidP="00BA425E">
      <w:pPr>
        <w:pStyle w:val="Heading3"/>
        <w:numPr>
          <w:ilvl w:val="0"/>
          <w:numId w:val="14"/>
        </w:numPr>
      </w:pPr>
      <w:r>
        <w:t>Corruption(In Zimbabwe), investments in infrastructure, IMF loans(In control)</w:t>
      </w:r>
      <w:r w:rsidR="002174CE">
        <w:t>, paved roads, quality of transportation, high school education</w:t>
      </w:r>
      <w:r w:rsidR="00E75610">
        <w:t xml:space="preserve"> </w:t>
      </w:r>
    </w:p>
    <w:p w14:paraId="096F4A90" w14:textId="77777777" w:rsidR="00555939" w:rsidRDefault="00555939" w:rsidP="00555939">
      <w:pPr>
        <w:pStyle w:val="Heading3"/>
        <w:numPr>
          <w:ilvl w:val="0"/>
          <w:numId w:val="0"/>
        </w:numPr>
        <w:ind w:left="1080" w:hanging="360"/>
      </w:pPr>
    </w:p>
    <w:p w14:paraId="55E3F3C7" w14:textId="77777777" w:rsidR="00555939" w:rsidRDefault="00555939" w:rsidP="00555939">
      <w:pPr>
        <w:pStyle w:val="Heading3"/>
        <w:numPr>
          <w:ilvl w:val="0"/>
          <w:numId w:val="0"/>
        </w:numPr>
        <w:ind w:left="1080" w:hanging="360"/>
      </w:pPr>
    </w:p>
    <w:p w14:paraId="20076A30" w14:textId="10D9AB6E" w:rsidR="00DF3451" w:rsidRPr="00CD6399" w:rsidRDefault="00DF3451" w:rsidP="00DF3451">
      <w:pPr>
        <w:pStyle w:val="Heading3"/>
        <w:numPr>
          <w:ilvl w:val="0"/>
          <w:numId w:val="14"/>
        </w:numPr>
        <w:rPr>
          <w:color w:val="7030A0"/>
        </w:rPr>
      </w:pPr>
      <w:r w:rsidRPr="00CD6399">
        <w:rPr>
          <w:color w:val="7030A0"/>
        </w:rPr>
        <w:t>Find which of the above factors correlate with top 10 agri prod per capita countries</w:t>
      </w:r>
    </w:p>
    <w:p w14:paraId="3ECEF7A2" w14:textId="5B7C581A" w:rsidR="00CB746D" w:rsidRPr="00CD6399" w:rsidRDefault="00CB746D" w:rsidP="00CB746D">
      <w:pPr>
        <w:pStyle w:val="Heading3"/>
        <w:numPr>
          <w:ilvl w:val="1"/>
          <w:numId w:val="14"/>
        </w:numPr>
        <w:rPr>
          <w:color w:val="7030A0"/>
        </w:rPr>
      </w:pPr>
      <w:r w:rsidRPr="00CD6399">
        <w:rPr>
          <w:color w:val="7030A0"/>
        </w:rPr>
        <w:t>Correlation analysis, Regression modeling or hypothesis testing</w:t>
      </w:r>
    </w:p>
    <w:p w14:paraId="4BF39A89" w14:textId="0A7C044C" w:rsidR="00CB746D" w:rsidRPr="00CD6399" w:rsidRDefault="00CB746D" w:rsidP="00CB746D">
      <w:pPr>
        <w:pStyle w:val="Heading3"/>
        <w:numPr>
          <w:ilvl w:val="1"/>
          <w:numId w:val="14"/>
        </w:numPr>
        <w:rPr>
          <w:color w:val="7030A0"/>
        </w:rPr>
      </w:pPr>
      <w:r w:rsidRPr="00CD6399">
        <w:rPr>
          <w:color w:val="7030A0"/>
        </w:rPr>
        <w:lastRenderedPageBreak/>
        <w:t>Can any of the factors determined above strongly explain high GHI score and low agri production?</w:t>
      </w:r>
    </w:p>
    <w:p w14:paraId="4F9E64DC" w14:textId="3ED9586B" w:rsidR="00CB746D" w:rsidRPr="00CD6399" w:rsidRDefault="00CB746D" w:rsidP="00CB746D">
      <w:pPr>
        <w:pStyle w:val="Heading3"/>
        <w:numPr>
          <w:ilvl w:val="1"/>
          <w:numId w:val="14"/>
        </w:numPr>
        <w:rPr>
          <w:color w:val="7030A0"/>
        </w:rPr>
      </w:pPr>
      <w:r w:rsidRPr="00CD6399">
        <w:rPr>
          <w:color w:val="7030A0"/>
        </w:rPr>
        <w:t>Causal analysis</w:t>
      </w:r>
    </w:p>
    <w:p w14:paraId="3420F1AE" w14:textId="569E00FB" w:rsidR="00CB746D" w:rsidRPr="00CD6399" w:rsidRDefault="00CB746D" w:rsidP="00CB746D">
      <w:pPr>
        <w:pStyle w:val="Heading3"/>
        <w:numPr>
          <w:ilvl w:val="1"/>
          <w:numId w:val="14"/>
        </w:numPr>
        <w:rPr>
          <w:color w:val="7030A0"/>
        </w:rPr>
      </w:pPr>
      <w:r w:rsidRPr="00CD6399">
        <w:rPr>
          <w:color w:val="7030A0"/>
        </w:rPr>
        <w:t>Provide insights</w:t>
      </w:r>
      <w:r w:rsidR="00CD6399" w:rsidRPr="00CD6399">
        <w:rPr>
          <w:color w:val="7030A0"/>
        </w:rPr>
        <w:t xml:space="preserve"> – discuss factors which can be controlled or outside of countries control</w:t>
      </w:r>
    </w:p>
    <w:p w14:paraId="0B16CBE2" w14:textId="63B0CBAC" w:rsidR="00A769E6" w:rsidRDefault="00F90A2A">
      <w:pPr>
        <w:pStyle w:val="Heading2"/>
        <w:numPr>
          <w:ilvl w:val="0"/>
          <w:numId w:val="21"/>
        </w:numPr>
      </w:pPr>
      <w:r>
        <w:t>Which country is most efficient at utilizing their agricultural land?</w:t>
      </w:r>
      <w:r w:rsidR="00CB746D">
        <w:t xml:space="preserve"> (Maybe scrap this)</w:t>
      </w:r>
    </w:p>
    <w:p w14:paraId="04986590" w14:textId="245B0DEA" w:rsidR="00A769E6" w:rsidRDefault="00B058C4">
      <w:pPr>
        <w:pStyle w:val="Heading3"/>
        <w:numPr>
          <w:ilvl w:val="0"/>
          <w:numId w:val="23"/>
        </w:numPr>
      </w:pPr>
      <w:r>
        <w:t>Find top 3, bottom 3 efficient countries</w:t>
      </w:r>
    </w:p>
    <w:p w14:paraId="657CEB39" w14:textId="499CF50B" w:rsidR="00A769E6" w:rsidRDefault="00B058C4" w:rsidP="00F90A2A">
      <w:pPr>
        <w:pStyle w:val="Heading3"/>
        <w:numPr>
          <w:ilvl w:val="0"/>
          <w:numId w:val="14"/>
        </w:numPr>
      </w:pPr>
      <w:r>
        <w:t>Analyze if any factor is contributing to their agricultural efficiency</w:t>
      </w:r>
    </w:p>
    <w:p w14:paraId="674732F1" w14:textId="6A8F3BBC" w:rsidR="00B058C4" w:rsidRDefault="00B058C4" w:rsidP="00B058C4">
      <w:pPr>
        <w:pStyle w:val="Heading1"/>
      </w:pPr>
      <w:r>
        <w:t>CHAPTER 4. Predict future trends in agricultural production</w:t>
      </w:r>
      <w:r w:rsidR="00CB746D">
        <w:t>( for high GHI scored countries)</w:t>
      </w:r>
    </w:p>
    <w:p w14:paraId="317A24C3" w14:textId="6C31C0E2" w:rsidR="00B058C4" w:rsidRDefault="005E014F" w:rsidP="00B058C4">
      <w:pPr>
        <w:pStyle w:val="Heading2"/>
        <w:numPr>
          <w:ilvl w:val="0"/>
          <w:numId w:val="40"/>
        </w:numPr>
      </w:pPr>
      <w:r>
        <w:t>Linear regression</w:t>
      </w:r>
    </w:p>
    <w:p w14:paraId="35E1252E" w14:textId="0223E2D3" w:rsidR="00B058C4" w:rsidRDefault="005E014F" w:rsidP="005E014F">
      <w:pPr>
        <w:pStyle w:val="Heading3"/>
        <w:numPr>
          <w:ilvl w:val="0"/>
          <w:numId w:val="41"/>
        </w:numPr>
      </w:pPr>
      <w:r>
        <w:t>Time Series Prediction</w:t>
      </w:r>
    </w:p>
    <w:p w14:paraId="195C3579" w14:textId="4C26A351" w:rsidR="00B058C4" w:rsidRDefault="005E014F" w:rsidP="005E014F">
      <w:pPr>
        <w:pStyle w:val="Heading3"/>
        <w:numPr>
          <w:ilvl w:val="0"/>
          <w:numId w:val="41"/>
        </w:numPr>
      </w:pPr>
      <w:r w:rsidRPr="005E014F">
        <w:t>Multi variate regression prediction</w:t>
      </w:r>
    </w:p>
    <w:p w14:paraId="017C1BAF" w14:textId="70BB94CB" w:rsidR="00B058C4" w:rsidRDefault="005E014F" w:rsidP="005E014F">
      <w:pPr>
        <w:pStyle w:val="Heading2"/>
        <w:numPr>
          <w:ilvl w:val="0"/>
          <w:numId w:val="40"/>
        </w:numPr>
      </w:pPr>
      <w:r>
        <w:t>Try out other ML models</w:t>
      </w:r>
    </w:p>
    <w:p w14:paraId="37D7A7A5" w14:textId="16A5A50D" w:rsidR="00B058C4" w:rsidRDefault="005E014F" w:rsidP="005E014F">
      <w:pPr>
        <w:pStyle w:val="Heading3"/>
        <w:numPr>
          <w:ilvl w:val="0"/>
          <w:numId w:val="42"/>
        </w:numPr>
      </w:pPr>
      <w:r>
        <w:t>Decision Tree</w:t>
      </w:r>
    </w:p>
    <w:p w14:paraId="4D400ACA" w14:textId="09C30DE7" w:rsidR="005E014F" w:rsidRDefault="005E014F" w:rsidP="005E014F">
      <w:pPr>
        <w:pStyle w:val="Heading3"/>
        <w:numPr>
          <w:ilvl w:val="0"/>
          <w:numId w:val="42"/>
        </w:numPr>
      </w:pPr>
      <w:r>
        <w:t>Random Forest</w:t>
      </w:r>
    </w:p>
    <w:p w14:paraId="5CCED05B" w14:textId="77FB53AF" w:rsidR="005E014F" w:rsidRDefault="005E014F" w:rsidP="005E014F">
      <w:pPr>
        <w:pStyle w:val="Heading3"/>
        <w:numPr>
          <w:ilvl w:val="0"/>
          <w:numId w:val="42"/>
        </w:numPr>
      </w:pPr>
      <w:r>
        <w:t>Support Vector Machines</w:t>
      </w:r>
    </w:p>
    <w:p w14:paraId="7528AA51" w14:textId="41F25B03" w:rsidR="005E014F" w:rsidRDefault="005E014F" w:rsidP="005E014F">
      <w:pPr>
        <w:pStyle w:val="Heading3"/>
        <w:numPr>
          <w:ilvl w:val="0"/>
          <w:numId w:val="40"/>
        </w:numPr>
      </w:pPr>
      <w:r>
        <w:t>Predict f</w:t>
      </w:r>
      <w:r w:rsidRPr="005E014F">
        <w:t>uture trends in specific agri products</w:t>
      </w:r>
    </w:p>
    <w:p w14:paraId="02A2E12E" w14:textId="11F1A4BF" w:rsidR="005E014F" w:rsidRDefault="005E014F" w:rsidP="005E014F">
      <w:pPr>
        <w:pStyle w:val="Heading3"/>
        <w:numPr>
          <w:ilvl w:val="0"/>
          <w:numId w:val="0"/>
        </w:numPr>
        <w:ind w:left="720"/>
      </w:pPr>
      <w:r>
        <w:t>(</w:t>
      </w:r>
      <w:r w:rsidRPr="005E014F">
        <w:t>e.g. Rice, beans, bananas, almonds</w:t>
      </w:r>
      <w:r w:rsidR="00CD44B7">
        <w:t>, potatoes, maize</w:t>
      </w:r>
      <w:r w:rsidRPr="005E014F">
        <w:t>)</w:t>
      </w:r>
    </w:p>
    <w:p w14:paraId="05107CD1" w14:textId="77777777" w:rsidR="005E014F" w:rsidRDefault="005E014F" w:rsidP="005E014F">
      <w:pPr>
        <w:pStyle w:val="Heading3"/>
        <w:numPr>
          <w:ilvl w:val="0"/>
          <w:numId w:val="0"/>
        </w:numPr>
        <w:ind w:left="720"/>
      </w:pPr>
    </w:p>
    <w:p w14:paraId="0458E677" w14:textId="232C1848" w:rsidR="00A769E6" w:rsidRDefault="005E014F">
      <w:pPr>
        <w:pStyle w:val="Heading1"/>
      </w:pPr>
      <w:r>
        <w:t>CHAPTER 5. Conclusion</w:t>
      </w:r>
    </w:p>
    <w:p w14:paraId="618E2743" w14:textId="048B44C6" w:rsidR="00A769E6" w:rsidRDefault="00A769E6" w:rsidP="005E014F">
      <w:pPr>
        <w:pStyle w:val="Heading2"/>
        <w:numPr>
          <w:ilvl w:val="0"/>
          <w:numId w:val="0"/>
        </w:numPr>
        <w:ind w:left="720"/>
      </w:pPr>
    </w:p>
    <w:p w14:paraId="258532D9" w14:textId="30EB11BB" w:rsidR="00A769E6" w:rsidRDefault="005E014F">
      <w:pPr>
        <w:pStyle w:val="Heading2"/>
        <w:numPr>
          <w:ilvl w:val="0"/>
          <w:numId w:val="11"/>
        </w:numPr>
      </w:pPr>
      <w:r>
        <w:t>Summarize findings</w:t>
      </w:r>
    </w:p>
    <w:p w14:paraId="01FC6BD4" w14:textId="0B651313" w:rsidR="00A769E6" w:rsidRDefault="005E014F">
      <w:pPr>
        <w:pStyle w:val="Heading2"/>
        <w:numPr>
          <w:ilvl w:val="0"/>
          <w:numId w:val="11"/>
        </w:numPr>
      </w:pPr>
      <w:r>
        <w:t>Provide insights how some developing countries can improve their agricultural production</w:t>
      </w:r>
    </w:p>
    <w:p w14:paraId="6808E62F" w14:textId="48401C5F" w:rsidR="00934FB6" w:rsidRDefault="00F90D7F" w:rsidP="00934FB6">
      <w:pPr>
        <w:pStyle w:val="Heading2"/>
        <w:numPr>
          <w:ilvl w:val="0"/>
          <w:numId w:val="0"/>
        </w:numPr>
        <w:ind w:left="720" w:hanging="360"/>
      </w:pPr>
      <w:r>
        <w:t xml:space="preserve">Refer to </w:t>
      </w:r>
      <w:r>
        <w:fldChar w:fldCharType="begin"/>
      </w:r>
      <w:r>
        <w:instrText xml:space="preserve"> REF _Ref150193912 \h </w:instrText>
      </w:r>
      <w:r>
        <w:fldChar w:fldCharType="separate"/>
      </w:r>
      <w:r>
        <w:t xml:space="preserve">Table </w:t>
      </w:r>
      <w:r>
        <w:rPr>
          <w:noProof/>
        </w:rPr>
        <w:t>1</w:t>
      </w:r>
      <w:r>
        <w:fldChar w:fldCharType="end"/>
      </w:r>
      <w:r>
        <w:t>.</w:t>
      </w:r>
    </w:p>
    <w:p w14:paraId="613FE4A7" w14:textId="77777777" w:rsidR="00934FB6" w:rsidRDefault="00934FB6" w:rsidP="00934FB6">
      <w:pPr>
        <w:pStyle w:val="Heading2"/>
        <w:numPr>
          <w:ilvl w:val="0"/>
          <w:numId w:val="0"/>
        </w:numPr>
        <w:ind w:left="720" w:hanging="360"/>
      </w:pPr>
    </w:p>
    <w:p w14:paraId="3C6990D3" w14:textId="77777777" w:rsidR="00934FB6" w:rsidRDefault="00934FB6" w:rsidP="00934FB6">
      <w:pPr>
        <w:pStyle w:val="Heading2"/>
        <w:numPr>
          <w:ilvl w:val="0"/>
          <w:numId w:val="0"/>
        </w:numPr>
        <w:ind w:left="720" w:hanging="360"/>
      </w:pPr>
    </w:p>
    <w:p w14:paraId="6E4394D3" w14:textId="62CE6E2C" w:rsidR="00F90D7F" w:rsidRDefault="00F90D7F" w:rsidP="00F90D7F">
      <w:pPr>
        <w:pStyle w:val="Caption"/>
        <w:keepNext/>
      </w:pPr>
      <w:bookmarkStart w:id="0" w:name="_Ref150193912"/>
      <w:r>
        <w:lastRenderedPageBreak/>
        <w:t xml:space="preserve">Table </w:t>
      </w:r>
      <w:fldSimple w:instr=" SEQ Table \* ARABIC ">
        <w:r>
          <w:rPr>
            <w:noProof/>
          </w:rPr>
          <w:t>1</w:t>
        </w:r>
      </w:fldSimple>
      <w:bookmarkEnd w:id="0"/>
      <w:r>
        <w:t>: Correlation values of high-producing nations</w:t>
      </w:r>
    </w:p>
    <w:p w14:paraId="1E194528" w14:textId="64E2E370" w:rsidR="00F90D7F" w:rsidRDefault="00F90D7F" w:rsidP="00934FB6">
      <w:pPr>
        <w:pStyle w:val="Heading2"/>
        <w:numPr>
          <w:ilvl w:val="0"/>
          <w:numId w:val="0"/>
        </w:numPr>
        <w:ind w:left="720" w:hanging="360"/>
      </w:pPr>
      <w:r w:rsidRPr="00F90D7F">
        <w:rPr>
          <w:noProof/>
        </w:rPr>
        <w:drawing>
          <wp:inline distT="0" distB="0" distL="0" distR="0" wp14:anchorId="7BE4A5FF" wp14:editId="626B6FB8">
            <wp:extent cx="5943600" cy="1572260"/>
            <wp:effectExtent l="0" t="0" r="0" b="0"/>
            <wp:docPr id="141944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72260"/>
                    </a:xfrm>
                    <a:prstGeom prst="rect">
                      <a:avLst/>
                    </a:prstGeom>
                    <a:noFill/>
                    <a:ln>
                      <a:noFill/>
                    </a:ln>
                  </pic:spPr>
                </pic:pic>
              </a:graphicData>
            </a:graphic>
          </wp:inline>
        </w:drawing>
      </w:r>
    </w:p>
    <w:p w14:paraId="1B9A87A5" w14:textId="77777777" w:rsidR="00901FA4" w:rsidRDefault="00901FA4" w:rsidP="00934FB6">
      <w:pPr>
        <w:pStyle w:val="Heading2"/>
        <w:numPr>
          <w:ilvl w:val="0"/>
          <w:numId w:val="0"/>
        </w:numPr>
        <w:ind w:left="720" w:hanging="360"/>
      </w:pPr>
    </w:p>
    <w:p w14:paraId="21458203" w14:textId="27904432" w:rsidR="00901FA4" w:rsidRDefault="00901FA4" w:rsidP="00901FA4">
      <w:pPr>
        <w:pStyle w:val="Caption"/>
        <w:keepNext/>
      </w:pPr>
      <w:r>
        <w:t>Table 2: T-Test Results</w:t>
      </w:r>
    </w:p>
    <w:p w14:paraId="56251247" w14:textId="5E2BE93D" w:rsidR="00901FA4" w:rsidRDefault="00E45716" w:rsidP="00934FB6">
      <w:pPr>
        <w:pStyle w:val="Heading2"/>
        <w:numPr>
          <w:ilvl w:val="0"/>
          <w:numId w:val="0"/>
        </w:numPr>
        <w:ind w:left="720" w:hanging="360"/>
        <w:rPr>
          <w:noProof/>
        </w:rPr>
      </w:pPr>
      <w:r w:rsidRPr="00E45716">
        <w:rPr>
          <w:noProof/>
        </w:rPr>
        <w:drawing>
          <wp:inline distT="0" distB="0" distL="0" distR="0" wp14:anchorId="45190076" wp14:editId="6AD3E603">
            <wp:extent cx="5943600" cy="3028315"/>
            <wp:effectExtent l="0" t="0" r="0" b="0"/>
            <wp:docPr id="201111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28315"/>
                    </a:xfrm>
                    <a:prstGeom prst="rect">
                      <a:avLst/>
                    </a:prstGeom>
                    <a:noFill/>
                    <a:ln>
                      <a:noFill/>
                    </a:ln>
                  </pic:spPr>
                </pic:pic>
              </a:graphicData>
            </a:graphic>
          </wp:inline>
        </w:drawing>
      </w:r>
    </w:p>
    <w:p w14:paraId="6B05E899" w14:textId="77777777" w:rsidR="00E45716" w:rsidRDefault="00E45716" w:rsidP="00934FB6">
      <w:pPr>
        <w:pStyle w:val="Heading2"/>
        <w:numPr>
          <w:ilvl w:val="0"/>
          <w:numId w:val="0"/>
        </w:numPr>
        <w:ind w:left="720" w:hanging="360"/>
        <w:rPr>
          <w:noProof/>
        </w:rPr>
      </w:pPr>
    </w:p>
    <w:p w14:paraId="2B4069C1" w14:textId="0693EEEA" w:rsidR="00E45716" w:rsidRDefault="00165B55" w:rsidP="00934FB6">
      <w:pPr>
        <w:pStyle w:val="Heading2"/>
        <w:numPr>
          <w:ilvl w:val="0"/>
          <w:numId w:val="0"/>
        </w:numPr>
        <w:ind w:left="720" w:hanging="360"/>
      </w:pPr>
      <w:r>
        <w:t>Suggestions for low-producing nations:</w:t>
      </w:r>
    </w:p>
    <w:p w14:paraId="05003DA3" w14:textId="1657ECAA" w:rsidR="00165B55" w:rsidRDefault="00165B55" w:rsidP="00165B55">
      <w:pPr>
        <w:pStyle w:val="Heading2"/>
        <w:numPr>
          <w:ilvl w:val="0"/>
          <w:numId w:val="45"/>
        </w:numPr>
      </w:pPr>
      <w:r w:rsidRPr="00CC0F78">
        <w:rPr>
          <w:b/>
          <w:bCs/>
        </w:rPr>
        <w:t>Average Temperature</w:t>
      </w:r>
      <w:r>
        <w:t xml:space="preserve">: </w:t>
      </w:r>
      <w:r w:rsidRPr="00165B55">
        <w:t>We can see from scatter plot that low-producing nations have high avg temperature</w:t>
      </w:r>
      <w:r w:rsidR="00BB7F74">
        <w:t>( ranging from 22.5 to 27 degree celsius)</w:t>
      </w:r>
      <w:r w:rsidRPr="00165B55">
        <w:t>. So, they can focus on crops which favour high temperature.</w:t>
      </w:r>
      <w:r w:rsidR="0024618A">
        <w:t>(Rice, Corn, Sweet potatoes, Sugarcane, Peanuts, Tropical fruits like Mangoes, Papayas, Bananas, Date Palms, Coffee)</w:t>
      </w:r>
    </w:p>
    <w:p w14:paraId="6E04A170" w14:textId="0EEE4132" w:rsidR="00165B55" w:rsidRDefault="00CC0F78" w:rsidP="00165B55">
      <w:pPr>
        <w:pStyle w:val="Heading2"/>
        <w:numPr>
          <w:ilvl w:val="0"/>
          <w:numId w:val="45"/>
        </w:numPr>
      </w:pPr>
      <w:r w:rsidRPr="00CC0F78">
        <w:rPr>
          <w:b/>
          <w:bCs/>
        </w:rPr>
        <w:t>Gross enrolment ratio, primary to tertiary, both sexes (%):</w:t>
      </w:r>
      <w:r>
        <w:t xml:space="preserve"> </w:t>
      </w:r>
      <w:r w:rsidR="00165B55">
        <w:t>We can infer from the scatter plot that high-producing nations have high education enrolment ratio. So, the government in low-producing nations can form policies which encourage higher enrolment in education</w:t>
      </w:r>
    </w:p>
    <w:p w14:paraId="42B22DC3" w14:textId="403A196C" w:rsidR="00165B55" w:rsidRDefault="00CC0F78" w:rsidP="00165B55">
      <w:pPr>
        <w:pStyle w:val="Heading2"/>
        <w:numPr>
          <w:ilvl w:val="0"/>
          <w:numId w:val="45"/>
        </w:numPr>
      </w:pPr>
      <w:r w:rsidRPr="00CC0F78">
        <w:rPr>
          <w:b/>
          <w:bCs/>
        </w:rPr>
        <w:lastRenderedPageBreak/>
        <w:t>Area:</w:t>
      </w:r>
      <w:r>
        <w:t xml:space="preserve"> </w:t>
      </w:r>
      <w:r w:rsidR="00165B55">
        <w:t>Area available for agriculture is a factor beyond a nation's control. But we can see from plot, even with lower amount of area assigned for agriculture, they have higher agri production per capita.</w:t>
      </w:r>
    </w:p>
    <w:p w14:paraId="48927738" w14:textId="0598C15F" w:rsidR="00165B55" w:rsidRDefault="00CC0F78" w:rsidP="00165B55">
      <w:pPr>
        <w:pStyle w:val="Heading2"/>
        <w:numPr>
          <w:ilvl w:val="0"/>
          <w:numId w:val="45"/>
        </w:numPr>
      </w:pPr>
      <w:r w:rsidRPr="00CC0F78">
        <w:rPr>
          <w:b/>
          <w:bCs/>
        </w:rPr>
        <w:t>Fertilizer Use Per Capita</w:t>
      </w:r>
      <w:r>
        <w:rPr>
          <w:b/>
          <w:bCs/>
        </w:rPr>
        <w:t xml:space="preserve">: </w:t>
      </w:r>
      <w:r w:rsidR="00165B55">
        <w:t>High-producing nations use high amounts of fertilizer per capita. Hence, the governments of low-producing nations can find ways of utilizing more  fertilizer in their agricultural land.</w:t>
      </w:r>
    </w:p>
    <w:p w14:paraId="35F46FF8" w14:textId="71C97AEB" w:rsidR="00165B55" w:rsidRDefault="00CC0F78" w:rsidP="00165B55">
      <w:pPr>
        <w:pStyle w:val="Heading2"/>
        <w:numPr>
          <w:ilvl w:val="0"/>
          <w:numId w:val="45"/>
        </w:numPr>
      </w:pPr>
      <w:r w:rsidRPr="00CC0F78">
        <w:rPr>
          <w:b/>
          <w:bCs/>
        </w:rPr>
        <w:t>Water Use Efficiency:</w:t>
      </w:r>
      <w:r>
        <w:t xml:space="preserve"> </w:t>
      </w:r>
      <w:r w:rsidR="00165B55">
        <w:t>High and low producing nations have same water use efficiency. How are they producing more?</w:t>
      </w:r>
    </w:p>
    <w:p w14:paraId="7D7841A6" w14:textId="44AC0F5F" w:rsidR="00165B55" w:rsidRDefault="00CC0F78" w:rsidP="00165B55">
      <w:pPr>
        <w:pStyle w:val="Heading2"/>
        <w:numPr>
          <w:ilvl w:val="0"/>
          <w:numId w:val="45"/>
        </w:numPr>
      </w:pPr>
      <w:r w:rsidRPr="00CC0F78">
        <w:rPr>
          <w:b/>
          <w:bCs/>
        </w:rPr>
        <w:t>Agriculture share of Government Expenditure:</w:t>
      </w:r>
      <w:r>
        <w:t xml:space="preserve"> </w:t>
      </w:r>
      <w:r w:rsidR="00165B55">
        <w:t>Even with lower agriculture share of government expenditure, high-producing nations have more production per capita.</w:t>
      </w:r>
    </w:p>
    <w:p w14:paraId="3A0B57CE" w14:textId="77777777" w:rsidR="00165B55" w:rsidRDefault="00165B55" w:rsidP="00165B55">
      <w:pPr>
        <w:pStyle w:val="Heading2"/>
        <w:numPr>
          <w:ilvl w:val="0"/>
          <w:numId w:val="0"/>
        </w:numPr>
        <w:ind w:left="720"/>
      </w:pPr>
    </w:p>
    <w:p w14:paraId="644EC42A" w14:textId="15EC1CCB" w:rsidR="00934FB6" w:rsidRDefault="00934FB6" w:rsidP="00934FB6">
      <w:pPr>
        <w:pStyle w:val="Heading2"/>
        <w:numPr>
          <w:ilvl w:val="0"/>
          <w:numId w:val="0"/>
        </w:numPr>
        <w:ind w:left="720" w:hanging="360"/>
      </w:pPr>
      <w:r>
        <w:t>GLOSSARY</w:t>
      </w:r>
    </w:p>
    <w:p w14:paraId="4C1B98EF" w14:textId="4B8D7805" w:rsidR="00934FB6" w:rsidRDefault="00170039" w:rsidP="00170039">
      <w:pPr>
        <w:pStyle w:val="Heading2"/>
        <w:numPr>
          <w:ilvl w:val="0"/>
          <w:numId w:val="44"/>
        </w:numPr>
      </w:pPr>
      <w:r>
        <w:t>Value of gross production has been compiled by multiplying gross production in physical terms by output prices at farm gate. Thus, value of production measures production in monetary terms at the farm gate level. Since intermediate uses within the agricultural sector (seed and feed) have not been subtracted from production data, this value of production aggregate refers to the notion of "gross production". Value of gross production is provided in both current and constant terms and is expressed in US dollars and Standard Local Currency (SLC). The current value of production measures value in the prices relating to the period being measured. Thus, it represents the market value of food and agricultural products at the time they were produced. Knowing this figure is helpful in understanding exactly what was happening within a given economy at that point in time. Often, this information can help explain economic trends that emerged in later periods and why they took place. Value of production in constant terms is derived using the average prices of a selected year or years, known as the base period. Constant price series can be used to show how the quantity or volume of products has changed, and are often referred to as volume measures. The ratio of the current and constant price series gives a measure of price movements. US dollar figures for value of gross production are converted from local currencies using official exchange rates as prevailing in the respective years. The SLC of a country is the local currency prevailing in the latest year. Expressing data series in one uniform currency is useful because it avoids the influence of revaluation in local currency, if any, on value of production.</w:t>
      </w:r>
    </w:p>
    <w:p w14:paraId="0CE62346" w14:textId="7124E306" w:rsidR="00170039" w:rsidRDefault="00170039" w:rsidP="00170039">
      <w:pPr>
        <w:pStyle w:val="Heading2"/>
        <w:numPr>
          <w:ilvl w:val="0"/>
          <w:numId w:val="44"/>
        </w:numPr>
      </w:pPr>
      <w:r w:rsidRPr="00170039">
        <w:t>Credit to Agriculture represents the private domestic investment in Agriculture which is an important pilla</w:t>
      </w:r>
      <w:r w:rsidR="00A0611A">
        <w:t>r</w:t>
      </w:r>
      <w:r w:rsidRPr="00170039">
        <w:t xml:space="preserve"> of the Investment in agriculture composed of the 4 combinations of domestic against foreign and public against Private.</w:t>
      </w:r>
    </w:p>
    <w:p w14:paraId="182A0FE0" w14:textId="77777777" w:rsidR="005C5BEA" w:rsidRDefault="00A45F8E" w:rsidP="00170039">
      <w:pPr>
        <w:pStyle w:val="Heading2"/>
        <w:numPr>
          <w:ilvl w:val="0"/>
          <w:numId w:val="44"/>
        </w:numPr>
      </w:pPr>
      <w:r w:rsidRPr="00A45F8E">
        <w:t xml:space="preserve">FDI is an investment which aims to acquire a lasting management influence (10 percent or more of the voting stock) in an enterprise operating in a foreign economy. FDI may be undertaken by individuals, as well as business entities.The foreign direct investor most </w:t>
      </w:r>
      <w:r w:rsidRPr="00A45F8E">
        <w:lastRenderedPageBreak/>
        <w:t xml:space="preserve">often is aiming to gain access to natural resources, to markets, to labour supply, to technology, to ensure security of supplies or to control the quality of a certain product. FDI can be decomposed into two types of investments: mergers and acquisitions (MA) and greenfield investments. The latter type results in the creation of new entities and the setting up of offices, buildings, plants or factories from scratch in a foreign economy. </w:t>
      </w:r>
    </w:p>
    <w:p w14:paraId="11DC2479" w14:textId="77777777" w:rsidR="005C5BEA" w:rsidRDefault="00A45F8E" w:rsidP="005C5BEA">
      <w:pPr>
        <w:pStyle w:val="Heading2"/>
        <w:numPr>
          <w:ilvl w:val="0"/>
          <w:numId w:val="0"/>
        </w:numPr>
        <w:ind w:left="720"/>
      </w:pPr>
      <w:r w:rsidRPr="005C5BEA">
        <w:rPr>
          <w:highlight w:val="yellow"/>
        </w:rPr>
        <w:t>FDI is the sum of equity capital, reinvested earnings and other FDI capital. Equity capital comprises equity in branches, all shares in subsidiaries and associates (except non-participating, preferred shares that are treated as debt securities and are included under other FDI capital) and other contributions such as the provision of machinery</w:t>
      </w:r>
      <w:r w:rsidRPr="00A45F8E">
        <w:t xml:space="preserve">. Reinvested earnings consist of the direct investor's share (in proportion to equity participation) of earnings not distributed by the direct investment enterprise. Other FDI capital (loans) includes the borrowing and lending of funds, including debt securities and trade credits between direct investors and direct investment enterprises. </w:t>
      </w:r>
    </w:p>
    <w:p w14:paraId="6D443483" w14:textId="20AFC318" w:rsidR="00170039" w:rsidRDefault="00A45F8E" w:rsidP="005C5BEA">
      <w:pPr>
        <w:pStyle w:val="Heading2"/>
        <w:numPr>
          <w:ilvl w:val="0"/>
          <w:numId w:val="0"/>
        </w:numPr>
        <w:ind w:left="720"/>
      </w:pPr>
      <w:r w:rsidRPr="00A45F8E">
        <w:t xml:space="preserve">FDI inflows and outflows are important for tracking the direct invesment conditions each year. </w:t>
      </w:r>
      <w:r w:rsidRPr="005C5BEA">
        <w:rPr>
          <w:highlight w:val="yellow"/>
        </w:rPr>
        <w:t>Outward Foreign Direct Investment (FDI) flows record the value of cross-border direct investment transactions from the reporting economy during a year.</w:t>
      </w:r>
      <w:r w:rsidRPr="00A45F8E">
        <w:t xml:space="preserve"> It represents transactions affecting the investment in enterprises resident abroad. whereas</w:t>
      </w:r>
      <w:r w:rsidRPr="005C5BEA">
        <w:rPr>
          <w:highlight w:val="yellow"/>
        </w:rPr>
        <w:t>, Inward Foreign Direct Investment (FDI) flows record the value of cross-border direct investment transactions received by the reporting economy during a year.</w:t>
      </w:r>
      <w:r w:rsidRPr="00A45F8E">
        <w:t xml:space="preserve"> It represents transactions affecting the investment in enterprises of a specific industry resident in the reporting economy.</w:t>
      </w:r>
    </w:p>
    <w:p w14:paraId="3FF39ECD" w14:textId="1E00E629" w:rsidR="00A45F8E" w:rsidRPr="00740206" w:rsidRDefault="008469A5" w:rsidP="00170039">
      <w:pPr>
        <w:pStyle w:val="Heading2"/>
        <w:numPr>
          <w:ilvl w:val="0"/>
          <w:numId w:val="44"/>
        </w:numPr>
      </w:pPr>
      <w:r w:rsidRPr="00740206">
        <w:t>𝐴𝑔𝑟𝑖𝑐𝑢𝑙𝑡𝑢𝑟𝑒 𝑆ℎ𝑎𝑟𝑒 𝑜𝑓 𝐺𝑜𝑣𝑒𝑟𝑛𝑚𝑒𝑛𝑡 𝐸𝑥𝑝𝑒𝑛𝑑𝑖𝑡𝑢𝑟𝑒𝑠 = 𝐺𝑜𝑣𝑒𝑟𝑛𝑚𝑒𝑛𝑡 𝐸𝑥𝑝𝑒𝑛𝑑𝑖𝑡𝑢𝑟𝑒𝑠 𝑜𝑛 𝐴𝑔𝑟𝑖𝑐𝑢𝑙𝑡𝑢𝑟𝑒 𝑇𝑜𝑡𝑎𝑙 𝐺𝑜𝑣𝑒𝑟𝑛𝑚𝑒𝑛𝑡 𝐸𝑥𝑝𝑒𝑛𝑑𝑖𝑡𝑢𝑟𝑒𝑠 × 100</w:t>
      </w:r>
    </w:p>
    <w:p w14:paraId="3DB30269" w14:textId="2614D481" w:rsidR="00740206" w:rsidRDefault="00740206" w:rsidP="00170039">
      <w:pPr>
        <w:pStyle w:val="Heading2"/>
        <w:numPr>
          <w:ilvl w:val="0"/>
          <w:numId w:val="44"/>
        </w:numPr>
      </w:pPr>
      <w:r>
        <w:t>Water Use Efficiency (WUE) is defined as the value added of a given major sector1 divided by the volume of water used. Following the United Nations International Standard Industrial Classification of All. (Unit: US $ per cubic m)</w:t>
      </w:r>
    </w:p>
    <w:p w14:paraId="5F16D401" w14:textId="21076E64" w:rsidR="00740206" w:rsidRDefault="00740206" w:rsidP="00740206">
      <w:pPr>
        <w:pStyle w:val="Heading2"/>
        <w:numPr>
          <w:ilvl w:val="0"/>
          <w:numId w:val="0"/>
        </w:numPr>
        <w:ind w:left="720"/>
      </w:pPr>
      <w:r>
        <w:t>Water use: water that is received by an industry or households from another industry or is directly abstracted. [SEEA-Water (ST/ESA/STAT/SER.F/100), par. 2.21]</w:t>
      </w:r>
    </w:p>
    <w:p w14:paraId="7193A93A" w14:textId="6F11D8E2" w:rsidR="00740206" w:rsidRDefault="00740206" w:rsidP="00740206">
      <w:pPr>
        <w:pStyle w:val="Heading2"/>
        <w:numPr>
          <w:ilvl w:val="0"/>
          <w:numId w:val="0"/>
        </w:numPr>
        <w:ind w:left="720"/>
      </w:pPr>
      <w:r>
        <w:t>Water use for irrigation (km³/year) o Annual quantity of water used for irrigation purposes. It includes water from renewable freshwater resources, as well as water from over-abstraction of renewable groundwater or abstraction of fossil groundwater, direct use of agricultural drainage water, (treated) wastewater, and desalinated water. [AQUASTAT Glossary</w:t>
      </w:r>
    </w:p>
    <w:p w14:paraId="0707EA89" w14:textId="7E5DAD81" w:rsidR="007C6D10" w:rsidRDefault="007C6D10" w:rsidP="00740206">
      <w:pPr>
        <w:pStyle w:val="Heading2"/>
        <w:numPr>
          <w:ilvl w:val="0"/>
          <w:numId w:val="0"/>
        </w:numPr>
        <w:ind w:left="720"/>
      </w:pPr>
      <w:r>
        <w:t>(</w:t>
      </w:r>
      <w:hyperlink r:id="rId17" w:history="1">
        <w:r>
          <w:rPr>
            <w:rStyle w:val="Hyperlink"/>
          </w:rPr>
          <w:t>Metadata-06-04-01.pdf (un.org)</w:t>
        </w:r>
      </w:hyperlink>
      <w:r>
        <w:t>)</w:t>
      </w:r>
    </w:p>
    <w:sectPr w:rsidR="007C6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A1AE8" w14:textId="77777777" w:rsidR="00FA65C6" w:rsidRDefault="00FA65C6">
      <w:pPr>
        <w:spacing w:after="0" w:line="240" w:lineRule="auto"/>
      </w:pPr>
      <w:r>
        <w:separator/>
      </w:r>
    </w:p>
  </w:endnote>
  <w:endnote w:type="continuationSeparator" w:id="0">
    <w:p w14:paraId="4450C592" w14:textId="77777777" w:rsidR="00FA65C6" w:rsidRDefault="00FA6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5D539" w14:textId="77777777" w:rsidR="00FA65C6" w:rsidRDefault="00FA65C6">
      <w:pPr>
        <w:spacing w:after="0" w:line="240" w:lineRule="auto"/>
      </w:pPr>
      <w:r>
        <w:separator/>
      </w:r>
    </w:p>
  </w:footnote>
  <w:footnote w:type="continuationSeparator" w:id="0">
    <w:p w14:paraId="2FCBC412" w14:textId="77777777" w:rsidR="00FA65C6" w:rsidRDefault="00FA6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F0F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166C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A89B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900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E3A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A050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844E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3AAD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4A3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42BC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A5A80"/>
    <w:multiLevelType w:val="hybridMultilevel"/>
    <w:tmpl w:val="DB48D7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E24865"/>
    <w:multiLevelType w:val="hybridMultilevel"/>
    <w:tmpl w:val="1E6A4BB0"/>
    <w:lvl w:ilvl="0" w:tplc="1000223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A12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F375A45"/>
    <w:multiLevelType w:val="hybridMultilevel"/>
    <w:tmpl w:val="02943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7F26EB"/>
    <w:multiLevelType w:val="hybridMultilevel"/>
    <w:tmpl w:val="69FC6DBE"/>
    <w:lvl w:ilvl="0" w:tplc="7A36C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8E36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CA54546"/>
    <w:multiLevelType w:val="multilevel"/>
    <w:tmpl w:val="8A707A5A"/>
    <w:lvl w:ilvl="0">
      <w:start w:val="1"/>
      <w:numFmt w:val="decimal"/>
      <w:pStyle w:val="Heading3"/>
      <w:lvlText w:val="%1."/>
      <w:lvlJc w:val="left"/>
      <w:pPr>
        <w:ind w:left="108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18" w15:restartNumberingAfterBreak="0">
    <w:nsid w:val="48327673"/>
    <w:multiLevelType w:val="hybridMultilevel"/>
    <w:tmpl w:val="34FC0D36"/>
    <w:lvl w:ilvl="0" w:tplc="A3325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9C6953"/>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544C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1CE0DCB"/>
    <w:multiLevelType w:val="multilevel"/>
    <w:tmpl w:val="14EAA40A"/>
    <w:lvl w:ilvl="0">
      <w:start w:val="1"/>
      <w:numFmt w:val="decimal"/>
      <w:lvlText w:val="%1."/>
      <w:lvlJc w:val="left"/>
      <w:pPr>
        <w:ind w:left="720" w:firstLine="0"/>
      </w:pPr>
      <w:rPr>
        <w:rFonts w:hint="default"/>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23" w15:restartNumberingAfterBreak="0">
    <w:nsid w:val="5D5418B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EB62435"/>
    <w:multiLevelType w:val="hybridMultilevel"/>
    <w:tmpl w:val="791EEE0A"/>
    <w:lvl w:ilvl="0" w:tplc="1C94D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E15559"/>
    <w:multiLevelType w:val="hybridMultilevel"/>
    <w:tmpl w:val="46E4EE38"/>
    <w:lvl w:ilvl="0" w:tplc="951E3734">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EB6AC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8726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8790137"/>
    <w:multiLevelType w:val="hybridMultilevel"/>
    <w:tmpl w:val="B192B76E"/>
    <w:lvl w:ilvl="0" w:tplc="31225F5E">
      <w:start w:val="1"/>
      <w:numFmt w:val="lowerLetter"/>
      <w:pStyle w:val="Heading4"/>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B680753"/>
    <w:multiLevelType w:val="hybridMultilevel"/>
    <w:tmpl w:val="4FD88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D7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64715510">
    <w:abstractNumId w:val="9"/>
  </w:num>
  <w:num w:numId="2" w16cid:durableId="1935355506">
    <w:abstractNumId w:val="7"/>
  </w:num>
  <w:num w:numId="3" w16cid:durableId="625699142">
    <w:abstractNumId w:val="25"/>
  </w:num>
  <w:num w:numId="4" w16cid:durableId="1830247258">
    <w:abstractNumId w:val="11"/>
  </w:num>
  <w:num w:numId="5" w16cid:durableId="234753440">
    <w:abstractNumId w:val="11"/>
    <w:lvlOverride w:ilvl="0">
      <w:startOverride w:val="1"/>
    </w:lvlOverride>
  </w:num>
  <w:num w:numId="6" w16cid:durableId="835650061">
    <w:abstractNumId w:val="11"/>
    <w:lvlOverride w:ilvl="0">
      <w:startOverride w:val="1"/>
    </w:lvlOverride>
  </w:num>
  <w:num w:numId="7" w16cid:durableId="937635122">
    <w:abstractNumId w:val="11"/>
    <w:lvlOverride w:ilvl="0">
      <w:startOverride w:val="1"/>
    </w:lvlOverride>
  </w:num>
  <w:num w:numId="8" w16cid:durableId="656420827">
    <w:abstractNumId w:val="11"/>
    <w:lvlOverride w:ilvl="0">
      <w:startOverride w:val="1"/>
    </w:lvlOverride>
  </w:num>
  <w:num w:numId="9" w16cid:durableId="826432776">
    <w:abstractNumId w:val="11"/>
    <w:lvlOverride w:ilvl="0">
      <w:startOverride w:val="1"/>
    </w:lvlOverride>
  </w:num>
  <w:num w:numId="10" w16cid:durableId="1891988396">
    <w:abstractNumId w:val="20"/>
  </w:num>
  <w:num w:numId="11" w16cid:durableId="1929193356">
    <w:abstractNumId w:val="26"/>
  </w:num>
  <w:num w:numId="12" w16cid:durableId="959652918">
    <w:abstractNumId w:val="22"/>
  </w:num>
  <w:num w:numId="13" w16cid:durableId="783233525">
    <w:abstractNumId w:val="17"/>
  </w:num>
  <w:num w:numId="14" w16cid:durableId="821241049">
    <w:abstractNumId w:val="17"/>
    <w:lvlOverride w:ilvl="0">
      <w:startOverride w:val="1"/>
    </w:lvlOverride>
  </w:num>
  <w:num w:numId="15" w16cid:durableId="1762876618">
    <w:abstractNumId w:val="17"/>
    <w:lvlOverride w:ilvl="0">
      <w:startOverride w:val="1"/>
    </w:lvlOverride>
  </w:num>
  <w:num w:numId="16" w16cid:durableId="584655075">
    <w:abstractNumId w:val="17"/>
    <w:lvlOverride w:ilvl="0">
      <w:startOverride w:val="1"/>
    </w:lvlOverride>
  </w:num>
  <w:num w:numId="17" w16cid:durableId="882137121">
    <w:abstractNumId w:val="14"/>
  </w:num>
  <w:num w:numId="18" w16cid:durableId="1778677275">
    <w:abstractNumId w:val="17"/>
    <w:lvlOverride w:ilvl="0">
      <w:startOverride w:val="1"/>
    </w:lvlOverride>
  </w:num>
  <w:num w:numId="19" w16cid:durableId="1180238297">
    <w:abstractNumId w:val="17"/>
    <w:lvlOverride w:ilvl="0">
      <w:startOverride w:val="1"/>
    </w:lvlOverride>
  </w:num>
  <w:num w:numId="20" w16cid:durableId="1892231806">
    <w:abstractNumId w:val="17"/>
    <w:lvlOverride w:ilvl="0">
      <w:startOverride w:val="1"/>
    </w:lvlOverride>
  </w:num>
  <w:num w:numId="21" w16cid:durableId="883832223">
    <w:abstractNumId w:val="19"/>
  </w:num>
  <w:num w:numId="22" w16cid:durableId="269431754">
    <w:abstractNumId w:val="17"/>
    <w:lvlOverride w:ilvl="0">
      <w:startOverride w:val="1"/>
    </w:lvlOverride>
  </w:num>
  <w:num w:numId="23" w16cid:durableId="171186901">
    <w:abstractNumId w:val="17"/>
    <w:lvlOverride w:ilvl="0">
      <w:startOverride w:val="1"/>
    </w:lvlOverride>
  </w:num>
  <w:num w:numId="24" w16cid:durableId="771625866">
    <w:abstractNumId w:val="28"/>
  </w:num>
  <w:num w:numId="25" w16cid:durableId="366032369">
    <w:abstractNumId w:val="30"/>
  </w:num>
  <w:num w:numId="26" w16cid:durableId="493956033">
    <w:abstractNumId w:val="16"/>
  </w:num>
  <w:num w:numId="27" w16cid:durableId="1506169500">
    <w:abstractNumId w:val="21"/>
  </w:num>
  <w:num w:numId="28" w16cid:durableId="1182088414">
    <w:abstractNumId w:val="6"/>
  </w:num>
  <w:num w:numId="29" w16cid:durableId="1562401752">
    <w:abstractNumId w:val="5"/>
  </w:num>
  <w:num w:numId="30" w16cid:durableId="1560093334">
    <w:abstractNumId w:val="4"/>
  </w:num>
  <w:num w:numId="31" w16cid:durableId="501362241">
    <w:abstractNumId w:val="8"/>
  </w:num>
  <w:num w:numId="32" w16cid:durableId="2033913763">
    <w:abstractNumId w:val="3"/>
  </w:num>
  <w:num w:numId="33" w16cid:durableId="1668825529">
    <w:abstractNumId w:val="2"/>
  </w:num>
  <w:num w:numId="34" w16cid:durableId="1848250722">
    <w:abstractNumId w:val="1"/>
  </w:num>
  <w:num w:numId="35" w16cid:durableId="2103868855">
    <w:abstractNumId w:val="0"/>
  </w:num>
  <w:num w:numId="36" w16cid:durableId="264191415">
    <w:abstractNumId w:val="12"/>
  </w:num>
  <w:num w:numId="37" w16cid:durableId="2089574811">
    <w:abstractNumId w:val="27"/>
  </w:num>
  <w:num w:numId="38" w16cid:durableId="1268125914">
    <w:abstractNumId w:val="23"/>
  </w:num>
  <w:num w:numId="39" w16cid:durableId="513542846">
    <w:abstractNumId w:val="15"/>
  </w:num>
  <w:num w:numId="40" w16cid:durableId="613437991">
    <w:abstractNumId w:val="10"/>
  </w:num>
  <w:num w:numId="41" w16cid:durableId="252470902">
    <w:abstractNumId w:val="24"/>
  </w:num>
  <w:num w:numId="42" w16cid:durableId="1167818415">
    <w:abstractNumId w:val="18"/>
  </w:num>
  <w:num w:numId="43" w16cid:durableId="1364596066">
    <w:abstractNumId w:val="11"/>
  </w:num>
  <w:num w:numId="44" w16cid:durableId="762651463">
    <w:abstractNumId w:val="13"/>
  </w:num>
  <w:num w:numId="45" w16cid:durableId="42966946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6300"/>
    <w:rsid w:val="0003159F"/>
    <w:rsid w:val="00040AC1"/>
    <w:rsid w:val="000C4A39"/>
    <w:rsid w:val="000E64D8"/>
    <w:rsid w:val="001324E3"/>
    <w:rsid w:val="00165B55"/>
    <w:rsid w:val="00170039"/>
    <w:rsid w:val="001D5603"/>
    <w:rsid w:val="00201F5F"/>
    <w:rsid w:val="002174CE"/>
    <w:rsid w:val="0024618A"/>
    <w:rsid w:val="0025690E"/>
    <w:rsid w:val="002D52FF"/>
    <w:rsid w:val="002E0BEA"/>
    <w:rsid w:val="00350D06"/>
    <w:rsid w:val="00352AF4"/>
    <w:rsid w:val="003E4B77"/>
    <w:rsid w:val="003F11C2"/>
    <w:rsid w:val="00555939"/>
    <w:rsid w:val="00556CB8"/>
    <w:rsid w:val="00576300"/>
    <w:rsid w:val="005C5BEA"/>
    <w:rsid w:val="005E014F"/>
    <w:rsid w:val="005E514F"/>
    <w:rsid w:val="006333D8"/>
    <w:rsid w:val="0065298A"/>
    <w:rsid w:val="00676AC7"/>
    <w:rsid w:val="00740206"/>
    <w:rsid w:val="00744CE5"/>
    <w:rsid w:val="007856EE"/>
    <w:rsid w:val="007C6D10"/>
    <w:rsid w:val="008469A5"/>
    <w:rsid w:val="0086238C"/>
    <w:rsid w:val="008B4470"/>
    <w:rsid w:val="008E752A"/>
    <w:rsid w:val="00901FA4"/>
    <w:rsid w:val="00934FB6"/>
    <w:rsid w:val="00961859"/>
    <w:rsid w:val="00983594"/>
    <w:rsid w:val="00987CE7"/>
    <w:rsid w:val="009A2ED4"/>
    <w:rsid w:val="009C2D95"/>
    <w:rsid w:val="009E3887"/>
    <w:rsid w:val="009F3408"/>
    <w:rsid w:val="00A0611A"/>
    <w:rsid w:val="00A45F8E"/>
    <w:rsid w:val="00A769E6"/>
    <w:rsid w:val="00B058C4"/>
    <w:rsid w:val="00B27C7C"/>
    <w:rsid w:val="00B40533"/>
    <w:rsid w:val="00B82878"/>
    <w:rsid w:val="00BA425E"/>
    <w:rsid w:val="00BB7F74"/>
    <w:rsid w:val="00BC1F7A"/>
    <w:rsid w:val="00BD3D22"/>
    <w:rsid w:val="00C45DBF"/>
    <w:rsid w:val="00C55AE2"/>
    <w:rsid w:val="00C60ACE"/>
    <w:rsid w:val="00C66CD6"/>
    <w:rsid w:val="00C84544"/>
    <w:rsid w:val="00CA4076"/>
    <w:rsid w:val="00CB746D"/>
    <w:rsid w:val="00CC0F78"/>
    <w:rsid w:val="00CD44B7"/>
    <w:rsid w:val="00CD6399"/>
    <w:rsid w:val="00D45F13"/>
    <w:rsid w:val="00D97903"/>
    <w:rsid w:val="00DC4DC8"/>
    <w:rsid w:val="00DE3BA9"/>
    <w:rsid w:val="00DF3451"/>
    <w:rsid w:val="00E01AD9"/>
    <w:rsid w:val="00E45716"/>
    <w:rsid w:val="00E75610"/>
    <w:rsid w:val="00E76D50"/>
    <w:rsid w:val="00EB3A4A"/>
    <w:rsid w:val="00F65364"/>
    <w:rsid w:val="00F8341D"/>
    <w:rsid w:val="00F90A2A"/>
    <w:rsid w:val="00F90D7F"/>
    <w:rsid w:val="00FA65C6"/>
    <w:rsid w:val="00FB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D7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F7A"/>
  </w:style>
  <w:style w:type="paragraph" w:styleId="Heading1">
    <w:name w:val="heading 1"/>
    <w:basedOn w:val="Normal"/>
    <w:next w:val="Heading2"/>
    <w:link w:val="Heading1Char"/>
    <w:uiPriority w:val="9"/>
    <w:qFormat/>
    <w:rsid w:val="00E01AD9"/>
    <w:pPr>
      <w:contextualSpacing/>
      <w:outlineLvl w:val="0"/>
    </w:pPr>
    <w:rPr>
      <w:b/>
      <w:bCs/>
    </w:rPr>
  </w:style>
  <w:style w:type="paragraph" w:styleId="Heading2">
    <w:name w:val="heading 2"/>
    <w:basedOn w:val="Normal"/>
    <w:link w:val="Heading2Char"/>
    <w:uiPriority w:val="9"/>
    <w:unhideWhenUsed/>
    <w:qFormat/>
    <w:pPr>
      <w:numPr>
        <w:numId w:val="4"/>
      </w:numPr>
      <w:outlineLvl w:val="1"/>
    </w:pPr>
  </w:style>
  <w:style w:type="paragraph" w:styleId="Heading3">
    <w:name w:val="heading 3"/>
    <w:basedOn w:val="Normal"/>
    <w:link w:val="Heading3Char"/>
    <w:uiPriority w:val="9"/>
    <w:unhideWhenUsed/>
    <w:qFormat/>
    <w:pPr>
      <w:numPr>
        <w:numId w:val="13"/>
      </w:numPr>
      <w:outlineLvl w:val="2"/>
    </w:pPr>
  </w:style>
  <w:style w:type="paragraph" w:styleId="Heading4">
    <w:name w:val="heading 4"/>
    <w:basedOn w:val="Normal"/>
    <w:next w:val="Normal"/>
    <w:link w:val="Heading4Char"/>
    <w:uiPriority w:val="9"/>
    <w:semiHidden/>
    <w:unhideWhenUsed/>
    <w:qFormat/>
    <w:pPr>
      <w:keepNext/>
      <w:keepLines/>
      <w:numPr>
        <w:numId w:val="24"/>
      </w:numPr>
      <w:ind w:left="1440"/>
      <w:outlineLvl w:val="3"/>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8B447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B447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70"/>
    <w:rPr>
      <w:b/>
      <w:bCs/>
    </w:rPr>
  </w:style>
  <w:style w:type="paragraph" w:styleId="Title">
    <w:name w:val="Title"/>
    <w:basedOn w:val="Normal"/>
    <w:next w:val="Normal"/>
    <w:link w:val="TitleChar"/>
    <w:uiPriority w:val="1"/>
    <w:qFormat/>
    <w:rsid w:val="00B27C7C"/>
    <w:pPr>
      <w:spacing w:after="480" w:line="240" w:lineRule="auto"/>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
    <w:rsid w:val="00B27C7C"/>
    <w:rPr>
      <w:rFonts w:asciiTheme="majorHAnsi" w:eastAsiaTheme="majorEastAsia" w:hAnsiTheme="majorHAnsi" w:cstheme="majorBidi"/>
      <w:b/>
      <w:bCs/>
      <w:kern w:val="28"/>
      <w:sz w:val="32"/>
      <w:szCs w:val="32"/>
    </w:rPr>
  </w:style>
  <w:style w:type="character" w:customStyle="1" w:styleId="Heading4Char">
    <w:name w:val="Heading 4 Char"/>
    <w:basedOn w:val="DefaultParagraphFont"/>
    <w:link w:val="Heading4"/>
    <w:uiPriority w:val="9"/>
    <w:semiHidden/>
    <w:rsid w:val="008B4470"/>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8B4470"/>
  </w:style>
  <w:style w:type="character" w:styleId="PlaceholderText">
    <w:name w:val="Placeholder Text"/>
    <w:basedOn w:val="DefaultParagraphFont"/>
    <w:uiPriority w:val="99"/>
    <w:semiHidden/>
    <w:rsid w:val="008B4470"/>
    <w:rPr>
      <w:color w:val="595959" w:themeColor="text1" w:themeTint="A6"/>
    </w:rPr>
  </w:style>
  <w:style w:type="paragraph" w:styleId="Footer">
    <w:name w:val="footer"/>
    <w:basedOn w:val="Normal"/>
    <w:link w:val="FooterChar"/>
    <w:uiPriority w:val="99"/>
    <w:qFormat/>
    <w:rsid w:val="00C55AE2"/>
    <w:pPr>
      <w:spacing w:after="0" w:line="240" w:lineRule="auto"/>
    </w:pPr>
  </w:style>
  <w:style w:type="character" w:customStyle="1" w:styleId="FooterChar">
    <w:name w:val="Footer Char"/>
    <w:basedOn w:val="DefaultParagraphFont"/>
    <w:link w:val="Footer"/>
    <w:uiPriority w:val="99"/>
    <w:rsid w:val="00C55AE2"/>
  </w:style>
  <w:style w:type="character" w:customStyle="1" w:styleId="Heading2Char">
    <w:name w:val="Heading 2 Char"/>
    <w:basedOn w:val="DefaultParagraphFont"/>
    <w:link w:val="Heading2"/>
    <w:uiPriority w:val="9"/>
    <w:rsid w:val="008B4470"/>
  </w:style>
  <w:style w:type="character" w:customStyle="1" w:styleId="Heading9Char">
    <w:name w:val="Heading 9 Char"/>
    <w:basedOn w:val="DefaultParagraphFont"/>
    <w:link w:val="Heading9"/>
    <w:uiPriority w:val="9"/>
    <w:semiHidden/>
    <w:rsid w:val="008B4470"/>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9"/>
    <w:semiHidden/>
    <w:rsid w:val="008B4470"/>
    <w:rPr>
      <w:rFonts w:asciiTheme="majorHAnsi" w:eastAsiaTheme="majorEastAsia" w:hAnsiTheme="majorHAnsi" w:cstheme="majorBidi"/>
      <w:color w:val="272727" w:themeColor="text1" w:themeTint="D8"/>
      <w:szCs w:val="21"/>
    </w:rPr>
  </w:style>
  <w:style w:type="paragraph" w:styleId="Caption">
    <w:name w:val="caption"/>
    <w:basedOn w:val="Normal"/>
    <w:next w:val="Normal"/>
    <w:uiPriority w:val="35"/>
    <w:unhideWhenUsed/>
    <w:qFormat/>
    <w:rsid w:val="008B4470"/>
    <w:pPr>
      <w:spacing w:line="240" w:lineRule="auto"/>
    </w:pPr>
    <w:rPr>
      <w:i/>
      <w:iCs/>
      <w:color w:val="44546A" w:themeColor="text2"/>
      <w:szCs w:val="18"/>
    </w:rPr>
  </w:style>
  <w:style w:type="paragraph" w:styleId="BalloonText">
    <w:name w:val="Balloon Text"/>
    <w:basedOn w:val="Normal"/>
    <w:link w:val="BalloonTextChar"/>
    <w:uiPriority w:val="99"/>
    <w:semiHidden/>
    <w:unhideWhenUsed/>
    <w:rsid w:val="008B447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B4470"/>
    <w:rPr>
      <w:rFonts w:ascii="Segoe UI" w:hAnsi="Segoe UI" w:cs="Segoe UI"/>
      <w:szCs w:val="18"/>
    </w:rPr>
  </w:style>
  <w:style w:type="paragraph" w:styleId="BodyText3">
    <w:name w:val="Body Text 3"/>
    <w:basedOn w:val="Normal"/>
    <w:link w:val="BodyText3Char"/>
    <w:uiPriority w:val="99"/>
    <w:semiHidden/>
    <w:unhideWhenUsed/>
    <w:rsid w:val="008B4470"/>
    <w:pPr>
      <w:spacing w:after="120"/>
    </w:pPr>
    <w:rPr>
      <w:szCs w:val="16"/>
    </w:rPr>
  </w:style>
  <w:style w:type="character" w:customStyle="1" w:styleId="BodyText3Char">
    <w:name w:val="Body Text 3 Char"/>
    <w:basedOn w:val="DefaultParagraphFont"/>
    <w:link w:val="BodyText3"/>
    <w:uiPriority w:val="99"/>
    <w:semiHidden/>
    <w:rsid w:val="008B4470"/>
    <w:rPr>
      <w:szCs w:val="16"/>
    </w:rPr>
  </w:style>
  <w:style w:type="paragraph" w:styleId="BodyTextIndent3">
    <w:name w:val="Body Text Indent 3"/>
    <w:basedOn w:val="Normal"/>
    <w:link w:val="BodyTextIndent3Char"/>
    <w:uiPriority w:val="99"/>
    <w:semiHidden/>
    <w:unhideWhenUsed/>
    <w:rsid w:val="008B4470"/>
    <w:pPr>
      <w:spacing w:after="120"/>
      <w:ind w:left="360"/>
    </w:pPr>
    <w:rPr>
      <w:szCs w:val="16"/>
    </w:rPr>
  </w:style>
  <w:style w:type="character" w:customStyle="1" w:styleId="BodyTextIndent3Char">
    <w:name w:val="Body Text Indent 3 Char"/>
    <w:basedOn w:val="DefaultParagraphFont"/>
    <w:link w:val="BodyTextIndent3"/>
    <w:uiPriority w:val="99"/>
    <w:semiHidden/>
    <w:rsid w:val="008B4470"/>
    <w:rPr>
      <w:szCs w:val="16"/>
    </w:rPr>
  </w:style>
  <w:style w:type="character" w:styleId="CommentReference">
    <w:name w:val="annotation reference"/>
    <w:basedOn w:val="DefaultParagraphFont"/>
    <w:uiPriority w:val="99"/>
    <w:semiHidden/>
    <w:unhideWhenUsed/>
    <w:rsid w:val="008B4470"/>
    <w:rPr>
      <w:sz w:val="22"/>
      <w:szCs w:val="16"/>
    </w:rPr>
  </w:style>
  <w:style w:type="paragraph" w:styleId="CommentText">
    <w:name w:val="annotation text"/>
    <w:basedOn w:val="Normal"/>
    <w:link w:val="CommentTextChar"/>
    <w:uiPriority w:val="99"/>
    <w:semiHidden/>
    <w:unhideWhenUsed/>
    <w:rsid w:val="008B4470"/>
    <w:pPr>
      <w:spacing w:line="240" w:lineRule="auto"/>
    </w:pPr>
    <w:rPr>
      <w:szCs w:val="20"/>
    </w:rPr>
  </w:style>
  <w:style w:type="character" w:customStyle="1" w:styleId="CommentTextChar">
    <w:name w:val="Comment Text Char"/>
    <w:basedOn w:val="DefaultParagraphFont"/>
    <w:link w:val="CommentText"/>
    <w:uiPriority w:val="99"/>
    <w:semiHidden/>
    <w:rsid w:val="008B4470"/>
    <w:rPr>
      <w:szCs w:val="20"/>
    </w:rPr>
  </w:style>
  <w:style w:type="paragraph" w:styleId="CommentSubject">
    <w:name w:val="annotation subject"/>
    <w:basedOn w:val="CommentText"/>
    <w:next w:val="CommentText"/>
    <w:link w:val="CommentSubjectChar"/>
    <w:uiPriority w:val="99"/>
    <w:semiHidden/>
    <w:unhideWhenUsed/>
    <w:rsid w:val="008B4470"/>
    <w:rPr>
      <w:b/>
      <w:bCs/>
    </w:rPr>
  </w:style>
  <w:style w:type="character" w:customStyle="1" w:styleId="CommentSubjectChar">
    <w:name w:val="Comment Subject Char"/>
    <w:basedOn w:val="CommentTextChar"/>
    <w:link w:val="CommentSubject"/>
    <w:uiPriority w:val="99"/>
    <w:semiHidden/>
    <w:rsid w:val="008B4470"/>
    <w:rPr>
      <w:b/>
      <w:bCs/>
      <w:szCs w:val="20"/>
    </w:rPr>
  </w:style>
  <w:style w:type="paragraph" w:styleId="DocumentMap">
    <w:name w:val="Document Map"/>
    <w:basedOn w:val="Normal"/>
    <w:link w:val="DocumentMapChar"/>
    <w:uiPriority w:val="99"/>
    <w:semiHidden/>
    <w:unhideWhenUsed/>
    <w:rsid w:val="008B447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B4470"/>
    <w:rPr>
      <w:rFonts w:ascii="Segoe UI" w:hAnsi="Segoe UI" w:cs="Segoe UI"/>
      <w:szCs w:val="16"/>
    </w:rPr>
  </w:style>
  <w:style w:type="paragraph" w:styleId="EndnoteText">
    <w:name w:val="endnote text"/>
    <w:basedOn w:val="Normal"/>
    <w:link w:val="EndnoteTextChar"/>
    <w:uiPriority w:val="99"/>
    <w:semiHidden/>
    <w:unhideWhenUsed/>
    <w:rsid w:val="008B4470"/>
    <w:pPr>
      <w:spacing w:after="0" w:line="240" w:lineRule="auto"/>
    </w:pPr>
    <w:rPr>
      <w:szCs w:val="20"/>
    </w:rPr>
  </w:style>
  <w:style w:type="character" w:customStyle="1" w:styleId="EndnoteTextChar">
    <w:name w:val="Endnote Text Char"/>
    <w:basedOn w:val="DefaultParagraphFont"/>
    <w:link w:val="EndnoteText"/>
    <w:uiPriority w:val="99"/>
    <w:semiHidden/>
    <w:rsid w:val="008B4470"/>
    <w:rPr>
      <w:szCs w:val="20"/>
    </w:rPr>
  </w:style>
  <w:style w:type="paragraph" w:styleId="EnvelopeReturn">
    <w:name w:val="envelope return"/>
    <w:basedOn w:val="Normal"/>
    <w:uiPriority w:val="99"/>
    <w:semiHidden/>
    <w:unhideWhenUsed/>
    <w:rsid w:val="008B447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B4470"/>
    <w:pPr>
      <w:spacing w:after="0" w:line="240" w:lineRule="auto"/>
    </w:pPr>
    <w:rPr>
      <w:szCs w:val="20"/>
    </w:rPr>
  </w:style>
  <w:style w:type="character" w:customStyle="1" w:styleId="FootnoteTextChar">
    <w:name w:val="Footnote Text Char"/>
    <w:basedOn w:val="DefaultParagraphFont"/>
    <w:link w:val="FootnoteText"/>
    <w:uiPriority w:val="99"/>
    <w:semiHidden/>
    <w:rsid w:val="008B4470"/>
    <w:rPr>
      <w:szCs w:val="20"/>
    </w:rPr>
  </w:style>
  <w:style w:type="character" w:styleId="HTMLCode">
    <w:name w:val="HTML Code"/>
    <w:basedOn w:val="DefaultParagraphFont"/>
    <w:uiPriority w:val="99"/>
    <w:semiHidden/>
    <w:unhideWhenUsed/>
    <w:rsid w:val="008B4470"/>
    <w:rPr>
      <w:rFonts w:ascii="Consolas" w:hAnsi="Consolas"/>
      <w:sz w:val="22"/>
      <w:szCs w:val="20"/>
    </w:rPr>
  </w:style>
  <w:style w:type="paragraph" w:styleId="HTMLPreformatted">
    <w:name w:val="HTML Preformatted"/>
    <w:basedOn w:val="Normal"/>
    <w:link w:val="HTMLPreformattedChar"/>
    <w:uiPriority w:val="99"/>
    <w:semiHidden/>
    <w:unhideWhenUsed/>
    <w:rsid w:val="008B447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B4470"/>
    <w:rPr>
      <w:rFonts w:ascii="Consolas" w:hAnsi="Consolas"/>
      <w:szCs w:val="20"/>
    </w:rPr>
  </w:style>
  <w:style w:type="character" w:styleId="HTMLKeyboard">
    <w:name w:val="HTML Keyboard"/>
    <w:basedOn w:val="DefaultParagraphFont"/>
    <w:uiPriority w:val="99"/>
    <w:semiHidden/>
    <w:unhideWhenUsed/>
    <w:rsid w:val="008B4470"/>
    <w:rPr>
      <w:rFonts w:ascii="Consolas" w:hAnsi="Consolas"/>
      <w:sz w:val="22"/>
      <w:szCs w:val="20"/>
    </w:rPr>
  </w:style>
  <w:style w:type="character" w:styleId="HTMLTypewriter">
    <w:name w:val="HTML Typewriter"/>
    <w:basedOn w:val="DefaultParagraphFont"/>
    <w:uiPriority w:val="99"/>
    <w:semiHidden/>
    <w:unhideWhenUsed/>
    <w:rsid w:val="008B4470"/>
    <w:rPr>
      <w:rFonts w:ascii="Consolas" w:hAnsi="Consolas"/>
      <w:sz w:val="22"/>
      <w:szCs w:val="20"/>
    </w:rPr>
  </w:style>
  <w:style w:type="paragraph" w:styleId="MacroText">
    <w:name w:val="macro"/>
    <w:link w:val="MacroTextChar"/>
    <w:uiPriority w:val="99"/>
    <w:semiHidden/>
    <w:unhideWhenUsed/>
    <w:rsid w:val="008B44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B4470"/>
    <w:rPr>
      <w:rFonts w:ascii="Consolas" w:hAnsi="Consolas"/>
      <w:szCs w:val="20"/>
    </w:rPr>
  </w:style>
  <w:style w:type="paragraph" w:styleId="PlainText">
    <w:name w:val="Plain Text"/>
    <w:basedOn w:val="Normal"/>
    <w:link w:val="PlainTextChar"/>
    <w:uiPriority w:val="99"/>
    <w:semiHidden/>
    <w:unhideWhenUsed/>
    <w:rsid w:val="008B447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B4470"/>
    <w:rPr>
      <w:rFonts w:ascii="Consolas" w:hAnsi="Consolas"/>
      <w:szCs w:val="21"/>
    </w:rPr>
  </w:style>
  <w:style w:type="paragraph" w:styleId="Header">
    <w:name w:val="header"/>
    <w:basedOn w:val="Normal"/>
    <w:link w:val="HeaderChar"/>
    <w:uiPriority w:val="99"/>
    <w:qFormat/>
    <w:rsid w:val="00C55AE2"/>
    <w:pPr>
      <w:spacing w:after="0" w:line="240" w:lineRule="auto"/>
    </w:pPr>
  </w:style>
  <w:style w:type="character" w:customStyle="1" w:styleId="HeaderChar">
    <w:name w:val="Header Char"/>
    <w:basedOn w:val="DefaultParagraphFont"/>
    <w:link w:val="Header"/>
    <w:uiPriority w:val="99"/>
    <w:rsid w:val="00C55AE2"/>
  </w:style>
  <w:style w:type="paragraph" w:styleId="Subtitle">
    <w:name w:val="Subtitle"/>
    <w:basedOn w:val="Normal"/>
    <w:next w:val="Normal"/>
    <w:link w:val="SubtitleChar"/>
    <w:uiPriority w:val="11"/>
    <w:semiHidden/>
    <w:unhideWhenUsed/>
    <w:qFormat/>
    <w:rsid w:val="00C55AE2"/>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C55AE2"/>
    <w:rPr>
      <w:color w:val="5A5A5A" w:themeColor="text1" w:themeTint="A5"/>
    </w:rPr>
  </w:style>
  <w:style w:type="character" w:styleId="IntenseEmphasis">
    <w:name w:val="Intense Emphasis"/>
    <w:basedOn w:val="DefaultParagraphFont"/>
    <w:uiPriority w:val="21"/>
    <w:semiHidden/>
    <w:unhideWhenUsed/>
    <w:qFormat/>
    <w:rsid w:val="00C55AE2"/>
    <w:rPr>
      <w:i/>
      <w:iCs/>
      <w:color w:val="1F4E79" w:themeColor="accent1" w:themeShade="80"/>
    </w:rPr>
  </w:style>
  <w:style w:type="paragraph" w:styleId="IntenseQuote">
    <w:name w:val="Intense Quote"/>
    <w:basedOn w:val="Normal"/>
    <w:next w:val="Normal"/>
    <w:link w:val="IntenseQuoteChar"/>
    <w:uiPriority w:val="30"/>
    <w:semiHidden/>
    <w:unhideWhenUsed/>
    <w:qFormat/>
    <w:rsid w:val="00C55AE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C55AE2"/>
    <w:rPr>
      <w:i/>
      <w:iCs/>
      <w:color w:val="1F4E79" w:themeColor="accent1" w:themeShade="80"/>
    </w:rPr>
  </w:style>
  <w:style w:type="character" w:styleId="IntenseReference">
    <w:name w:val="Intense Reference"/>
    <w:basedOn w:val="DefaultParagraphFont"/>
    <w:uiPriority w:val="32"/>
    <w:semiHidden/>
    <w:unhideWhenUsed/>
    <w:qFormat/>
    <w:rsid w:val="00C55AE2"/>
    <w:rPr>
      <w:b/>
      <w:bCs/>
      <w:caps w:val="0"/>
      <w:smallCaps/>
      <w:color w:val="1F4E79" w:themeColor="accent1" w:themeShade="80"/>
      <w:spacing w:val="5"/>
    </w:rPr>
  </w:style>
  <w:style w:type="paragraph" w:styleId="BlockText">
    <w:name w:val="Block Text"/>
    <w:basedOn w:val="Normal"/>
    <w:uiPriority w:val="99"/>
    <w:semiHidden/>
    <w:unhideWhenUsed/>
    <w:rsid w:val="00C55AE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character" w:styleId="Hyperlink">
    <w:name w:val="Hyperlink"/>
    <w:basedOn w:val="DefaultParagraphFont"/>
    <w:uiPriority w:val="99"/>
    <w:unhideWhenUsed/>
    <w:rsid w:val="00352AF4"/>
    <w:rPr>
      <w:color w:val="0563C1" w:themeColor="hyperlink"/>
      <w:u w:val="single"/>
    </w:rPr>
  </w:style>
  <w:style w:type="character" w:styleId="UnresolvedMention">
    <w:name w:val="Unresolved Mention"/>
    <w:basedOn w:val="DefaultParagraphFont"/>
    <w:uiPriority w:val="99"/>
    <w:semiHidden/>
    <w:unhideWhenUsed/>
    <w:rsid w:val="00352AF4"/>
    <w:rPr>
      <w:color w:val="605E5C"/>
      <w:shd w:val="clear" w:color="auto" w:fill="E1DFDD"/>
    </w:rPr>
  </w:style>
  <w:style w:type="character" w:customStyle="1" w:styleId="uriparameter">
    <w:name w:val="uriparameter"/>
    <w:basedOn w:val="DefaultParagraphFont"/>
    <w:rsid w:val="007856EE"/>
  </w:style>
  <w:style w:type="paragraph" w:styleId="NormalWeb">
    <w:name w:val="Normal (Web)"/>
    <w:basedOn w:val="Normal"/>
    <w:uiPriority w:val="99"/>
    <w:semiHidden/>
    <w:unhideWhenUsed/>
    <w:rsid w:val="002D52FF"/>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53551">
      <w:bodyDiv w:val="1"/>
      <w:marLeft w:val="0"/>
      <w:marRight w:val="0"/>
      <w:marTop w:val="0"/>
      <w:marBottom w:val="0"/>
      <w:divBdr>
        <w:top w:val="none" w:sz="0" w:space="0" w:color="auto"/>
        <w:left w:val="none" w:sz="0" w:space="0" w:color="auto"/>
        <w:bottom w:val="none" w:sz="0" w:space="0" w:color="auto"/>
        <w:right w:val="none" w:sz="0" w:space="0" w:color="auto"/>
      </w:divBdr>
    </w:div>
    <w:div w:id="807167877">
      <w:bodyDiv w:val="1"/>
      <w:marLeft w:val="0"/>
      <w:marRight w:val="0"/>
      <w:marTop w:val="0"/>
      <w:marBottom w:val="0"/>
      <w:divBdr>
        <w:top w:val="none" w:sz="0" w:space="0" w:color="auto"/>
        <w:left w:val="none" w:sz="0" w:space="0" w:color="auto"/>
        <w:bottom w:val="none" w:sz="0" w:space="0" w:color="auto"/>
        <w:right w:val="none" w:sz="0" w:space="0" w:color="auto"/>
      </w:divBdr>
    </w:div>
    <w:div w:id="978261399">
      <w:bodyDiv w:val="1"/>
      <w:marLeft w:val="0"/>
      <w:marRight w:val="0"/>
      <w:marTop w:val="0"/>
      <w:marBottom w:val="0"/>
      <w:divBdr>
        <w:top w:val="none" w:sz="0" w:space="0" w:color="auto"/>
        <w:left w:val="none" w:sz="0" w:space="0" w:color="auto"/>
        <w:bottom w:val="none" w:sz="0" w:space="0" w:color="auto"/>
        <w:right w:val="none" w:sz="0" w:space="0" w:color="auto"/>
      </w:divBdr>
    </w:div>
    <w:div w:id="1327242719">
      <w:bodyDiv w:val="1"/>
      <w:marLeft w:val="0"/>
      <w:marRight w:val="0"/>
      <w:marTop w:val="0"/>
      <w:marBottom w:val="0"/>
      <w:divBdr>
        <w:top w:val="none" w:sz="0" w:space="0" w:color="auto"/>
        <w:left w:val="none" w:sz="0" w:space="0" w:color="auto"/>
        <w:bottom w:val="none" w:sz="0" w:space="0" w:color="auto"/>
        <w:right w:val="none" w:sz="0" w:space="0" w:color="auto"/>
      </w:divBdr>
    </w:div>
    <w:div w:id="1473139683">
      <w:bodyDiv w:val="1"/>
      <w:marLeft w:val="0"/>
      <w:marRight w:val="0"/>
      <w:marTop w:val="0"/>
      <w:marBottom w:val="0"/>
      <w:divBdr>
        <w:top w:val="none" w:sz="0" w:space="0" w:color="auto"/>
        <w:left w:val="none" w:sz="0" w:space="0" w:color="auto"/>
        <w:bottom w:val="none" w:sz="0" w:space="0" w:color="auto"/>
        <w:right w:val="none" w:sz="0" w:space="0" w:color="auto"/>
      </w:divBdr>
    </w:div>
    <w:div w:id="1831561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bank.worldbank.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limateknowledgeportal.worldbank.org/download-data" TargetMode="External"/><Relationship Id="rId17" Type="http://schemas.openxmlformats.org/officeDocument/2006/relationships/hyperlink" Target="https://unstats.un.org/sdgs/metadata/files/Metadata-06-04-01.pdf" TargetMode="External"/><Relationship Id="rId2" Type="http://schemas.openxmlformats.org/officeDocument/2006/relationships/customXml" Target="../customXml/item2.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ao.org/faostat/en/" TargetMode="External"/><Relationship Id="rId5" Type="http://schemas.openxmlformats.org/officeDocument/2006/relationships/numbering" Target="numbering.xml"/><Relationship Id="rId15" Type="http://schemas.openxmlformats.org/officeDocument/2006/relationships/image" Target="media/image1.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ovindicator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my\AppData\Roaming\Microsoft\Templates\Short%20essay%20outline.dotx" TargetMode="External"/></Relationship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7" ma:contentTypeDescription="Create a new document." ma:contentTypeScope="" ma:versionID="c6f9a84f66a9c8b9a21755b9ffafb945">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27df39e3e7036dff54f89ddd5805ce72"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09E66A-54FD-4B5E-B014-73214B6846FC}">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A9C251E-4DB8-43AF-9F3A-F3F4FB8A6E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6052FA-FD88-4F29-9FA3-7C47742B129A}">
  <ds:schemaRefs>
    <ds:schemaRef ds:uri="http://schemas.openxmlformats.org/officeDocument/2006/bibliography"/>
  </ds:schemaRefs>
</ds:datastoreItem>
</file>

<file path=customXml/itemProps4.xml><?xml version="1.0" encoding="utf-8"?>
<ds:datastoreItem xmlns:ds="http://schemas.openxmlformats.org/officeDocument/2006/customXml" ds:itemID="{668C2B3A-50F9-4381-8F76-67277993D23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Short essay outline.dotx</Template>
  <TotalTime>0</TotalTime>
  <Pages>6</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2023-09-26T18:19:00Z</dcterms:created>
  <dcterms:modified xsi:type="dcterms:W3CDTF">2023-11-07T22:09:00Z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