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aink="http://schemas.microsoft.com/office/drawing/2016/ink" xmlns:dgm="http://schemas.openxmlformats.org/drawingml/2006/diagram">
  <w:body>
    <w:p w14:paraId="00000001">
      <w:pPr>
        <w:spacing w:line="204" w:lineRule="auto"/>
        <w:ind w:left="141" w:hanging="6"/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54"/>
          <w:szCs w:val="54"/>
          <w:lang w:val="en-US"/>
        </w:rPr>
      </w:pPr>
      <w:r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54"/>
          <w:szCs w:val="54"/>
          <w:lang w:val="en-GB"/>
        </w:rPr>
        <w:drawing xmlns:mc="http://schemas.openxmlformats.org/markup-compatibility/2006">
          <wp:anchor allowOverlap="1" behindDoc="0" distT="0" distB="0" distL="0" distR="0" layoutInCell="1" locked="0" relativeHeight="1" simplePos="0">
            <wp:simplePos x="0" y="0"/>
            <wp:positionH relativeFrom="margin">
              <wp:posOffset>4631055</wp:posOffset>
            </wp:positionH>
            <wp:positionV relativeFrom="margin">
              <wp:posOffset>-45720</wp:posOffset>
            </wp:positionV>
            <wp:extent cx="1028700" cy="1028700"/>
            <wp:effectExtent l="0" t="0" r="0" b="0"/>
            <wp:wrapTight wrapText="bothSides">
              <wp:wrapPolygon edited="0">
                <wp:start x="3640" y="-840"/>
                <wp:lineTo x="93" y="3160"/>
                <wp:lineTo x="-867" y="7160"/>
                <wp:lineTo x="-867" y="15160"/>
                <wp:lineTo x="720" y="19160"/>
                <wp:lineTo x="6333" y="23160"/>
                <wp:lineTo x="14773" y="23160"/>
                <wp:lineTo x="20067" y="19160"/>
                <wp:lineTo x="21973" y="15160"/>
                <wp:lineTo x="21973" y="7160"/>
                <wp:lineTo x="21013" y="3160"/>
                <wp:lineTo x="17467" y="-840"/>
                <wp:lineTo x="3640" y="-840"/>
              </wp:wrapPolygon>
            </wp:wrapTight>
            <wp:docPr id="1528012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12653" name="drawing"/>
                    <pic:cNvPicPr/>
                  </pic:nvPicPr>
                  <pic:blipFill>
                    <a:blip r:embed="rId16676693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54"/>
          <w:szCs w:val="54"/>
          <w:lang w:val="en-GB"/>
        </w:rPr>
        <w:t>FIRST NAME</w:t>
      </w:r>
    </w:p>
    <w:p w14:paraId="00000002">
      <w:pPr>
        <w:spacing w:line="204" w:lineRule="auto"/>
        <w:ind w:left="141" w:hanging="6"/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54"/>
          <w:szCs w:val="54"/>
          <w:lang w:val="en-US"/>
        </w:rPr>
      </w:pPr>
      <w:r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54"/>
          <w:szCs w:val="54"/>
          <w:lang w:val="en-GB"/>
        </w:rPr>
        <w:t>LAST NAME</w:t>
      </w:r>
    </w:p>
    <w:p w14:paraId="00000003">
      <w:pPr>
        <w:spacing w:line="204" w:lineRule="auto"/>
        <w:ind w:left="141" w:hanging="6"/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22"/>
          <w:szCs w:val="22"/>
          <w:lang w:val="en-US"/>
        </w:rPr>
      </w:pPr>
      <w:r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535353"/>
          <w:sz w:val="22"/>
          <w:szCs w:val="22"/>
          <w:lang w:val="en-GB"/>
        </w:rPr>
        <w:t>Data Analyst Specialist</w:t>
      </w:r>
    </w:p>
    <w:p w14:paraId="00000004">
      <w:pPr>
        <w:spacing w:line="204" w:lineRule="auto"/>
        <w:ind w:right="-1"/>
        <w:rPr>
          <w:rFonts w:ascii="Poppins" w:cs="Poppins" w:eastAsia="Poppins" w:hAnsi="Poppins"/>
          <w:b w:val="off"/>
          <w:bCs w:val="off"/>
          <w:i w:val="off"/>
          <w:iCs w:val="off"/>
          <w:caps w:val="off"/>
          <w:smallCaps w:val="off"/>
          <w:color w:val="1e1e1e"/>
          <w:sz w:val="20"/>
          <w:szCs w:val="20"/>
          <w:lang w:val="en-US"/>
        </w:rPr>
      </w:pPr>
      <w:r>
        <w:rPr/>
        <w:drawing xmlns:mc="http://schemas.openxmlformats.org/markup-compatibility/2006">
          <wp:inline distT="0" distB="0" distL="0" distR="0">
            <wp:extent cx="6677025" cy="19050"/>
            <wp:effectExtent l="0" t="0" r="0" b="0"/>
            <wp:docPr id="1528012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0702" name="drawing"/>
                    <pic:cNvPicPr/>
                  </pic:nvPicPr>
                  <pic:blipFill>
                    <a:blip r:embed="rId16676693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off"/>
        <w:tblW w:w="0" w:type="auto"/>
        <w:tblInd w:w="-315" w:type="dxa"/>
        <w:tblBorders>
          <w:top w:val="single" w:sz="6" w:space="0"/>
          <w:left w:val="single" w:sz="6" w:space="0"/>
          <w:bottom w:val="single" w:sz="6" w:space="0"/>
          <w:right w:val="single" w:sz="6" w:space="0"/>
        </w:tblBorders>
        <w:tblLook w:val="0000"/>
      </w:tblPr>
      <w:tblGrid>
        <w:gridCol w:w="3108"/>
        <w:gridCol w:w="6553"/>
      </w:tblGrid>
      <w:tr>
        <w:trPr>
          <w:trHeight w:val="300"/>
        </w:trPr>
        <w:tc>
          <w:tcPr>
            <w:cnfStyle w:val="000010100000"/>
            <w:tcW w:w="3885" w:type="dxa"/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000000" w:themeColor="text1" w:sz="12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05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  <w:lang w:val="en-GB"/>
              </w:rPr>
              <w:t>CONTACT</w:t>
            </w:r>
          </w:p>
          <w:p w14:paraId="00000006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07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&lt;Phone number&gt;</w:t>
            </w:r>
          </w:p>
          <w:p w14:paraId="00000008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&lt;Email ID&gt;</w:t>
            </w:r>
          </w:p>
          <w:p w14:paraId="00000009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&lt;City, Country&gt;</w:t>
            </w:r>
          </w:p>
          <w:p w14:paraId="0000000A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Style w:val="Hyperlink"/>
                <w:rFonts w:ascii="Poppins" w:cs="Poppins" w:eastAsia="Poppins" w:hAnsi="Poppins"/>
                <w:b w:val="off"/>
                <w:bCs w:val="off"/>
                <w:i w:val="off"/>
                <w:iCs w:val="off"/>
                <w:color w:val="1155cc"/>
                <w:sz w:val="20"/>
                <w:szCs w:val="20"/>
                <w:u w:val="single"/>
                <w:lang w:val="en-GB"/>
              </w:rPr>
              <w:fldChar w:fldCharType="begin"/>
            </w:r>
            <w:r>
              <w:rPr>
                <w:rStyle w:val="Hyperlink"/>
                <w:rFonts w:ascii="Poppins" w:cs="Poppins" w:eastAsia="Poppins" w:hAnsi="Poppins"/>
                <w:b w:val="off"/>
                <w:bCs w:val="off"/>
                <w:i w:val="off"/>
                <w:iCs w:val="off"/>
                <w:color w:val="1155cc"/>
                <w:sz w:val="20"/>
                <w:szCs w:val="20"/>
                <w:u w:val="single"/>
                <w:lang w:val="en-GB"/>
              </w:rPr>
              <w:instrText xml:space="preserve">HYPERLINK "http://linkedin.com/in/yourname" </w:instrText>
            </w:r>
            <w:r>
              <w:rPr>
                <w:rStyle w:val="Hyperlink"/>
                <w:rFonts w:ascii="Poppins" w:cs="Poppins" w:eastAsia="Poppins" w:hAnsi="Poppins"/>
                <w:b w:val="off"/>
                <w:bCs w:val="off"/>
                <w:i w:val="off"/>
                <w:iCs w:val="off"/>
                <w:color w:val="1155cc"/>
                <w:sz w:val="20"/>
                <w:szCs w:val="20"/>
                <w:u w:val="single"/>
                <w:lang w:val="en-GB"/>
              </w:rPr>
              <w:fldChar w:fldCharType="separate"/>
            </w:r>
            <w:r>
              <w:rPr>
                <w:rStyle w:val="Hyperlink"/>
                <w:rFonts w:ascii="Poppins" w:cs="Poppins" w:eastAsia="Poppins" w:hAnsi="Poppins"/>
                <w:b w:val="off"/>
                <w:bCs w:val="off"/>
                <w:i w:val="off"/>
                <w:iCs w:val="off"/>
                <w:color w:val="1155cc"/>
                <w:sz w:val="20"/>
                <w:szCs w:val="20"/>
                <w:u w:val="single"/>
                <w:lang w:val="en-GB"/>
              </w:rPr>
              <w:t>linkedin.com/in/yourname</w:t>
            </w: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  <w:fldChar w:fldCharType="end"/>
            </w:r>
          </w:p>
          <w:p w14:paraId="0000000B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Valid Work Permit until MM/YYYY</w:t>
            </w:r>
          </w:p>
          <w:p w14:paraId="0000000C">
            <w:pPr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/>
              <w:drawing xmlns:mc="http://schemas.openxmlformats.org/markup-compatibility/2006">
                <wp:inline distT="0" distB="0" distL="0" distR="0">
                  <wp:extent cx="2124075" cy="19050"/>
                  <wp:effectExtent l="0" t="0" r="0" b="0"/>
                  <wp:docPr id="15280126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755551" name="drawing"/>
                          <pic:cNvPicPr/>
                        </pic:nvPicPr>
                        <pic:blipFill>
                          <a:blip r:embed="rId16676693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0D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  <w:lang w:val="en-GB"/>
              </w:rPr>
              <w:t>EDUCATION</w:t>
            </w:r>
          </w:p>
          <w:p w14:paraId="0000000E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0F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Diploma in Applied Statistics</w:t>
            </w:r>
          </w:p>
          <w:p w14:paraId="00000010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Open University,</w:t>
            </w:r>
          </w:p>
          <w:p w14:paraId="00000011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UK (Remote Learning)</w:t>
            </w:r>
          </w:p>
          <w:p w14:paraId="00000012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2020 – 2021</w:t>
            </w:r>
          </w:p>
          <w:p w14:paraId="00000013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</w:p>
          <w:p w14:paraId="00000014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BSc in Business Analytics</w:t>
            </w:r>
          </w:p>
          <w:p w14:paraId="00000015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University of Leeds,</w:t>
            </w:r>
          </w:p>
          <w:p w14:paraId="00000016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United Kingdom</w:t>
            </w:r>
          </w:p>
          <w:p w14:paraId="00000017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2012 – 2016</w:t>
            </w:r>
          </w:p>
          <w:p w14:paraId="00000018">
            <w:pPr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/>
              <w:drawing xmlns:mc="http://schemas.openxmlformats.org/markup-compatibility/2006">
                <wp:inline distT="0" distB="0" distL="0" distR="0">
                  <wp:extent cx="2124075" cy="19050"/>
                  <wp:effectExtent l="0" t="0" r="0" b="0"/>
                  <wp:docPr id="15280126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82629" name="drawing"/>
                          <pic:cNvPicPr/>
                        </pic:nvPicPr>
                        <pic:blipFill>
                          <a:blip r:embed="rId166766938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9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  <w:lang w:val="en-GB"/>
              </w:rPr>
              <w:t>CORE SKILLS</w:t>
            </w:r>
          </w:p>
          <w:p w14:paraId="0000001A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1B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/>
                <w:bCs/>
                <w:i w:val="off"/>
                <w:iCs w:val="off"/>
                <w:color w:val="535353"/>
                <w:sz w:val="20"/>
                <w:szCs w:val="20"/>
                <w:lang w:val="en-GB"/>
              </w:rPr>
              <w:t>PROFESSIONAL</w:t>
            </w:r>
          </w:p>
          <w:p w14:paraId="0000001C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Data-Driven Decision Making</w:t>
            </w:r>
          </w:p>
          <w:p w14:paraId="0000001D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Business Intelligence (BI)</w:t>
            </w:r>
          </w:p>
          <w:p w14:paraId="0000001E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Agile &amp; Scrum Methodologies</w:t>
            </w:r>
          </w:p>
          <w:p w14:paraId="0000001F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20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/>
                <w:bCs/>
                <w:i w:val="off"/>
                <w:iCs w:val="off"/>
                <w:color w:val="535353"/>
                <w:sz w:val="20"/>
                <w:szCs w:val="20"/>
                <w:lang w:val="en-GB"/>
              </w:rPr>
              <w:t>TECHNICAL</w:t>
            </w:r>
          </w:p>
          <w:p w14:paraId="00000021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SQL (PostgreSQL, MySQL)</w:t>
            </w:r>
          </w:p>
          <w:p w14:paraId="00000022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Python (Pandas, NumPy)</w:t>
            </w:r>
          </w:p>
          <w:p w14:paraId="00000023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Excel (Advanced Formulas)</w:t>
            </w:r>
          </w:p>
          <w:p w14:paraId="00000024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Tableau &amp; Power BI</w:t>
            </w:r>
          </w:p>
          <w:p w14:paraId="00000025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</w:p>
          <w:p w14:paraId="00000026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/>
                <w:bCs/>
                <w:i w:val="off"/>
                <w:iCs w:val="off"/>
                <w:color w:val="535353"/>
                <w:sz w:val="20"/>
                <w:szCs w:val="20"/>
                <w:lang w:val="en-GB"/>
              </w:rPr>
              <w:t>LANGUAGE</w:t>
            </w:r>
          </w:p>
          <w:p w14:paraId="00000027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English (Native)</w:t>
            </w:r>
          </w:p>
          <w:p w14:paraId="00000028">
            <w:pPr>
              <w:widowControl w:val="off"/>
              <w:spacing w:line="240" w:lineRule="auto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German(B1)</w:t>
            </w:r>
          </w:p>
        </w:tc>
        <w:tc>
          <w:tcPr>
            <w:cnfStyle w:val="000001100000"/>
            <w:tcW w:w="7215" w:type="dxa"/>
            <w:tcBorders>
              <w:top w:val="single" w:color="ffffff" w:themeColor="background1" w:sz="6" w:space="0"/>
              <w:left w:val="single" w:color="000000" w:themeColor="text1" w:sz="12" w:space="0"/>
              <w:bottom w:val="single" w:color="ffffff" w:themeColor="background1" w:sz="6" w:space="0"/>
              <w:right w:val="single" w:color="ffffff" w:themeColor="background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9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  <w:lang w:val="en-GB"/>
              </w:rPr>
              <w:t>PROFILE</w:t>
            </w:r>
          </w:p>
          <w:p w14:paraId="0000002A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sz w:val="22"/>
                <w:szCs w:val="22"/>
                <w:lang w:val="en-GB"/>
              </w:rPr>
              <w:t>Write 2–4 lines summarizing who you are, what you offer, and your career goals. Include metrics if possible.</w:t>
            </w:r>
            <w:r>
              <w:rPr/>
              <w:br w:type="textWrapping"/>
            </w: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sz w:val="22"/>
                <w:szCs w:val="22"/>
                <w:lang w:val="en-GB"/>
              </w:rPr>
              <w:t xml:space="preserve">E.g. </w:t>
            </w: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Results-driven data analyst with over 8 years of experience in transforming complex datasets into clear, actionable insights. Proven track record of optimizing performance, streamlining business processes, and driving efficiency through data-driven strategies and solutions.</w:t>
            </w:r>
          </w:p>
          <w:p w14:paraId="0000002B">
            <w:pPr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/>
              <w:drawing xmlns:mc="http://schemas.openxmlformats.org/markup-compatibility/2006">
                <wp:inline distT="0" distB="0" distL="0" distR="0">
                  <wp:extent cx="4010025" cy="19050"/>
                  <wp:effectExtent l="0" t="0" r="0" b="0"/>
                  <wp:docPr id="15280126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56389" name="drawing"/>
                          <pic:cNvPicPr/>
                        </pic:nvPicPr>
                        <pic:blipFill>
                          <a:blip r:embed="rId16676693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2C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8"/>
                <w:szCs w:val="28"/>
                <w:lang w:val="en-GB"/>
              </w:rPr>
              <w:t>PROFESSIONAL EXPERIENCE</w:t>
            </w:r>
          </w:p>
          <w:p w14:paraId="0000002D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2E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Senior Data Analyst</w:t>
            </w:r>
          </w:p>
          <w:p w14:paraId="0000002F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Skyline Tech Solutions, &lt;Location&gt;,  2021–Present</w:t>
            </w:r>
          </w:p>
          <w:p w14:paraId="00000030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31">
            <w:pPr>
              <w:pStyle w:val="ListParagraph"/>
              <w:widowControl w:val="off"/>
              <w:numPr>
                <w:ilvl w:val="0"/>
                <w:numId w:val="2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sz w:val="22"/>
                <w:szCs w:val="22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sz w:val="22"/>
                <w:szCs w:val="22"/>
                <w:lang w:val="en-GB"/>
              </w:rPr>
              <w:t xml:space="preserve">Format for the bullet points: Action verb + Task or Project + Metrics or Result. Max 4-5 bullet points per role. </w:t>
            </w:r>
          </w:p>
          <w:p w14:paraId="00000032">
            <w:pPr>
              <w:pStyle w:val="ListParagraph"/>
              <w:widowControl w:val="off"/>
              <w:numPr>
                <w:ilvl w:val="0"/>
                <w:numId w:val="2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 xml:space="preserve">E.g. Designed and maintained interactive dashboards in </w:t>
            </w:r>
          </w:p>
          <w:p w14:paraId="00000033">
            <w:pPr>
              <w:widowControl w:val="off"/>
              <w:spacing w:line="240" w:lineRule="auto"/>
              <w:ind w:left="720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Tableau and Power BI used by marketing and sales teams.</w:t>
            </w:r>
          </w:p>
          <w:p w14:paraId="00000034">
            <w:pPr>
              <w:pStyle w:val="ListParagraph"/>
              <w:widowControl w:val="off"/>
              <w:numPr>
                <w:ilvl w:val="0"/>
                <w:numId w:val="2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 xml:space="preserve">Increased quarterly reporting efficiency by 45% through </w:t>
            </w:r>
          </w:p>
          <w:p w14:paraId="00000035">
            <w:pPr>
              <w:widowControl w:val="off"/>
              <w:spacing w:line="240" w:lineRule="auto"/>
              <w:ind w:left="720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automation of ETL processes using Python.</w:t>
            </w:r>
          </w:p>
          <w:p w14:paraId="00000036">
            <w:pPr>
              <w:pStyle w:val="ListParagraph"/>
              <w:widowControl w:val="off"/>
              <w:numPr>
                <w:ilvl w:val="0"/>
                <w:numId w:val="2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 xml:space="preserve">Led a data quality initiative that identified and resolved </w:t>
            </w:r>
          </w:p>
          <w:p w14:paraId="00000037">
            <w:pPr>
              <w:widowControl w:val="off"/>
              <w:spacing w:line="240" w:lineRule="auto"/>
              <w:ind w:left="720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2,000+ anomalies across CRM databases.</w:t>
            </w:r>
          </w:p>
          <w:p w14:paraId="00000038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39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Data Analyst</w:t>
            </w:r>
          </w:p>
          <w:p w14:paraId="0000003A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FinPro Metrics, &lt;Location&gt;,  2018–2021</w:t>
            </w:r>
          </w:p>
          <w:p w14:paraId="0000003B">
            <w:pPr>
              <w:widowControl w:val="off"/>
              <w:spacing w:line="240" w:lineRule="auto"/>
              <w:ind w:left="283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16"/>
                <w:szCs w:val="16"/>
              </w:rPr>
            </w:pPr>
          </w:p>
          <w:p w14:paraId="0000003C">
            <w:pPr>
              <w:pStyle w:val="ListParagraph"/>
              <w:widowControl w:val="off"/>
              <w:numPr>
                <w:ilvl w:val="0"/>
                <w:numId w:val="1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sz w:val="22"/>
                <w:szCs w:val="22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sz w:val="22"/>
                <w:szCs w:val="22"/>
                <w:lang w:val="en-GB"/>
              </w:rPr>
              <w:t xml:space="preserve">Format for the bullet points: Action verb + Task or Project + Metrics or Result. Max 4-5 bullet points per role. </w:t>
            </w:r>
          </w:p>
          <w:p w14:paraId="0000003D">
            <w:pPr>
              <w:pStyle w:val="ListParagraph"/>
              <w:widowControl w:val="off"/>
              <w:numPr>
                <w:ilvl w:val="0"/>
                <w:numId w:val="1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Managed customer behavior datasets of over 1 million users to inform UX redesign decisions.</w:t>
            </w:r>
          </w:p>
          <w:p w14:paraId="0000003E">
            <w:pPr>
              <w:pStyle w:val="ListParagraph"/>
              <w:widowControl w:val="off"/>
              <w:numPr>
                <w:ilvl w:val="0"/>
                <w:numId w:val="1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 xml:space="preserve">Built predictive models using regression analysis, boosting </w:t>
            </w:r>
          </w:p>
          <w:p w14:paraId="0000003F">
            <w:pPr>
              <w:widowControl w:val="off"/>
              <w:spacing w:line="240" w:lineRule="auto"/>
              <w:ind w:left="720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campaign ROI by 22%.</w:t>
            </w:r>
          </w:p>
          <w:p w14:paraId="00000040">
            <w:pPr>
              <w:pStyle w:val="ListParagraph"/>
              <w:widowControl w:val="off"/>
              <w:numPr>
                <w:ilvl w:val="0"/>
                <w:numId w:val="1"/>
              </w:numPr>
              <w:spacing w:line="240" w:lineRule="auto"/>
              <w:ind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 xml:space="preserve">Wrote automated SQL scripts reducing weekly reporting </w:t>
            </w:r>
          </w:p>
          <w:p w14:paraId="00000041">
            <w:pPr>
              <w:widowControl w:val="off"/>
              <w:spacing w:line="240" w:lineRule="auto"/>
              <w:ind w:left="720" w:right="216"/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</w:rPr>
            </w:pPr>
            <w:r>
              <w:rPr>
                <w:rFonts w:ascii="Poppins" w:cs="Poppins" w:eastAsia="Poppins" w:hAnsi="Poppins"/>
                <w:b w:val="off"/>
                <w:bCs w:val="off"/>
                <w:i w:val="off"/>
                <w:iCs w:val="off"/>
                <w:color w:val="535353"/>
                <w:sz w:val="20"/>
                <w:szCs w:val="20"/>
                <w:lang w:val="en-GB"/>
              </w:rPr>
              <w:t>time by 30%.</w:t>
            </w:r>
          </w:p>
        </w:tc>
      </w:tr>
    </w:tbl>
    <w:p w14:paraId="00000042"/>
    <w:sect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  <w:font w:name="Poppins Medium"/>
  <w:font w:name="Poppi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Poppins Medium" w:hAnsi="Poppins Medium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multilevel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Poppins Medium" w:hAnsi="Poppins Medium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A78DC"/>
    <w:rsid w:val="1F5A78DC"/>
    <w:rsid w:val="29190DB3"/>
    <w:rsid w:val="7B1DC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0C4E"/>
  <w15:chartTrackingRefBased/>
  <w15:docId w15:val="{C3DD663D-E7F6-4B46-9DC1-BA80B077117C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val="en-US" w:bidi="ar-SA" w:eastAsia="ja-JP"/>
      </w:rPr>
    </w:rPrDefault>
    <w:pPrDefault>
      <w:pPr>
        <w:spacing w:after="160" w:line="279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10476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10476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156082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156082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156082" w:themeColor="accent1" w:sz="4" w:space="4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Hyperlink">
    <w:name w:val="Hyperlink"/>
    <w:basedOn w:val="DefaultParagraphFont"/>
    <w:uiPriority w:val="99"/>
    <w:unhideWhenUsed w:val="on"/>
    <w:rPr>
      <w:color w:val="467886"/>
      <w:u w:val="single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6db80e2480a04926" Type="http://schemas.openxmlformats.org/officeDocument/2006/relationships/numbering" Target="numbering.xml"/><Relationship Id="rId1" Type="http://schemas.openxmlformats.org/officeDocument/2006/relationships/styles" Target="styles.xml"/><Relationship Id="rId1667669385" Type="http://schemas.openxmlformats.org/officeDocument/2006/relationships/image" Target="media/image1.png"/><Relationship Id="rId1667669386" Type="http://schemas.openxmlformats.org/officeDocument/2006/relationships/image" Target="media/image2.png"/><Relationship Id="rId1667669387" Type="http://schemas.openxmlformats.org/officeDocument/2006/relationships/image" Target="media/image3.png"/><Relationship Id="rId1667669388" Type="http://schemas.openxmlformats.org/officeDocument/2006/relationships/image" Target="media/image4.png"/><Relationship Id="rId1667669389" Type="http://schemas.openxmlformats.org/officeDocument/2006/relationships/image" Target="media/image5.png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3" Type="http://schemas.openxmlformats.org/officeDocument/2006/relationships/webSettings" Target="webSettings.xml"/><Relationship Id="rId154145065" Type="http://schemas.openxmlformats.org/officeDocument/2006/relationships/image" Target="/media/image3.png"/><Relationship Id="rId1116126433" Type="http://schemas.openxmlformats.org/officeDocument/2006/relationships/image" Target="/media/image2.png"/><Relationship Id="rId1204560474" Type="http://schemas.openxmlformats.org/officeDocument/2006/relationships/image" Target="/media/image5.png"/><Relationship Id="rId1478543689" Type="http://schemas.openxmlformats.org/officeDocument/2006/relationships/image" Target="/media/image4.png"/><Relationship Id="rId1667669384" Type="http://schemas.openxmlformats.org/officeDocument/2006/relationships/image" Target="/media/image.png"/><Relationship Id="R5ce6b78696844db5" Type="http://schemas.openxmlformats.org/officeDocument/2006/relationships/hyperlink" Target="http://linkedin.com/in/yourname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Aptos" panose="0211000402020202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rajnarayan patel</dc:creator>
  <cp:lastModifiedBy>Pranay Ashtputre</cp:lastModifiedBy>
</cp:coreProperties>
</file>