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struct keyword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char name[10];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}K[40];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struct symbol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char sym[10];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}s[10];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struct literal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char lit[10];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}L[10];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int i=0,j=0,b=1,sflag=1,k=0,t=1,f=0,z=1,y=0;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strcpy(K[0].name,"STOP");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strcpy(K[1].name, "ADD");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strcpy(K[2].name,"SUB");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strcpy(K[3].name,"MULT");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strcpy(K[4].name,"MOVER");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strcpy(K[5].name,"MOVEM");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strcpy(K[6].name,"COMP");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strcpy(K[7].name,"BC");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strcpy(K[8].name,"DIV");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strcpy(K[9].name,"READ");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strcpy(K[10].name,"PRINT");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strcpy(K[11].name,"START");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strcpy(K[12].name,"END");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strcpy(K[13].name,"ORIGIN");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strcpy(K[14].name,"EQU");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strcpy(K[15].name,"LTORG");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strcpy(K[16].name,"DC");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strcpy(K[17].name,"DS");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strcpy(K[18].name,"AREG");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strcpy(K[19].name,"BREG");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strcpy(K[20].name,"CREG");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strcpy(K[21].name,"DREG");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strcpy(K[22].name,"LT");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strcpy(K[23].name,"LE");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strcpy(K[24].name,"EQ");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strcpy(K[25].name,"GT");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strcpy(K[26].name,"GE");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strcpy(K[27].name,"NE");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FILE *fp,*fp1;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fp=fopen("/home/etc/Desktop/swap/asmm.c","r");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fp1=fopen("/home/etc/Desktop/swap/dispaly.c","w");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fprintf(fp1,"***Symbol Table***\n");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char a[10]={0};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char c;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char d[10]={0};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while(!feof(fp))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int flag=0;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c=fgetc(fp);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while(isalpha(c))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a[i]=c;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i++;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c=fgetc(fp);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flag=1;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if(flag==1)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a[i]='\0';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i=0;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for(j=0;j&lt;=27;j++)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b=strcmp(a,K[j].name);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if(b==0)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if(b!=0)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for(k=0;k&lt;10;k++)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t=strcmp(a,s[k].sym);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if(t==0)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if(t!=0)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fprintf(fp1,"%d %s\n",sflag,a);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strcpy(s[f].sym,a);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f++;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sflag;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