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7F8FA9"/>
          <w:sz w:val="22"/>
          <w:szCs w:val="22"/>
        </w:rPr>
        <w:t xml:space="preserve">HALCYON BROADBAND LTD</w:t>
      </w:r>
    </w:p>
    <w:p>
      <w:pPr>
        <w:spacing w:after="120"/>
      </w:pPr>
      <w:r>
        <w:rPr>
          <w:rFonts w:ascii="Calibri" w:cs="Calibri" w:eastAsia="Calibri" w:hAnsi="Calibri"/>
          <w:b/>
          <w:bCs/>
          <w:color w:val="1F3864"/>
          <w:sz w:val="52"/>
          <w:szCs w:val="52"/>
        </w:rPr>
        <w:t xml:space="preserve">Business Requirements Document</w:t>
      </w:r>
    </w:p>
    <w:p>
      <w:pPr>
        <w:spacing w:after="480"/>
      </w:pPr>
      <w:r>
        <w:rPr>
          <w:rFonts w:ascii="Calibri" w:cs="Calibri" w:eastAsia="Calibri" w:hAnsi="Calibri"/>
          <w:color w:val="2E5597"/>
          <w:sz w:val="30"/>
          <w:szCs w:val="30"/>
        </w:rPr>
        <w:t xml:space="preserve">DupeGuard — Duplicate Ticket Auto-Triage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655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r>
      <w:tr>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Document ID</w:t>
            </w:r>
          </w:p>
        </w:tc>
        <w:tc>
          <w:tcPr>
            <w:tcW w:type="dxa" w:w="655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BRD-SUP-2026-021</w:t>
            </w:r>
          </w:p>
        </w:tc>
      </w:tr>
      <w:tr>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Version</w:t>
            </w:r>
          </w:p>
        </w:tc>
        <w:tc>
          <w:tcPr>
            <w:tcW w:type="dxa" w:w="655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1.2</w:t>
            </w:r>
          </w:p>
        </w:tc>
      </w:tr>
      <w:tr>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Status</w:t>
            </w:r>
          </w:p>
        </w:tc>
        <w:tc>
          <w:tcPr>
            <w:tcW w:type="dxa" w:w="655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 for build</w:t>
            </w:r>
          </w:p>
        </w:tc>
      </w:tr>
      <w:tr>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Date</w:t>
            </w:r>
          </w:p>
        </w:tc>
        <w:tc>
          <w:tcPr>
            <w:tcW w:type="dxa" w:w="655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24 September 2026</w:t>
            </w:r>
          </w:p>
        </w:tc>
      </w:tr>
      <w:tr>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Business owner</w:t>
            </w:r>
          </w:p>
        </w:tc>
        <w:tc>
          <w:tcPr>
            <w:tcW w:type="dxa" w:w="655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Priya Raman, Director of Customer Support Operations</w:t>
            </w:r>
          </w:p>
        </w:tc>
      </w:tr>
      <w:tr>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Prepared by</w:t>
            </w:r>
          </w:p>
        </w:tc>
        <w:tc>
          <w:tcPr>
            <w:tcW w:type="dxa" w:w="655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Daniel Osei, Lead Business Analyst, Customer Experience Technology</w:t>
            </w:r>
          </w:p>
        </w:tc>
      </w:tr>
      <w:tr>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Classification</w:t>
            </w:r>
          </w:p>
        </w:tc>
        <w:tc>
          <w:tcPr>
            <w:tcW w:type="dxa" w:w="655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Internal</w:t>
            </w:r>
          </w:p>
        </w:tc>
      </w:tr>
    </w:tbl>
    <w:p>
      <w:r>
        <w:br w:type="page"/>
      </w:r>
    </w:p>
    <w:p>
      <w:pPr>
        <w:pStyle w:val="Heading1"/>
        <w:spacing w:after="160" w:before="360"/>
      </w:pPr>
      <w:r>
        <w:rPr>
          <w:rFonts w:ascii="Calibri" w:cs="Calibri" w:eastAsia="Calibri" w:hAnsi="Calibri"/>
          <w:b/>
          <w:bCs/>
          <w:color w:val="1F3864"/>
          <w:sz w:val="30"/>
          <w:szCs w:val="30"/>
        </w:rPr>
        <w:t xml:space="preserve">Document Control</w:t>
      </w:r>
    </w:p>
    <w:p>
      <w:pPr>
        <w:pStyle w:val="Heading2"/>
        <w:spacing w:after="120" w:before="240"/>
      </w:pPr>
      <w:r>
        <w:rPr>
          <w:rFonts w:ascii="Calibri" w:cs="Calibri" w:eastAsia="Calibri" w:hAnsi="Calibri"/>
          <w:b/>
          <w:bCs/>
          <w:color w:val="2E5597"/>
          <w:sz w:val="25"/>
          <w:szCs w:val="2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98"/>
        <w:gridCol w:w="1310"/>
        <w:gridCol w:w="5616"/>
      </w:tblGrid>
      <w:tr>
        <w:trPr>
          <w:tblHeader/>
        </w:trPr>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Version</w:t>
            </w:r>
          </w:p>
        </w:tc>
        <w:tc>
          <w:tcPr>
            <w:tcW w:type="dxa" w:w="149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Author</w:t>
            </w:r>
          </w:p>
        </w:tc>
        <w:tc>
          <w:tcPr>
            <w:tcW w:type="dxa" w:w="561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Summary of changes</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0.1</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28 Aug 2026</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 Osei</w:t>
            </w:r>
          </w:p>
        </w:tc>
        <w:tc>
          <w:tcPr>
            <w:tcW w:type="dxa" w:w="561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First draft from the duplicate-ticket discovery workshops</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0.4</w:t>
            </w:r>
          </w:p>
        </w:tc>
        <w:tc>
          <w:tcPr>
            <w:tcW w:type="dxa" w:w="149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05 Sep 2026</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 Osei</w:t>
            </w:r>
          </w:p>
        </w:tc>
        <w:tc>
          <w:tcPr>
            <w:tcW w:type="dxa" w:w="561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Added the confidence scoring model and thresholds after the data sample review</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0.9</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15 Sep 2026</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 Osei</w:t>
            </w:r>
          </w:p>
        </w:tc>
        <w:tc>
          <w:tcPr>
            <w:tcW w:type="dxa" w:w="561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Added prevention (known issues and deflection rules) at the request of the Director</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1.1</w:t>
            </w:r>
          </w:p>
        </w:tc>
        <w:tc>
          <w:tcPr>
            <w:tcW w:type="dxa" w:w="149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20 Sep 2026</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 Osei</w:t>
            </w:r>
          </w:p>
        </w:tc>
        <w:tc>
          <w:tcPr>
            <w:tcW w:type="dxa" w:w="561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Audit and monitoring requirements added after Compliance review (L. Fernandes)</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1.2</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24 Sep 2026</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 Osei</w:t>
            </w:r>
          </w:p>
        </w:tc>
        <w:tc>
          <w:tcPr>
            <w:tcW w:type="dxa" w:w="561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MVP scope confirmed; approved for build</w:t>
            </w:r>
          </w:p>
        </w:tc>
      </w:tr>
    </w:tbl>
    <w:p>
      <w:pPr>
        <w:pStyle w:val="Heading2"/>
        <w:spacing w:after="120" w:before="240"/>
      </w:pPr>
      <w:r>
        <w:rPr>
          <w:rFonts w:ascii="Calibri" w:cs="Calibri" w:eastAsia="Calibri" w:hAnsi="Calibri"/>
          <w:b/>
          <w:bCs/>
          <w:color w:val="2E5597"/>
          <w:sz w:val="25"/>
          <w:szCs w:val="25"/>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931"/>
        <w:gridCol w:w="2059"/>
        <w:gridCol w:w="1311"/>
      </w:tblGrid>
      <w:tr>
        <w:trPr>
          <w:tblHeader/>
        </w:trPr>
        <w:tc>
          <w:tcPr>
            <w:tcW w:type="dxa" w:w="205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Name</w:t>
            </w:r>
          </w:p>
        </w:tc>
        <w:tc>
          <w:tcPr>
            <w:tcW w:type="dxa" w:w="3931"/>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Role</w:t>
            </w:r>
          </w:p>
        </w:tc>
        <w:tc>
          <w:tcPr>
            <w:tcW w:type="dxa" w:w="205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Decision</w:t>
            </w:r>
          </w:p>
        </w:tc>
        <w:tc>
          <w:tcPr>
            <w:tcW w:type="dxa" w:w="1311"/>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Priya Raman</w:t>
            </w:r>
          </w:p>
        </w:tc>
        <w:tc>
          <w:tcPr>
            <w:tcW w:type="dxa" w:w="393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Director, Customer Support Operations (business owner)</w:t>
            </w:r>
          </w:p>
        </w:tc>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24 Sep 2026</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Marcus Lindqvist</w:t>
            </w:r>
          </w:p>
        </w:tc>
        <w:tc>
          <w:tcPr>
            <w:tcW w:type="dxa" w:w="393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Support Team Lead, Tier 1</w:t>
            </w:r>
          </w:p>
        </w:tc>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23 Sep 2026</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Lucia Fernandes</w:t>
            </w:r>
          </w:p>
        </w:tc>
        <w:tc>
          <w:tcPr>
            <w:tcW w:type="dxa" w:w="393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Compliance and Quality Manager</w:t>
            </w:r>
          </w:p>
        </w:tc>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 with comments (see 11)</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22 Sep 2026</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Tomasz Nowak</w:t>
            </w:r>
          </w:p>
        </w:tc>
        <w:tc>
          <w:tcPr>
            <w:tcW w:type="dxa" w:w="393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Head of CX Technology</w:t>
            </w:r>
          </w:p>
        </w:tc>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24 Sep 2026</w:t>
            </w:r>
          </w:p>
        </w:tc>
      </w:tr>
    </w:tbl>
    <w:p>
      <w:r>
        <w:br w:type="page"/>
      </w:r>
    </w:p>
    <w:p>
      <w:pPr>
        <w:pStyle w:val="Heading1"/>
        <w:spacing w:after="160" w:before="36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1"/>
          <w:szCs w:val="21"/>
        </w:rPr>
        <w:t xml:space="preserve">Halcyon Broadband's support desk receives about 18,400 tickets a month across web form, email and the mobile app. A sample of 2,000 tickets from July 2026 showed that 23% of them were duplicates: the same customer reporting the same problem more than once, or many customers reporting the same outage. Each duplicate is triaged, investigated and answered as if it were new, which costs an estimated 1,150 agent hours a month and produces contradictory replies to customers.</w:t>
      </w:r>
    </w:p>
    <w:p>
      <w:pPr>
        <w:spacing w:after="120" w:line="276"/>
      </w:pPr>
      <w:r>
        <w:rPr>
          <w:rFonts w:ascii="Calibri" w:cs="Calibri" w:eastAsia="Calibri" w:hAnsi="Calibri"/>
          <w:sz w:val="21"/>
          <w:szCs w:val="21"/>
        </w:rPr>
        <w:t xml:space="preserve">DupeGuard is an internal web application that detects duplicate tickets as they arrive, closes the obvious ones automatically with a link to the original ticket, sends uncertain ones to a human review queue, and learns from each confirmed cluster so that the next wave of duplicates is prevented at intake. Every automatic action is recorded, reversible and reported, so that Support leadership and Compliance can see exactly what the system did and how accurate it was.</w:t>
      </w:r>
    </w:p>
    <w:p>
      <w:pPr>
        <w:spacing w:after="120" w:line="276"/>
      </w:pPr>
      <w:r>
        <w:rPr>
          <w:rFonts w:ascii="Calibri" w:cs="Calibri" w:eastAsia="Calibri" w:hAnsi="Calibri"/>
          <w:sz w:val="21"/>
          <w:szCs w:val="21"/>
        </w:rPr>
        <w:t xml:space="preserve">This document describes the Minimum Viable Product (MVP): a browser application with its own demonstration data and no integrations, used to prove the approach to the Support leadership team before connecting it to the live ticketing system in Phase 2.</w:t>
      </w:r>
    </w:p>
    <w:p>
      <w:pPr>
        <w:pStyle w:val="Heading1"/>
        <w:spacing w:after="160" w:before="360"/>
      </w:pPr>
      <w:r>
        <w:rPr>
          <w:rFonts w:ascii="Calibri" w:cs="Calibri" w:eastAsia="Calibri" w:hAnsi="Calibri"/>
          <w:b/>
          <w:bCs/>
          <w:color w:val="1F3864"/>
          <w:sz w:val="30"/>
          <w:szCs w:val="30"/>
        </w:rPr>
        <w:t xml:space="preserve">2. Business Context and Problem Statement</w:t>
      </w:r>
    </w:p>
    <w:p>
      <w:pPr>
        <w:pStyle w:val="Heading2"/>
        <w:spacing w:after="120" w:before="240"/>
      </w:pPr>
      <w:r>
        <w:rPr>
          <w:rFonts w:ascii="Calibri" w:cs="Calibri" w:eastAsia="Calibri" w:hAnsi="Calibri"/>
          <w:b/>
          <w:bCs/>
          <w:color w:val="2E5597"/>
          <w:sz w:val="25"/>
          <w:szCs w:val="25"/>
        </w:rPr>
        <w:t xml:space="preserve">2.1 Current situation</w:t>
      </w:r>
    </w:p>
    <w:p>
      <w:pPr>
        <w:pStyle w:val="ListParagraph"/>
        <w:numPr>
          <w:ilvl w:val="0"/>
          <w:numId w:val="2"/>
        </w:numPr>
        <w:spacing w:after="60"/>
      </w:pPr>
      <w:r>
        <w:rPr>
          <w:rFonts w:ascii="Calibri" w:cs="Calibri" w:eastAsia="Calibri" w:hAnsi="Calibri"/>
          <w:sz w:val="21"/>
          <w:szCs w:val="21"/>
        </w:rPr>
        <w:t xml:space="preserve">Tier 1 agents (42 FTE across Leeds and Cork) triage every new ticket by hand. There is no duplicate check other than an agent's memory.</w:t>
      </w:r>
    </w:p>
    <w:p>
      <w:pPr>
        <w:pStyle w:val="ListParagraph"/>
        <w:numPr>
          <w:ilvl w:val="0"/>
          <w:numId w:val="2"/>
        </w:numPr>
        <w:spacing w:after="60"/>
      </w:pPr>
      <w:r>
        <w:rPr>
          <w:rFonts w:ascii="Calibri" w:cs="Calibri" w:eastAsia="Calibri" w:hAnsi="Calibri"/>
          <w:sz w:val="21"/>
          <w:szCs w:val="21"/>
        </w:rPr>
        <w:t xml:space="preserve">During a network incident, hundreds of customers report the same outage. On 14 July 2026 a fibre cut in Manchester produced 612 tickets in three hours; 540 of them were answered one by one.</w:t>
      </w:r>
    </w:p>
    <w:p>
      <w:pPr>
        <w:pStyle w:val="ListParagraph"/>
        <w:numPr>
          <w:ilvl w:val="0"/>
          <w:numId w:val="2"/>
        </w:numPr>
        <w:spacing w:after="60"/>
      </w:pPr>
      <w:r>
        <w:rPr>
          <w:rFonts w:ascii="Calibri" w:cs="Calibri" w:eastAsia="Calibri" w:hAnsi="Calibri"/>
          <w:sz w:val="21"/>
          <w:szCs w:val="21"/>
        </w:rPr>
        <w:t xml:space="preserve">Customers who do not get a reply within 24 hours often raise a second ticket, and 11% of them raise a third. The follow-up tickets are handled by different agents who do not see the first.</w:t>
      </w:r>
    </w:p>
    <w:p>
      <w:pPr>
        <w:pStyle w:val="ListParagraph"/>
        <w:numPr>
          <w:ilvl w:val="0"/>
          <w:numId w:val="2"/>
        </w:numPr>
        <w:spacing w:after="60"/>
      </w:pPr>
      <w:r>
        <w:rPr>
          <w:rFonts w:ascii="Calibri" w:cs="Calibri" w:eastAsia="Calibri" w:hAnsi="Calibri"/>
          <w:sz w:val="21"/>
          <w:szCs w:val="21"/>
        </w:rPr>
        <w:t xml:space="preserve">Agents close duplicates inconsistently: some merge, some close as 'Resolved', some leave both open. Reporting therefore overstates demand and understates first-contact resolution.</w:t>
      </w:r>
    </w:p>
    <w:p>
      <w:pPr>
        <w:pStyle w:val="Heading2"/>
        <w:spacing w:after="120" w:before="240"/>
      </w:pPr>
      <w:r>
        <w:rPr>
          <w:rFonts w:ascii="Calibri" w:cs="Calibri" w:eastAsia="Calibri" w:hAnsi="Calibri"/>
          <w:b/>
          <w:bCs/>
          <w:color w:val="2E5597"/>
          <w:sz w:val="25"/>
          <w:szCs w:val="25"/>
        </w:rPr>
        <w:t xml:space="preserve">2.2 Evidence from the July 2026 sample (2,000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4306"/>
      </w:tblGrid>
      <w:tr>
        <w:trPr>
          <w:tblHeader/>
        </w:trPr>
        <w:tc>
          <w:tcPr>
            <w:tcW w:type="dxa" w:w="318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Measure</w:t>
            </w:r>
          </w:p>
        </w:tc>
        <w:tc>
          <w:tcPr>
            <w:tcW w:type="dxa" w:w="187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c>
          <w:tcPr>
            <w:tcW w:type="dxa" w:w="430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Note</w:t>
            </w:r>
          </w:p>
        </w:tc>
      </w:tr>
      <w:tr>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Duplicate rate</w:t>
            </w:r>
          </w:p>
        </w:tc>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23.4%</w:t>
            </w:r>
          </w:p>
        </w:tc>
        <w:tc>
          <w:tcPr>
            <w:tcW w:type="dxa" w:w="430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468 of 2,000 tickets duplicated another open or recently closed ticket</w:t>
            </w:r>
          </w:p>
        </w:tc>
      </w:tr>
      <w:tr>
        <w:tc>
          <w:tcPr>
            <w:tcW w:type="dxa" w:w="318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Same customer, same issue</w:t>
            </w:r>
          </w:p>
        </w:tc>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61% of duplicates</w:t>
            </w:r>
          </w:p>
        </w:tc>
        <w:tc>
          <w:tcPr>
            <w:tcW w:type="dxa" w:w="430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Follow-ups raised because the first ticket had no reply yet</w:t>
            </w:r>
          </w:p>
        </w:tc>
      </w:tr>
      <w:tr>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Different customers, same outage</w:t>
            </w:r>
          </w:p>
        </w:tc>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33% of duplicates</w:t>
            </w:r>
          </w:p>
        </w:tc>
        <w:tc>
          <w:tcPr>
            <w:tcW w:type="dxa" w:w="430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Clusters around network incidents and billing runs</w:t>
            </w:r>
          </w:p>
        </w:tc>
      </w:tr>
      <w:tr>
        <w:tc>
          <w:tcPr>
            <w:tcW w:type="dxa" w:w="318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Cross-channel duplicates</w:t>
            </w:r>
          </w:p>
        </w:tc>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6% of duplicates</w:t>
            </w:r>
          </w:p>
        </w:tc>
        <w:tc>
          <w:tcPr>
            <w:tcW w:type="dxa" w:w="430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Same customer by email and by web form within minutes</w:t>
            </w:r>
          </w:p>
        </w:tc>
      </w:tr>
      <w:tr>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Median time to spot a duplicate</w:t>
            </w:r>
          </w:p>
        </w:tc>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38 minutes</w:t>
            </w:r>
          </w:p>
        </w:tc>
        <w:tc>
          <w:tcPr>
            <w:tcW w:type="dxa" w:w="430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Only when an agent happened to notice</w:t>
            </w:r>
          </w:p>
        </w:tc>
      </w:tr>
      <w:tr>
        <w:tc>
          <w:tcPr>
            <w:tcW w:type="dxa" w:w="318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Agent time per duplicate</w:t>
            </w:r>
          </w:p>
        </w:tc>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~16 minutes</w:t>
            </w:r>
          </w:p>
        </w:tc>
        <w:tc>
          <w:tcPr>
            <w:tcW w:type="dxa" w:w="430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Triage, investigation and reply</w:t>
            </w:r>
          </w:p>
        </w:tc>
      </w:tr>
      <w:tr>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Customer complaints about contradictory answers</w:t>
            </w:r>
          </w:p>
        </w:tc>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74 in July</w:t>
            </w:r>
          </w:p>
        </w:tc>
        <w:tc>
          <w:tcPr>
            <w:tcW w:type="dxa" w:w="430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Two agents gave different answers to the same problem</w:t>
            </w:r>
          </w:p>
        </w:tc>
      </w:tr>
    </w:tbl>
    <w:p>
      <w:pPr>
        <w:pStyle w:val="Heading2"/>
        <w:spacing w:after="120" w:before="240"/>
      </w:pPr>
      <w:r>
        <w:rPr>
          <w:rFonts w:ascii="Calibri" w:cs="Calibri" w:eastAsia="Calibri" w:hAnsi="Calibri"/>
          <w:b/>
          <w:bCs/>
          <w:color w:val="2E5597"/>
          <w:sz w:val="25"/>
          <w:szCs w:val="25"/>
        </w:rPr>
        <w:t xml:space="preserve">2.3 Problem statement</w:t>
      </w:r>
    </w:p>
    <w:p>
      <w:pPr>
        <w:spacing w:after="120" w:line="276"/>
      </w:pPr>
      <w:r>
        <w:rPr>
          <w:rFonts w:ascii="Calibri" w:cs="Calibri" w:eastAsia="Calibri" w:hAnsi="Calibri"/>
          <w:sz w:val="21"/>
          <w:szCs w:val="21"/>
        </w:rPr>
        <w:t xml:space="preserve">Duplicate tickets consume a quarter of Tier 1 capacity, slow down the response to genuinely new problems, and give customers inconsistent answers. The desk has no way to detect them reliably, no safe way to close them automatically, no way to stop the next wave of the same issue, and no record of how often it happens.</w:t>
      </w:r>
    </w:p>
    <w:p>
      <w:pPr>
        <w:pStyle w:val="Heading1"/>
        <w:spacing w:after="160" w:before="360"/>
      </w:pPr>
      <w:r>
        <w:rPr>
          <w:rFonts w:ascii="Calibri" w:cs="Calibri" w:eastAsia="Calibri" w:hAnsi="Calibri"/>
          <w:b/>
          <w:bCs/>
          <w:color w:val="1F3864"/>
          <w:sz w:val="30"/>
          <w:szCs w:val="30"/>
        </w:rPr>
        <w:t xml:space="preserve">3. Business Objectives and Success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3370"/>
        <w:gridCol w:w="2246"/>
      </w:tblGrid>
      <w:tr>
        <w:trPr>
          <w:tblHeader/>
        </w:trPr>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280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Objective</w:t>
            </w:r>
          </w:p>
        </w:tc>
        <w:tc>
          <w:tcPr>
            <w:tcW w:type="dxa" w:w="337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Measure</w:t>
            </w:r>
          </w:p>
        </w:tc>
        <w:tc>
          <w:tcPr>
            <w:tcW w:type="dxa" w:w="22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Target (6 months after Phase 2)</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OBJ-1</w:t>
            </w:r>
          </w:p>
        </w:tc>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Detect duplicates as they arrive</w:t>
            </w:r>
          </w:p>
        </w:tc>
        <w:tc>
          <w:tcPr>
            <w:tcW w:type="dxa" w:w="337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Share of duplicates flagged before first agent touch</w:t>
            </w:r>
          </w:p>
        </w:tc>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 90%</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OBJ-2</w:t>
            </w:r>
          </w:p>
        </w:tc>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Close obvious duplicates without agent effort</w:t>
            </w:r>
          </w:p>
        </w:tc>
        <w:tc>
          <w:tcPr>
            <w:tcW w:type="dxa" w:w="337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Duplicates closed automatically</w:t>
            </w:r>
          </w:p>
        </w:tc>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 60% of all duplicates</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OBJ-3</w:t>
            </w:r>
          </w:p>
        </w:tc>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Keep automatic closing accurate</w:t>
            </w:r>
          </w:p>
        </w:tc>
        <w:tc>
          <w:tcPr>
            <w:tcW w:type="dxa" w:w="337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Auto-close precision (auto-closed tickets not reopened or unmerged)</w:t>
            </w:r>
          </w:p>
        </w:tc>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 97%</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OBJ-4</w:t>
            </w:r>
          </w:p>
        </w:tc>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Prevent repeat waves</w:t>
            </w:r>
          </w:p>
        </w:tc>
        <w:tc>
          <w:tcPr>
            <w:tcW w:type="dxa" w:w="337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Tickets deflected at intake by known-issue rules</w:t>
            </w:r>
          </w:p>
        </w:tc>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 1,500 a month</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OBJ-5</w:t>
            </w:r>
          </w:p>
        </w:tc>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Give leadership and Compliance full visibility</w:t>
            </w:r>
          </w:p>
        </w:tc>
        <w:tc>
          <w:tcPr>
            <w:tcW w:type="dxa" w:w="337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Automatic actions with a complete audit record</w:t>
            </w:r>
          </w:p>
        </w:tc>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100%</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OBJ-6</w:t>
            </w:r>
          </w:p>
        </w:tc>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Recover agent capacity</w:t>
            </w:r>
          </w:p>
        </w:tc>
        <w:tc>
          <w:tcPr>
            <w:tcW w:type="dxa" w:w="337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Agent hours saved</w:t>
            </w:r>
          </w:p>
        </w:tc>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 700 hours a month</w:t>
            </w:r>
          </w:p>
        </w:tc>
      </w:tr>
    </w:tbl>
    <w:p>
      <w:pPr>
        <w:pStyle w:val="Heading1"/>
        <w:spacing w:after="160" w:before="360"/>
      </w:pPr>
      <w:r>
        <w:rPr>
          <w:rFonts w:ascii="Calibri" w:cs="Calibri" w:eastAsia="Calibri" w:hAnsi="Calibri"/>
          <w:b/>
          <w:bCs/>
          <w:color w:val="1F3864"/>
          <w:sz w:val="30"/>
          <w:szCs w:val="30"/>
        </w:rPr>
        <w:t xml:space="preserve">4. Scope</w:t>
      </w:r>
    </w:p>
    <w:p>
      <w:pPr>
        <w:pStyle w:val="Heading2"/>
        <w:spacing w:after="120" w:before="240"/>
      </w:pPr>
      <w:r>
        <w:rPr>
          <w:rFonts w:ascii="Calibri" w:cs="Calibri" w:eastAsia="Calibri" w:hAnsi="Calibri"/>
          <w:b/>
          <w:bCs/>
          <w:color w:val="2E5597"/>
          <w:sz w:val="25"/>
          <w:szCs w:val="25"/>
        </w:rPr>
        <w:t xml:space="preserve">4.1 In scope for the MVP</w:t>
      </w:r>
    </w:p>
    <w:p>
      <w:pPr>
        <w:spacing w:after="120" w:line="276"/>
      </w:pPr>
      <w:r>
        <w:rPr>
          <w:rFonts w:ascii="Calibri" w:cs="Calibri" w:eastAsia="Calibri" w:hAnsi="Calibri"/>
          <w:sz w:val="21"/>
          <w:szCs w:val="21"/>
        </w:rPr>
        <w:t xml:space="preserve">The MVP is a single web application with ten screens, working entirely on demonstration data held in its own database. Each numbered capability below is one screen or one visible action a stakeholder can try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621"/>
        <w:gridCol w:w="6177"/>
      </w:tblGrid>
      <w:tr>
        <w:trPr>
          <w:tblHeader/>
        </w:trPr>
        <w:tc>
          <w:tcPr>
            <w:tcW w:type="dxa" w:w="56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2621"/>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Capability</w:t>
            </w:r>
          </w:p>
        </w:tc>
        <w:tc>
          <w:tcPr>
            <w:tcW w:type="dxa" w:w="6177"/>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What the stakeholder sees and does</w:t>
            </w:r>
          </w:p>
        </w:tc>
      </w:tr>
      <w:tr>
        <w:tc>
          <w:tcPr>
            <w:tcW w:type="dxa" w:w="56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M1</w:t>
            </w:r>
          </w:p>
        </w:tc>
        <w:tc>
          <w:tcPr>
            <w:tcW w:type="dxa" w:w="262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Duplicate Command Center (dashboard)</w:t>
            </w:r>
          </w:p>
        </w:tc>
        <w:tc>
          <w:tcPr>
            <w:tcW w:type="dxa" w:w="617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Headline numbers for the last 30 days: tickets received, duplicates detected, auto-closed, awaiting review, prevented at intake, precision, agent hours saved; a daily chart of new vs duplicate tickets; duplicates by product area; the five largest active clusters</w:t>
            </w:r>
          </w:p>
        </w:tc>
      </w:tr>
      <w:tr>
        <w:tc>
          <w:tcPr>
            <w:tcW w:type="dxa" w:w="56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M2</w:t>
            </w:r>
          </w:p>
        </w:tc>
        <w:tc>
          <w:tcPr>
            <w:tcW w:type="dxa" w:w="262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Ticket inbox</w:t>
            </w:r>
          </w:p>
        </w:tc>
        <w:tc>
          <w:tcPr>
            <w:tcW w:type="dxa" w:w="617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All tickets with status, priority, channel, product area and customer; a duplicate badge with the confidence score and a link to the original ticket; filters for 'duplicates only', status, product area and channel; search</w:t>
            </w:r>
          </w:p>
        </w:tc>
      </w:tr>
      <w:tr>
        <w:tc>
          <w:tcPr>
            <w:tcW w:type="dxa" w:w="56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M3</w:t>
            </w:r>
          </w:p>
        </w:tc>
        <w:tc>
          <w:tcPr>
            <w:tcW w:type="dxa" w:w="262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Ticket detail with likely duplicates</w:t>
            </w:r>
          </w:p>
        </w:tc>
        <w:tc>
          <w:tcPr>
            <w:tcW w:type="dxa" w:w="617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One ticket in full; a 'likely duplicates' panel listing similar tickets with their confidence score and the reasons (text similarity, same customer, same product area, time gap); buttons to mark as duplicate of a chosen ticket or confirm 'not a duplicate'</w:t>
            </w:r>
          </w:p>
        </w:tc>
      </w:tr>
      <w:tr>
        <w:tc>
          <w:tcPr>
            <w:tcW w:type="dxa" w:w="56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M4</w:t>
            </w:r>
          </w:p>
        </w:tc>
        <w:tc>
          <w:tcPr>
            <w:tcW w:type="dxa" w:w="262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Run duplicate scan (auto-detect and auto-close)</w:t>
            </w:r>
          </w:p>
        </w:tc>
        <w:tc>
          <w:tcPr>
            <w:tcW w:type="dxa" w:w="617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 'Scan now' action that scores every open ticket against the others under the rules in section 6: tickets at or above the auto-close threshold are closed as duplicates of their original with a reply to the customer; tickets between the review and auto-close thresholds go to the review queue. A summary shows how many were scanned, closed and queued</w:t>
            </w:r>
          </w:p>
        </w:tc>
      </w:tr>
      <w:tr>
        <w:tc>
          <w:tcPr>
            <w:tcW w:type="dxa" w:w="56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M5</w:t>
            </w:r>
          </w:p>
        </w:tc>
        <w:tc>
          <w:tcPr>
            <w:tcW w:type="dxa" w:w="262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Review queue</w:t>
            </w:r>
          </w:p>
        </w:tc>
        <w:tc>
          <w:tcPr>
            <w:tcW w:type="dxa" w:w="617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Suggested duplicate pairs the system was not sure enough to close, highest confidence first, each with both tickets side by side and the reasons; 'Confirm duplicate' closes the newer ticket; 'Reject' records a false positive and keeps both open</w:t>
            </w:r>
          </w:p>
        </w:tc>
      </w:tr>
      <w:tr>
        <w:tc>
          <w:tcPr>
            <w:tcW w:type="dxa" w:w="56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M6</w:t>
            </w:r>
          </w:p>
        </w:tc>
        <w:tc>
          <w:tcPr>
            <w:tcW w:type="dxa" w:w="262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Duplicate clusters</w:t>
            </w:r>
          </w:p>
        </w:tc>
        <w:tc>
          <w:tcPr>
            <w:tcW w:type="dxa" w:w="617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Groups of tickets that are duplicates of one original, sized by count, with product area, first and last report time and trend; open a cluster to see its tickets; 'Promote to known issue' from a cluster</w:t>
            </w:r>
          </w:p>
        </w:tc>
      </w:tr>
      <w:tr>
        <w:tc>
          <w:tcPr>
            <w:tcW w:type="dxa" w:w="56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M7</w:t>
            </w:r>
          </w:p>
        </w:tc>
        <w:tc>
          <w:tcPr>
            <w:tcW w:type="dxa" w:w="262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Known issues and prevention rules</w:t>
            </w:r>
          </w:p>
        </w:tc>
        <w:tc>
          <w:tcPr>
            <w:tcW w:type="dxa" w:w="617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list of known issues (title, product area, status Active/Resolved, customer-facing message) and their deflection rules (keywords and product area); each shows how many tickets it has prevented; activate, deactivate and resolve</w:t>
            </w:r>
          </w:p>
        </w:tc>
      </w:tr>
      <w:tr>
        <w:tc>
          <w:tcPr>
            <w:tcW w:type="dxa" w:w="56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M8</w:t>
            </w:r>
          </w:p>
        </w:tc>
        <w:tc>
          <w:tcPr>
            <w:tcW w:type="dxa" w:w="262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New ticket intake with deflection</w:t>
            </w:r>
          </w:p>
        </w:tc>
        <w:tc>
          <w:tcPr>
            <w:tcW w:type="dxa" w:w="617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 form to raise a ticket as a customer would; as the description is typed the system checks active prevention rules and open tickets and shows 'This looks like a known issue' or 'You already have an open ticket about this'; submitting either links it or records it as prevented</w:t>
            </w:r>
          </w:p>
        </w:tc>
      </w:tr>
      <w:tr>
        <w:tc>
          <w:tcPr>
            <w:tcW w:type="dxa" w:w="56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M9</w:t>
            </w:r>
          </w:p>
        </w:tc>
        <w:tc>
          <w:tcPr>
            <w:tcW w:type="dxa" w:w="262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Audit log</w:t>
            </w:r>
          </w:p>
        </w:tc>
        <w:tc>
          <w:tcPr>
            <w:tcW w:type="dxa" w:w="617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Every automatic and manual duplicate action: time, action (auto-closed, queued, confirmed, rejected, reopened, prevented, rule created), ticket, original ticket, confidence, actor (DupeGuard or agent name); filters; 'Undo' on an auto-close reopens the ticket and records a false positive</w:t>
            </w:r>
          </w:p>
        </w:tc>
      </w:tr>
      <w:tr>
        <w:tc>
          <w:tcPr>
            <w:tcW w:type="dxa" w:w="56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M10</w:t>
            </w:r>
          </w:p>
        </w:tc>
        <w:tc>
          <w:tcPr>
            <w:tcW w:type="dxa" w:w="262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Accuracy and settings</w:t>
            </w:r>
          </w:p>
        </w:tc>
        <w:tc>
          <w:tcPr>
            <w:tcW w:type="dxa" w:w="617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The confidence thresholds and time window currently in force (editable), precision trend by week, false positives by reason, and the effect a threshold change would have had on the last 30 days</w:t>
            </w:r>
          </w:p>
        </w:tc>
      </w:tr>
    </w:tbl>
    <w:p>
      <w:pPr>
        <w:pStyle w:val="Heading2"/>
        <w:spacing w:after="120" w:before="240"/>
      </w:pPr>
      <w:r>
        <w:rPr>
          <w:rFonts w:ascii="Calibri" w:cs="Calibri" w:eastAsia="Calibri" w:hAnsi="Calibri"/>
          <w:b/>
          <w:bCs/>
          <w:color w:val="2E5597"/>
          <w:sz w:val="25"/>
          <w:szCs w:val="25"/>
        </w:rPr>
        <w:t xml:space="preserve">4.2 Out of scope for the MVP</w:t>
      </w:r>
    </w:p>
    <w:p>
      <w:pPr>
        <w:pStyle w:val="ListParagraph"/>
        <w:numPr>
          <w:ilvl w:val="0"/>
          <w:numId w:val="2"/>
        </w:numPr>
        <w:spacing w:after="60"/>
      </w:pPr>
      <w:r>
        <w:rPr>
          <w:rFonts w:ascii="Calibri" w:cs="Calibri" w:eastAsia="Calibri" w:hAnsi="Calibri"/>
          <w:sz w:val="21"/>
          <w:szCs w:val="21"/>
        </w:rPr>
        <w:t xml:space="preserve">Integration with the live ticketing platform (Zendesk), email, SMS or the mobile app. Customer replies are recorded in the application, not sent.</w:t>
      </w:r>
    </w:p>
    <w:p>
      <w:pPr>
        <w:pStyle w:val="ListParagraph"/>
        <w:numPr>
          <w:ilvl w:val="0"/>
          <w:numId w:val="2"/>
        </w:numPr>
        <w:spacing w:after="60"/>
      </w:pPr>
      <w:r>
        <w:rPr>
          <w:rFonts w:ascii="Calibri" w:cs="Calibri" w:eastAsia="Calibri" w:hAnsi="Calibri"/>
          <w:sz w:val="21"/>
          <w:szCs w:val="21"/>
        </w:rPr>
        <w:t xml:space="preserve">Machine-learning model training. The MVP uses the transparent rule-based scoring model in section 6.</w:t>
      </w:r>
    </w:p>
    <w:p>
      <w:pPr>
        <w:pStyle w:val="ListParagraph"/>
        <w:numPr>
          <w:ilvl w:val="0"/>
          <w:numId w:val="2"/>
        </w:numPr>
        <w:spacing w:after="60"/>
      </w:pPr>
      <w:r>
        <w:rPr>
          <w:rFonts w:ascii="Calibri" w:cs="Calibri" w:eastAsia="Calibri" w:hAnsi="Calibri"/>
          <w:sz w:val="21"/>
          <w:szCs w:val="21"/>
        </w:rPr>
        <w:t xml:space="preserve">Single sign-on and user management. The MVP has no login; the acting agent is chosen from a list.</w:t>
      </w:r>
    </w:p>
    <w:p>
      <w:pPr>
        <w:pStyle w:val="ListParagraph"/>
        <w:numPr>
          <w:ilvl w:val="0"/>
          <w:numId w:val="2"/>
        </w:numPr>
        <w:spacing w:after="60"/>
      </w:pPr>
      <w:r>
        <w:rPr>
          <w:rFonts w:ascii="Calibri" w:cs="Calibri" w:eastAsia="Calibri" w:hAnsi="Calibri"/>
          <w:sz w:val="21"/>
          <w:szCs w:val="21"/>
        </w:rPr>
        <w:t xml:space="preserve">Languages other than English.</w:t>
      </w:r>
    </w:p>
    <w:p>
      <w:pPr>
        <w:pStyle w:val="Heading1"/>
        <w:spacing w:after="160" w:before="360"/>
      </w:pPr>
      <w:r>
        <w:rPr>
          <w:rFonts w:ascii="Calibri" w:cs="Calibri" w:eastAsia="Calibri" w:hAnsi="Calibri"/>
          <w:b/>
          <w:bCs/>
          <w:color w:val="1F3864"/>
          <w:sz w:val="30"/>
          <w:szCs w:val="30"/>
        </w:rPr>
        <w:t xml:space="preserve">5. Stakeholders and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Persona</w:t>
            </w:r>
          </w:p>
        </w:tc>
        <w:tc>
          <w:tcPr>
            <w:tcW w:type="dxa" w:w="22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Role</w:t>
            </w:r>
          </w:p>
        </w:tc>
        <w:tc>
          <w:tcPr>
            <w:tcW w:type="dxa" w:w="468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Needs from DupeGuard</w:t>
            </w:r>
          </w:p>
        </w:tc>
      </w:tr>
      <w:tr>
        <w:tc>
          <w:tcPr>
            <w:tcW w:type="dxa" w:w="243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Marcus (Tier 1 Team Lead)</w:t>
            </w:r>
          </w:p>
        </w:tc>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Runs the morning queue; 14 agents</w:t>
            </w:r>
          </w:p>
        </w:tc>
        <w:tc>
          <w:tcPr>
            <w:tcW w:type="dxa" w:w="468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See at a glance what was closed overnight and what needs review; clear the review queue quickly; trust the auto-closes</w:t>
            </w:r>
          </w:p>
        </w:tc>
      </w:tr>
      <w:tr>
        <w:tc>
          <w:tcPr>
            <w:tcW w:type="dxa" w:w="243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Aisha (Tier 1 Agent)</w:t>
            </w:r>
          </w:p>
        </w:tc>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Handles 60 tickets a day</w:t>
            </w:r>
          </w:p>
        </w:tc>
        <w:tc>
          <w:tcPr>
            <w:tcW w:type="dxa" w:w="468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Know immediately if a ticket is a duplicate and of which ticket; mark and unmark duplicates in one click</w:t>
            </w:r>
          </w:p>
        </w:tc>
      </w:tr>
      <w:tr>
        <w:tc>
          <w:tcPr>
            <w:tcW w:type="dxa" w:w="243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Priya (Director)</w:t>
            </w:r>
          </w:p>
        </w:tc>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Owns support KPIs</w:t>
            </w:r>
          </w:p>
        </w:tc>
        <w:tc>
          <w:tcPr>
            <w:tcW w:type="dxa" w:w="468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Duplicate rate, hours saved and precision in one view; evidence for the Phase 2 investment case</w:t>
            </w:r>
          </w:p>
        </w:tc>
      </w:tr>
      <w:tr>
        <w:tc>
          <w:tcPr>
            <w:tcW w:type="dxa" w:w="243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Lucia (Compliance)</w:t>
            </w:r>
          </w:p>
        </w:tc>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Quality and complaints</w:t>
            </w:r>
          </w:p>
        </w:tc>
        <w:tc>
          <w:tcPr>
            <w:tcW w:type="dxa" w:w="468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 complete, filterable record of every automatic action; the ability to reverse one; precision reported honestly</w:t>
            </w:r>
          </w:p>
        </w:tc>
      </w:tr>
      <w:tr>
        <w:tc>
          <w:tcPr>
            <w:tcW w:type="dxa" w:w="243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Network Operations</w:t>
            </w:r>
          </w:p>
        </w:tc>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Declare outages</w:t>
            </w:r>
          </w:p>
        </w:tc>
        <w:tc>
          <w:tcPr>
            <w:tcW w:type="dxa" w:w="468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 way to turn an outage cluster into a known issue so customers get one consistent message</w:t>
            </w:r>
          </w:p>
        </w:tc>
      </w:tr>
    </w:tbl>
    <w:p>
      <w:pPr>
        <w:pStyle w:val="Heading1"/>
        <w:spacing w:after="160" w:before="360"/>
      </w:pPr>
      <w:r>
        <w:rPr>
          <w:rFonts w:ascii="Calibri" w:cs="Calibri" w:eastAsia="Calibri" w:hAnsi="Calibri"/>
          <w:b/>
          <w:bCs/>
          <w:color w:val="1F3864"/>
          <w:sz w:val="30"/>
          <w:szCs w:val="30"/>
        </w:rPr>
        <w:t xml:space="preserve">6. Business Rules — What Counts as a Duplicate</w:t>
      </w:r>
    </w:p>
    <w:p>
      <w:pPr>
        <w:pStyle w:val="Heading2"/>
        <w:spacing w:after="120" w:before="240"/>
      </w:pPr>
      <w:r>
        <w:rPr>
          <w:rFonts w:ascii="Calibri" w:cs="Calibri" w:eastAsia="Calibri" w:hAnsi="Calibri"/>
          <w:b/>
          <w:bCs/>
          <w:color w:val="2E5597"/>
          <w:sz w:val="25"/>
          <w:szCs w:val="25"/>
        </w:rPr>
        <w:t xml:space="preserve">6.1 Definition</w:t>
      </w:r>
    </w:p>
    <w:p>
      <w:pPr>
        <w:spacing w:after="120" w:line="276"/>
      </w:pPr>
      <w:r>
        <w:rPr>
          <w:rFonts w:ascii="Calibri" w:cs="Calibri" w:eastAsia="Calibri" w:hAnsi="Calibri"/>
          <w:sz w:val="21"/>
          <w:szCs w:val="21"/>
        </w:rPr>
        <w:t xml:space="preserve">A ticket is a duplicate when it reports the same underlying problem as an earlier ticket (the original) that is open or was resolved in the last 7 days. The earliest ticket in a group is always the original; all later ones are its duplicates.</w:t>
      </w:r>
    </w:p>
    <w:p>
      <w:pPr>
        <w:pStyle w:val="Heading2"/>
        <w:spacing w:after="120" w:before="240"/>
      </w:pPr>
      <w:r>
        <w:rPr>
          <w:rFonts w:ascii="Calibri" w:cs="Calibri" w:eastAsia="Calibri" w:hAnsi="Calibri"/>
          <w:b/>
          <w:bCs/>
          <w:color w:val="2E5597"/>
          <w:sz w:val="25"/>
          <w:szCs w:val="25"/>
        </w:rPr>
        <w:t xml:space="preserve">6.2 Confidence score (0 to 100)</w:t>
      </w:r>
    </w:p>
    <w:p>
      <w:pPr>
        <w:spacing w:after="120" w:line="276"/>
      </w:pPr>
      <w:r>
        <w:rPr>
          <w:rFonts w:ascii="Calibri" w:cs="Calibri" w:eastAsia="Calibri" w:hAnsi="Calibri"/>
          <w:sz w:val="21"/>
          <w:szCs w:val="21"/>
        </w:rPr>
        <w:t xml:space="preserve">Each candidate pair is scored as the weighted sum of four signals. The weights are set in section 6.4 and are visible and editable on the Accuracy and settings screen (M10).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803"/>
        <w:gridCol w:w="1498"/>
      </w:tblGrid>
      <w:tr>
        <w:trPr>
          <w:tblHeader/>
        </w:trPr>
        <w:tc>
          <w:tcPr>
            <w:tcW w:type="dxa" w:w="205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Signal</w:t>
            </w:r>
          </w:p>
        </w:tc>
        <w:tc>
          <w:tcPr>
            <w:tcW w:type="dxa" w:w="580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How it is measured</w:t>
            </w:r>
          </w:p>
        </w:tc>
        <w:tc>
          <w:tcPr>
            <w:tcW w:type="dxa" w:w="149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Weight</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Text similarity</w:t>
            </w:r>
          </w:p>
        </w:tc>
        <w:tc>
          <w:tcPr>
            <w:tcW w:type="dxa" w:w="580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Similarity of subject and description after lower-casing and removing stop words (0–1), for example word overlap combined with sequence similarity</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55</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Same customer</w:t>
            </w:r>
          </w:p>
        </w:tc>
        <w:tc>
          <w:tcPr>
            <w:tcW w:type="dxa" w:w="580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The two tickets have the same customer account</w:t>
            </w:r>
          </w:p>
        </w:tc>
        <w:tc>
          <w:tcPr>
            <w:tcW w:type="dxa" w:w="149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20</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Same product area</w:t>
            </w:r>
          </w:p>
        </w:tc>
        <w:tc>
          <w:tcPr>
            <w:tcW w:type="dxa" w:w="580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Broadband, TV, Mobile, Billing, Landline or Account</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15</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Time proximity</w:t>
            </w:r>
          </w:p>
        </w:tc>
        <w:tc>
          <w:tcPr>
            <w:tcW w:type="dxa" w:w="580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 when raised within 24 hours of each other, falling linearly to 0 at 7 days</w:t>
            </w:r>
          </w:p>
        </w:tc>
        <w:tc>
          <w:tcPr>
            <w:tcW w:type="dxa" w:w="149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10</w:t>
            </w:r>
          </w:p>
        </w:tc>
      </w:tr>
    </w:tbl>
    <w:p>
      <w:pPr>
        <w:pStyle w:val="Heading2"/>
        <w:spacing w:after="120" w:before="240"/>
      </w:pPr>
      <w:r>
        <w:rPr>
          <w:rFonts w:ascii="Calibri" w:cs="Calibri" w:eastAsia="Calibri" w:hAnsi="Calibri"/>
          <w:b/>
          <w:bCs/>
          <w:color w:val="2E5597"/>
          <w:sz w:val="25"/>
          <w:szCs w:val="25"/>
        </w:rPr>
        <w:t xml:space="preserve">6.3 Thresholds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182"/>
        <w:gridCol w:w="4119"/>
      </w:tblGrid>
      <w:tr>
        <w:trPr>
          <w:tblHeader/>
        </w:trPr>
        <w:tc>
          <w:tcPr>
            <w:tcW w:type="dxa" w:w="205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Rule</w:t>
            </w:r>
          </w:p>
        </w:tc>
        <w:tc>
          <w:tcPr>
            <w:tcW w:type="dxa" w:w="318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Condition</w:t>
            </w:r>
          </w:p>
        </w:tc>
        <w:tc>
          <w:tcPr>
            <w:tcW w:type="dxa" w:w="411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Action</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BR-01 Auto-close</w:t>
            </w:r>
          </w:p>
        </w:tc>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Score ≥ 85 (auto-close threshold)</w:t>
            </w:r>
          </w:p>
        </w:tc>
        <w:tc>
          <w:tcPr>
            <w:tcW w:type="dxa" w:w="411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Close the newer ticket as 'Duplicate', link it to the original, record the customer reply 'We are already working on this under ticket &lt;original&gt;', add an audit entry</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BR-02 Review</w:t>
            </w:r>
          </w:p>
        </w:tc>
        <w:tc>
          <w:tcPr>
            <w:tcW w:type="dxa" w:w="318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70 ≤ score &lt; 85 (review threshold)</w:t>
            </w:r>
          </w:p>
        </w:tc>
        <w:tc>
          <w:tcPr>
            <w:tcW w:type="dxa" w:w="411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Add the pair to the review queue; do not change either ticket</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BR-03 Ignore</w:t>
            </w:r>
          </w:p>
        </w:tc>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Score &lt; 70</w:t>
            </w:r>
          </w:p>
        </w:tc>
        <w:tc>
          <w:tcPr>
            <w:tcW w:type="dxa" w:w="411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No action</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BR-04 Never auto-close P1</w:t>
            </w:r>
          </w:p>
        </w:tc>
        <w:tc>
          <w:tcPr>
            <w:tcW w:type="dxa" w:w="318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The newer ticket is Priority 1</w:t>
            </w:r>
          </w:p>
        </w:tc>
        <w:tc>
          <w:tcPr>
            <w:tcW w:type="dxa" w:w="411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Always send to review, never auto-close</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BR-05 Different customers</w:t>
            </w:r>
          </w:p>
        </w:tc>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two tickets are from different customers</w:t>
            </w:r>
          </w:p>
        </w:tc>
        <w:tc>
          <w:tcPr>
            <w:tcW w:type="dxa" w:w="411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May be auto-closed only when both match an active known issue; otherwise review</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BR-06 Chains</w:t>
            </w:r>
          </w:p>
        </w:tc>
        <w:tc>
          <w:tcPr>
            <w:tcW w:type="dxa" w:w="318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The original is itself a duplicate</w:t>
            </w:r>
          </w:p>
        </w:tc>
        <w:tc>
          <w:tcPr>
            <w:tcW w:type="dxa" w:w="411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Link to the original's original, so every cluster has exactly one original</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BR-07 Reversibility</w:t>
            </w:r>
          </w:p>
        </w:tc>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An agent reopens or undoes an auto-closed ticket</w:t>
            </w:r>
          </w:p>
        </w:tc>
        <w:tc>
          <w:tcPr>
            <w:tcW w:type="dxa" w:w="411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Reopen it, remove the link, record a false positive against the rule that closed it</w:t>
            </w:r>
          </w:p>
        </w:tc>
      </w:tr>
    </w:tbl>
    <w:p>
      <w:pPr>
        <w:pStyle w:val="Heading2"/>
        <w:spacing w:after="120" w:before="240"/>
      </w:pPr>
      <w:r>
        <w:rPr>
          <w:rFonts w:ascii="Calibri" w:cs="Calibri" w:eastAsia="Calibri" w:hAnsi="Calibri"/>
          <w:b/>
          <w:bCs/>
          <w:color w:val="2E5597"/>
          <w:sz w:val="25"/>
          <w:szCs w:val="25"/>
        </w:rPr>
        <w:t xml:space="preserve">6.4 Default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Setting</w:t>
            </w:r>
          </w:p>
        </w:tc>
        <w:tc>
          <w:tcPr>
            <w:tcW w:type="dxa" w:w="374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Default</w:t>
            </w:r>
          </w:p>
        </w:tc>
      </w:tr>
      <w:tr>
        <w:tc>
          <w:tcPr>
            <w:tcW w:type="dxa" w:w="561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Auto-close threshold</w:t>
            </w:r>
          </w:p>
        </w:tc>
        <w:tc>
          <w:tcPr>
            <w:tcW w:type="dxa" w:w="374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85</w:t>
            </w:r>
          </w:p>
        </w:tc>
      </w:tr>
      <w:tr>
        <w:tc>
          <w:tcPr>
            <w:tcW w:type="dxa" w:w="561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Review threshold</w:t>
            </w:r>
          </w:p>
        </w:tc>
        <w:tc>
          <w:tcPr>
            <w:tcW w:type="dxa" w:w="374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70</w:t>
            </w:r>
          </w:p>
        </w:tc>
      </w:tr>
      <w:tr>
        <w:tc>
          <w:tcPr>
            <w:tcW w:type="dxa" w:w="561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Duplicate time window</w:t>
            </w:r>
          </w:p>
        </w:tc>
        <w:tc>
          <w:tcPr>
            <w:tcW w:type="dxa" w:w="374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7 days</w:t>
            </w:r>
          </w:p>
        </w:tc>
      </w:tr>
      <w:tr>
        <w:tc>
          <w:tcPr>
            <w:tcW w:type="dxa" w:w="561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Weights (text / customer / product / time)</w:t>
            </w:r>
          </w:p>
        </w:tc>
        <w:tc>
          <w:tcPr>
            <w:tcW w:type="dxa" w:w="374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55 / 20 / 15 / 10</w:t>
            </w:r>
          </w:p>
        </w:tc>
      </w:tr>
      <w:tr>
        <w:tc>
          <w:tcPr>
            <w:tcW w:type="dxa" w:w="561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Cluster size to suggest a known issue</w:t>
            </w:r>
          </w:p>
        </w:tc>
        <w:tc>
          <w:tcPr>
            <w:tcW w:type="dxa" w:w="374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5 tickets within 24 hours</w:t>
            </w:r>
          </w:p>
        </w:tc>
      </w:tr>
    </w:tbl>
    <w:p>
      <w:pPr>
        <w:pStyle w:val="Heading2"/>
        <w:spacing w:after="120" w:before="240"/>
      </w:pPr>
      <w:r>
        <w:rPr>
          <w:rFonts w:ascii="Calibri" w:cs="Calibri" w:eastAsia="Calibri" w:hAnsi="Calibri"/>
          <w:b/>
          <w:bCs/>
          <w:color w:val="2E5597"/>
          <w:sz w:val="25"/>
          <w:szCs w:val="25"/>
        </w:rPr>
        <w:t xml:space="preserve">6.5 Prevention (known issues)</w:t>
      </w:r>
    </w:p>
    <w:p>
      <w:pPr>
        <w:pStyle w:val="ListParagraph"/>
        <w:numPr>
          <w:ilvl w:val="0"/>
          <w:numId w:val="2"/>
        </w:numPr>
        <w:spacing w:after="60"/>
      </w:pPr>
      <w:r>
        <w:rPr>
          <w:rFonts w:ascii="Calibri" w:cs="Calibri" w:eastAsia="Calibri" w:hAnsi="Calibri"/>
          <w:sz w:val="21"/>
          <w:szCs w:val="21"/>
        </w:rPr>
        <w:t xml:space="preserve">BR-10: A cluster of 5 or more duplicates within 24 hours is flagged on the Clusters screen as 'Suggest known issue'.</w:t>
      </w:r>
    </w:p>
    <w:p>
      <w:pPr>
        <w:pStyle w:val="ListParagraph"/>
        <w:numPr>
          <w:ilvl w:val="0"/>
          <w:numId w:val="2"/>
        </w:numPr>
        <w:spacing w:after="60"/>
      </w:pPr>
      <w:r>
        <w:rPr>
          <w:rFonts w:ascii="Calibri" w:cs="Calibri" w:eastAsia="Calibri" w:hAnsi="Calibri"/>
          <w:sz w:val="21"/>
          <w:szCs w:val="21"/>
        </w:rPr>
        <w:t xml:space="preserve">BR-11: Promoting a cluster creates a known issue with a title, a customer-facing message and a deflection rule made of the cluster's most frequent keywords and its product area.</w:t>
      </w:r>
    </w:p>
    <w:p>
      <w:pPr>
        <w:pStyle w:val="ListParagraph"/>
        <w:numPr>
          <w:ilvl w:val="0"/>
          <w:numId w:val="2"/>
        </w:numPr>
        <w:spacing w:after="60"/>
      </w:pPr>
      <w:r>
        <w:rPr>
          <w:rFonts w:ascii="Calibri" w:cs="Calibri" w:eastAsia="Calibri" w:hAnsi="Calibri"/>
          <w:sz w:val="21"/>
          <w:szCs w:val="21"/>
        </w:rPr>
        <w:t xml:space="preserve">BR-12: While a known issue is Active, a new ticket whose description matches its rule (at least 2 of its keywords and the same product area) is shown the customer message at intake; if the customer submits anyway it is linked to the known issue and counted as a duplicate, otherwise it is recorded as prevented.</w:t>
      </w:r>
    </w:p>
    <w:p>
      <w:pPr>
        <w:pStyle w:val="ListParagraph"/>
        <w:numPr>
          <w:ilvl w:val="0"/>
          <w:numId w:val="2"/>
        </w:numPr>
        <w:spacing w:after="60"/>
      </w:pPr>
      <w:r>
        <w:rPr>
          <w:rFonts w:ascii="Calibri" w:cs="Calibri" w:eastAsia="Calibri" w:hAnsi="Calibri"/>
          <w:sz w:val="21"/>
          <w:szCs w:val="21"/>
        </w:rPr>
        <w:t xml:space="preserve">BR-13: Resolving a known issue deactivates its rule and records the number of tickets it prevented.</w:t>
      </w:r>
    </w:p>
    <w:p>
      <w:pPr>
        <w:pStyle w:val="Heading1"/>
        <w:spacing w:after="160" w:before="360"/>
      </w:pPr>
      <w:r>
        <w:rPr>
          <w:rFonts w:ascii="Calibri" w:cs="Calibri" w:eastAsia="Calibri" w:hAnsi="Calibri"/>
          <w:b/>
          <w:bCs/>
          <w:color w:val="1F3864"/>
          <w:sz w:val="30"/>
          <w:szCs w:val="30"/>
        </w:rPr>
        <w:t xml:space="preserve">7.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6271"/>
        <w:gridCol w:w="936"/>
        <w:gridCol w:w="1311"/>
      </w:tblGrid>
      <w:tr>
        <w:trPr>
          <w:tblHeader/>
        </w:trPr>
        <w:tc>
          <w:tcPr>
            <w:tcW w:type="dxa" w:w="84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6271"/>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c>
          <w:tcPr>
            <w:tcW w:type="dxa" w:w="1311"/>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Screen</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FR-01</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Show headline counts for the selected period: received, duplicates, auto-closed, in review, prevented, precision, hours saved (16 minutes per duplicate avoided)</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M1</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FR-02</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Chart new vs duplicate tickets per day for the last 30 days</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M1</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FR-03</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Show duplicates by product area and the five largest active clusters, each linking to its cluster</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M1</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FR-04</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List tickets with ID, subject, customer, product area, channel, priority, status, created time and duplicate badge</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M2</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FR-05</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Filter the inbox by status, product area, channel and 'duplicates only'; search by subject and customer</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M2</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FR-06</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Show a ticket's full details, its history of status changes and, if it is a duplicate, its original</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M3</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FR-07</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Compute and show likely duplicates for a ticket with the confidence score and the contribution of each signal</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M3</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FR-08</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Let an agent mark a ticket as a duplicate of a chosen ticket, or confirm it is not a duplicate</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M3</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FR-09</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Scan all open tickets and apply BR-01 to BR-06; return counts of scanned, auto-closed and queued</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M4</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FR-10</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Record a customer reply on each auto-closed ticket naming the original ticket</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M4</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FR-11</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List review items highest score first with both tickets and the reasons</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M5</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FR-12</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Confirm a review item (close the newer ticket as duplicate) or reject it (record a false positive)</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M5</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FR-13</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Group duplicates into clusters around their original with count, product area, first and last seen</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M6</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FR-14</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Promote a cluster to a known issue with a generated deflection rule (BR-11)</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M6</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FR-15</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List known issues with their rule, status and prevented count; activate, deactivate and resolve</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M7</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FR-16</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Check a draft ticket against active rules and the customer's open tickets while it is typed; show the match</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M8</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FR-17</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On submit, link a matching ticket to the known issue or record it as prevented (BR-12)</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M8</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FR-18</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Record every automatic and manual duplicate action in an append-only audit log</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M9</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FR-19</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Filter the audit log by action, actor, product area and date</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M9</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FR-20</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Undo an auto-close from the audit log or the ticket (BR-07)</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M9</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FR-21</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Show and edit thresholds, weights and time window</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M10</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FR-22</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Show precision by week and false positives by reason</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M10</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FR-23</w:t>
            </w:r>
          </w:p>
        </w:tc>
        <w:tc>
          <w:tcPr>
            <w:tcW w:type="dxa" w:w="627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Show what a threshold change would have done to the last 30 days (would close / would queue)</w:t>
            </w:r>
          </w:p>
        </w:tc>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Could</w:t>
            </w:r>
          </w:p>
        </w:tc>
        <w:tc>
          <w:tcPr>
            <w:tcW w:type="dxa" w:w="131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M10</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FR-24</w:t>
            </w:r>
          </w:p>
        </w:tc>
        <w:tc>
          <w:tcPr>
            <w:tcW w:type="dxa" w:w="627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Choose the acting agent from a list; record them on every manual action</w:t>
            </w:r>
          </w:p>
        </w:tc>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c>
          <w:tcPr>
            <w:tcW w:type="dxa" w:w="131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all</w:t>
            </w:r>
          </w:p>
        </w:tc>
      </w:tr>
    </w:tbl>
    <w:p>
      <w:pPr>
        <w:pStyle w:val="Heading1"/>
        <w:spacing w:after="160" w:before="360"/>
      </w:pPr>
      <w:r>
        <w:rPr>
          <w:rFonts w:ascii="Calibri" w:cs="Calibri" w:eastAsia="Calibri" w:hAnsi="Calibri"/>
          <w:b/>
          <w:bCs/>
          <w:color w:val="1F3864"/>
          <w:sz w:val="30"/>
          <w:szCs w:val="30"/>
        </w:rPr>
        <w:t xml:space="preserve">8. Data Requirements</w:t>
      </w:r>
    </w:p>
    <w:p>
      <w:pPr>
        <w:pStyle w:val="Heading2"/>
        <w:spacing w:after="120" w:before="240"/>
      </w:pPr>
      <w:r>
        <w:rPr>
          <w:rFonts w:ascii="Calibri" w:cs="Calibri" w:eastAsia="Calibri" w:hAnsi="Calibri"/>
          <w:b/>
          <w:bCs/>
          <w:color w:val="2E5597"/>
          <w:sz w:val="25"/>
          <w:szCs w:val="25"/>
        </w:rPr>
        <w:t xml:space="preserve">8.1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Entity</w:t>
            </w:r>
          </w:p>
        </w:tc>
        <w:tc>
          <w:tcPr>
            <w:tcW w:type="dxa" w:w="7301"/>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Key attributes</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Customer</w:t>
            </w:r>
          </w:p>
        </w:tc>
        <w:tc>
          <w:tcPr>
            <w:tcW w:type="dxa" w:w="730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Account number, name, segment (Residential / Business), region (North West, Yorkshire, Midlands, London, Scotland, Ireland)</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Agent</w:t>
            </w:r>
          </w:p>
        </w:tc>
        <w:tc>
          <w:tcPr>
            <w:tcW w:type="dxa" w:w="730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Name, team (Tier 1 Leeds, Tier 1 Cork, Tier 2), email</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Ticket</w:t>
            </w:r>
          </w:p>
        </w:tc>
        <w:tc>
          <w:tcPr>
            <w:tcW w:type="dxa" w:w="730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Reference (HB-######), subject, description, customer, channel (Web, Email, App, Phone), product area, priority (P1–P4), status (New, Open, Pending, Resolved, Closed, Duplicate), created time, assigned agent, original ticket (if duplicate), duplicate confidence, known issue (if linked)</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Duplicate suggestion</w:t>
            </w:r>
          </w:p>
        </w:tc>
        <w:tc>
          <w:tcPr>
            <w:tcW w:type="dxa" w:w="730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Ticket, candidate original, score, signal breakdown, state (Queued, Confirmed, Rejected, Auto-closed), decided by, decided at</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Cluster</w:t>
            </w:r>
          </w:p>
        </w:tc>
        <w:tc>
          <w:tcPr>
            <w:tcW w:type="dxa" w:w="730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Original ticket, member count, product area, first seen, last seen</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Known issue</w:t>
            </w:r>
          </w:p>
        </w:tc>
        <w:tc>
          <w:tcPr>
            <w:tcW w:type="dxa" w:w="730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Title, product area, customer message, keywords, status (Active, Resolved), created from cluster, prevented count, created and resolved times</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Prevented ticket</w:t>
            </w:r>
          </w:p>
        </w:tc>
        <w:tc>
          <w:tcPr>
            <w:tcW w:type="dxa" w:w="730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Draft subject and description, customer, matched known issue, time</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Audit entry</w:t>
            </w:r>
          </w:p>
        </w:tc>
        <w:tc>
          <w:tcPr>
            <w:tcW w:type="dxa" w:w="730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Time, action, ticket, related ticket, score, actor, detail</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Setting</w:t>
            </w:r>
          </w:p>
        </w:tc>
        <w:tc>
          <w:tcPr>
            <w:tcW w:type="dxa" w:w="730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Name and value (thresholds, weights, window)</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Customer reply</w:t>
            </w:r>
          </w:p>
        </w:tc>
        <w:tc>
          <w:tcPr>
            <w:tcW w:type="dxa" w:w="730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Ticket, text, time, author (DupeGuard or agent)</w:t>
            </w:r>
          </w:p>
        </w:tc>
      </w:tr>
    </w:tbl>
    <w:p>
      <w:pPr>
        <w:pStyle w:val="Heading2"/>
        <w:spacing w:after="120" w:before="240"/>
      </w:pPr>
      <w:r>
        <w:rPr>
          <w:rFonts w:ascii="Calibri" w:cs="Calibri" w:eastAsia="Calibri" w:hAnsi="Calibri"/>
          <w:b/>
          <w:bCs/>
          <w:color w:val="2E5597"/>
          <w:sz w:val="25"/>
          <w:szCs w:val="25"/>
        </w:rPr>
        <w:t xml:space="preserve">8.2 Demonstration data required for the MVP</w:t>
      </w:r>
    </w:p>
    <w:p>
      <w:pPr>
        <w:spacing w:after="120" w:line="276"/>
      </w:pPr>
      <w:r>
        <w:rPr>
          <w:rFonts w:ascii="Calibri" w:cs="Calibri" w:eastAsia="Calibri" w:hAnsi="Calibri"/>
          <w:sz w:val="21"/>
          <w:szCs w:val="21"/>
        </w:rPr>
        <w:t xml:space="preserve">The MVP must open with realistic demonstration data so that every screen is meaningful on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Data</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Volume and shape</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Customers</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60 (48 Residential, 12 Business) across the six regions</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Agents</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10 across the three teams</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Tickets</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320 over the last 30 days, about 25% duplicates; realistic subjects such as 'No internet since this morning — lights flashing red', 'Charged twice for September bill', 'TV box stuck on loading screen'</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Clusters</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At least 12, including one large outage cluster (40+ tickets, Broadband, Manchester area, over 3 hours), one billing-run cluster (20+ tickets, Billing) and several same-customer follow-up pairs and triples</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Review queue</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About 20 queued suggestions with scores between 70 and 85</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Known issues</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4 (two Active, two Resolved) with rules and prevented counts</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Prevented tickets</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About 60 over the last 14 days</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Audit entries</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About 200 covering every action type, including 6 undone auto-closes (false positives)</w:t>
            </w:r>
          </w:p>
        </w:tc>
      </w:tr>
    </w:tbl>
    <w:p>
      <w:pPr>
        <w:pStyle w:val="Heading1"/>
        <w:spacing w:after="160" w:before="360"/>
      </w:pPr>
      <w:r>
        <w:rPr>
          <w:rFonts w:ascii="Calibri" w:cs="Calibri" w:eastAsia="Calibri" w:hAnsi="Calibri"/>
          <w:b/>
          <w:bCs/>
          <w:color w:val="1F3864"/>
          <w:sz w:val="30"/>
          <w:szCs w:val="30"/>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rPr>
          <w:tblHeader/>
        </w:trPr>
        <w:tc>
          <w:tcPr>
            <w:tcW w:type="dxa" w:w="112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8237"/>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NFR-01</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 duplicate scan of 1,000 open tickets completes in under 10 seconds.</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NFR-02</w:t>
            </w:r>
          </w:p>
        </w:tc>
        <w:tc>
          <w:tcPr>
            <w:tcW w:type="dxa" w:w="823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Every screen opens in under 2 seconds with the demonstration data.</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NFR-03</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audit log is append-only: entries are never edited or deleted, only added (an undo is a new entry).</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NFR-04</w:t>
            </w:r>
          </w:p>
        </w:tc>
        <w:tc>
          <w:tcPr>
            <w:tcW w:type="dxa" w:w="823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Scores and reasons are explainable: every score shows the contribution of each signal.</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NFR-05</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Works in current Chrome and Edge; usable at 1280px width and on a tablet.</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NFR-06</w:t>
            </w:r>
          </w:p>
        </w:tc>
        <w:tc>
          <w:tcPr>
            <w:tcW w:type="dxa" w:w="823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Follows Halcyon's brand-neutral internal-tool styling; accessible colour contrast (WCAG AA).</w:t>
            </w:r>
          </w:p>
        </w:tc>
      </w:tr>
    </w:tbl>
    <w:p>
      <w:pPr>
        <w:pStyle w:val="Heading1"/>
        <w:spacing w:after="160" w:before="360"/>
      </w:pPr>
      <w:r>
        <w:rPr>
          <w:rFonts w:ascii="Calibri" w:cs="Calibri" w:eastAsia="Calibri" w:hAnsi="Calibri"/>
          <w:b/>
          <w:bCs/>
          <w:color w:val="1F3864"/>
          <w:sz w:val="30"/>
          <w:szCs w:val="30"/>
        </w:rPr>
        <w:t xml:space="preserve">10. Acceptance Criteria</w:t>
      </w:r>
    </w:p>
    <w:p>
      <w:pPr>
        <w:spacing w:after="120" w:line="276"/>
      </w:pPr>
      <w:r>
        <w:rPr>
          <w:rFonts w:ascii="Calibri" w:cs="Calibri" w:eastAsia="Calibri" w:hAnsi="Calibri"/>
          <w:b/>
          <w:bCs/>
          <w:sz w:val="21"/>
          <w:szCs w:val="21"/>
        </w:rPr>
        <w:t xml:space="preserve">AC-1 (M1) </w:t>
      </w:r>
      <w:r>
        <w:rPr>
          <w:rFonts w:ascii="Calibri" w:cs="Calibri" w:eastAsia="Calibri" w:hAnsi="Calibri"/>
          <w:sz w:val="21"/>
          <w:szCs w:val="21"/>
        </w:rPr>
        <w:t xml:space="preserve">Given the application has its demonstration data, when the Team Lead opens the Command Center, then the seven headline numbers, the daily chart and the five largest clusters are shown and the numbers agree with the inbox and audit log.</w:t>
      </w:r>
    </w:p>
    <w:p>
      <w:pPr>
        <w:spacing w:after="120" w:line="276"/>
      </w:pPr>
      <w:r>
        <w:rPr>
          <w:rFonts w:ascii="Calibri" w:cs="Calibri" w:eastAsia="Calibri" w:hAnsi="Calibri"/>
          <w:b/>
          <w:bCs/>
          <w:sz w:val="21"/>
          <w:szCs w:val="21"/>
        </w:rPr>
        <w:t xml:space="preserve">AC-2 (M3) </w:t>
      </w:r>
      <w:r>
        <w:rPr>
          <w:rFonts w:ascii="Calibri" w:cs="Calibri" w:eastAsia="Calibri" w:hAnsi="Calibri"/>
          <w:sz w:val="21"/>
          <w:szCs w:val="21"/>
        </w:rPr>
        <w:t xml:space="preserve">Given a ticket that has a same-customer follow-up raised two hours later with a near-identical description, when the agent opens it, then the follow-up appears in 'likely duplicates' with a score of at least 85 and the signal breakdown.</w:t>
      </w:r>
    </w:p>
    <w:p>
      <w:pPr>
        <w:spacing w:after="120" w:line="276"/>
      </w:pPr>
      <w:r>
        <w:rPr>
          <w:rFonts w:ascii="Calibri" w:cs="Calibri" w:eastAsia="Calibri" w:hAnsi="Calibri"/>
          <w:b/>
          <w:bCs/>
          <w:sz w:val="21"/>
          <w:szCs w:val="21"/>
        </w:rPr>
        <w:t xml:space="preserve">AC-3 (M4) </w:t>
      </w:r>
      <w:r>
        <w:rPr>
          <w:rFonts w:ascii="Calibri" w:cs="Calibri" w:eastAsia="Calibri" w:hAnsi="Calibri"/>
          <w:sz w:val="21"/>
          <w:szCs w:val="21"/>
        </w:rPr>
        <w:t xml:space="preserve">Given open tickets that include obvious duplicates, when the Team Lead presses 'Scan now', then tickets scoring 85 or more are closed as Duplicate and linked to their original, each gets a recorded customer reply, pairs scoring 70–84 appear in the review queue, no P1 ticket is auto-closed, and the summary shows the counts.</w:t>
      </w:r>
    </w:p>
    <w:p>
      <w:pPr>
        <w:spacing w:after="120" w:line="276"/>
      </w:pPr>
      <w:r>
        <w:rPr>
          <w:rFonts w:ascii="Calibri" w:cs="Calibri" w:eastAsia="Calibri" w:hAnsi="Calibri"/>
          <w:b/>
          <w:bCs/>
          <w:sz w:val="21"/>
          <w:szCs w:val="21"/>
        </w:rPr>
        <w:t xml:space="preserve">AC-4 (M5) </w:t>
      </w:r>
      <w:r>
        <w:rPr>
          <w:rFonts w:ascii="Calibri" w:cs="Calibri" w:eastAsia="Calibri" w:hAnsi="Calibri"/>
          <w:sz w:val="21"/>
          <w:szCs w:val="21"/>
        </w:rPr>
        <w:t xml:space="preserve">Given a queued suggestion, when the agent confirms it, then the newer ticket becomes Duplicate of the original, the item leaves the queue and an audit entry names the agent; when the agent rejects one, both tickets stay open and a false positive is recorded.</w:t>
      </w:r>
    </w:p>
    <w:p>
      <w:pPr>
        <w:spacing w:after="120" w:line="276"/>
      </w:pPr>
      <w:r>
        <w:rPr>
          <w:rFonts w:ascii="Calibri" w:cs="Calibri" w:eastAsia="Calibri" w:hAnsi="Calibri"/>
          <w:b/>
          <w:bCs/>
          <w:sz w:val="21"/>
          <w:szCs w:val="21"/>
        </w:rPr>
        <w:t xml:space="preserve">AC-5 (M6) </w:t>
      </w:r>
      <w:r>
        <w:rPr>
          <w:rFonts w:ascii="Calibri" w:cs="Calibri" w:eastAsia="Calibri" w:hAnsi="Calibri"/>
          <w:sz w:val="21"/>
          <w:szCs w:val="21"/>
        </w:rPr>
        <w:t xml:space="preserve">Given the outage cluster of 40+ tickets, when the Team Lead promotes it, then a known issue is created with a customer message and a rule containing the cluster's top keywords and product area, and it appears as Active on the Known issues screen.</w:t>
      </w:r>
    </w:p>
    <w:p>
      <w:pPr>
        <w:spacing w:after="120" w:line="276"/>
      </w:pPr>
      <w:r>
        <w:rPr>
          <w:rFonts w:ascii="Calibri" w:cs="Calibri" w:eastAsia="Calibri" w:hAnsi="Calibri"/>
          <w:b/>
          <w:bCs/>
          <w:sz w:val="21"/>
          <w:szCs w:val="21"/>
        </w:rPr>
        <w:t xml:space="preserve">AC-6 (M8) </w:t>
      </w:r>
      <w:r>
        <w:rPr>
          <w:rFonts w:ascii="Calibri" w:cs="Calibri" w:eastAsia="Calibri" w:hAnsi="Calibri"/>
          <w:sz w:val="21"/>
          <w:szCs w:val="21"/>
        </w:rPr>
        <w:t xml:space="preserve">Given an Active known issue for a Broadband outage, when a customer types 'my broadband is down, no internet, lights red', then the intake form shows the known-issue message before submission, and choosing not to submit records a prevented ticket that increases the known issue's prevented count.</w:t>
      </w:r>
    </w:p>
    <w:p>
      <w:pPr>
        <w:spacing w:after="120" w:line="276"/>
      </w:pPr>
      <w:r>
        <w:rPr>
          <w:rFonts w:ascii="Calibri" w:cs="Calibri" w:eastAsia="Calibri" w:hAnsi="Calibri"/>
          <w:b/>
          <w:bCs/>
          <w:sz w:val="21"/>
          <w:szCs w:val="21"/>
        </w:rPr>
        <w:t xml:space="preserve">AC-7 (M9) </w:t>
      </w:r>
      <w:r>
        <w:rPr>
          <w:rFonts w:ascii="Calibri" w:cs="Calibri" w:eastAsia="Calibri" w:hAnsi="Calibri"/>
          <w:sz w:val="21"/>
          <w:szCs w:val="21"/>
        </w:rPr>
        <w:t xml:space="preserve">Given an auto-closed ticket, when an agent presses Undo in the audit log, then the ticket is reopened, the link is removed, a new 'reopened' entry and a false positive are recorded, and precision on M1 and M10 goes down accordingly.</w:t>
      </w:r>
    </w:p>
    <w:p>
      <w:pPr>
        <w:spacing w:after="120" w:line="276"/>
      </w:pPr>
      <w:r>
        <w:rPr>
          <w:rFonts w:ascii="Calibri" w:cs="Calibri" w:eastAsia="Calibri" w:hAnsi="Calibri"/>
          <w:b/>
          <w:bCs/>
          <w:sz w:val="21"/>
          <w:szCs w:val="21"/>
        </w:rPr>
        <w:t xml:space="preserve">AC-8 (M10) </w:t>
      </w:r>
      <w:r>
        <w:rPr>
          <w:rFonts w:ascii="Calibri" w:cs="Calibri" w:eastAsia="Calibri" w:hAnsi="Calibri"/>
          <w:sz w:val="21"/>
          <w:szCs w:val="21"/>
        </w:rPr>
        <w:t xml:space="preserve">Given the current thresholds, when the auto-close threshold is changed from 85 to 80, then the screen shows how many additional tickets would have been auto-closed in the last 30 days before the change is saved.</w:t>
      </w:r>
    </w:p>
    <w:p>
      <w:pPr>
        <w:pStyle w:val="Heading1"/>
        <w:spacing w:after="160" w:before="360"/>
      </w:pPr>
      <w:r>
        <w:rPr>
          <w:rFonts w:ascii="Calibri" w:cs="Calibri" w:eastAsia="Calibri" w:hAnsi="Calibri"/>
          <w:b/>
          <w:bCs/>
          <w:color w:val="1F3864"/>
          <w:sz w:val="30"/>
          <w:szCs w:val="30"/>
        </w:rPr>
        <w:t xml:space="preserve">11. Compliance, Assumptions and Constraints</w:t>
      </w:r>
    </w:p>
    <w:p>
      <w:pPr>
        <w:pStyle w:val="ListParagraph"/>
        <w:numPr>
          <w:ilvl w:val="0"/>
          <w:numId w:val="2"/>
        </w:numPr>
        <w:spacing w:after="60"/>
      </w:pPr>
      <w:r>
        <w:rPr>
          <w:rFonts w:ascii="Calibri" w:cs="Calibri" w:eastAsia="Calibri" w:hAnsi="Calibri"/>
          <w:sz w:val="21"/>
          <w:szCs w:val="21"/>
        </w:rPr>
        <w:t xml:space="preserve">COMP-01 (L. Fernandes): No ticket may be closed automatically without a customer-visible reply naming the ticket that continues the conversation.</w:t>
      </w:r>
    </w:p>
    <w:p>
      <w:pPr>
        <w:pStyle w:val="ListParagraph"/>
        <w:numPr>
          <w:ilvl w:val="0"/>
          <w:numId w:val="2"/>
        </w:numPr>
        <w:spacing w:after="60"/>
      </w:pPr>
      <w:r>
        <w:rPr>
          <w:rFonts w:ascii="Calibri" w:cs="Calibri" w:eastAsia="Calibri" w:hAnsi="Calibri"/>
          <w:sz w:val="21"/>
          <w:szCs w:val="21"/>
        </w:rPr>
        <w:t xml:space="preserve">COMP-02: Precision must be reported including undone auto-closes; it may not be calculated only on unchallenged closures.</w:t>
      </w:r>
    </w:p>
    <w:p>
      <w:pPr>
        <w:pStyle w:val="ListParagraph"/>
        <w:numPr>
          <w:ilvl w:val="0"/>
          <w:numId w:val="2"/>
        </w:numPr>
        <w:spacing w:after="60"/>
      </w:pPr>
      <w:r>
        <w:rPr>
          <w:rFonts w:ascii="Calibri" w:cs="Calibri" w:eastAsia="Calibri" w:hAnsi="Calibri"/>
          <w:sz w:val="21"/>
          <w:szCs w:val="21"/>
        </w:rPr>
        <w:t xml:space="preserve">COMP-03: P1 tickets (loss of service for a Business customer or vulnerable customer) are never closed automatically (BR-04).</w:t>
      </w:r>
    </w:p>
    <w:p>
      <w:pPr>
        <w:pStyle w:val="ListParagraph"/>
        <w:numPr>
          <w:ilvl w:val="0"/>
          <w:numId w:val="2"/>
        </w:numPr>
        <w:spacing w:after="60"/>
      </w:pPr>
      <w:r>
        <w:rPr>
          <w:rFonts w:ascii="Calibri" w:cs="Calibri" w:eastAsia="Calibri" w:hAnsi="Calibri"/>
          <w:sz w:val="21"/>
          <w:szCs w:val="21"/>
        </w:rPr>
        <w:t xml:space="preserve">A-01: The MVP runs on the internal network with demonstration data only; no customer data is loaded.</w:t>
      </w:r>
    </w:p>
    <w:p>
      <w:pPr>
        <w:pStyle w:val="ListParagraph"/>
        <w:numPr>
          <w:ilvl w:val="0"/>
          <w:numId w:val="2"/>
        </w:numPr>
        <w:spacing w:after="60"/>
      </w:pPr>
      <w:r>
        <w:rPr>
          <w:rFonts w:ascii="Calibri" w:cs="Calibri" w:eastAsia="Calibri" w:hAnsi="Calibri"/>
          <w:sz w:val="21"/>
          <w:szCs w:val="21"/>
        </w:rPr>
        <w:t xml:space="preserve">C-01: No integrations in the MVP (see 4.2).</w:t>
      </w:r>
    </w:p>
    <w:p>
      <w:pPr>
        <w:pStyle w:val="Heading1"/>
        <w:spacing w:after="160" w:before="360"/>
      </w:pPr>
      <w:r>
        <w:rPr>
          <w:rFonts w:ascii="Calibri" w:cs="Calibri" w:eastAsia="Calibri" w:hAnsi="Calibri"/>
          <w:b/>
          <w:bCs/>
          <w:color w:val="1F3864"/>
          <w:sz w:val="30"/>
          <w:szCs w:val="30"/>
        </w:rPr>
        <w:t xml:space="preserve">12.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4306"/>
      </w:tblGrid>
      <w:tr>
        <w:trPr>
          <w:tblHeader/>
        </w:trPr>
        <w:tc>
          <w:tcPr>
            <w:tcW w:type="dxa" w:w="84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421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Risk</w:t>
            </w:r>
          </w:p>
        </w:tc>
        <w:tc>
          <w:tcPr>
            <w:tcW w:type="dxa" w:w="430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Mitigation</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R-01</w:t>
            </w:r>
          </w:p>
        </w:tc>
        <w:tc>
          <w:tcPr>
            <w:tcW w:type="dxa" w:w="421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 wrong auto-close leaves a customer without help</w:t>
            </w:r>
          </w:p>
        </w:tc>
        <w:tc>
          <w:tcPr>
            <w:tcW w:type="dxa" w:w="430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Conservative threshold (85), reply naming the original, one-click undo, precision tracked weekly</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R-02</w:t>
            </w:r>
          </w:p>
        </w:tc>
        <w:tc>
          <w:tcPr>
            <w:tcW w:type="dxa" w:w="42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Agents do not trust the automation</w:t>
            </w:r>
          </w:p>
        </w:tc>
        <w:tc>
          <w:tcPr>
            <w:tcW w:type="dxa" w:w="430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Explainable scores, review queue for uncertain cases, audit log visible to all</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R-03</w:t>
            </w:r>
          </w:p>
        </w:tc>
        <w:tc>
          <w:tcPr>
            <w:tcW w:type="dxa" w:w="421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Outage clusters mix different problems</w:t>
            </w:r>
          </w:p>
        </w:tc>
        <w:tc>
          <w:tcPr>
            <w:tcW w:type="dxa" w:w="430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Known issue promotion is a human decision; the rule requires keywords and product area</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R-04</w:t>
            </w:r>
          </w:p>
        </w:tc>
        <w:tc>
          <w:tcPr>
            <w:tcW w:type="dxa" w:w="42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Thresholds drift as ticket language changes</w:t>
            </w:r>
          </w:p>
        </w:tc>
        <w:tc>
          <w:tcPr>
            <w:tcW w:type="dxa" w:w="430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Precision trend and false positives by reason on M10; monthly threshold review</w:t>
            </w:r>
          </w:p>
        </w:tc>
      </w:tr>
    </w:tbl>
    <w:p>
      <w:pPr>
        <w:pStyle w:val="Heading1"/>
        <w:spacing w:after="160" w:before="360"/>
      </w:pPr>
      <w:r>
        <w:rPr>
          <w:rFonts w:ascii="Calibri" w:cs="Calibri" w:eastAsia="Calibri" w:hAnsi="Calibri"/>
          <w:b/>
          <w:bCs/>
          <w:color w:val="1F3864"/>
          <w:sz w:val="30"/>
          <w:szCs w:val="30"/>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Term</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Meaning</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Original</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earliest ticket about a problem; every duplicate links to it</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Duplicate</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 later ticket reporting the same problem as an original (6.1)</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Confidence score</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0–100 weighted score of how likely a pair is a duplicate (6.2)</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Cluster</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An original and all its duplicates</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Known issue</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 problem declared from a cluster, with a customer message and a deflection rule</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Deflection / prevention</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Showing a known-issue message at intake so a duplicate ticket is not raised</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Precision</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Auto-closed tickets that were not reopened or undone, divided by all auto-closed tickets</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False positive</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 suggested or automatic duplicate that a person rejected or undid</w:t>
            </w:r>
          </w:p>
        </w:tc>
      </w:tr>
    </w:tbl>
    <w:p>
      <w:pPr>
        <w:spacing w:after="80"/>
      </w:pPr>
    </w:p>
    <w:p>
      <w:pPr>
        <w:pStyle w:val="Heading1"/>
        <w:spacing w:after="160" w:before="360"/>
      </w:pPr>
      <w:r>
        <w:rPr>
          <w:rFonts w:ascii="Calibri" w:cs="Calibri" w:eastAsia="Calibri" w:hAnsi="Calibri"/>
          <w:b/>
          <w:bCs/>
          <w:color w:val="1F3864"/>
          <w:sz w:val="30"/>
          <w:szCs w:val="30"/>
        </w:rPr>
        <w:t xml:space="preserve">Appendix A. Example Duplicates from the July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2434"/>
        <w:gridCol w:w="1872"/>
      </w:tblGrid>
      <w:tr>
        <w:trPr>
          <w:tblHeader/>
        </w:trPr>
        <w:tc>
          <w:tcPr>
            <w:tcW w:type="dxa" w:w="2527"/>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Original</w:t>
            </w:r>
          </w:p>
        </w:tc>
        <w:tc>
          <w:tcPr>
            <w:tcW w:type="dxa" w:w="2527"/>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Later ticket</w:t>
            </w:r>
          </w:p>
        </w:tc>
        <w:tc>
          <w:tcPr>
            <w:tcW w:type="dxa" w:w="243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Why it is a duplicate</w:t>
            </w:r>
          </w:p>
        </w:tc>
        <w:tc>
          <w:tcPr>
            <w:tcW w:type="dxa" w:w="187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Expected action</w:t>
            </w:r>
          </w:p>
        </w:tc>
      </w:tr>
      <w:tr>
        <w:tc>
          <w:tcPr>
            <w:tcW w:type="dxa" w:w="252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HB-481220 'No internet since 8am, router lights red' (Web, 08:14)</w:t>
            </w:r>
          </w:p>
        </w:tc>
        <w:tc>
          <w:tcPr>
            <w:tcW w:type="dxa" w:w="252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HB-481377 'Still no broadband, router red light' — same customer (Email, 10:02)</w:t>
            </w:r>
          </w:p>
        </w:tc>
        <w:tc>
          <w:tcPr>
            <w:tcW w:type="dxa" w:w="243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Same customer, same product, near-identical text, 2 hours apart</w:t>
            </w:r>
          </w:p>
        </w:tc>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Auto-close (score ~94)</w:t>
            </w:r>
          </w:p>
        </w:tc>
      </w:tr>
      <w:tr>
        <w:tc>
          <w:tcPr>
            <w:tcW w:type="dxa" w:w="252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HB-481220 as above</w:t>
            </w:r>
          </w:p>
        </w:tc>
        <w:tc>
          <w:tcPr>
            <w:tcW w:type="dxa" w:w="252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HB-481402 'Internet down in M14, red light' — different customer (App, 10:20)</w:t>
            </w:r>
          </w:p>
        </w:tc>
        <w:tc>
          <w:tcPr>
            <w:tcW w:type="dxa" w:w="243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Same outage, different customer</w:t>
            </w:r>
          </w:p>
        </w:tc>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Review, or auto-close once the Manchester outage is a known issue</w:t>
            </w:r>
          </w:p>
        </w:tc>
      </w:tr>
      <w:tr>
        <w:tc>
          <w:tcPr>
            <w:tcW w:type="dxa" w:w="252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HB-479911 'Charged twice for September'</w:t>
            </w:r>
          </w:p>
        </w:tc>
        <w:tc>
          <w:tcPr>
            <w:tcW w:type="dxa" w:w="252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HB-480015 'Double payment taken this month' (4 hours later, same customer)</w:t>
            </w:r>
          </w:p>
        </w:tc>
        <w:tc>
          <w:tcPr>
            <w:tcW w:type="dxa" w:w="243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Same customer and product, similar meaning, different words</w:t>
            </w:r>
          </w:p>
        </w:tc>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Review (score ~78)</w:t>
            </w:r>
          </w:p>
        </w:tc>
      </w:tr>
      <w:tr>
        <w:tc>
          <w:tcPr>
            <w:tcW w:type="dxa" w:w="252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HB-478300 'TV box stuck on loading screen'</w:t>
            </w:r>
          </w:p>
        </w:tc>
        <w:tc>
          <w:tcPr>
            <w:tcW w:type="dxa" w:w="252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HB-478890 'TV box stuck on loading screen' (9 days later, same customer)</w:t>
            </w:r>
          </w:p>
        </w:tc>
        <w:tc>
          <w:tcPr>
            <w:tcW w:type="dxa" w:w="243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Outside the 7-day window</w:t>
            </w:r>
          </w:p>
        </w:tc>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No action: treated as a new ticket</w:t>
            </w:r>
          </w:p>
        </w:tc>
      </w:tr>
    </w:tbl>
    <w:p>
      <w:pPr>
        <w:pStyle w:val="Heading1"/>
        <w:spacing w:after="160" w:before="360"/>
      </w:pPr>
      <w:r>
        <w:rPr>
          <w:rFonts w:ascii="Calibri" w:cs="Calibri" w:eastAsia="Calibri" w:hAnsi="Calibri"/>
          <w:b/>
          <w:bCs/>
          <w:color w:val="1F3864"/>
          <w:sz w:val="30"/>
          <w:szCs w:val="30"/>
        </w:rPr>
        <w:t xml:space="preserve">Appendix B. Key User Journeys</w:t>
      </w:r>
    </w:p>
    <w:p>
      <w:pPr>
        <w:spacing w:after="120" w:line="276"/>
      </w:pPr>
      <w:r>
        <w:rPr>
          <w:rFonts w:ascii="Calibri" w:cs="Calibri" w:eastAsia="Calibri" w:hAnsi="Calibri"/>
          <w:b/>
          <w:bCs/>
          <w:sz w:val="21"/>
          <w:szCs w:val="21"/>
        </w:rPr>
        <w:t xml:space="preserve">J-1 Morning queue. </w:t>
      </w:r>
      <w:r>
        <w:rPr>
          <w:rFonts w:ascii="Calibri" w:cs="Calibri" w:eastAsia="Calibri" w:hAnsi="Calibri"/>
          <w:sz w:val="21"/>
          <w:szCs w:val="21"/>
        </w:rPr>
        <w:t xml:space="preserve">Marcus opens the Command Center, sees 37 tickets auto-closed overnight and 14 in review, clears the review queue in ten minutes, and opens the largest cluster.</w:t>
      </w:r>
    </w:p>
    <w:p>
      <w:pPr>
        <w:spacing w:after="120" w:line="276"/>
      </w:pPr>
      <w:r>
        <w:rPr>
          <w:rFonts w:ascii="Calibri" w:cs="Calibri" w:eastAsia="Calibri" w:hAnsi="Calibri"/>
          <w:b/>
          <w:bCs/>
          <w:sz w:val="21"/>
          <w:szCs w:val="21"/>
        </w:rPr>
        <w:t xml:space="preserve">J-2 Outage. </w:t>
      </w:r>
      <w:r>
        <w:rPr>
          <w:rFonts w:ascii="Calibri" w:cs="Calibri" w:eastAsia="Calibri" w:hAnsi="Calibri"/>
          <w:sz w:val="21"/>
          <w:szCs w:val="21"/>
        </w:rPr>
        <w:t xml:space="preserve">A Broadband cluster grows past 5 tickets in an hour; Marcus promotes it to a known issue; new customers see the outage message at intake and most do not raise a ticket.</w:t>
      </w:r>
    </w:p>
    <w:p>
      <w:pPr>
        <w:spacing w:after="120" w:line="276"/>
      </w:pPr>
      <w:r>
        <w:rPr>
          <w:rFonts w:ascii="Calibri" w:cs="Calibri" w:eastAsia="Calibri" w:hAnsi="Calibri"/>
          <w:b/>
          <w:bCs/>
          <w:sz w:val="21"/>
          <w:szCs w:val="21"/>
        </w:rPr>
        <w:t xml:space="preserve">J-3 Challenge. </w:t>
      </w:r>
      <w:r>
        <w:rPr>
          <w:rFonts w:ascii="Calibri" w:cs="Calibri" w:eastAsia="Calibri" w:hAnsi="Calibri"/>
          <w:sz w:val="21"/>
          <w:szCs w:val="21"/>
        </w:rPr>
        <w:t xml:space="preserve">A customer says their ticket was closed wrongly; Aisha finds the auto-close in the audit log, presses Undo, and the ticket is back in the queue with a false positive recorded.</w:t>
      </w:r>
    </w:p>
    <w:p>
      <w:pPr>
        <w:spacing w:after="120" w:line="276"/>
      </w:pPr>
      <w:r>
        <w:rPr>
          <w:rFonts w:ascii="Calibri" w:cs="Calibri" w:eastAsia="Calibri" w:hAnsi="Calibri"/>
          <w:b/>
          <w:bCs/>
          <w:sz w:val="21"/>
          <w:szCs w:val="21"/>
        </w:rPr>
        <w:t xml:space="preserve">J-4 Monthly review. </w:t>
      </w:r>
      <w:r>
        <w:rPr>
          <w:rFonts w:ascii="Calibri" w:cs="Calibri" w:eastAsia="Calibri" w:hAnsi="Calibri"/>
          <w:sz w:val="21"/>
          <w:szCs w:val="21"/>
        </w:rPr>
        <w:t xml:space="preserve">Priya and Lucia review precision, false positives by reason and hours saved on the Accuracy screen and agree whether to change the threshold.</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9"/>
        <w:sz w:val="16"/>
        <w:szCs w:val="16"/>
      </w:rPr>
      <w:t xml:space="preserve">Halcyon Broadband Ltd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FA9"/>
        <w:sz w:val="16"/>
        <w:szCs w:val="16"/>
      </w:rPr>
      <w:t xml:space="preserve">BRD-SUP-2026-021  ·  DupeGuard  ·  v1.2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BRD-SUP-2026-021 DupeGuard</dc:title>
  <dc:creator>Daniel Osei</dc:creator>
  <cp:lastModifiedBy>Un-named</cp:lastModifiedBy>
  <cp:revision>1</cp:revision>
  <dcterms:created xsi:type="dcterms:W3CDTF">2026-09-24T13:09:41.068Z</dcterms:created>
  <dcterms:modified xsi:type="dcterms:W3CDTF">2026-09-24T13:09:41.069Z</dcterms:modified>
</cp:coreProperties>
</file>

<file path=docProps/custom.xml><?xml version="1.0" encoding="utf-8"?>
<Properties xmlns="http://schemas.openxmlformats.org/officeDocument/2006/custom-properties" xmlns:vt="http://schemas.openxmlformats.org/officeDocument/2006/docPropsVTypes"/>
</file>