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5E" w:rsidRDefault="00203D50">
      <w:pPr>
        <w:rPr>
          <w:rFonts w:eastAsiaTheme="minorEastAsia"/>
        </w:rPr>
      </w:pPr>
      <w:r w:rsidRPr="00203D50">
        <w:rPr>
          <w:rFonts w:eastAsiaTheme="minorEastAsia"/>
          <w:b/>
        </w:rPr>
        <w:t>Solution</w:t>
      </w:r>
      <w:r>
        <w:rPr>
          <w:rFonts w:eastAsiaTheme="minorEastAsia"/>
        </w:rPr>
        <w:t xml:space="preserve">: </w:t>
      </w:r>
    </w:p>
    <w:p w:rsidR="00203D50" w:rsidRDefault="00203D50">
      <w:pPr>
        <w:rPr>
          <w:rFonts w:eastAsiaTheme="minorEastAsia"/>
        </w:rPr>
      </w:pPr>
      <w:r>
        <w:rPr>
          <w:rFonts w:eastAsiaTheme="minorEastAsia"/>
        </w:rPr>
        <w:t>These are the solutions:</w:t>
      </w:r>
    </w:p>
    <w:p w:rsidR="004A35B0" w:rsidRPr="00203D50" w:rsidRDefault="00AA7F5E">
      <w:pPr>
        <w:rPr>
          <w:rFonts w:eastAsiaTheme="minorEastAsia"/>
          <w:sz w:val="28"/>
          <w:szCs w:val="28"/>
        </w:rPr>
      </w:pPr>
      <w:r w:rsidRPr="00203D50">
        <w:rPr>
          <w:rFonts w:eastAsiaTheme="minorEastAsia"/>
        </w:rPr>
        <w:t xml:space="preserve">                                                                                  </w:t>
      </w:r>
      <m:oMath>
        <m:sSup>
          <m:sSup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p>
        </m:sSup>
        <m:r>
          <w:rPr>
            <w:rFonts w:ascii="Cambria Math" w:eastAsia="Cambria Math" w:hAnsi="Cambria Math" w:cs="Cambria Math"/>
            <w:color w:val="FF0000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FF0000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FF0000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FF0000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FF0000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n-k</m:t>
                </m:r>
              </m:sup>
            </m:sSup>
          </m:e>
        </m:nary>
      </m:oMath>
    </w:p>
    <w:p w:rsidR="004A35B0" w:rsidRDefault="00203D50">
      <w:r>
        <w:t>And here is another equation:</w:t>
      </w:r>
    </w:p>
    <w:p w:rsidR="00203D50" w:rsidRDefault="00203D50"/>
    <w:p w:rsidR="00203D50" w:rsidRDefault="00203D50">
      <w:pPr>
        <w:rPr>
          <w:rFonts w:eastAsiaTheme="minorEastAsia"/>
          <w:color w:val="76923C" w:themeColor="accent3" w:themeShade="BF"/>
          <w:sz w:val="36"/>
          <w:szCs w:val="36"/>
        </w:rPr>
      </w:pPr>
      <w:r>
        <w:rPr>
          <w:rFonts w:eastAsiaTheme="minorEastAsia"/>
        </w:rPr>
        <w:t xml:space="preserve">                                                                                 </w:t>
      </w:r>
      <m:oMath>
        <m:sSup>
          <m:sSupPr>
            <m:ctrlPr>
              <w:rPr>
                <w:rFonts w:ascii="Cambria Math" w:hAnsi="Cambria Math"/>
                <w:color w:val="76923C" w:themeColor="accent3" w:themeShade="BF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76923C" w:themeColor="accent3" w:themeShade="BF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76923C" w:themeColor="accent3" w:themeShade="BF"/>
                    <w:sz w:val="36"/>
                    <w:szCs w:val="36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76923C" w:themeColor="accent3" w:themeShade="BF"/>
                <w:sz w:val="36"/>
                <w:szCs w:val="36"/>
              </w:rPr>
              <m:t>n</m:t>
            </m:r>
          </m:sup>
        </m:sSup>
        <m:r>
          <w:rPr>
            <w:rFonts w:ascii="Cambria Math" w:hAnsi="Cambria Math"/>
            <w:color w:val="76923C" w:themeColor="accent3" w:themeShade="BF"/>
            <w:sz w:val="36"/>
            <w:szCs w:val="36"/>
          </w:rPr>
          <m:t>=1+</m:t>
        </m:r>
        <m:f>
          <m:fPr>
            <m:ctrlPr>
              <w:rPr>
                <w:rFonts w:ascii="Cambria Math" w:hAnsi="Cambria Math"/>
                <w:color w:val="76923C" w:themeColor="accent3" w:themeShade="BF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76923C" w:themeColor="accent3" w:themeShade="BF"/>
                <w:sz w:val="36"/>
                <w:szCs w:val="36"/>
              </w:rPr>
              <m:t>nx</m:t>
            </m:r>
          </m:num>
          <m:den>
            <m:r>
              <w:rPr>
                <w:rFonts w:ascii="Cambria Math" w:hAnsi="Cambria Math"/>
                <w:color w:val="76923C" w:themeColor="accent3" w:themeShade="BF"/>
                <w:sz w:val="36"/>
                <w:szCs w:val="36"/>
              </w:rPr>
              <m:t>1!</m:t>
            </m:r>
          </m:den>
        </m:f>
        <m:r>
          <w:rPr>
            <w:rFonts w:ascii="Cambria Math" w:hAnsi="Cambria Math"/>
            <w:color w:val="76923C" w:themeColor="accent3" w:themeShade="BF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color w:val="76923C" w:themeColor="accent3" w:themeShade="BF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76923C" w:themeColor="accent3" w:themeShade="BF"/>
                <w:sz w:val="36"/>
                <w:szCs w:val="36"/>
              </w:rPr>
              <m:t>n</m:t>
            </m:r>
            <m:d>
              <m:dPr>
                <m:ctrlPr>
                  <w:rPr>
                    <w:rFonts w:ascii="Cambria Math" w:hAnsi="Cambria Math"/>
                    <w:color w:val="76923C" w:themeColor="accent3" w:themeShade="BF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76923C" w:themeColor="accent3" w:themeShade="BF"/>
                    <w:sz w:val="36"/>
                    <w:szCs w:val="36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76923C" w:themeColor="accent3" w:themeShade="BF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76923C" w:themeColor="accent3" w:themeShade="BF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76923C" w:themeColor="accent3" w:themeShade="BF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76923C" w:themeColor="accent3" w:themeShade="BF"/>
                <w:sz w:val="36"/>
                <w:szCs w:val="36"/>
              </w:rPr>
              <m:t>2!</m:t>
            </m:r>
          </m:den>
        </m:f>
        <m:r>
          <w:rPr>
            <w:rFonts w:ascii="Cambria Math" w:hAnsi="Cambria Math"/>
            <w:color w:val="76923C" w:themeColor="accent3" w:themeShade="BF"/>
            <w:sz w:val="36"/>
            <w:szCs w:val="36"/>
          </w:rPr>
          <m:t>+</m:t>
        </m:r>
        <m:r>
          <w:rPr>
            <w:rFonts w:ascii="Cambria Math" w:hAnsi="Cambria Math"/>
            <w:color w:val="76923C" w:themeColor="accent3" w:themeShade="BF"/>
            <w:sz w:val="36"/>
            <w:szCs w:val="36"/>
          </w:rPr>
          <m:t>…</m:t>
        </m:r>
      </m:oMath>
    </w:p>
    <w:p w:rsidR="00203D50" w:rsidRDefault="00203D50"/>
    <w:p w:rsidR="00203D50" w:rsidRPr="00203D50" w:rsidRDefault="00203D50">
      <w:r>
        <w:t>And here is the image of great mathematician:</w:t>
      </w:r>
      <w:bookmarkStart w:id="0" w:name="_GoBack"/>
      <w:bookmarkEnd w:id="0"/>
      <w:r>
        <w:t xml:space="preserve">   </w:t>
      </w:r>
      <w:r>
        <w:rPr>
          <w:noProof/>
        </w:rPr>
        <w:drawing>
          <wp:inline distT="0" distB="0" distL="0" distR="0">
            <wp:extent cx="1866900" cy="1971602"/>
            <wp:effectExtent l="0" t="0" r="0" b="0"/>
            <wp:docPr id="1" name="Picture 1" descr="D: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7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D50" w:rsidRPr="0020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21FB"/>
    <w:multiLevelType w:val="hybridMultilevel"/>
    <w:tmpl w:val="F28A20F4"/>
    <w:lvl w:ilvl="0" w:tplc="7A163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0"/>
    <w:rsid w:val="00025AD6"/>
    <w:rsid w:val="00040CA5"/>
    <w:rsid w:val="00094CBF"/>
    <w:rsid w:val="00203D50"/>
    <w:rsid w:val="00350DC0"/>
    <w:rsid w:val="0036445C"/>
    <w:rsid w:val="004A35B0"/>
    <w:rsid w:val="00663969"/>
    <w:rsid w:val="00711AB6"/>
    <w:rsid w:val="007D7F06"/>
    <w:rsid w:val="008A7499"/>
    <w:rsid w:val="00AA7F5E"/>
    <w:rsid w:val="00CB62D6"/>
    <w:rsid w:val="00DB6736"/>
    <w:rsid w:val="00DC214A"/>
    <w:rsid w:val="00DF1122"/>
    <w:rsid w:val="00E61692"/>
    <w:rsid w:val="00EB2F05"/>
    <w:rsid w:val="00FD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 .</dc:creator>
  <cp:lastModifiedBy>Saurabh .</cp:lastModifiedBy>
  <cp:revision>7</cp:revision>
  <dcterms:created xsi:type="dcterms:W3CDTF">2011-08-27T13:05:00Z</dcterms:created>
  <dcterms:modified xsi:type="dcterms:W3CDTF">2011-08-27T13:24:00Z</dcterms:modified>
</cp:coreProperties>
</file>