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Platform Product Manager | Architecture, Reliability &amp; Technical Strategy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Product leader focused on Platform Product Manager roles, with evidence across AI/ML, Model evaluation, AI workflows, Responsible AI. Selected proof points include LOG-THR-005, LOG-MRR-002, LOG-ARR-001. This draft uses Product OS as a supporting proof layer while preserving employer experience, metrics, and interview-defensible claims.</w:t>
      </w:r>
    </w:p>
    <w:p>
      <w:pPr>
        <w:pStyle w:val="Section"/>
      </w:pPr>
      <w:r>
        <w:t>Experience</w:t>
      </w:r>
    </w:p>
    <w:p>
      <w:pPr>
        <w:pStyle w:val="Role"/>
      </w:pPr>
      <w:r>
        <w:t>Lead Product Manager - Logix Built Solutions Limited | 2025-05 to Present</w:t>
      </w:r>
    </w:p>
    <w:p>
      <w:pPr>
        <w:pStyle w:val="Bullet"/>
      </w:pPr>
      <w:r>
        <w:t>Led platform architecture and DevOps maturity work that improved throughput by 15% and made future AI capabilities more scalable.</w:t>
      </w:r>
    </w:p>
    <w:p>
      <w:pPr>
        <w:pStyle w:val="Bullet"/>
      </w:pPr>
      <w:r>
        <w:t>Directed AI/ML-powered personalization in product discovery, contributing to +25% engagement and +20% MRR growth while building AI roadmap readiness.</w:t>
      </w:r>
    </w:p>
    <w:p>
      <w:pPr>
        <w:pStyle w:val="Bullet"/>
      </w:pPr>
      <w:r>
        <w:t>Owned zero-to-one platform product strategy that generated Rs. 1M+ ARR, creating commercial context for AI-enabled product expansion.</w:t>
      </w:r>
    </w:p>
    <w:p>
      <w:pPr>
        <w:pStyle w:val="Bullet"/>
      </w:pPr>
      <w:r>
        <w:t>Aligned cross-functional teams around roadmap governance, tripling delivery velocity and creating operating discipline for AI-ready execution.</w:t>
      </w:r>
    </w:p>
    <w:p>
      <w:pPr>
        <w:pStyle w:val="Role"/>
      </w:pPr>
      <w:r>
        <w:t>Product Manager - Mahindra Comviva | 2019-05 to 2021-04</w:t>
      </w:r>
    </w:p>
    <w:p>
      <w:pPr>
        <w:pStyle w:val="Bullet"/>
      </w:pPr>
      <w:r>
        <w:t>Framed reliability as a product outcome in payment environments supporting 10M+ monthly transactions.</w:t>
      </w:r>
    </w:p>
    <w:p>
      <w:pPr>
        <w:pStyle w:val="Bullet"/>
      </w:pPr>
      <w:r>
        <w:t>Owned MVP strategy and launch for core B2B platform modules, onboarding 15+ paying customers within six months.</w:t>
      </w:r>
    </w:p>
    <w:p>
      <w:pPr>
        <w:pStyle w:val="Bullet"/>
      </w:pPr>
      <w:r>
        <w:t>Improved customer engagement to 83% and CSAT to 94% through targeting, segmentation, and multichannel integration.</w:t>
      </w:r>
    </w:p>
    <w:p>
      <w:pPr>
        <w:pStyle w:val="Role"/>
      </w:pPr>
      <w:r>
        <w:t>Senior Product Manager - Simplilearn | 2021-09 to 2022-12</w:t>
      </w:r>
    </w:p>
    <w:p>
      <w:pPr>
        <w:pStyle w:val="Bullet"/>
      </w:pPr>
      <w:r>
        <w:t>Improved roadmap economics by reducing development cost 25% and time-to-market 15% through prioritization discipline.</w:t>
      </w:r>
    </w:p>
    <w:p>
      <w:pPr>
        <w:pStyle w:val="Role"/>
      </w:pPr>
      <w:r>
        <w:t>Senior Product Manager - JoVE | 2023-01 to 2025-05</w:t>
      </w:r>
    </w:p>
    <w:p>
      <w:pPr>
        <w:pStyle w:val="Bullet"/>
      </w:pPr>
      <w:r>
        <w:t>Used behavioral data to re-architect discovery and personalization logic, improving session duration by 40% and strengthening workflow adoption.</w:t>
      </w:r>
    </w:p>
    <w:p>
      <w:pPr>
        <w:pStyle w:val="Bullet"/>
      </w:pPr>
      <w:r>
        <w:t>Partnered with engineering and data science to evaluate ML personalization models and convert behavioral insights into product requirements.</w:t>
      </w:r>
    </w:p>
    <w:p>
      <w:pPr>
        <w:pStyle w:val="Section"/>
      </w:pPr>
      <w:r>
        <w:t>Selected Project</w:t>
      </w:r>
    </w:p>
    <w:p>
      <w:pPr>
        <w:pStyle w:val="Normal"/>
      </w:pPr>
      <w:hyperlink r:id="rId4" w:history="1">
        <w:r>
          <w:rPr>
            <w:rStyle w:val="Hyperlink"/>
          </w:rPr>
          <w:t>AI Product Playbook (Supporting proof) - https://saurabh-product-os.vercel.app/ai-product-playbook</w:t>
        </w:r>
      </w:hyperlink>
    </w:p>
    <w:p>
      <w:pPr>
        <w:pStyle w:val="Normal"/>
      </w:pPr>
      <w:hyperlink r:id="rId5" w:history="1">
        <w:r>
          <w:rPr>
            <w:rStyle w:val="Hyperlink"/>
          </w:rPr>
          <w:t>AI Prioritization Framework (Supporting proof) - https://saurabh-product-os.vercel.app/decision-systems/ai-prioritization</w:t>
        </w:r>
      </w:hyperlink>
    </w:p>
    <w:p>
      <w:pPr>
        <w:pStyle w:val="Section"/>
      </w:pPr>
      <w:r>
        <w:t>Product OS Proof</w:t>
      </w:r>
    </w:p>
    <w:p>
      <w:pPr>
        <w:pStyle w:val="Normal"/>
      </w:pPr>
      <w:hyperlink r:id="rId6" w:history="1">
        <w:r>
          <w:rPr>
            <w:rStyle w:val="Hyperlink"/>
          </w:rPr>
          <w:t>Logix Product Leadership Brief - https://saurabh-product-os.vercel.app/case-studies/logix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AI/ML, Model evaluation, AI workflows, Responsible AI, APIs, Architecture, Reliability, Scalability, Technical roadmap, Cross-team dependencies, Revenue, Trust, Enterprise workflows, Adoption, Executive communication</w:t>
      </w:r>
    </w:p>
    <w:p>
      <w:pPr>
        <w:pStyle w:val="Section"/>
      </w:pPr>
      <w:r>
        <w:t>Tools</w:t>
      </w:r>
    </w:p>
    <w:p>
      <w:pPr>
        <w:pStyle w:val="Normal"/>
      </w:pPr>
      <w:r>
        <w:t>SQL, Analytics, Product analytics, AI/ML collaboration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role-relevant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/ai-product-playbook" TargetMode="External"/><Relationship Id="rId5" Type="http://schemas.openxmlformats.org/officeDocument/2006/relationships/hyperlink" Target="https://saurabh-product-os.vercel.app/decision-systems/ai-prioritization" TargetMode="External"/><Relationship Id="rId6" Type="http://schemas.openxmlformats.org/officeDocument/2006/relationships/hyperlink" Target="https://saurabh-product-os.vercel.app/case-studies/logix" TargetMode="External"/>
</Relationships>
</file>