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Parliament Broadcast System - Quote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 Cost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Deployment &amp; Setup</w:t>
            </w:r>
          </w:p>
        </w:tc>
        <w:tc>
          <w:tcPr>
            <w:tcW w:type="dxa" w:w="1440"/>
          </w:tcPr>
          <w:p>
            <w:r>
              <w:t>Server install, config, environment setup (closed LAN)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Database Setup</w:t>
            </w:r>
          </w:p>
        </w:tc>
        <w:tc>
          <w:tcPr>
            <w:tcW w:type="dxa" w:w="1440"/>
          </w:tcPr>
          <w:p>
            <w:r>
              <w:t>MySQL schema, users, backups; optional replication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Frontend/Backend Build</w:t>
            </w:r>
          </w:p>
        </w:tc>
        <w:tc>
          <w:tcPr>
            <w:tcW w:type="dxa" w:w="1440"/>
          </w:tcPr>
          <w:p>
            <w:r>
              <w:t>Build &amp; configure React/Flask apps with server IPs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Training</w:t>
            </w:r>
          </w:p>
        </w:tc>
        <w:tc>
          <w:tcPr>
            <w:tcW w:type="dxa" w:w="1440"/>
          </w:tcPr>
          <w:p>
            <w:r>
              <w:t>Operator training session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Support &amp; Maintenance</w:t>
            </w:r>
          </w:p>
        </w:tc>
        <w:tc>
          <w:tcPr>
            <w:tcW w:type="dxa" w:w="1440"/>
          </w:tcPr>
          <w:p>
            <w:r>
              <w:t>Monthly support (SLA to be defined)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Onsite Day(s) (opt.)</w:t>
            </w:r>
          </w:p>
        </w:tc>
        <w:tc>
          <w:tcPr>
            <w:tcW w:type="dxa" w:w="1440"/>
          </w:tcPr>
          <w:p>
            <w:r>
              <w:t>Onsite deployment/validation</w:t>
            </w:r>
          </w:p>
        </w:tc>
        <w:tc>
          <w:tcPr>
            <w:tcW w:type="dxa" w:w="1440"/>
          </w:tcPr>
          <w:p>
            <w:r>
              <w:t>As needed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Hardware (optional)</w:t>
            </w:r>
          </w:p>
        </w:tc>
        <w:tc>
          <w:tcPr>
            <w:tcW w:type="dxa" w:w="1440"/>
          </w:tcPr>
          <w:p>
            <w:r>
              <w:t>Servers/Display PCs/Networking (if provided)</w:t>
            </w:r>
          </w:p>
        </w:tc>
        <w:tc>
          <w:tcPr>
            <w:tcW w:type="dxa" w:w="1440"/>
          </w:tcPr>
          <w:p>
            <w:r>
              <w:t>As needed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Contingency (opt.)</w:t>
            </w:r>
          </w:p>
        </w:tc>
        <w:tc>
          <w:tcPr>
            <w:tcW w:type="dxa" w:w="1440"/>
          </w:tcPr>
          <w:p>
            <w:r>
              <w:t>Buffer for scope/changes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jc w:val="left"/>
      </w:pPr>
      <w:r>
        <w:br/>
        <w:t>Pricing excludes taxes. Travel/onsite costs extra if applicable. Payment, SLA, and warranty terms to be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