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39C4" w14:textId="77777777" w:rsidR="00BC30DC" w:rsidRDefault="00BC30DC" w:rsidP="00475D70">
      <w:pPr>
        <w:spacing w:after="100" w:afterAutospacing="1"/>
        <w:jc w:val="both"/>
        <w:rPr>
          <w:rFonts w:ascii="Times New Roman" w:hAnsi="Times New Roman" w:cs="Times New Roman"/>
          <w:b/>
          <w:bCs/>
          <w:sz w:val="28"/>
          <w:szCs w:val="28"/>
          <w:u w:val="single"/>
        </w:rPr>
      </w:pPr>
      <w:r w:rsidRPr="00BC30DC">
        <w:rPr>
          <w:rFonts w:ascii="Times New Roman" w:hAnsi="Times New Roman" w:cs="Times New Roman"/>
          <w:b/>
          <w:bCs/>
          <w:sz w:val="28"/>
          <w:szCs w:val="28"/>
          <w:u w:val="single"/>
        </w:rPr>
        <w:t>Credit Card Fraud Detection Using Machine Learning</w:t>
      </w:r>
    </w:p>
    <w:p w14:paraId="31204EF8" w14:textId="5F802C7F" w:rsidR="00BC30DC" w:rsidRDefault="00BC30DC" w:rsidP="00475D70">
      <w:pPr>
        <w:autoSpaceDE w:val="0"/>
        <w:autoSpaceDN w:val="0"/>
        <w:adjustRightInd w:val="0"/>
        <w:spacing w:after="100" w:afterAutospacing="1"/>
        <w:jc w:val="both"/>
        <w:rPr>
          <w:rFonts w:ascii="Times New Roman" w:hAnsi="Times New Roman" w:cs="Times New Roman"/>
        </w:rPr>
      </w:pPr>
      <w:r>
        <w:rPr>
          <w:rFonts w:ascii="Times New Roman" w:hAnsi="Times New Roman" w:cs="Times New Roman"/>
        </w:rPr>
        <w:t xml:space="preserve">Any time someone uses any sort of cards such as debit, credit to make purchases as opposed to using cash or checks, falls under card-based payment category.  </w:t>
      </w:r>
      <w:r w:rsidRPr="00BC30DC">
        <w:rPr>
          <w:rFonts w:ascii="Times New Roman" w:hAnsi="Times New Roman" w:cs="Times New Roman"/>
        </w:rPr>
        <w:t xml:space="preserve">The world </w:t>
      </w:r>
      <w:r>
        <w:rPr>
          <w:rFonts w:ascii="Times New Roman" w:hAnsi="Times New Roman" w:cs="Times New Roman"/>
        </w:rPr>
        <w:t>has</w:t>
      </w:r>
      <w:r w:rsidRPr="00BC30DC">
        <w:rPr>
          <w:rFonts w:ascii="Times New Roman" w:hAnsi="Times New Roman" w:cs="Times New Roman"/>
        </w:rPr>
        <w:t xml:space="preserve"> witnessed a tremendous growth of card</w:t>
      </w:r>
      <w:r>
        <w:rPr>
          <w:rFonts w:ascii="Times New Roman" w:hAnsi="Times New Roman" w:cs="Times New Roman"/>
        </w:rPr>
        <w:t>-</w:t>
      </w:r>
      <w:r w:rsidRPr="00BC30DC">
        <w:rPr>
          <w:rFonts w:ascii="Times New Roman" w:hAnsi="Times New Roman" w:cs="Times New Roman"/>
        </w:rPr>
        <w:t>based transaction</w:t>
      </w:r>
      <w:r>
        <w:rPr>
          <w:rFonts w:ascii="Times New Roman" w:hAnsi="Times New Roman" w:cs="Times New Roman"/>
        </w:rPr>
        <w:t xml:space="preserve"> </w:t>
      </w:r>
      <w:r w:rsidRPr="00BC30DC">
        <w:rPr>
          <w:rFonts w:ascii="Times New Roman" w:hAnsi="Times New Roman" w:cs="Times New Roman"/>
        </w:rPr>
        <w:t>volume in recent years</w:t>
      </w:r>
      <w:r>
        <w:rPr>
          <w:rFonts w:ascii="Times New Roman" w:hAnsi="Times New Roman" w:cs="Times New Roman"/>
        </w:rPr>
        <w:t xml:space="preserve">. </w:t>
      </w:r>
      <w:r w:rsidR="00F12042">
        <w:rPr>
          <w:rFonts w:ascii="Times New Roman" w:hAnsi="Times New Roman" w:cs="Times New Roman"/>
        </w:rPr>
        <w:t>By 2022, card-based payment will occupy 83% of total transactions in USA.</w:t>
      </w:r>
    </w:p>
    <w:p w14:paraId="1395F90B" w14:textId="58EF4978" w:rsidR="00BC30DC" w:rsidRPr="00F12042" w:rsidRDefault="00BC30DC" w:rsidP="00475D70">
      <w:pPr>
        <w:autoSpaceDE w:val="0"/>
        <w:autoSpaceDN w:val="0"/>
        <w:adjustRightInd w:val="0"/>
        <w:jc w:val="both"/>
        <w:rPr>
          <w:rFonts w:ascii="Times New Roman" w:hAnsi="Times New Roman" w:cs="Times New Roman"/>
        </w:rPr>
      </w:pPr>
      <w:r>
        <w:rPr>
          <w:rFonts w:ascii="Times New Roman" w:hAnsi="Times New Roman" w:cs="Times New Roman"/>
        </w:rPr>
        <w:t xml:space="preserve">Credit Card fraud i.e. unauthorized access of someone’s credit card, is one of biggest problem that financial industries </w:t>
      </w:r>
      <w:r w:rsidR="00F12042">
        <w:rPr>
          <w:rFonts w:ascii="Times New Roman" w:hAnsi="Times New Roman" w:cs="Times New Roman"/>
        </w:rPr>
        <w:t xml:space="preserve">are </w:t>
      </w:r>
      <w:r>
        <w:rPr>
          <w:rFonts w:ascii="Times New Roman" w:hAnsi="Times New Roman" w:cs="Times New Roman"/>
        </w:rPr>
        <w:t>facing</w:t>
      </w:r>
      <w:r w:rsidR="00F12042">
        <w:rPr>
          <w:rFonts w:ascii="Times New Roman" w:hAnsi="Times New Roman" w:cs="Times New Roman"/>
        </w:rPr>
        <w:t xml:space="preserve"> since introduction of card-based payments. </w:t>
      </w:r>
      <w:r>
        <w:rPr>
          <w:rFonts w:ascii="Times New Roman" w:hAnsi="Times New Roman" w:cs="Times New Roman"/>
        </w:rPr>
        <w:t xml:space="preserve">Credit Card fraud is one of the biggest sources of revenue loss for payment card industry. By federal law, individuals are protected from transaction fraud, but the loss has to incurred by either financial institution or merchant payment processor. </w:t>
      </w:r>
      <w:r w:rsidRPr="00BC30DC">
        <w:rPr>
          <w:rFonts w:ascii="Times New Roman" w:hAnsi="Times New Roman" w:cs="Times New Roman"/>
        </w:rPr>
        <w:t>In 2018, $24.26 Billion was lost due to payment card fraud worldwide. The United States leads as the most credit fraud prone country with 38.6% of reported card fraud losses in 2018.</w:t>
      </w:r>
    </w:p>
    <w:p w14:paraId="32B7CA8E" w14:textId="56E80300" w:rsidR="00BC30DC" w:rsidRDefault="00BC30DC" w:rsidP="00475D70">
      <w:pPr>
        <w:autoSpaceDE w:val="0"/>
        <w:autoSpaceDN w:val="0"/>
        <w:adjustRightInd w:val="0"/>
        <w:jc w:val="both"/>
        <w:rPr>
          <w:rFonts w:ascii="Times New Roman" w:hAnsi="Times New Roman" w:cs="Times New Roman"/>
        </w:rPr>
      </w:pPr>
      <w:r>
        <w:rPr>
          <w:rFonts w:ascii="Times New Roman" w:hAnsi="Times New Roman" w:cs="Times New Roman"/>
          <w:noProof/>
        </w:rPr>
        <w:drawing>
          <wp:inline distT="0" distB="0" distL="0" distR="0" wp14:anchorId="4970FB1D" wp14:editId="41AC4798">
            <wp:extent cx="2383604" cy="2383604"/>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08 at 4.20.37 AM.png"/>
                    <pic:cNvPicPr/>
                  </pic:nvPicPr>
                  <pic:blipFill>
                    <a:blip r:embed="rId5">
                      <a:extLst>
                        <a:ext uri="{28A0092B-C50C-407E-A947-70E740481C1C}">
                          <a14:useLocalDpi xmlns:a14="http://schemas.microsoft.com/office/drawing/2010/main" val="0"/>
                        </a:ext>
                      </a:extLst>
                    </a:blip>
                    <a:stretch>
                      <a:fillRect/>
                    </a:stretch>
                  </pic:blipFill>
                  <pic:spPr>
                    <a:xfrm>
                      <a:off x="0" y="0"/>
                      <a:ext cx="2444872" cy="2444872"/>
                    </a:xfrm>
                    <a:prstGeom prst="rect">
                      <a:avLst/>
                    </a:prstGeom>
                  </pic:spPr>
                </pic:pic>
              </a:graphicData>
            </a:graphic>
          </wp:inline>
        </w:drawing>
      </w:r>
    </w:p>
    <w:p w14:paraId="1DC80380" w14:textId="1CFA2355" w:rsidR="00BC30DC" w:rsidRDefault="00BC30DC" w:rsidP="00475D70">
      <w:pPr>
        <w:autoSpaceDE w:val="0"/>
        <w:autoSpaceDN w:val="0"/>
        <w:adjustRightInd w:val="0"/>
        <w:spacing w:after="100" w:afterAutospacing="1"/>
        <w:jc w:val="both"/>
        <w:rPr>
          <w:rFonts w:ascii="Times New Roman" w:hAnsi="Times New Roman" w:cs="Times New Roman"/>
        </w:rPr>
      </w:pPr>
      <w:r>
        <w:rPr>
          <w:rFonts w:ascii="Times New Roman" w:hAnsi="Times New Roman" w:cs="Times New Roman"/>
        </w:rPr>
        <w:t xml:space="preserve">Financial institutions use traditional fraud detection system. </w:t>
      </w:r>
      <w:r w:rsidRPr="00BC30DC">
        <w:rPr>
          <w:rFonts w:ascii="Times New Roman" w:hAnsi="Times New Roman" w:cs="Times New Roman"/>
          <w:b/>
          <w:bCs/>
        </w:rPr>
        <w:t>Traditional Fraud Detection</w:t>
      </w:r>
      <w:r>
        <w:rPr>
          <w:rFonts w:ascii="Times New Roman" w:hAnsi="Times New Roman" w:cs="Times New Roman"/>
        </w:rPr>
        <w:t xml:space="preserve"> system is rule based where fraud analysts writes rules to catch fraud. Highly tenured fraud analysts analyze the historical transaction details and confirmed fraud cases to determine the fraud trend and then writes rules to catch these frauds. Then these rules are deployed into production to combat fraud. Fraudsters find new ways to bypass these rules and commit transaction fraud. Analysts re-analyze the new fraudulent trend to update the rules. There is a constant battle between fraud analysts and fraudsters.</w:t>
      </w:r>
    </w:p>
    <w:p w14:paraId="432A3DFC" w14:textId="6AFCFAA1" w:rsidR="00BC30DC" w:rsidRDefault="00BC30DC" w:rsidP="00475D70">
      <w:pPr>
        <w:autoSpaceDE w:val="0"/>
        <w:autoSpaceDN w:val="0"/>
        <w:adjustRightInd w:val="0"/>
        <w:jc w:val="both"/>
        <w:rPr>
          <w:rFonts w:ascii="Times New Roman" w:hAnsi="Times New Roman" w:cs="Times New Roman"/>
        </w:rPr>
      </w:pPr>
      <w:r>
        <w:rPr>
          <w:rFonts w:ascii="Times New Roman" w:hAnsi="Times New Roman" w:cs="Times New Roman"/>
        </w:rPr>
        <w:t>Some issues with traditional fraud detection system:</w:t>
      </w:r>
    </w:p>
    <w:p w14:paraId="72D75323" w14:textId="7BB17A6A" w:rsidR="00BC30DC" w:rsidRDefault="00F12042" w:rsidP="00475D70">
      <w:pPr>
        <w:pStyle w:val="ListParagraph"/>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Requires domain expertise to build and maintain the system.</w:t>
      </w:r>
    </w:p>
    <w:p w14:paraId="34ED9B9D" w14:textId="27D489B8" w:rsidR="00BC30DC" w:rsidRDefault="00BC30DC" w:rsidP="00475D70">
      <w:pPr>
        <w:pStyle w:val="ListParagraph"/>
        <w:numPr>
          <w:ilvl w:val="0"/>
          <w:numId w:val="1"/>
        </w:numPr>
        <w:autoSpaceDE w:val="0"/>
        <w:autoSpaceDN w:val="0"/>
        <w:adjustRightInd w:val="0"/>
        <w:spacing w:after="100" w:afterAutospacing="1"/>
        <w:jc w:val="both"/>
        <w:rPr>
          <w:rFonts w:ascii="Times New Roman" w:hAnsi="Times New Roman" w:cs="Times New Roman"/>
        </w:rPr>
      </w:pPr>
      <w:r>
        <w:rPr>
          <w:rFonts w:ascii="Times New Roman" w:hAnsi="Times New Roman" w:cs="Times New Roman"/>
        </w:rPr>
        <w:t xml:space="preserve">High </w:t>
      </w:r>
      <w:r w:rsidR="00F12042">
        <w:rPr>
          <w:rFonts w:ascii="Times New Roman" w:hAnsi="Times New Roman" w:cs="Times New Roman"/>
        </w:rPr>
        <w:t>operating cost for maintenance.</w:t>
      </w:r>
    </w:p>
    <w:p w14:paraId="11598726" w14:textId="08BE982C" w:rsidR="00BC30DC" w:rsidRDefault="00F12042" w:rsidP="00475D70">
      <w:pPr>
        <w:pStyle w:val="ListParagraph"/>
        <w:numPr>
          <w:ilvl w:val="0"/>
          <w:numId w:val="1"/>
        </w:numPr>
        <w:autoSpaceDE w:val="0"/>
        <w:autoSpaceDN w:val="0"/>
        <w:adjustRightInd w:val="0"/>
        <w:spacing w:after="100" w:afterAutospacing="1"/>
        <w:jc w:val="both"/>
        <w:rPr>
          <w:rFonts w:ascii="Times New Roman" w:hAnsi="Times New Roman" w:cs="Times New Roman"/>
        </w:rPr>
      </w:pPr>
      <w:r>
        <w:rPr>
          <w:rFonts w:ascii="Times New Roman" w:hAnsi="Times New Roman" w:cs="Times New Roman"/>
        </w:rPr>
        <w:t xml:space="preserve">Greater </w:t>
      </w:r>
      <w:r w:rsidR="00BC30DC">
        <w:rPr>
          <w:rFonts w:ascii="Times New Roman" w:hAnsi="Times New Roman" w:cs="Times New Roman"/>
        </w:rPr>
        <w:t xml:space="preserve">Time to market </w:t>
      </w:r>
      <w:r>
        <w:rPr>
          <w:rFonts w:ascii="Times New Roman" w:hAnsi="Times New Roman" w:cs="Times New Roman"/>
        </w:rPr>
        <w:t>to combat new fraud trends.</w:t>
      </w:r>
    </w:p>
    <w:p w14:paraId="4CFCD126" w14:textId="0F81B4F5" w:rsidR="00BC30DC" w:rsidRDefault="00BC30DC" w:rsidP="00475D70">
      <w:pPr>
        <w:autoSpaceDE w:val="0"/>
        <w:autoSpaceDN w:val="0"/>
        <w:adjustRightInd w:val="0"/>
        <w:spacing w:after="100" w:afterAutospacing="1"/>
        <w:jc w:val="both"/>
        <w:rPr>
          <w:rFonts w:ascii="Times New Roman" w:hAnsi="Times New Roman" w:cs="Times New Roman"/>
        </w:rPr>
      </w:pPr>
      <w:r>
        <w:rPr>
          <w:rFonts w:ascii="Times New Roman" w:hAnsi="Times New Roman" w:cs="Times New Roman"/>
        </w:rPr>
        <w:t xml:space="preserve">Due to </w:t>
      </w:r>
      <w:r w:rsidR="00F12042">
        <w:rPr>
          <w:rFonts w:ascii="Times New Roman" w:hAnsi="Times New Roman" w:cs="Times New Roman"/>
        </w:rPr>
        <w:t xml:space="preserve">these issues, </w:t>
      </w:r>
      <w:r>
        <w:rPr>
          <w:rFonts w:ascii="Times New Roman" w:hAnsi="Times New Roman" w:cs="Times New Roman"/>
        </w:rPr>
        <w:t>financial institutions are looking for some alternatives. Machine learning can come into play to provide suitable alternatives.</w:t>
      </w:r>
      <w:r w:rsidR="00F12042">
        <w:rPr>
          <w:rFonts w:ascii="Times New Roman" w:hAnsi="Times New Roman" w:cs="Times New Roman"/>
        </w:rPr>
        <w:t xml:space="preserve"> </w:t>
      </w:r>
      <w:r>
        <w:rPr>
          <w:rFonts w:ascii="Times New Roman" w:hAnsi="Times New Roman" w:cs="Times New Roman"/>
        </w:rPr>
        <w:t xml:space="preserve">There are various machine learning classification algorithms such as Random Forest, Artificial Neural Network, Logistic Regression etc. that can be used to detect credit card fraud. These models can be trained offline using historical transaction details and confirmed fraud data. These model’s performance can be compared based on their </w:t>
      </w:r>
      <w:r>
        <w:rPr>
          <w:rFonts w:ascii="Times New Roman" w:hAnsi="Times New Roman" w:cs="Times New Roman"/>
        </w:rPr>
        <w:lastRenderedPageBreak/>
        <w:t>capabilities to detect genuine fraudulent transactions v/s improperly classifying legitimate transactions as fraudulent. Once the best model is identified and trained, then it can be deployed into production to combat fraud.</w:t>
      </w:r>
    </w:p>
    <w:p w14:paraId="635C8483" w14:textId="2FAA2F6D" w:rsidR="00F12042" w:rsidRDefault="00F12042" w:rsidP="00475D70">
      <w:pPr>
        <w:spacing w:after="100" w:afterAutospacing="1"/>
        <w:jc w:val="both"/>
        <w:rPr>
          <w:rFonts w:ascii="Times New Roman" w:eastAsia="Times New Roman" w:hAnsi="Times New Roman" w:cs="Times New Roman"/>
        </w:rPr>
      </w:pPr>
      <w:r>
        <w:rPr>
          <w:rFonts w:ascii="Times New Roman" w:hAnsi="Times New Roman" w:cs="Times New Roman"/>
        </w:rPr>
        <w:t xml:space="preserve">The current project prototype used two days historical transactions from 2013 happened in Europe. It contains </w:t>
      </w:r>
      <w:r w:rsidRPr="00F12042">
        <w:rPr>
          <w:rFonts w:ascii="Arial" w:eastAsia="Times New Roman" w:hAnsi="Arial" w:cs="Arial"/>
          <w:sz w:val="21"/>
          <w:szCs w:val="21"/>
          <w:shd w:val="clear" w:color="auto" w:fill="FFFFFF"/>
        </w:rPr>
        <w:t>284,807</w:t>
      </w:r>
      <w:r>
        <w:rPr>
          <w:rFonts w:ascii="Times New Roman" w:eastAsia="Times New Roman" w:hAnsi="Times New Roman" w:cs="Times New Roman"/>
        </w:rPr>
        <w:t xml:space="preserve"> transactions out of which 492 are fraudulent. Exploratory data analysis was performed first to understand the relationship between different transaction attributes and then the data was cleaned. Using a cross validation technique, the different model parameters were tuned and then compared.</w:t>
      </w:r>
    </w:p>
    <w:p w14:paraId="7E07E21B" w14:textId="345E8B12" w:rsidR="00F12042" w:rsidRDefault="00475D70" w:rsidP="00475D70">
      <w:pPr>
        <w:spacing w:after="100" w:afterAutospacing="1"/>
        <w:jc w:val="both"/>
        <w:rPr>
          <w:rFonts w:ascii="Times New Roman" w:eastAsia="Times New Roman" w:hAnsi="Times New Roman" w:cs="Times New Roman"/>
        </w:rPr>
      </w:pPr>
      <w:bookmarkStart w:id="0" w:name="_GoBack"/>
      <w:r>
        <w:rPr>
          <w:rFonts w:ascii="Times New Roman" w:eastAsia="Times New Roman" w:hAnsi="Times New Roman" w:cs="Times New Roman"/>
          <w:noProof/>
        </w:rPr>
        <w:drawing>
          <wp:inline distT="0" distB="0" distL="0" distR="0" wp14:anchorId="2A0A0370" wp14:editId="43CDD969">
            <wp:extent cx="2489741" cy="83220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8-08 at 11.18.52 PM (1).png"/>
                    <pic:cNvPicPr/>
                  </pic:nvPicPr>
                  <pic:blipFill>
                    <a:blip r:embed="rId6">
                      <a:extLst>
                        <a:ext uri="{28A0092B-C50C-407E-A947-70E740481C1C}">
                          <a14:useLocalDpi xmlns:a14="http://schemas.microsoft.com/office/drawing/2010/main" val="0"/>
                        </a:ext>
                      </a:extLst>
                    </a:blip>
                    <a:stretch>
                      <a:fillRect/>
                    </a:stretch>
                  </pic:blipFill>
                  <pic:spPr>
                    <a:xfrm>
                      <a:off x="0" y="0"/>
                      <a:ext cx="2596670" cy="867948"/>
                    </a:xfrm>
                    <a:prstGeom prst="rect">
                      <a:avLst/>
                    </a:prstGeom>
                  </pic:spPr>
                </pic:pic>
              </a:graphicData>
            </a:graphic>
          </wp:inline>
        </w:drawing>
      </w:r>
      <w:bookmarkEnd w:id="0"/>
      <w:r w:rsidR="00F12042">
        <w:rPr>
          <w:rFonts w:ascii="Times New Roman" w:eastAsia="Times New Roman" w:hAnsi="Times New Roman" w:cs="Times New Roman"/>
        </w:rPr>
        <w:t xml:space="preserve"> </w:t>
      </w:r>
    </w:p>
    <w:p w14:paraId="0215ECA5" w14:textId="6C819F1A" w:rsidR="00F12042" w:rsidRDefault="00F12042" w:rsidP="00475D70">
      <w:pPr>
        <w:spacing w:after="100" w:afterAutospacing="1"/>
        <w:jc w:val="both"/>
        <w:rPr>
          <w:rFonts w:ascii="Times New Roman" w:eastAsia="Times New Roman" w:hAnsi="Times New Roman" w:cs="Times New Roman"/>
        </w:rPr>
      </w:pPr>
      <w:r>
        <w:rPr>
          <w:rFonts w:ascii="Times New Roman" w:eastAsia="Times New Roman" w:hAnsi="Times New Roman" w:cs="Times New Roman"/>
        </w:rPr>
        <w:t>Best average precision score signifies efficiency to genuine fraud transactions as compared to all transactions classified as fraudulent. Higher the number better is the efficiency. Artificial Neural Network model was selected as a best model after considering calibration and complexity. Finally, it was tested against an unseen sample from the dataset and it performed well with average precision-recall score 0.</w:t>
      </w:r>
      <w:r w:rsidR="00475D70">
        <w:rPr>
          <w:rFonts w:ascii="Times New Roman" w:eastAsia="Times New Roman" w:hAnsi="Times New Roman" w:cs="Times New Roman"/>
        </w:rPr>
        <w:t>66</w:t>
      </w:r>
      <w:r>
        <w:rPr>
          <w:rFonts w:ascii="Times New Roman" w:eastAsia="Times New Roman" w:hAnsi="Times New Roman" w:cs="Times New Roman"/>
        </w:rPr>
        <w:t xml:space="preserve">. </w:t>
      </w:r>
    </w:p>
    <w:p w14:paraId="7A0F7010" w14:textId="08887A84" w:rsidR="00F12042" w:rsidRDefault="00475D70" w:rsidP="00475D70">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D0D8F7" wp14:editId="4ACC1A25">
            <wp:extent cx="2681555" cy="170877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08 at 11.15.03 PM.png"/>
                    <pic:cNvPicPr/>
                  </pic:nvPicPr>
                  <pic:blipFill>
                    <a:blip r:embed="rId7">
                      <a:extLst>
                        <a:ext uri="{28A0092B-C50C-407E-A947-70E740481C1C}">
                          <a14:useLocalDpi xmlns:a14="http://schemas.microsoft.com/office/drawing/2010/main" val="0"/>
                        </a:ext>
                      </a:extLst>
                    </a:blip>
                    <a:stretch>
                      <a:fillRect/>
                    </a:stretch>
                  </pic:blipFill>
                  <pic:spPr>
                    <a:xfrm>
                      <a:off x="0" y="0"/>
                      <a:ext cx="2703836" cy="1722969"/>
                    </a:xfrm>
                    <a:prstGeom prst="rect">
                      <a:avLst/>
                    </a:prstGeom>
                  </pic:spPr>
                </pic:pic>
              </a:graphicData>
            </a:graphic>
          </wp:inline>
        </w:drawing>
      </w:r>
    </w:p>
    <w:p w14:paraId="6C84EE8A" w14:textId="5FCA4AA7" w:rsidR="00F12042" w:rsidRPr="00F12042" w:rsidRDefault="00F12042" w:rsidP="00475D70">
      <w:pPr>
        <w:spacing w:after="100" w:afterAutospacing="1"/>
        <w:jc w:val="both"/>
        <w:rPr>
          <w:rFonts w:ascii="Times New Roman" w:eastAsia="Times New Roman" w:hAnsi="Times New Roman" w:cs="Times New Roman"/>
        </w:rPr>
      </w:pPr>
      <w:r>
        <w:rPr>
          <w:rFonts w:ascii="Times New Roman" w:eastAsia="Times New Roman" w:hAnsi="Times New Roman" w:cs="Times New Roman"/>
        </w:rPr>
        <w:t>Higher area under this precision-recall curve signifies that this model will do well to detect fraud from generalized credit card transactions. This prototype of Artificial Neural Network model can be deployed into production to detect fraud and tuned further based on the confirmed fraud data from production.</w:t>
      </w:r>
    </w:p>
    <w:p w14:paraId="130DADC3" w14:textId="52921CA1" w:rsidR="00BC30DC" w:rsidRDefault="00BC30DC" w:rsidP="00475D70">
      <w:pPr>
        <w:autoSpaceDE w:val="0"/>
        <w:autoSpaceDN w:val="0"/>
        <w:adjustRightInd w:val="0"/>
        <w:jc w:val="both"/>
        <w:rPr>
          <w:rFonts w:ascii="Times New Roman" w:hAnsi="Times New Roman" w:cs="Times New Roman"/>
        </w:rPr>
      </w:pPr>
      <w:r>
        <w:rPr>
          <w:rFonts w:ascii="Times New Roman" w:hAnsi="Times New Roman" w:cs="Times New Roman"/>
        </w:rPr>
        <w:t>The advantages of Machine Learning Fraud Detection System over Traditional Fraud Detection System:</w:t>
      </w:r>
    </w:p>
    <w:p w14:paraId="05DC30E8" w14:textId="77777777" w:rsidR="00F12042" w:rsidRDefault="00BC30DC" w:rsidP="00475D70">
      <w:pPr>
        <w:pStyle w:val="ListParagraph"/>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t xml:space="preserve">Less human involvement. </w:t>
      </w:r>
    </w:p>
    <w:p w14:paraId="4A613623" w14:textId="76D90A8A" w:rsidR="00BC30DC" w:rsidRDefault="00BC30DC" w:rsidP="00475D70">
      <w:pPr>
        <w:pStyle w:val="ListParagraph"/>
        <w:numPr>
          <w:ilvl w:val="0"/>
          <w:numId w:val="2"/>
        </w:numPr>
        <w:autoSpaceDE w:val="0"/>
        <w:autoSpaceDN w:val="0"/>
        <w:adjustRightInd w:val="0"/>
        <w:jc w:val="both"/>
        <w:rPr>
          <w:rFonts w:ascii="Times New Roman" w:hAnsi="Times New Roman" w:cs="Times New Roman"/>
        </w:rPr>
      </w:pPr>
      <w:r>
        <w:rPr>
          <w:rFonts w:ascii="Times New Roman" w:hAnsi="Times New Roman" w:cs="Times New Roman"/>
        </w:rPr>
        <w:t xml:space="preserve">No need for domain expertise. </w:t>
      </w:r>
    </w:p>
    <w:p w14:paraId="7A0094C5" w14:textId="353367B8" w:rsidR="00BC30DC" w:rsidRDefault="00F12042" w:rsidP="00475D70">
      <w:pPr>
        <w:pStyle w:val="ListParagraph"/>
        <w:numPr>
          <w:ilvl w:val="0"/>
          <w:numId w:val="2"/>
        </w:numPr>
        <w:autoSpaceDE w:val="0"/>
        <w:autoSpaceDN w:val="0"/>
        <w:adjustRightInd w:val="0"/>
        <w:spacing w:after="100" w:afterAutospacing="1"/>
        <w:jc w:val="both"/>
        <w:rPr>
          <w:rFonts w:ascii="Times New Roman" w:hAnsi="Times New Roman" w:cs="Times New Roman"/>
        </w:rPr>
      </w:pPr>
      <w:r>
        <w:rPr>
          <w:rFonts w:ascii="Times New Roman" w:hAnsi="Times New Roman" w:cs="Times New Roman"/>
        </w:rPr>
        <w:t xml:space="preserve">Once the model is built and deployed into production, very little operating cost. </w:t>
      </w:r>
    </w:p>
    <w:p w14:paraId="38F86B2B" w14:textId="031B842F" w:rsidR="00F12042" w:rsidRDefault="00F12042" w:rsidP="00475D70">
      <w:pPr>
        <w:pStyle w:val="ListParagraph"/>
        <w:numPr>
          <w:ilvl w:val="0"/>
          <w:numId w:val="2"/>
        </w:numPr>
        <w:autoSpaceDE w:val="0"/>
        <w:autoSpaceDN w:val="0"/>
        <w:adjustRightInd w:val="0"/>
        <w:spacing w:after="100" w:afterAutospacing="1"/>
        <w:jc w:val="both"/>
        <w:rPr>
          <w:rFonts w:ascii="Times New Roman" w:hAnsi="Times New Roman" w:cs="Times New Roman"/>
        </w:rPr>
      </w:pPr>
      <w:r>
        <w:rPr>
          <w:rFonts w:ascii="Times New Roman" w:hAnsi="Times New Roman" w:cs="Times New Roman"/>
        </w:rPr>
        <w:t>P</w:t>
      </w:r>
      <w:r w:rsidR="00BC30DC">
        <w:rPr>
          <w:rFonts w:ascii="Times New Roman" w:hAnsi="Times New Roman" w:cs="Times New Roman"/>
        </w:rPr>
        <w:t xml:space="preserve">eriodical re-training </w:t>
      </w:r>
      <w:r>
        <w:rPr>
          <w:rFonts w:ascii="Times New Roman" w:hAnsi="Times New Roman" w:cs="Times New Roman"/>
        </w:rPr>
        <w:t>can combat newer fraud trends.</w:t>
      </w:r>
    </w:p>
    <w:p w14:paraId="6C00AB75" w14:textId="099F226D" w:rsidR="00BC30DC" w:rsidRPr="00F12042" w:rsidRDefault="00BC30DC" w:rsidP="00475D70">
      <w:pPr>
        <w:autoSpaceDE w:val="0"/>
        <w:autoSpaceDN w:val="0"/>
        <w:adjustRightInd w:val="0"/>
        <w:spacing w:after="100" w:afterAutospacing="1"/>
        <w:jc w:val="both"/>
        <w:rPr>
          <w:rFonts w:ascii="Times New Roman" w:hAnsi="Times New Roman" w:cs="Times New Roman"/>
        </w:rPr>
      </w:pPr>
      <w:r w:rsidRPr="00F12042">
        <w:rPr>
          <w:rFonts w:ascii="Times New Roman" w:hAnsi="Times New Roman" w:cs="Times New Roman"/>
        </w:rPr>
        <w:t>Quick time to market, efficient, less human dependency, low operating cost and greater adaptability, makes Machine Learning an easy and good choice to replace the traditional fraud detection systems.</w:t>
      </w:r>
    </w:p>
    <w:sectPr w:rsidR="00BC30DC" w:rsidRPr="00F12042" w:rsidSect="006F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6161C"/>
    <w:multiLevelType w:val="hybridMultilevel"/>
    <w:tmpl w:val="DE4A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F7640"/>
    <w:multiLevelType w:val="hybridMultilevel"/>
    <w:tmpl w:val="8366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DC"/>
    <w:rsid w:val="003B1369"/>
    <w:rsid w:val="00475D70"/>
    <w:rsid w:val="006F39EE"/>
    <w:rsid w:val="00757C64"/>
    <w:rsid w:val="00935A74"/>
    <w:rsid w:val="00BC30DC"/>
    <w:rsid w:val="00F12042"/>
    <w:rsid w:val="00F9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E1680"/>
  <w14:defaultImageDpi w14:val="32767"/>
  <w15:chartTrackingRefBased/>
  <w15:docId w15:val="{6B3D17F8-F690-5944-AC7B-1BBD988B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2423">
      <w:bodyDiv w:val="1"/>
      <w:marLeft w:val="0"/>
      <w:marRight w:val="0"/>
      <w:marTop w:val="0"/>
      <w:marBottom w:val="0"/>
      <w:divBdr>
        <w:top w:val="none" w:sz="0" w:space="0" w:color="auto"/>
        <w:left w:val="none" w:sz="0" w:space="0" w:color="auto"/>
        <w:bottom w:val="none" w:sz="0" w:space="0" w:color="auto"/>
        <w:right w:val="none" w:sz="0" w:space="0" w:color="auto"/>
      </w:divBdr>
    </w:div>
    <w:div w:id="324287299">
      <w:bodyDiv w:val="1"/>
      <w:marLeft w:val="0"/>
      <w:marRight w:val="0"/>
      <w:marTop w:val="0"/>
      <w:marBottom w:val="0"/>
      <w:divBdr>
        <w:top w:val="none" w:sz="0" w:space="0" w:color="auto"/>
        <w:left w:val="none" w:sz="0" w:space="0" w:color="auto"/>
        <w:bottom w:val="none" w:sz="0" w:space="0" w:color="auto"/>
        <w:right w:val="none" w:sz="0" w:space="0" w:color="auto"/>
      </w:divBdr>
    </w:div>
    <w:div w:id="1663310121">
      <w:bodyDiv w:val="1"/>
      <w:marLeft w:val="0"/>
      <w:marRight w:val="0"/>
      <w:marTop w:val="0"/>
      <w:marBottom w:val="0"/>
      <w:divBdr>
        <w:top w:val="none" w:sz="0" w:space="0" w:color="auto"/>
        <w:left w:val="none" w:sz="0" w:space="0" w:color="auto"/>
        <w:bottom w:val="none" w:sz="0" w:space="0" w:color="auto"/>
        <w:right w:val="none" w:sz="0" w:space="0" w:color="auto"/>
      </w:divBdr>
    </w:div>
    <w:div w:id="208583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Rauth, Sanchita</dc:creator>
  <cp:keywords/>
  <dc:description/>
  <cp:lastModifiedBy>Rauth, Sanchita</cp:lastModifiedBy>
  <cp:revision>3</cp:revision>
  <dcterms:created xsi:type="dcterms:W3CDTF">2020-08-08T12:25:00Z</dcterms:created>
  <dcterms:modified xsi:type="dcterms:W3CDTF">2020-08-09T04:21:00Z</dcterms:modified>
</cp:coreProperties>
</file>