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FCEB" w14:textId="70231662" w:rsidR="00C519E3" w:rsidRPr="00A27084" w:rsidRDefault="00A56CBC">
      <w:pPr>
        <w:rPr>
          <w:b/>
          <w:bCs/>
          <w:color w:val="C45911" w:themeColor="accent2" w:themeShade="BF"/>
          <w:sz w:val="24"/>
          <w:szCs w:val="24"/>
        </w:rPr>
      </w:pPr>
      <w:r w:rsidRPr="00A27084">
        <w:rPr>
          <w:b/>
          <w:bCs/>
          <w:color w:val="C45911" w:themeColor="accent2" w:themeShade="BF"/>
          <w:sz w:val="24"/>
          <w:szCs w:val="24"/>
        </w:rPr>
        <w:t>SERVICE DISCOVERY</w:t>
      </w:r>
    </w:p>
    <w:p w14:paraId="0D1EB3E0" w14:textId="6DE75F08" w:rsidR="00A56CBC" w:rsidRDefault="00A56CBC">
      <w:pPr>
        <w:rPr>
          <w:b/>
          <w:bCs/>
          <w:color w:val="C45911" w:themeColor="accent2" w:themeShade="BF"/>
        </w:rPr>
      </w:pPr>
    </w:p>
    <w:p w14:paraId="60359AC2" w14:textId="5030AD54" w:rsidR="00A56CBC" w:rsidRDefault="00A56CBC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In a typical microservice architecture we have many small applications deployed separately and they often need to communicate with each other. Specifically, when we say </w:t>
      </w:r>
      <w:r>
        <w:rPr>
          <w:rStyle w:val="Emphasis"/>
          <w:rFonts w:ascii="Helvetica" w:hAnsi="Helvetica" w:cs="Helvetica"/>
          <w:color w:val="5F5F6F"/>
          <w:shd w:val="clear" w:color="auto" w:fill="FFFFFF"/>
        </w:rPr>
        <w:t>client service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, we mean a service that needs to make REST calls to some other end service.</w:t>
      </w:r>
    </w:p>
    <w:p w14:paraId="76765963" w14:textId="5787E83C" w:rsidR="00BC0EA4" w:rsidRDefault="00BC0EA4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The problem in this type of architecture is how the client service finds all of its end services. We could hardcode the </w:t>
      </w:r>
      <w:r>
        <w:rPr>
          <w:rStyle w:val="Emphasis"/>
          <w:rFonts w:ascii="Helvetica" w:hAnsi="Helvetica" w:cs="Helvetica"/>
          <w:color w:val="5F5F6F"/>
          <w:shd w:val="clear" w:color="auto" w:fill="FFFFFF"/>
        </w:rPr>
        <w:t>hostname/port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 in some property file, but this isn't always practical or feasible in a cloud environment. There could be any number of microservices, and it's time and resource-consuming to hard-code when there's an uncertain amount of them, and when their locations may change.</w:t>
      </w:r>
    </w:p>
    <w:p w14:paraId="13E53CA3" w14:textId="5C53EFD6" w:rsidR="001C2439" w:rsidRDefault="001C2439">
      <w:pPr>
        <w:rPr>
          <w:b/>
          <w:bCs/>
          <w:color w:val="C45911" w:themeColor="accent2" w:themeShade="BF"/>
        </w:rPr>
      </w:pPr>
    </w:p>
    <w:p w14:paraId="23D910E2" w14:textId="77777777" w:rsidR="001C2439" w:rsidRPr="001C2439" w:rsidRDefault="001C2439" w:rsidP="001C2439">
      <w:pPr>
        <w:shd w:val="clear" w:color="auto" w:fill="FFFFFF"/>
        <w:spacing w:before="750" w:after="150" w:line="240" w:lineRule="auto"/>
        <w:outlineLvl w:val="2"/>
        <w:rPr>
          <w:rFonts w:ascii="Helvetica" w:eastAsia="Times New Roman" w:hAnsi="Helvetica" w:cs="Helvetica"/>
          <w:b/>
          <w:bCs/>
          <w:color w:val="303030"/>
          <w:sz w:val="48"/>
          <w:szCs w:val="48"/>
        </w:rPr>
      </w:pPr>
      <w:r w:rsidRPr="001C2439">
        <w:rPr>
          <w:rFonts w:ascii="Helvetica" w:eastAsia="Times New Roman" w:hAnsi="Helvetica" w:cs="Helvetica"/>
          <w:b/>
          <w:bCs/>
          <w:color w:val="303030"/>
          <w:sz w:val="48"/>
          <w:szCs w:val="48"/>
        </w:rPr>
        <w:t>Netflix Eureka</w:t>
      </w:r>
    </w:p>
    <w:p w14:paraId="59697D00" w14:textId="225C8D13" w:rsidR="001C2439" w:rsidRDefault="001C2439" w:rsidP="001C2439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 w:rsidRPr="001C2439">
        <w:rPr>
          <w:rFonts w:ascii="Helvetica" w:eastAsia="Times New Roman" w:hAnsi="Helvetica" w:cs="Helvetica"/>
          <w:b/>
          <w:bCs/>
          <w:color w:val="5F5F6F"/>
          <w:sz w:val="27"/>
          <w:szCs w:val="27"/>
        </w:rPr>
        <w:t>Netflix Eureka</w:t>
      </w:r>
      <w:r w:rsidRPr="001C2439">
        <w:rPr>
          <w:rFonts w:ascii="Helvetica" w:eastAsia="Times New Roman" w:hAnsi="Helvetica" w:cs="Helvetica"/>
          <w:color w:val="5F5F6F"/>
          <w:sz w:val="27"/>
          <w:szCs w:val="27"/>
        </w:rPr>
        <w:t> is a lookup server (also called a registry). All the microservices in the cluster register themselves to this server.</w:t>
      </w:r>
    </w:p>
    <w:p w14:paraId="539CCDFE" w14:textId="199C4CF6" w:rsidR="0089398D" w:rsidRDefault="0089398D" w:rsidP="001C2439">
      <w:pPr>
        <w:shd w:val="clear" w:color="auto" w:fill="FFFFFF"/>
        <w:spacing w:after="450" w:line="240" w:lineRule="auto"/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When making a REST call to another service, instead of providing a hostname and port, they just provide the service name.</w:t>
      </w:r>
    </w:p>
    <w:p w14:paraId="1C414AF7" w14:textId="1B85B0F0" w:rsidR="00617C2A" w:rsidRDefault="00617C2A" w:rsidP="001C2439">
      <w:pPr>
        <w:shd w:val="clear" w:color="auto" w:fill="FFFFFF"/>
        <w:spacing w:after="450" w:line="240" w:lineRule="auto"/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The actual routing is done at runtime along with equally distributing the load among the end services</w:t>
      </w:r>
    </w:p>
    <w:p w14:paraId="72E1B1BD" w14:textId="5A6D85E2" w:rsidR="005471A3" w:rsidRPr="001C2439" w:rsidRDefault="005471A3" w:rsidP="001C2439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5F5F6F"/>
          <w:sz w:val="27"/>
          <w:szCs w:val="27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To make a Eureka server, all we need to do is add the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@EnableEurekaServer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 annotation to our main class:</w:t>
      </w:r>
    </w:p>
    <w:p w14:paraId="1B24CE8B" w14:textId="5ACF4CF0" w:rsidR="001C2439" w:rsidRDefault="00CC7305">
      <w:hyperlink r:id="rId6" w:history="1">
        <w:r>
          <w:rPr>
            <w:rStyle w:val="Hyperlink"/>
          </w:rPr>
          <w:t>http://localhost:8761/</w:t>
        </w:r>
      </w:hyperlink>
    </w:p>
    <w:p w14:paraId="5DC770FF" w14:textId="4746D05C" w:rsidR="001566F7" w:rsidRDefault="001566F7">
      <w:pPr>
        <w:rPr>
          <w:b/>
          <w:bCs/>
          <w:color w:val="C45911" w:themeColor="accent2" w:themeShade="BF"/>
        </w:rPr>
      </w:pPr>
    </w:p>
    <w:p w14:paraId="02B43E94" w14:textId="340EA963" w:rsidR="001566F7" w:rsidRDefault="001566F7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To make this a client, all we need to do is add the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@</w:t>
      </w:r>
      <w:proofErr w:type="spellStart"/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EnableEurekaClient</w:t>
      </w:r>
      <w:proofErr w:type="spellEnd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 annotation on the class level:</w:t>
      </w:r>
    </w:p>
    <w:p w14:paraId="31851508" w14:textId="5984941E" w:rsidR="007E2F4C" w:rsidRDefault="007E2F4C">
      <w:pPr>
        <w:rPr>
          <w:b/>
          <w:bCs/>
          <w:color w:val="C45911" w:themeColor="accent2" w:themeShade="BF"/>
        </w:rPr>
      </w:pPr>
    </w:p>
    <w:p w14:paraId="4E33364A" w14:textId="7676DB95" w:rsidR="007E2F4C" w:rsidRDefault="007E2F4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After creating </w:t>
      </w:r>
      <w:proofErr w:type="gramStart"/>
      <w:r>
        <w:rPr>
          <w:b/>
          <w:bCs/>
          <w:color w:val="000000" w:themeColor="text1"/>
        </w:rPr>
        <w:t>Client side</w:t>
      </w:r>
      <w:proofErr w:type="gramEnd"/>
      <w:r>
        <w:rPr>
          <w:b/>
          <w:bCs/>
          <w:color w:val="000000" w:themeColor="text1"/>
        </w:rPr>
        <w:t xml:space="preserve"> controller that returns a list , we again register a controller that behaves and registers as a Eureka Client to get discovered</w:t>
      </w:r>
    </w:p>
    <w:p w14:paraId="48D2DD30" w14:textId="5C7C503B" w:rsidR="000E7681" w:rsidRDefault="000E7681">
      <w:pPr>
        <w:rPr>
          <w:b/>
          <w:bCs/>
          <w:color w:val="000000" w:themeColor="text1"/>
        </w:rPr>
      </w:pPr>
    </w:p>
    <w:p w14:paraId="281EC073" w14:textId="379A6EFB" w:rsidR="000E7681" w:rsidRDefault="000E7681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Client-side load balancing decides which instance (in case of multiple end service running in the cluster that client can call) to call.</w:t>
      </w:r>
    </w:p>
    <w:p w14:paraId="3AA06E72" w14:textId="2A4EBCC8" w:rsidR="006062DB" w:rsidRDefault="006062DB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Above, we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@</w:t>
      </w:r>
      <w:proofErr w:type="spellStart"/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Autowired</w:t>
      </w:r>
      <w:proofErr w:type="spellEnd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 the Ribbon-enabled </w:t>
      </w:r>
      <w:proofErr w:type="spellStart"/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RestTemplate</w:t>
      </w:r>
      <w:proofErr w:type="spellEnd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 and use it to call the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movie-service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. Note that we do not have to specify the hostname or the port anywhere.</w:t>
      </w:r>
    </w:p>
    <w:p w14:paraId="29ACFE6D" w14:textId="6CA97728" w:rsidR="000A7820" w:rsidRDefault="000A7820">
      <w:pPr>
        <w:rPr>
          <w:b/>
          <w:bCs/>
          <w:color w:val="000000" w:themeColor="text1"/>
        </w:rPr>
      </w:pPr>
    </w:p>
    <w:p w14:paraId="3C4D3863" w14:textId="4EDBA775" w:rsidR="000A7820" w:rsidRDefault="000A7820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With that, we've registered our service to the server, and any other registered service can call it using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spring.application.name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.</w:t>
      </w:r>
    </w:p>
    <w:p w14:paraId="5BB4161C" w14:textId="26C10B83" w:rsidR="00C41950" w:rsidRDefault="00C41950">
      <w:pPr>
        <w:rPr>
          <w:b/>
          <w:bCs/>
          <w:color w:val="000000" w:themeColor="text1"/>
        </w:rPr>
      </w:pPr>
    </w:p>
    <w:p w14:paraId="56E3642D" w14:textId="036D2D6D" w:rsidR="00C41950" w:rsidRDefault="00C4195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Basically , in Microservices Service discovery concept , we consume a microservice from a set of given </w:t>
      </w:r>
    </w:p>
    <w:p w14:paraId="0E746479" w14:textId="5BAF61A7" w:rsidR="00C41950" w:rsidRDefault="00C4195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Microservices via the </w:t>
      </w:r>
      <w:r w:rsidR="00955F59">
        <w:rPr>
          <w:b/>
          <w:bCs/>
          <w:color w:val="000000" w:themeColor="text1"/>
        </w:rPr>
        <w:t>“</w:t>
      </w:r>
      <w:r w:rsidR="00955F59" w:rsidRPr="00955F59">
        <w:rPr>
          <w:b/>
          <w:bCs/>
          <w:color w:val="44546A" w:themeColor="text2"/>
        </w:rPr>
        <w:t>Service Name</w:t>
      </w:r>
      <w:r w:rsidR="00955F59">
        <w:rPr>
          <w:b/>
          <w:bCs/>
          <w:color w:val="000000" w:themeColor="text1"/>
        </w:rPr>
        <w:t xml:space="preserve">” and not hardcoded host – name or port number nor even any kind of base </w:t>
      </w:r>
      <w:proofErr w:type="spellStart"/>
      <w:r w:rsidR="00955F59">
        <w:rPr>
          <w:b/>
          <w:bCs/>
          <w:color w:val="000000" w:themeColor="text1"/>
        </w:rPr>
        <w:t>url</w:t>
      </w:r>
      <w:proofErr w:type="spellEnd"/>
      <w:r w:rsidR="00955F59">
        <w:rPr>
          <w:b/>
          <w:bCs/>
          <w:color w:val="000000" w:themeColor="text1"/>
        </w:rPr>
        <w:t xml:space="preserve"> strategy for the same .</w:t>
      </w:r>
    </w:p>
    <w:p w14:paraId="72421C01" w14:textId="602F2118" w:rsidR="004B322E" w:rsidRDefault="004B322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Service name in Spring Boot is given using following annotation :</w:t>
      </w:r>
    </w:p>
    <w:p w14:paraId="0B1579D4" w14:textId="534DCC17" w:rsidR="004B322E" w:rsidRDefault="004B322E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spring.application.name</w:t>
      </w: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.</w:t>
      </w:r>
    </w:p>
    <w:p w14:paraId="6A9B7142" w14:textId="6854E82F" w:rsidR="007F2937" w:rsidRDefault="007F2937">
      <w:pPr>
        <w:rPr>
          <w:b/>
          <w:bCs/>
          <w:color w:val="000000" w:themeColor="text1"/>
        </w:rPr>
      </w:pPr>
    </w:p>
    <w:p w14:paraId="1C5C52E8" w14:textId="6501D926" w:rsidR="007F2937" w:rsidRDefault="007F2937">
      <w:pPr>
        <w:rPr>
          <w:b/>
          <w:bCs/>
          <w:color w:val="000000" w:themeColor="text1"/>
        </w:rPr>
      </w:pPr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We also need to create a </w:t>
      </w:r>
      <w:proofErr w:type="spellStart"/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RestTemplate</w:t>
      </w:r>
      <w:proofErr w:type="spellEnd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 bean and mark it as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@</w:t>
      </w:r>
      <w:proofErr w:type="spellStart"/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LoadBalanced</w:t>
      </w:r>
      <w:proofErr w:type="spellEnd"/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. This tells Spring that we want to take advantage of client-side load balancing, which is in this case done by </w:t>
      </w:r>
      <w:hyperlink r:id="rId7" w:tgtFrame="_blank" w:history="1">
        <w:r>
          <w:rPr>
            <w:rStyle w:val="Hyperlink"/>
            <w:rFonts w:ascii="Helvetica" w:hAnsi="Helvetica" w:cs="Helvetica"/>
            <w:color w:val="F16334"/>
            <w:sz w:val="27"/>
            <w:szCs w:val="27"/>
            <w:shd w:val="clear" w:color="auto" w:fill="FFFFFF"/>
          </w:rPr>
          <w:t>Ribbon</w:t>
        </w:r>
      </w:hyperlink>
      <w: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p w14:paraId="15BE9427" w14:textId="77777777" w:rsidR="004B322E" w:rsidRPr="007E2F4C" w:rsidRDefault="004B322E">
      <w:pPr>
        <w:rPr>
          <w:b/>
          <w:bCs/>
          <w:color w:val="000000" w:themeColor="text1"/>
        </w:rPr>
      </w:pPr>
    </w:p>
    <w:sectPr w:rsidR="004B322E" w:rsidRPr="007E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6E403" w14:textId="77777777" w:rsidR="0017665D" w:rsidRDefault="0017665D" w:rsidP="00A56CBC">
      <w:pPr>
        <w:spacing w:after="0" w:line="240" w:lineRule="auto"/>
      </w:pPr>
      <w:r>
        <w:separator/>
      </w:r>
    </w:p>
  </w:endnote>
  <w:endnote w:type="continuationSeparator" w:id="0">
    <w:p w14:paraId="6C0FFE14" w14:textId="77777777" w:rsidR="0017665D" w:rsidRDefault="0017665D" w:rsidP="00A5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55CE3" w14:textId="77777777" w:rsidR="0017665D" w:rsidRDefault="0017665D" w:rsidP="00A56CBC">
      <w:pPr>
        <w:spacing w:after="0" w:line="240" w:lineRule="auto"/>
      </w:pPr>
      <w:r>
        <w:separator/>
      </w:r>
    </w:p>
  </w:footnote>
  <w:footnote w:type="continuationSeparator" w:id="0">
    <w:p w14:paraId="45FC76B0" w14:textId="77777777" w:rsidR="0017665D" w:rsidRDefault="0017665D" w:rsidP="00A56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9F"/>
    <w:rsid w:val="000A7820"/>
    <w:rsid w:val="000E7681"/>
    <w:rsid w:val="001566F7"/>
    <w:rsid w:val="0017665D"/>
    <w:rsid w:val="001C2439"/>
    <w:rsid w:val="004B322E"/>
    <w:rsid w:val="004B4FFD"/>
    <w:rsid w:val="005471A3"/>
    <w:rsid w:val="006062DB"/>
    <w:rsid w:val="00617C2A"/>
    <w:rsid w:val="007E2F4C"/>
    <w:rsid w:val="007F2937"/>
    <w:rsid w:val="00800D9F"/>
    <w:rsid w:val="0089398D"/>
    <w:rsid w:val="009179EE"/>
    <w:rsid w:val="00955F59"/>
    <w:rsid w:val="00A27084"/>
    <w:rsid w:val="00A56CBC"/>
    <w:rsid w:val="00BC0EA4"/>
    <w:rsid w:val="00C41950"/>
    <w:rsid w:val="00C519E3"/>
    <w:rsid w:val="00CB5645"/>
    <w:rsid w:val="00CC7305"/>
    <w:rsid w:val="00FD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DE949"/>
  <w15:chartTrackingRefBased/>
  <w15:docId w15:val="{E7D1A366-E260-4AD7-922C-0CEB9AD3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24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6CB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C24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2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24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71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7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pring.io/guides/gs/client-side-load-balanc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76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117</cp:revision>
  <dcterms:created xsi:type="dcterms:W3CDTF">2019-10-10T06:49:00Z</dcterms:created>
  <dcterms:modified xsi:type="dcterms:W3CDTF">2019-10-10T09:58:00Z</dcterms:modified>
</cp:coreProperties>
</file>