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3C79" w14:textId="51868673" w:rsidR="00950873" w:rsidRDefault="00950873">
      <w:pPr>
        <w:rPr>
          <w:b/>
          <w:bCs/>
          <w:color w:val="000000" w:themeColor="text1"/>
          <w:sz w:val="32"/>
          <w:szCs w:val="32"/>
        </w:rPr>
      </w:pPr>
      <w:r w:rsidRPr="00950873">
        <w:rPr>
          <w:b/>
          <w:bCs/>
          <w:color w:val="000000" w:themeColor="text1"/>
          <w:sz w:val="32"/>
          <w:szCs w:val="32"/>
        </w:rPr>
        <w:t>Alabama</w:t>
      </w:r>
    </w:p>
    <w:p w14:paraId="30E0D90C" w14:textId="0BFAA593" w:rsidR="00950873" w:rsidRDefault="00925E47">
      <w:pPr>
        <w:rPr>
          <w:color w:val="000000" w:themeColor="text1"/>
        </w:rPr>
      </w:pPr>
      <w:r>
        <w:rPr>
          <w:color w:val="000000" w:themeColor="text1"/>
        </w:rPr>
        <w:t>Last updated: 9/</w:t>
      </w:r>
      <w:r w:rsidR="002B75E7">
        <w:rPr>
          <w:color w:val="000000" w:themeColor="text1"/>
        </w:rPr>
        <w:t>2</w:t>
      </w:r>
      <w:r w:rsidR="00DF76A2">
        <w:rPr>
          <w:color w:val="000000" w:themeColor="text1"/>
        </w:rPr>
        <w:t>5</w:t>
      </w:r>
      <w:r>
        <w:rPr>
          <w:color w:val="000000" w:themeColor="text1"/>
        </w:rPr>
        <w:t>/22</w:t>
      </w:r>
    </w:p>
    <w:p w14:paraId="7113A461" w14:textId="77777777" w:rsidR="00B83CEB" w:rsidRPr="00B83CEB" w:rsidRDefault="00B83CEB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2F743DE" w14:textId="74F5D981" w:rsidR="00530E0C" w:rsidRDefault="001D5482">
      <w:pPr>
        <w:rPr>
          <w:color w:val="000000" w:themeColor="text1"/>
        </w:rPr>
      </w:pPr>
      <w:r>
        <w:rPr>
          <w:color w:val="000000" w:themeColor="text1"/>
        </w:rPr>
        <w:t xml:space="preserve">Covered utilities: </w:t>
      </w:r>
      <w:r w:rsidR="002B75E7">
        <w:rPr>
          <w:color w:val="000000" w:themeColor="text1"/>
        </w:rPr>
        <w:t xml:space="preserve">These policies pertain to electricity customers who received their service from an </w:t>
      </w:r>
      <w:r>
        <w:rPr>
          <w:color w:val="000000" w:themeColor="text1"/>
        </w:rPr>
        <w:t>investor-owned utilit</w:t>
      </w:r>
      <w:r w:rsidR="002B75E7">
        <w:rPr>
          <w:color w:val="000000" w:themeColor="text1"/>
        </w:rPr>
        <w:t>y in the State of Alabama</w:t>
      </w:r>
      <w:r w:rsidR="005B1A2C">
        <w:rPr>
          <w:color w:val="000000" w:themeColor="text1"/>
        </w:rPr>
        <w:t xml:space="preserve">. </w:t>
      </w:r>
      <w:r w:rsidR="002B75E7">
        <w:rPr>
          <w:color w:val="000000" w:themeColor="text1"/>
        </w:rPr>
        <w:t>Customer</w:t>
      </w:r>
      <w:r w:rsidR="003A539C">
        <w:rPr>
          <w:color w:val="000000" w:themeColor="text1"/>
        </w:rPr>
        <w:t>s</w:t>
      </w:r>
      <w:r w:rsidR="002B75E7">
        <w:rPr>
          <w:color w:val="000000" w:themeColor="text1"/>
        </w:rPr>
        <w:t xml:space="preserve"> that receive service from a m</w:t>
      </w:r>
      <w:r w:rsidR="005B1A2C">
        <w:rPr>
          <w:color w:val="000000" w:themeColor="text1"/>
        </w:rPr>
        <w:t>unicipal utilit</w:t>
      </w:r>
      <w:r w:rsidR="002B75E7">
        <w:rPr>
          <w:color w:val="000000" w:themeColor="text1"/>
        </w:rPr>
        <w:t>y or an electric</w:t>
      </w:r>
      <w:r w:rsidR="005B1A2C">
        <w:rPr>
          <w:color w:val="000000" w:themeColor="text1"/>
        </w:rPr>
        <w:t xml:space="preserve"> cooperative are not covered</w:t>
      </w:r>
      <w:r w:rsidR="002B75E7">
        <w:rPr>
          <w:color w:val="000000" w:themeColor="text1"/>
        </w:rPr>
        <w:t xml:space="preserve"> by these policies</w:t>
      </w:r>
      <w:r w:rsidR="005B1A2C">
        <w:rPr>
          <w:color w:val="000000" w:themeColor="text1"/>
        </w:rPr>
        <w:t>.</w:t>
      </w:r>
    </w:p>
    <w:p w14:paraId="0ACD7202" w14:textId="77777777" w:rsidR="00530E0C" w:rsidRDefault="00530E0C" w:rsidP="00530E0C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4FE2B91" w14:textId="173296BC" w:rsidR="00530E0C" w:rsidRPr="00981573" w:rsidRDefault="00530E0C" w:rsidP="00530E0C">
      <w:pPr>
        <w:rPr>
          <w:rFonts w:ascii="Calibri" w:eastAsia="Times New Roman" w:hAnsi="Calibri" w:cs="Calibri"/>
          <w:color w:val="A5A5A5" w:themeColor="accent3"/>
          <w:sz w:val="22"/>
          <w:szCs w:val="22"/>
        </w:rPr>
      </w:pPr>
      <w:r w:rsidRPr="00981573">
        <w:rPr>
          <w:rFonts w:ascii="Calibri" w:eastAsia="Times New Roman" w:hAnsi="Calibri" w:cs="Calibri"/>
          <w:color w:val="A5A5A5" w:themeColor="accent3"/>
          <w:sz w:val="22"/>
          <w:szCs w:val="22"/>
        </w:rPr>
        <w:t>Code of Ala. § 37-1-34; Code of Ala. § 37-6-27</w:t>
      </w:r>
    </w:p>
    <w:p w14:paraId="0A8B9859" w14:textId="77777777" w:rsidR="001D5482" w:rsidRDefault="001D5482">
      <w:pPr>
        <w:rPr>
          <w:color w:val="000000" w:themeColor="text1"/>
        </w:rPr>
      </w:pPr>
    </w:p>
    <w:p w14:paraId="4AA726C6" w14:textId="226F13CA" w:rsidR="00402C29" w:rsidRPr="00402C29" w:rsidRDefault="00402C29">
      <w:pPr>
        <w:rPr>
          <w:color w:val="000000" w:themeColor="text1"/>
          <w:u w:val="single"/>
        </w:rPr>
      </w:pPr>
      <w:r w:rsidRPr="00402C29">
        <w:rPr>
          <w:color w:val="000000" w:themeColor="text1"/>
          <w:u w:val="single"/>
        </w:rPr>
        <w:t>Weather Protections</w:t>
      </w:r>
    </w:p>
    <w:p w14:paraId="4BD0F6F6" w14:textId="1A56FCEF" w:rsidR="00950873" w:rsidRDefault="00950873">
      <w:pPr>
        <w:rPr>
          <w:color w:val="000000" w:themeColor="text1"/>
        </w:rPr>
      </w:pPr>
    </w:p>
    <w:p w14:paraId="16321A6B" w14:textId="6AA58F05" w:rsidR="00402C29" w:rsidRDefault="006D7A9C">
      <w:pPr>
        <w:rPr>
          <w:color w:val="000000" w:themeColor="text1"/>
        </w:rPr>
      </w:pPr>
      <w:r>
        <w:rPr>
          <w:color w:val="000000" w:themeColor="text1"/>
        </w:rPr>
        <w:t xml:space="preserve">Customers may not be disconnected from their utility service </w:t>
      </w:r>
      <w:r w:rsidR="001D5482">
        <w:rPr>
          <w:color w:val="000000" w:themeColor="text1"/>
        </w:rPr>
        <w:t xml:space="preserve">when the </w:t>
      </w:r>
      <w:r>
        <w:rPr>
          <w:color w:val="000000" w:themeColor="text1"/>
        </w:rPr>
        <w:t xml:space="preserve">forecasted </w:t>
      </w:r>
      <w:r w:rsidR="001D5482">
        <w:rPr>
          <w:color w:val="000000" w:themeColor="text1"/>
        </w:rPr>
        <w:t xml:space="preserve">temperature falls below 32 degrees F on the same calendar day. </w:t>
      </w:r>
      <w:r w:rsidR="002B75E7">
        <w:rPr>
          <w:color w:val="000000" w:themeColor="text1"/>
        </w:rPr>
        <w:t>There are no similar protections that limit disconnections during times of hot weather.</w:t>
      </w:r>
    </w:p>
    <w:p w14:paraId="3587D12B" w14:textId="1F610D45" w:rsidR="006D7A9C" w:rsidRDefault="006D7A9C">
      <w:pPr>
        <w:rPr>
          <w:color w:val="000000" w:themeColor="text1"/>
        </w:rPr>
      </w:pPr>
    </w:p>
    <w:p w14:paraId="6946C257" w14:textId="0CAA2CD2" w:rsidR="00FE3865" w:rsidRPr="00981573" w:rsidRDefault="00FE3865">
      <w:pPr>
        <w:rPr>
          <w:rFonts w:ascii="Calibri" w:eastAsia="Times New Roman" w:hAnsi="Calibri" w:cs="Calibri"/>
          <w:color w:val="A5A5A5" w:themeColor="accent3"/>
          <w:sz w:val="22"/>
          <w:szCs w:val="22"/>
        </w:rPr>
      </w:pPr>
      <w:r w:rsidRPr="00981F63">
        <w:rPr>
          <w:rFonts w:ascii="Calibri" w:eastAsia="Times New Roman" w:hAnsi="Calibri" w:cs="Calibri"/>
          <w:color w:val="A5A5A5" w:themeColor="accent3"/>
          <w:sz w:val="22"/>
          <w:szCs w:val="22"/>
        </w:rPr>
        <w:t>Ala. Admin. Code r. 770-X-1-.12</w:t>
      </w:r>
    </w:p>
    <w:p w14:paraId="57F0D6DB" w14:textId="77777777" w:rsidR="00FE3865" w:rsidRDefault="00FE3865">
      <w:pPr>
        <w:rPr>
          <w:color w:val="000000" w:themeColor="text1"/>
        </w:rPr>
      </w:pPr>
    </w:p>
    <w:p w14:paraId="09752114" w14:textId="5481878A" w:rsidR="006D7A9C" w:rsidRDefault="006D7A9C">
      <w:pPr>
        <w:rPr>
          <w:color w:val="000000" w:themeColor="text1"/>
          <w:u w:val="single"/>
        </w:rPr>
      </w:pPr>
      <w:r w:rsidRPr="006D7A9C">
        <w:rPr>
          <w:color w:val="000000" w:themeColor="text1"/>
          <w:u w:val="single"/>
        </w:rPr>
        <w:t>Medical Protections</w:t>
      </w:r>
    </w:p>
    <w:p w14:paraId="083999F2" w14:textId="7C13C551" w:rsidR="00DE6B0D" w:rsidRDefault="00DE6B0D">
      <w:pPr>
        <w:rPr>
          <w:color w:val="000000" w:themeColor="text1"/>
          <w:u w:val="single"/>
        </w:rPr>
      </w:pPr>
    </w:p>
    <w:p w14:paraId="580774B3" w14:textId="4C649CE2" w:rsidR="00E56DC4" w:rsidRPr="00530E0C" w:rsidRDefault="00E56DC4">
      <w:pPr>
        <w:rPr>
          <w:color w:val="000000" w:themeColor="text1"/>
        </w:rPr>
      </w:pPr>
      <w:r w:rsidRPr="00530E0C">
        <w:rPr>
          <w:color w:val="000000" w:themeColor="text1"/>
        </w:rPr>
        <w:t>There are no specific protections for customers with medical conditions.</w:t>
      </w:r>
    </w:p>
    <w:p w14:paraId="059FEFC8" w14:textId="77777777" w:rsidR="00E56DC4" w:rsidRDefault="00E56DC4">
      <w:pPr>
        <w:rPr>
          <w:color w:val="000000" w:themeColor="text1"/>
        </w:rPr>
      </w:pPr>
    </w:p>
    <w:p w14:paraId="3572AAB5" w14:textId="6EB95BE6" w:rsidR="006D7A9C" w:rsidRDefault="00DE6B0D">
      <w:pPr>
        <w:rPr>
          <w:color w:val="000000" w:themeColor="text1"/>
        </w:rPr>
      </w:pPr>
      <w:r w:rsidRPr="00DE6B0D">
        <w:rPr>
          <w:color w:val="000000" w:themeColor="text1"/>
        </w:rPr>
        <w:t>Utilities are</w:t>
      </w:r>
      <w:r>
        <w:rPr>
          <w:color w:val="000000" w:themeColor="text1"/>
        </w:rPr>
        <w:t xml:space="preserve"> required to put in place reasonable tariff rules pertaining to termination of service practices when the life or health of a customer may be threatened by a termination</w:t>
      </w:r>
      <w:r w:rsidR="00F123B7">
        <w:rPr>
          <w:color w:val="000000" w:themeColor="text1"/>
        </w:rPr>
        <w:t xml:space="preserve">, or if the customer </w:t>
      </w:r>
      <w:r w:rsidRPr="00DE6B0D">
        <w:rPr>
          <w:color w:val="000000" w:themeColor="text1"/>
        </w:rPr>
        <w:t>requires special consideration because of age or handicap, or other circumstances warranting special consideration.</w:t>
      </w:r>
    </w:p>
    <w:p w14:paraId="65589E7D" w14:textId="13C50046" w:rsidR="00E56DC4" w:rsidRDefault="00E56DC4">
      <w:pPr>
        <w:rPr>
          <w:color w:val="000000" w:themeColor="text1"/>
        </w:rPr>
      </w:pPr>
    </w:p>
    <w:p w14:paraId="4C435913" w14:textId="77777777" w:rsidR="00E56DC4" w:rsidRPr="00981573" w:rsidRDefault="00E56DC4" w:rsidP="00E56DC4">
      <w:pPr>
        <w:rPr>
          <w:rFonts w:ascii="Calibri" w:eastAsia="Times New Roman" w:hAnsi="Calibri" w:cs="Calibri"/>
          <w:color w:val="A5A5A5" w:themeColor="accent3"/>
          <w:sz w:val="22"/>
          <w:szCs w:val="22"/>
        </w:rPr>
      </w:pPr>
      <w:r w:rsidRPr="00981573">
        <w:rPr>
          <w:rFonts w:ascii="Calibri" w:eastAsia="Times New Roman" w:hAnsi="Calibri" w:cs="Calibri"/>
          <w:color w:val="A5A5A5" w:themeColor="accent3"/>
          <w:sz w:val="22"/>
          <w:szCs w:val="22"/>
        </w:rPr>
        <w:t>Ala. Admin. Code r. 770-X-1-.12</w:t>
      </w:r>
    </w:p>
    <w:p w14:paraId="3C88B61E" w14:textId="63BF81D3" w:rsidR="00F123B7" w:rsidRDefault="00F123B7">
      <w:pPr>
        <w:rPr>
          <w:color w:val="000000" w:themeColor="text1"/>
        </w:rPr>
      </w:pPr>
    </w:p>
    <w:p w14:paraId="44E46F31" w14:textId="74032A74" w:rsidR="00F123B7" w:rsidRPr="00F123B7" w:rsidRDefault="00F123B7">
      <w:pPr>
        <w:rPr>
          <w:color w:val="000000" w:themeColor="text1"/>
          <w:u w:val="single"/>
        </w:rPr>
      </w:pPr>
      <w:r w:rsidRPr="00F123B7">
        <w:rPr>
          <w:color w:val="000000" w:themeColor="text1"/>
          <w:u w:val="single"/>
        </w:rPr>
        <w:t>Other Customer Protections</w:t>
      </w:r>
    </w:p>
    <w:p w14:paraId="388089D2" w14:textId="4D572111" w:rsidR="00F123B7" w:rsidRDefault="00F123B7">
      <w:pPr>
        <w:rPr>
          <w:color w:val="000000" w:themeColor="text1"/>
        </w:rPr>
      </w:pPr>
    </w:p>
    <w:p w14:paraId="229C7201" w14:textId="0DCBA12F" w:rsidR="005B1A2C" w:rsidRPr="00530E0C" w:rsidRDefault="00E56DC4">
      <w:pPr>
        <w:rPr>
          <w:color w:val="000000" w:themeColor="text1"/>
        </w:rPr>
      </w:pPr>
      <w:r w:rsidRPr="00530E0C">
        <w:rPr>
          <w:color w:val="000000" w:themeColor="text1"/>
        </w:rPr>
        <w:t xml:space="preserve">There are no specific protections for households with </w:t>
      </w:r>
      <w:r w:rsidR="00530E0C" w:rsidRPr="00530E0C">
        <w:rPr>
          <w:color w:val="000000" w:themeColor="text1"/>
        </w:rPr>
        <w:t>children, elderly residents, individuals with disabilities, or military personnel.</w:t>
      </w:r>
    </w:p>
    <w:p w14:paraId="02FBB12C" w14:textId="1009BBDD" w:rsidR="00530E0C" w:rsidRPr="00530E0C" w:rsidRDefault="00530E0C">
      <w:pPr>
        <w:rPr>
          <w:color w:val="000000" w:themeColor="text1"/>
        </w:rPr>
      </w:pPr>
    </w:p>
    <w:p w14:paraId="6078CFD2" w14:textId="482244C7" w:rsidR="00530E0C" w:rsidRPr="00530E0C" w:rsidRDefault="00530E0C">
      <w:pPr>
        <w:rPr>
          <w:color w:val="000000" w:themeColor="text1"/>
          <w:u w:val="single"/>
        </w:rPr>
      </w:pPr>
      <w:r w:rsidRPr="00DF76A2">
        <w:rPr>
          <w:color w:val="000000" w:themeColor="text1"/>
          <w:u w:val="single"/>
        </w:rPr>
        <w:t>General Exemptions</w:t>
      </w:r>
    </w:p>
    <w:p w14:paraId="65B566B9" w14:textId="5C614FDA" w:rsidR="00530E0C" w:rsidRDefault="00530E0C">
      <w:pPr>
        <w:rPr>
          <w:color w:val="000000" w:themeColor="text1"/>
          <w:u w:val="single"/>
        </w:rPr>
      </w:pPr>
    </w:p>
    <w:p w14:paraId="1C41485F" w14:textId="012C96FA" w:rsidR="00530E0C" w:rsidRPr="00DF76A2" w:rsidRDefault="00530E0C">
      <w:pPr>
        <w:rPr>
          <w:color w:val="000000" w:themeColor="text1"/>
        </w:rPr>
      </w:pPr>
      <w:r w:rsidRPr="00DF76A2">
        <w:rPr>
          <w:color w:val="000000" w:themeColor="text1"/>
        </w:rPr>
        <w:t>Customers and utilities can request an exemption from the rules for reasons of hardship.</w:t>
      </w:r>
    </w:p>
    <w:p w14:paraId="1849A461" w14:textId="469B55EE" w:rsidR="00530E0C" w:rsidRDefault="00530E0C">
      <w:pPr>
        <w:rPr>
          <w:color w:val="000000" w:themeColor="text1"/>
          <w:u w:val="single"/>
        </w:rPr>
      </w:pPr>
    </w:p>
    <w:p w14:paraId="6FD7BD06" w14:textId="77777777" w:rsidR="00530E0C" w:rsidRPr="00981573" w:rsidRDefault="00530E0C" w:rsidP="00530E0C">
      <w:pPr>
        <w:rPr>
          <w:rFonts w:ascii="Calibri" w:eastAsia="Times New Roman" w:hAnsi="Calibri" w:cs="Calibri"/>
          <w:color w:val="A5A5A5" w:themeColor="accent3"/>
          <w:sz w:val="22"/>
          <w:szCs w:val="22"/>
        </w:rPr>
      </w:pPr>
      <w:r w:rsidRPr="00981573">
        <w:rPr>
          <w:rFonts w:ascii="Calibri" w:eastAsia="Times New Roman" w:hAnsi="Calibri" w:cs="Calibri"/>
          <w:color w:val="A5A5A5" w:themeColor="accent3"/>
          <w:sz w:val="22"/>
          <w:szCs w:val="22"/>
        </w:rPr>
        <w:t>Ala. Admin. Code r. 770-X-1-.01</w:t>
      </w:r>
    </w:p>
    <w:p w14:paraId="3F2A4EC9" w14:textId="453069CC" w:rsidR="00F123B7" w:rsidRDefault="00F123B7">
      <w:pPr>
        <w:rPr>
          <w:color w:val="000000" w:themeColor="text1"/>
        </w:rPr>
      </w:pPr>
    </w:p>
    <w:p w14:paraId="6D579D16" w14:textId="4C8F89E1" w:rsidR="00EA339D" w:rsidRPr="00EA339D" w:rsidRDefault="00EA339D">
      <w:pPr>
        <w:rPr>
          <w:color w:val="000000" w:themeColor="text1"/>
          <w:u w:val="single"/>
        </w:rPr>
      </w:pPr>
      <w:r w:rsidRPr="00EA339D">
        <w:rPr>
          <w:color w:val="000000" w:themeColor="text1"/>
          <w:u w:val="single"/>
        </w:rPr>
        <w:t>Notification Requirements</w:t>
      </w:r>
    </w:p>
    <w:p w14:paraId="39A94FD6" w14:textId="094D2ECD" w:rsidR="00EA339D" w:rsidRDefault="00EA339D">
      <w:pPr>
        <w:rPr>
          <w:color w:val="000000" w:themeColor="text1"/>
        </w:rPr>
      </w:pPr>
    </w:p>
    <w:p w14:paraId="503744A8" w14:textId="3F52646E" w:rsidR="00530E0C" w:rsidRDefault="005C135A">
      <w:pPr>
        <w:rPr>
          <w:color w:val="000000" w:themeColor="text1"/>
        </w:rPr>
      </w:pPr>
      <w:r>
        <w:rPr>
          <w:color w:val="000000" w:themeColor="text1"/>
        </w:rPr>
        <w:t>Written notification of at least 5 days is required from a utility before a customer may be disconnected.</w:t>
      </w:r>
      <w:r w:rsidR="00530E0C">
        <w:rPr>
          <w:color w:val="000000" w:themeColor="text1"/>
        </w:rPr>
        <w:t xml:space="preserve"> In-person or telephone notifications is not required</w:t>
      </w:r>
      <w:r w:rsidR="004042A6">
        <w:rPr>
          <w:color w:val="000000" w:themeColor="text1"/>
        </w:rPr>
        <w:t xml:space="preserve">, and a utility is not required </w:t>
      </w:r>
      <w:r w:rsidR="004042A6">
        <w:rPr>
          <w:color w:val="000000" w:themeColor="text1"/>
        </w:rPr>
        <w:lastRenderedPageBreak/>
        <w:t>to delay a disconnection if it is unable to reach a customer by a telephone call or an in-person visit.</w:t>
      </w:r>
    </w:p>
    <w:p w14:paraId="5B0D9C1C" w14:textId="2461BBA4" w:rsidR="00530E0C" w:rsidRDefault="00530E0C">
      <w:pPr>
        <w:rPr>
          <w:color w:val="000000" w:themeColor="text1"/>
        </w:rPr>
      </w:pPr>
    </w:p>
    <w:p w14:paraId="546837DA" w14:textId="223D78D8" w:rsidR="00530E0C" w:rsidRPr="00981573" w:rsidRDefault="00530E0C">
      <w:pPr>
        <w:rPr>
          <w:rFonts w:ascii="Calibri" w:eastAsia="Times New Roman" w:hAnsi="Calibri" w:cs="Calibri"/>
          <w:color w:val="A5A5A5" w:themeColor="accent3"/>
          <w:sz w:val="22"/>
          <w:szCs w:val="22"/>
        </w:rPr>
      </w:pPr>
      <w:r w:rsidRPr="00981573">
        <w:rPr>
          <w:rFonts w:ascii="Calibri" w:eastAsia="Times New Roman" w:hAnsi="Calibri" w:cs="Calibri"/>
          <w:color w:val="A5A5A5" w:themeColor="accent3"/>
          <w:sz w:val="22"/>
          <w:szCs w:val="22"/>
        </w:rPr>
        <w:t>Ala. Admin. Code r. 770-X-1-.12</w:t>
      </w:r>
    </w:p>
    <w:p w14:paraId="4DCAE522" w14:textId="47CE65E0" w:rsidR="005C135A" w:rsidRDefault="005C135A">
      <w:pPr>
        <w:rPr>
          <w:color w:val="000000" w:themeColor="text1"/>
        </w:rPr>
      </w:pPr>
    </w:p>
    <w:p w14:paraId="5427134C" w14:textId="4FD85A7D" w:rsidR="00392F57" w:rsidRPr="00392F57" w:rsidRDefault="00392F5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Payment Information, </w:t>
      </w:r>
      <w:r w:rsidRPr="00392F57">
        <w:rPr>
          <w:color w:val="000000" w:themeColor="text1"/>
          <w:u w:val="single"/>
        </w:rPr>
        <w:t>Delinquency</w:t>
      </w:r>
      <w:r w:rsidR="002E2BB4">
        <w:rPr>
          <w:color w:val="000000" w:themeColor="text1"/>
          <w:u w:val="single"/>
        </w:rPr>
        <w:t>,</w:t>
      </w:r>
      <w:r w:rsidRPr="00392F57">
        <w:rPr>
          <w:color w:val="000000" w:themeColor="text1"/>
          <w:u w:val="single"/>
        </w:rPr>
        <w:t xml:space="preserve"> and Fee Information</w:t>
      </w:r>
    </w:p>
    <w:p w14:paraId="25AC1612" w14:textId="77777777" w:rsidR="00392F57" w:rsidRPr="003923AE" w:rsidRDefault="00392F57">
      <w:pPr>
        <w:rPr>
          <w:rFonts w:ascii="Calibri" w:hAnsi="Calibri" w:cs="Calibri"/>
          <w:color w:val="000000" w:themeColor="text1"/>
        </w:rPr>
      </w:pPr>
    </w:p>
    <w:p w14:paraId="0A468A3C" w14:textId="77777777" w:rsidR="003923AE" w:rsidRPr="003923AE" w:rsidRDefault="003923AE" w:rsidP="003923AE">
      <w:pPr>
        <w:rPr>
          <w:rFonts w:ascii="Calibri" w:hAnsi="Calibri" w:cs="Calibri"/>
          <w:color w:val="000000" w:themeColor="text1"/>
        </w:rPr>
      </w:pPr>
      <w:r w:rsidRPr="003923AE">
        <w:rPr>
          <w:rFonts w:ascii="Calibri" w:hAnsi="Calibri" w:cs="Calibri"/>
          <w:color w:val="000000" w:themeColor="text1"/>
        </w:rPr>
        <w:t>The time period for customers to pay their bill is not specified. The bill becomes delinquent if not paid 10 days after the due date.</w:t>
      </w:r>
    </w:p>
    <w:p w14:paraId="7183EADA" w14:textId="6F626C32" w:rsidR="002E2BB4" w:rsidRDefault="002E2BB4">
      <w:pPr>
        <w:rPr>
          <w:color w:val="000000" w:themeColor="text1"/>
        </w:rPr>
      </w:pPr>
    </w:p>
    <w:p w14:paraId="0B2707B3" w14:textId="6E08744D" w:rsidR="002E2BB4" w:rsidRDefault="002E2BB4">
      <w:pPr>
        <w:rPr>
          <w:color w:val="000000" w:themeColor="text1"/>
        </w:rPr>
      </w:pPr>
      <w:r>
        <w:rPr>
          <w:color w:val="000000" w:themeColor="text1"/>
        </w:rPr>
        <w:t>There are no minimum arrearages before a utility may disconnect a customer.</w:t>
      </w:r>
    </w:p>
    <w:p w14:paraId="629A1999" w14:textId="752EB144" w:rsidR="006D7A9C" w:rsidRDefault="006D7A9C">
      <w:pPr>
        <w:rPr>
          <w:color w:val="000000" w:themeColor="text1"/>
        </w:rPr>
      </w:pPr>
    </w:p>
    <w:p w14:paraId="1B5368DA" w14:textId="3E2BAD16" w:rsidR="00392F57" w:rsidRDefault="00392F57">
      <w:pPr>
        <w:rPr>
          <w:color w:val="000000" w:themeColor="text1"/>
        </w:rPr>
      </w:pPr>
      <w:r>
        <w:rPr>
          <w:color w:val="000000" w:themeColor="text1"/>
        </w:rPr>
        <w:t>Customer may be charged fees associated with a disconnection and a reconnection.</w:t>
      </w:r>
    </w:p>
    <w:p w14:paraId="2C9C0893" w14:textId="7901B23C" w:rsidR="00392F57" w:rsidRDefault="00392F57">
      <w:pPr>
        <w:rPr>
          <w:color w:val="000000" w:themeColor="text1"/>
        </w:rPr>
      </w:pPr>
    </w:p>
    <w:p w14:paraId="511FA8E6" w14:textId="593D5382" w:rsidR="00392F57" w:rsidRDefault="00392F57">
      <w:pPr>
        <w:rPr>
          <w:color w:val="000000" w:themeColor="text1"/>
        </w:rPr>
      </w:pPr>
      <w:r>
        <w:rPr>
          <w:color w:val="000000" w:themeColor="text1"/>
        </w:rPr>
        <w:t>Utilities may provide customers with payment plans.</w:t>
      </w:r>
    </w:p>
    <w:p w14:paraId="20B983B6" w14:textId="221DF103" w:rsidR="00392F57" w:rsidRDefault="00392F57">
      <w:pPr>
        <w:rPr>
          <w:color w:val="000000" w:themeColor="text1"/>
          <w:u w:val="single"/>
        </w:rPr>
      </w:pPr>
    </w:p>
    <w:p w14:paraId="155F915B" w14:textId="46EDDA2F" w:rsidR="002E2BB4" w:rsidRDefault="00981573" w:rsidP="00981573">
      <w:pPr>
        <w:rPr>
          <w:rFonts w:ascii="Calibri" w:eastAsia="Times New Roman" w:hAnsi="Calibri" w:cs="Calibri"/>
          <w:color w:val="A5A5A5" w:themeColor="accent3"/>
          <w:sz w:val="22"/>
          <w:szCs w:val="22"/>
        </w:rPr>
      </w:pPr>
      <w:r w:rsidRPr="00981F63">
        <w:rPr>
          <w:rFonts w:ascii="Calibri" w:eastAsia="Times New Roman" w:hAnsi="Calibri" w:cs="Calibri"/>
          <w:color w:val="A5A5A5" w:themeColor="accent3"/>
          <w:sz w:val="22"/>
          <w:szCs w:val="22"/>
        </w:rPr>
        <w:t>Ala. Admin. Code r. 770-X-1-.12</w:t>
      </w:r>
    </w:p>
    <w:p w14:paraId="30C34C8C" w14:textId="77777777" w:rsidR="00981573" w:rsidRPr="00392F57" w:rsidRDefault="00981573">
      <w:pPr>
        <w:rPr>
          <w:color w:val="000000" w:themeColor="text1"/>
          <w:u w:val="single"/>
        </w:rPr>
      </w:pPr>
    </w:p>
    <w:p w14:paraId="0E54F899" w14:textId="7AB062D0" w:rsidR="002E2BB4" w:rsidRDefault="002E2BB4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Landlords and Tenants</w:t>
      </w:r>
    </w:p>
    <w:p w14:paraId="5BCBB342" w14:textId="1DAA24F0" w:rsidR="002E2BB4" w:rsidRDefault="002E2BB4">
      <w:pPr>
        <w:rPr>
          <w:color w:val="000000" w:themeColor="text1"/>
          <w:u w:val="single"/>
        </w:rPr>
      </w:pPr>
    </w:p>
    <w:p w14:paraId="2357C6FB" w14:textId="245E56D4" w:rsidR="002E2BB4" w:rsidRPr="002E2BB4" w:rsidRDefault="001F17D6">
      <w:pPr>
        <w:rPr>
          <w:color w:val="000000" w:themeColor="text1"/>
        </w:rPr>
      </w:pPr>
      <w:r>
        <w:rPr>
          <w:color w:val="000000" w:themeColor="text1"/>
        </w:rPr>
        <w:t>No specific protections for tenants when the landlord of a housing unit is the account holder.</w:t>
      </w:r>
    </w:p>
    <w:p w14:paraId="4D6B0E21" w14:textId="77777777" w:rsidR="002E2BB4" w:rsidRDefault="002E2BB4">
      <w:pPr>
        <w:rPr>
          <w:color w:val="000000" w:themeColor="text1"/>
          <w:u w:val="single"/>
        </w:rPr>
      </w:pPr>
    </w:p>
    <w:p w14:paraId="4DCCB412" w14:textId="0B3BC082" w:rsidR="00392F57" w:rsidRDefault="00392F5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Availability </w:t>
      </w:r>
      <w:r w:rsidRPr="00392F57">
        <w:rPr>
          <w:color w:val="000000" w:themeColor="text1"/>
          <w:u w:val="single"/>
        </w:rPr>
        <w:t>of Protection Policies</w:t>
      </w:r>
    </w:p>
    <w:p w14:paraId="434B117A" w14:textId="31EA493E" w:rsidR="00392F57" w:rsidRDefault="00392F57">
      <w:pPr>
        <w:rPr>
          <w:color w:val="000000" w:themeColor="text1"/>
          <w:u w:val="single"/>
        </w:rPr>
      </w:pPr>
    </w:p>
    <w:p w14:paraId="6E4457FB" w14:textId="40B520F5" w:rsidR="001D5482" w:rsidRPr="00950873" w:rsidRDefault="00B83CEB">
      <w:pPr>
        <w:rPr>
          <w:color w:val="000000" w:themeColor="text1"/>
        </w:rPr>
      </w:pPr>
      <w:r>
        <w:rPr>
          <w:color w:val="000000" w:themeColor="text1"/>
        </w:rPr>
        <w:t xml:space="preserve">Utilities and public utility commission </w:t>
      </w:r>
      <w:r w:rsidR="00981573">
        <w:rPr>
          <w:color w:val="000000" w:themeColor="text1"/>
        </w:rPr>
        <w:t xml:space="preserve">are </w:t>
      </w:r>
      <w:r>
        <w:rPr>
          <w:color w:val="000000" w:themeColor="text1"/>
        </w:rPr>
        <w:t>not required to provide information on available sources of financial assistance.</w:t>
      </w:r>
    </w:p>
    <w:sectPr w:rsidR="001D5482" w:rsidRPr="0095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73"/>
    <w:rsid w:val="001D5482"/>
    <w:rsid w:val="001F17D6"/>
    <w:rsid w:val="002B75E7"/>
    <w:rsid w:val="002E2BB4"/>
    <w:rsid w:val="003923AE"/>
    <w:rsid w:val="00392F57"/>
    <w:rsid w:val="00393B90"/>
    <w:rsid w:val="003A539C"/>
    <w:rsid w:val="00402C29"/>
    <w:rsid w:val="004042A6"/>
    <w:rsid w:val="00530E0C"/>
    <w:rsid w:val="005B1A2C"/>
    <w:rsid w:val="005C135A"/>
    <w:rsid w:val="006D7A9C"/>
    <w:rsid w:val="00791E81"/>
    <w:rsid w:val="00872232"/>
    <w:rsid w:val="00925E47"/>
    <w:rsid w:val="00950873"/>
    <w:rsid w:val="00981573"/>
    <w:rsid w:val="00B030C3"/>
    <w:rsid w:val="00B83CEB"/>
    <w:rsid w:val="00DB17E8"/>
    <w:rsid w:val="00DE6B0D"/>
    <w:rsid w:val="00DF76A2"/>
    <w:rsid w:val="00E56DC4"/>
    <w:rsid w:val="00EA339D"/>
    <w:rsid w:val="00EA7BB5"/>
    <w:rsid w:val="00F123B7"/>
    <w:rsid w:val="00F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D1E7"/>
  <w15:chartTrackingRefBased/>
  <w15:docId w15:val="{A931B2F3-A948-5340-941F-7A84830F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5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4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4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48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CD9337C1229440A6568537D803DFEC" ma:contentTypeVersion="15" ma:contentTypeDescription="Create a new document." ma:contentTypeScope="" ma:versionID="0983cc6b8f732ffb72ae731594016e7d">
  <xsd:schema xmlns:xsd="http://www.w3.org/2001/XMLSchema" xmlns:xs="http://www.w3.org/2001/XMLSchema" xmlns:p="http://schemas.microsoft.com/office/2006/metadata/properties" xmlns:ns2="d7c093c5-9cce-49c3-8641-85c2b692b6a5" xmlns:ns3="9ae245e6-583d-441e-a6b8-8d176a8ffe1d" targetNamespace="http://schemas.microsoft.com/office/2006/metadata/properties" ma:root="true" ma:fieldsID="05a9169a630200aecf45901bede1fc6c" ns2:_="" ns3:_="">
    <xsd:import namespace="d7c093c5-9cce-49c3-8641-85c2b692b6a5"/>
    <xsd:import namespace="9ae245e6-583d-441e-a6b8-8d176a8ff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093c5-9cce-49c3-8641-85c2b692b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245e6-583d-441e-a6b8-8d176a8ff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7631886-116d-4193-abf9-815151caaa3c}" ma:internalName="TaxCatchAll" ma:showField="CatchAllData" ma:web="9ae245e6-583d-441e-a6b8-8d176a8ff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1657E9-B7FD-4CD1-A073-249A22C9B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093c5-9cce-49c3-8641-85c2b692b6a5"/>
    <ds:schemaRef ds:uri="9ae245e6-583d-441e-a6b8-8d176a8ff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F9546-FE05-4C67-A90C-0ED72A0D54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Konisky, David</dc:creator>
  <cp:keywords/>
  <dc:description/>
  <cp:lastModifiedBy>Konisky, David</cp:lastModifiedBy>
  <cp:revision>2</cp:revision>
  <dcterms:created xsi:type="dcterms:W3CDTF">2022-09-25T13:02:00Z</dcterms:created>
  <dcterms:modified xsi:type="dcterms:W3CDTF">2022-09-25T13:02:00Z</dcterms:modified>
</cp:coreProperties>
</file>