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 Processing Platform</w:t>
      </w:r>
    </w:p>
    <w:p>
      <w:pPr>
        <w:pStyle w:val="Heading1"/>
      </w:pPr>
      <w:r>
        <w:t>Low-Level Design Document - v3.1 Addendum</w:t>
      </w:r>
    </w:p>
    <w:p>
      <w:r>
        <w:rPr>
          <w:i/>
        </w:rPr>
        <w:t>Supersedes specified sections of v3.0 - Effective 2026-04-17</w:t>
      </w:r>
    </w:p>
    <w:p>
      <w:r>
        <w:t>Scope: delta-only. All v3.0 content remains in force except where explicitly revised below.</w:t>
      </w:r>
    </w:p>
    <w:p>
      <w:pPr>
        <w:pStyle w:val="Heading1"/>
      </w:pPr>
      <w:r>
        <w:t>A. Changelog: v3.0 -&gt; v3.1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#</w:t>
            </w:r>
          </w:p>
        </w:tc>
        <w:tc>
          <w:tcPr>
            <w:tcW w:type="dxa" w:w="3400"/>
          </w:tcPr>
          <w:p>
            <w:r>
              <w:t>Change</w:t>
            </w:r>
          </w:p>
        </w:tc>
        <w:tc>
          <w:tcPr>
            <w:tcW w:type="dxa" w:w="3400"/>
          </w:tcPr>
          <w:p>
            <w:r>
              <w:t>Impacted EPIC(s)</w:t>
            </w:r>
          </w:p>
        </w:tc>
      </w:tr>
      <w:tr>
        <w:tc>
          <w:tcPr>
            <w:tcW w:type="dxa" w:w="3400"/>
          </w:tcPr>
          <w:p>
            <w:r>
              <w:t>1</w:t>
            </w:r>
          </w:p>
        </w:tc>
        <w:tc>
          <w:tcPr>
            <w:tcW w:type="dxa" w:w="3400"/>
          </w:tcPr>
          <w:p>
            <w:r>
              <w:t>Ingestion model: CSV-as-manifest (URLs inside). Operator uploads only CSV; images fetched from URLs. Reconciliation confirms every CSV-listed URL is downloaded.</w:t>
            </w:r>
          </w:p>
        </w:tc>
        <w:tc>
          <w:tcPr>
            <w:tcW w:type="dxa" w:w="3400"/>
          </w:tcPr>
          <w:p>
            <w:r>
              <w:t>EPIC-002 / 003</w:t>
            </w:r>
          </w:p>
        </w:tc>
      </w:tr>
      <w:tr>
        <w:tc>
          <w:tcPr>
            <w:tcW w:type="dxa" w:w="3400"/>
          </w:tcPr>
          <w:p>
            <w:r>
              <w:t>2</w:t>
            </w:r>
          </w:p>
        </w:tc>
        <w:tc>
          <w:tcPr>
            <w:tcW w:type="dxa" w:w="3400"/>
          </w:tcPr>
          <w:p>
            <w:r>
              <w:t>CSV schema finalised: single column "Invoice Links" per sample. No optional columns. All other fields extracted from invoices.</w:t>
            </w:r>
          </w:p>
        </w:tc>
        <w:tc>
          <w:tcPr>
            <w:tcW w:type="dxa" w:w="3400"/>
          </w:tcPr>
          <w:p>
            <w:r>
              <w:t>EPIC-002</w:t>
            </w:r>
          </w:p>
        </w:tc>
      </w:tr>
      <w:tr>
        <w:tc>
          <w:tcPr>
            <w:tcW w:type="dxa" w:w="3400"/>
          </w:tcPr>
          <w:p>
            <w:r>
              <w:t>3.1</w:t>
            </w:r>
          </w:p>
        </w:tc>
        <w:tc>
          <w:tcPr>
            <w:tcW w:type="dxa" w:w="3400"/>
          </w:tcPr>
          <w:p>
            <w:r>
              <w:t>Basic SSRF: hostname allowlist via IMG_URL_HOST_ALLOWLIST (demo scope; no private-IP block yet).</w:t>
            </w:r>
          </w:p>
        </w:tc>
        <w:tc>
          <w:tcPr>
            <w:tcW w:type="dxa" w:w="3400"/>
          </w:tcPr>
          <w:p>
            <w:r>
              <w:t>EPIC-003</w:t>
            </w:r>
          </w:p>
        </w:tc>
      </w:tr>
      <w:tr>
        <w:tc>
          <w:tcPr>
            <w:tcW w:type="dxa" w:w="3400"/>
          </w:tcPr>
          <w:p>
            <w:r>
              <w:t>3.2</w:t>
            </w:r>
          </w:p>
        </w:tc>
        <w:tc>
          <w:tcPr>
            <w:tcW w:type="dxa" w:w="3400"/>
          </w:tcPr>
          <w:p>
            <w:r>
              <w:t>Signed-URL expiry: retry-then-fail policy (3 retries) + audit log entry on 401/403/410.</w:t>
            </w:r>
          </w:p>
        </w:tc>
        <w:tc>
          <w:tcPr>
            <w:tcW w:type="dxa" w:w="3400"/>
          </w:tcPr>
          <w:p>
            <w:r>
              <w:t>EPIC-003</w:t>
            </w:r>
          </w:p>
        </w:tc>
      </w:tr>
      <w:tr>
        <w:tc>
          <w:tcPr>
            <w:tcW w:type="dxa" w:w="3400"/>
          </w:tcPr>
          <w:p>
            <w:r>
              <w:t>3.3</w:t>
            </w:r>
          </w:p>
        </w:tc>
        <w:tc>
          <w:tcPr>
            <w:tcW w:type="dxa" w:w="3400"/>
          </w:tcPr>
          <w:p>
            <w:r>
              <w:t>Max image download size: 30 MB (enforced at stream level).</w:t>
            </w:r>
          </w:p>
        </w:tc>
        <w:tc>
          <w:tcPr>
            <w:tcW w:type="dxa" w:w="3400"/>
          </w:tcPr>
          <w:p>
            <w:r>
              <w:t>EPIC-003</w:t>
            </w:r>
          </w:p>
        </w:tc>
      </w:tr>
      <w:tr>
        <w:tc>
          <w:tcPr>
            <w:tcW w:type="dxa" w:w="3400"/>
          </w:tcPr>
          <w:p>
            <w:r>
              <w:t>3.4</w:t>
            </w:r>
          </w:p>
        </w:tc>
        <w:tc>
          <w:tcPr>
            <w:tcW w:type="dxa" w:w="3400"/>
          </w:tcPr>
          <w:p>
            <w:r>
              <w:t>No content-type validation on downloaded response (demo scope).</w:t>
            </w:r>
          </w:p>
        </w:tc>
        <w:tc>
          <w:tcPr>
            <w:tcW w:type="dxa" w:w="3400"/>
          </w:tcPr>
          <w:p>
            <w:r>
              <w:t>EPIC-003</w:t>
            </w:r>
          </w:p>
        </w:tc>
      </w:tr>
      <w:tr>
        <w:tc>
          <w:tcPr>
            <w:tcW w:type="dxa" w:w="3400"/>
          </w:tcPr>
          <w:p>
            <w:r>
              <w:t>3.5</w:t>
            </w:r>
          </w:p>
        </w:tc>
        <w:tc>
          <w:tcPr>
            <w:tcW w:type="dxa" w:w="3400"/>
          </w:tcPr>
          <w:p>
            <w:r>
              <w:t>Download timeout 180000 ms (3 min). Retry count 3 with exponential backoff (1s-&gt;2s-&gt;4s).</w:t>
            </w:r>
          </w:p>
        </w:tc>
        <w:tc>
          <w:tcPr>
            <w:tcW w:type="dxa" w:w="3400"/>
          </w:tcPr>
          <w:p>
            <w:r>
              <w:t>EPIC-003</w:t>
            </w:r>
          </w:p>
        </w:tc>
      </w:tr>
      <w:tr>
        <w:tc>
          <w:tcPr>
            <w:tcW w:type="dxa" w:w="3400"/>
          </w:tcPr>
          <w:p>
            <w:r>
              <w:t>3.6</w:t>
            </w:r>
          </w:p>
        </w:tc>
        <w:tc>
          <w:tcPr>
            <w:tcW w:type="dxa" w:w="3400"/>
          </w:tcPr>
          <w:p>
            <w:r>
              <w:t>Deduplication: SHA-256 hash of downloaded bytes; reuse prior ExtractionResult when hash matches.</w:t>
            </w:r>
          </w:p>
        </w:tc>
        <w:tc>
          <w:tcPr>
            <w:tcW w:type="dxa" w:w="3400"/>
          </w:tcPr>
          <w:p>
            <w:r>
              <w:t>EPIC-003 / 004</w:t>
            </w:r>
          </w:p>
        </w:tc>
      </w:tr>
      <w:tr>
        <w:tc>
          <w:tcPr>
            <w:tcW w:type="dxa" w:w="3400"/>
          </w:tcPr>
          <w:p>
            <w:r>
              <w:t>4</w:t>
            </w:r>
          </w:p>
        </w:tc>
        <w:tc>
          <w:tcPr>
            <w:tcW w:type="dxa" w:w="3400"/>
          </w:tcPr>
          <w:p>
            <w:r>
              <w:t>Multi-page invoice support: PDF -&gt; page images via pdfium; extraction merged across pages.</w:t>
            </w:r>
          </w:p>
        </w:tc>
        <w:tc>
          <w:tcPr>
            <w:tcW w:type="dxa" w:w="3400"/>
          </w:tcPr>
          <w:p>
            <w:r>
              <w:t>EPIC-003 / 004</w:t>
            </w:r>
          </w:p>
        </w:tc>
      </w:tr>
      <w:tr>
        <w:tc>
          <w:tcPr>
            <w:tcW w:type="dxa" w:w="3400"/>
          </w:tcPr>
          <w:p>
            <w:r>
              <w:t>5</w:t>
            </w:r>
          </w:p>
        </w:tc>
        <w:tc>
          <w:tcPr>
            <w:tcW w:type="dxa" w:w="3400"/>
          </w:tcPr>
          <w:p>
            <w:r>
              <w:t>Vision-first extraction: Nano Banana multimodal receives the image directly. OCR kept as corroboration signal only. Handles handwritten WhatsApp invoices.</w:t>
            </w:r>
          </w:p>
        </w:tc>
        <w:tc>
          <w:tcPr>
            <w:tcW w:type="dxa" w:w="3400"/>
          </w:tcPr>
          <w:p>
            <w:r>
              <w:t>EPIC-004</w:t>
            </w:r>
          </w:p>
        </w:tc>
      </w:tr>
      <w:tr>
        <w:tc>
          <w:tcPr>
            <w:tcW w:type="dxa" w:w="3400"/>
          </w:tcPr>
          <w:p>
            <w:r>
              <w:t>6</w:t>
            </w:r>
          </w:p>
        </w:tc>
        <w:tc>
          <w:tcPr>
            <w:tcW w:type="dxa" w:w="3400"/>
          </w:tcPr>
          <w:p>
            <w:r>
              <w:t>EPIC-001 Auth: basic minimum - email/password login, JWT access+refresh, 2 roles (INVOICE_OPERATOR, ADMIN). Single seeded admin for demo.</w:t>
            </w:r>
          </w:p>
        </w:tc>
        <w:tc>
          <w:tcPr>
            <w:tcW w:type="dxa" w:w="3400"/>
          </w:tcPr>
          <w:p>
            <w:r>
              <w:t>EPIC-001 (new scope)</w:t>
            </w:r>
          </w:p>
        </w:tc>
      </w:tr>
      <w:tr>
        <w:tc>
          <w:tcPr>
            <w:tcW w:type="dxa" w:w="3400"/>
          </w:tcPr>
          <w:p>
            <w:r>
              <w:t>7</w:t>
            </w:r>
          </w:p>
        </w:tc>
        <w:tc>
          <w:tcPr>
            <w:tcW w:type="dxa" w:w="3400"/>
          </w:tcPr>
          <w:p>
            <w:r>
              <w:t>AU rego pattern: soft-flag only (format warning in comments field, no blocking).</w:t>
            </w:r>
          </w:p>
        </w:tc>
        <w:tc>
          <w:tcPr>
            <w:tcW w:type="dxa" w:w="3400"/>
          </w:tcPr>
          <w:p>
            <w:r>
              <w:t>EPIC-004 Rule Engine</w:t>
            </w:r>
          </w:p>
        </w:tc>
      </w:tr>
      <w:tr>
        <w:tc>
          <w:tcPr>
            <w:tcW w:type="dxa" w:w="3400"/>
          </w:tcPr>
          <w:p>
            <w:r>
              <w:t>8</w:t>
            </w:r>
          </w:p>
        </w:tc>
        <w:tc>
          <w:tcPr>
            <w:tcW w:type="dxa" w:w="3400"/>
          </w:tcPr>
          <w:p>
            <w:r>
              <w:t>GST reconciliation: gst_amount ~= invoice_amount_excl_gst * 0.10 (+/-5% tolerance). Soft-flag on mismatch.</w:t>
            </w:r>
          </w:p>
        </w:tc>
        <w:tc>
          <w:tcPr>
            <w:tcW w:type="dxa" w:w="3400"/>
          </w:tcPr>
          <w:p>
            <w:r>
              <w:t>EPIC-004 Rule Engine</w:t>
            </w:r>
          </w:p>
        </w:tc>
      </w:tr>
      <w:tr>
        <w:tc>
          <w:tcPr>
            <w:tcW w:type="dxa" w:w="3400"/>
          </w:tcPr>
          <w:p>
            <w:r>
              <w:t>9</w:t>
            </w:r>
          </w:p>
        </w:tc>
        <w:tc>
          <w:tcPr>
            <w:tcW w:type="dxa" w:w="3400"/>
          </w:tcPr>
          <w:p>
            <w:r>
              <w:t>CSV idempotency: SHA-256 of CSV bytes stored as unique key on invoice_batches; duplicate upload rejected with 409.</w:t>
            </w:r>
          </w:p>
        </w:tc>
        <w:tc>
          <w:tcPr>
            <w:tcW w:type="dxa" w:w="3400"/>
          </w:tcPr>
          <w:p>
            <w:r>
              <w:t>EPIC-002</w:t>
            </w:r>
          </w:p>
        </w:tc>
      </w:tr>
      <w:tr>
        <w:tc>
          <w:tcPr>
            <w:tcW w:type="dxa" w:w="3400"/>
          </w:tcPr>
          <w:p>
            <w:r>
              <w:t>10</w:t>
            </w:r>
          </w:p>
        </w:tc>
        <w:tc>
          <w:tcPr>
            <w:tcW w:type="dxa" w:w="3400"/>
          </w:tcPr>
          <w:p>
            <w:r>
              <w:t>Dead-letter queue: new dead_letter_records table captures records exhausted of retries at any stage (FETCH / PDF / OCR / LLM / RULE).</w:t>
            </w:r>
          </w:p>
        </w:tc>
        <w:tc>
          <w:tcPr>
            <w:tcW w:type="dxa" w:w="3400"/>
          </w:tcPr>
          <w:p>
            <w:r>
              <w:t>Cross-cutting</w:t>
            </w:r>
          </w:p>
        </w:tc>
      </w:tr>
      <w:tr>
        <w:tc>
          <w:tcPr>
            <w:tcW w:type="dxa" w:w="3400"/>
          </w:tcPr>
          <w:p>
            <w:r>
              <w:t>11</w:t>
            </w:r>
          </w:p>
        </w:tc>
        <w:tc>
          <w:tcPr>
            <w:tcW w:type="dxa" w:w="3400"/>
          </w:tcPr>
          <w:p>
            <w:r>
              <w:t>OpenAPI/Swagger: @nestjs/swagger decorators on all controllers; UI at /api/docs (dev only).</w:t>
            </w:r>
          </w:p>
        </w:tc>
        <w:tc>
          <w:tcPr>
            <w:tcW w:type="dxa" w:w="3400"/>
          </w:tcPr>
          <w:p>
            <w:r>
              <w:t>Cross-cutting</w:t>
            </w:r>
          </w:p>
        </w:tc>
      </w:tr>
      <w:tr>
        <w:tc>
          <w:tcPr>
            <w:tcW w:type="dxa" w:w="3400"/>
          </w:tcPr>
          <w:p>
            <w:r>
              <w:t>12</w:t>
            </w:r>
          </w:p>
        </w:tc>
        <w:tc>
          <w:tcPr>
            <w:tcW w:type="dxa" w:w="3400"/>
          </w:tcPr>
          <w:p>
            <w:r>
              <w:t>Observability (basic): /health, /ready endpoints; minimal Prometheus counters (batches_total, records_failed_total, extraction_latency_seconds).</w:t>
            </w:r>
          </w:p>
        </w:tc>
        <w:tc>
          <w:tcPr>
            <w:tcW w:type="dxa" w:w="3400"/>
          </w:tcPr>
          <w:p>
            <w:r>
              <w:t>Cross-cutting</w:t>
            </w:r>
          </w:p>
        </w:tc>
      </w:tr>
      <w:tr>
        <w:tc>
          <w:tcPr>
            <w:tcW w:type="dxa" w:w="3400"/>
          </w:tcPr>
          <w:p>
            <w:r>
              <w:t>13</w:t>
            </w:r>
          </w:p>
        </w:tc>
        <w:tc>
          <w:tcPr>
            <w:tcW w:type="dxa" w:w="3400"/>
          </w:tcPr>
          <w:p>
            <w:r>
              <w:t>Testing: 80% coverage minimum. Unit (Jest/Pytest) + Integration (Supertest + Testcontainers) + E2E Playwright on golden upload-&gt;extract-&gt;report flow.</w:t>
            </w:r>
          </w:p>
        </w:tc>
        <w:tc>
          <w:tcPr>
            <w:tcW w:type="dxa" w:w="3400"/>
          </w:tcPr>
          <w:p>
            <w:r>
              <w:t>Cross-cutting</w:t>
            </w:r>
          </w:p>
        </w:tc>
      </w:tr>
    </w:tbl>
    <w:p>
      <w:pPr>
        <w:pStyle w:val="Heading1"/>
      </w:pPr>
      <w:r>
        <w:t>B. Revised Ingestion Flow</w:t>
      </w:r>
    </w:p>
    <w:p>
      <w:pPr>
        <w:pStyle w:val="Heading2"/>
      </w:pPr>
      <w:r>
        <w:t>B.1 EPIC-002 - Revised</w:t>
      </w:r>
    </w:p>
    <w:p>
      <w:pPr>
        <w:pStyle w:val="ListBullet"/>
      </w:pPr>
      <w:r>
        <w:t>Operator uploads only the CSV file. CSV structure: header row "Invoice Links", one URL per subsequent row.</w:t>
      </w:r>
    </w:p>
    <w:p>
      <w:pPr>
        <w:pStyle w:val="ListBullet"/>
      </w:pPr>
      <w:r>
        <w:t>On upload the system performs the steps listed below:</w:t>
      </w:r>
    </w:p>
    <w:p>
      <w:pPr>
        <w:pStyle w:val="ListNumber"/>
      </w:pPr>
      <w:r>
        <w:t>Compute csv_content_hash = SHA-256(csv_bytes); reject with 409 DuplicateCsvException if already present.</w:t>
      </w:r>
    </w:p>
    <w:p>
      <w:pPr>
        <w:pStyle w:val="ListNumber"/>
      </w:pPr>
      <w:r>
        <w:t>Parse URLs, normalise trim/case, validate host against IMG_URL_HOST_ALLOWLIST.</w:t>
      </w:r>
    </w:p>
    <w:p>
      <w:pPr>
        <w:pStyle w:val="ListNumber"/>
      </w:pPr>
      <w:r>
        <w:t>Create invoice_batch row + N invoice_record rows with image_path=NULL, source_url=&lt;URL&gt;.</w:t>
      </w:r>
    </w:p>
    <w:p>
      <w:pPr>
        <w:pStyle w:val="ListNumber"/>
      </w:pPr>
      <w:r>
        <w:t>Emit invoice.uploaded event; return BatchResponseDto { batchId, totalRecords, status: UPLOADED }.</w:t>
      </w:r>
    </w:p>
    <w:p>
      <w:r>
        <w:t>Schema additions: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Table.Column</w:t>
            </w:r>
          </w:p>
        </w:tc>
        <w:tc>
          <w:tcPr>
            <w:tcW w:type="dxa" w:w="5100"/>
          </w:tcPr>
          <w:p>
            <w:r>
              <w:t>Definition</w:t>
            </w:r>
          </w:p>
        </w:tc>
      </w:tr>
      <w:tr>
        <w:tc>
          <w:tcPr>
            <w:tcW w:type="dxa" w:w="5100"/>
          </w:tcPr>
          <w:p>
            <w:r>
              <w:t>invoice_batches.csv_content_hash</w:t>
            </w:r>
          </w:p>
        </w:tc>
        <w:tc>
          <w:tcPr>
            <w:tcW w:type="dxa" w:w="5100"/>
          </w:tcPr>
          <w:p>
            <w:r>
              <w:t>VARCHAR(64) UNIQUE NOT NULL - SHA-256 of uploaded CSV</w:t>
            </w:r>
          </w:p>
        </w:tc>
      </w:tr>
      <w:tr>
        <w:tc>
          <w:tcPr>
            <w:tcW w:type="dxa" w:w="5100"/>
          </w:tcPr>
          <w:p>
            <w:r>
              <w:t>invoice_records.source_url</w:t>
            </w:r>
          </w:p>
        </w:tc>
        <w:tc>
          <w:tcPr>
            <w:tcW w:type="dxa" w:w="5100"/>
          </w:tcPr>
          <w:p>
            <w:r>
              <w:t>TEXT NOT NULL - origin URL from CSV</w:t>
            </w:r>
          </w:p>
        </w:tc>
      </w:tr>
      <w:tr>
        <w:tc>
          <w:tcPr>
            <w:tcW w:type="dxa" w:w="5100"/>
          </w:tcPr>
          <w:p>
            <w:r>
              <w:t>invoice_records.image_hash</w:t>
            </w:r>
          </w:p>
        </w:tc>
        <w:tc>
          <w:tcPr>
            <w:tcW w:type="dxa" w:w="5100"/>
          </w:tcPr>
          <w:p>
            <w:r>
              <w:t>VARCHAR(64) NULLABLE - SHA-256 of downloaded image bytes (set by EPIC-003)</w:t>
            </w:r>
          </w:p>
        </w:tc>
      </w:tr>
      <w:tr>
        <w:tc>
          <w:tcPr>
            <w:tcW w:type="dxa" w:w="5100"/>
          </w:tcPr>
          <w:p>
            <w:r>
              <w:t>invoice_records.page_count</w:t>
            </w:r>
          </w:p>
        </w:tc>
        <w:tc>
          <w:tcPr>
            <w:tcW w:type="dxa" w:w="5100"/>
          </w:tcPr>
          <w:p>
            <w:r>
              <w:t>INT NOT NULL DEFAULT 1 - number of pages (&gt;1 for multi-page PDFs)</w:t>
            </w:r>
          </w:p>
        </w:tc>
      </w:tr>
    </w:tbl>
    <w:p>
      <w:pPr>
        <w:pStyle w:val="Heading2"/>
      </w:pPr>
      <w:r>
        <w:t>B.2 EPIC-003 - Revised</w:t>
      </w:r>
    </w:p>
    <w:p>
      <w:r>
        <w:t>New responsibility: fetch every image from source_url before validation. Introduces ImageFetchService and PdfService.</w:t>
      </w:r>
    </w:p>
    <w:p>
      <w:r>
        <w:t>Revised PreprocessingService.processBatch flow:</w:t>
      </w:r>
    </w:p>
    <w:p>
      <w:pPr>
        <w:pStyle w:val="ListBullet"/>
      </w:pPr>
      <w:r>
        <w:t>For each invoice_record with image_hash IS NULL:</w:t>
      </w:r>
    </w:p>
    <w:p>
      <w:pPr>
        <w:pStyle w:val="ListBullet"/>
      </w:pPr>
      <w:r>
        <w:t xml:space="preserve">  a) ImageFetchService.downloadFromUrl(source_url, 30MB, 180s, 3 retries) -&gt; returns bytes + sha256.</w:t>
      </w:r>
    </w:p>
    <w:p>
      <w:pPr>
        <w:pStyle w:val="ListBullet"/>
      </w:pPr>
      <w:r>
        <w:t xml:space="preserve">  b) Dedup check: if extraction_results row exists for this image_hash with eda_status=EXTRACTED, copy result and skip rest.</w:t>
      </w:r>
    </w:p>
    <w:p>
      <w:pPr>
        <w:pStyle w:val="ListBullet"/>
      </w:pPr>
      <w:r>
        <w:t xml:space="preserve">  c) If bytes are PDF -&gt; PdfService.convertToImages(bytes) -&gt; list of PNG buffers; set page_count = N.</w:t>
      </w:r>
    </w:p>
    <w:p>
      <w:pPr>
        <w:pStyle w:val="ListBullet"/>
      </w:pPr>
      <w:r>
        <w:t xml:space="preserve">  d) FileStorageService.uploadBuffer() for each page -&gt; persist image_path.</w:t>
      </w:r>
    </w:p>
    <w:p>
      <w:pPr>
        <w:pStyle w:val="ListBullet"/>
      </w:pPr>
      <w:r>
        <w:t xml:space="preserve">  e) Update record: image_path, image_hash, page_count.</w:t>
      </w:r>
    </w:p>
    <w:p>
      <w:pPr>
        <w:pStyle w:val="ListBullet"/>
      </w:pPr>
      <w:r>
        <w:t xml:space="preserve">  f) On unrecoverable failure -&gt; DeadLetterService.enqueue(record, stage=FETCH|PDF_CONVERT, error).</w:t>
      </w:r>
    </w:p>
    <w:p>
      <w:pPr>
        <w:pStyle w:val="ListBullet"/>
      </w:pPr>
      <w:r>
        <w:t>Reconciliation: compare CSV row count vs successful fetches; log BATCH_RECONCILED audit event.</w:t>
      </w:r>
    </w:p>
    <w:p>
      <w:pPr>
        <w:pStyle w:val="ListBullet"/>
      </w:pPr>
      <w:r>
        <w:t>Emit preprocessing.completed on success; preprocessing.partial on partial failure.</w:t>
      </w:r>
    </w:p>
    <w:p>
      <w:r>
        <w:t>New table - dead_letter_records: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Column</w:t>
            </w:r>
          </w:p>
        </w:tc>
        <w:tc>
          <w:tcPr>
            <w:tcW w:type="dxa" w:w="5100"/>
          </w:tcPr>
          <w:p>
            <w:r>
              <w:t>Definition</w:t>
            </w:r>
          </w:p>
        </w:tc>
      </w:tr>
      <w:tr>
        <w:tc>
          <w:tcPr>
            <w:tcW w:type="dxa" w:w="5100"/>
          </w:tcPr>
          <w:p>
            <w:r>
              <w:t>id</w:t>
            </w:r>
          </w:p>
        </w:tc>
        <w:tc>
          <w:tcPr>
            <w:tcW w:type="dxa" w:w="5100"/>
          </w:tcPr>
          <w:p>
            <w:r>
              <w:t>UUID PK</w:t>
            </w:r>
          </w:p>
        </w:tc>
      </w:tr>
      <w:tr>
        <w:tc>
          <w:tcPr>
            <w:tcW w:type="dxa" w:w="5100"/>
          </w:tcPr>
          <w:p>
            <w:r>
              <w:t>batch_id</w:t>
            </w:r>
          </w:p>
        </w:tc>
        <w:tc>
          <w:tcPr>
            <w:tcW w:type="dxa" w:w="5100"/>
          </w:tcPr>
          <w:p>
            <w:r>
              <w:t>UUID FK -&gt; invoice_batches.id</w:t>
            </w:r>
          </w:p>
        </w:tc>
      </w:tr>
      <w:tr>
        <w:tc>
          <w:tcPr>
            <w:tcW w:type="dxa" w:w="5100"/>
          </w:tcPr>
          <w:p>
            <w:r>
              <w:t>record_id</w:t>
            </w:r>
          </w:p>
        </w:tc>
        <w:tc>
          <w:tcPr>
            <w:tcW w:type="dxa" w:w="5100"/>
          </w:tcPr>
          <w:p>
            <w:r>
              <w:t>UUID FK -&gt; invoice_records.id NULLABLE</w:t>
            </w:r>
          </w:p>
        </w:tc>
      </w:tr>
      <w:tr>
        <w:tc>
          <w:tcPr>
            <w:tcW w:type="dxa" w:w="5100"/>
          </w:tcPr>
          <w:p>
            <w:r>
              <w:t>failure_stage</w:t>
            </w:r>
          </w:p>
        </w:tc>
        <w:tc>
          <w:tcPr>
            <w:tcW w:type="dxa" w:w="5100"/>
          </w:tcPr>
          <w:p>
            <w:r>
              <w:t>VARCHAR - FETCH | PDF_CONVERT | OCR | LLM | RULE</w:t>
            </w:r>
          </w:p>
        </w:tc>
      </w:tr>
      <w:tr>
        <w:tc>
          <w:tcPr>
            <w:tcW w:type="dxa" w:w="5100"/>
          </w:tcPr>
          <w:p>
            <w:r>
              <w:t>error_code</w:t>
            </w:r>
          </w:p>
        </w:tc>
        <w:tc>
          <w:tcPr>
            <w:tcW w:type="dxa" w:w="5100"/>
          </w:tcPr>
          <w:p>
            <w:r>
              <w:t>VARCHAR</w:t>
            </w:r>
          </w:p>
        </w:tc>
      </w:tr>
      <w:tr>
        <w:tc>
          <w:tcPr>
            <w:tcW w:type="dxa" w:w="5100"/>
          </w:tcPr>
          <w:p>
            <w:r>
              <w:t>error_message</w:t>
            </w:r>
          </w:p>
        </w:tc>
        <w:tc>
          <w:tcPr>
            <w:tcW w:type="dxa" w:w="5100"/>
          </w:tcPr>
          <w:p>
            <w:r>
              <w:t>TEXT</w:t>
            </w:r>
          </w:p>
        </w:tc>
      </w:tr>
      <w:tr>
        <w:tc>
          <w:tcPr>
            <w:tcW w:type="dxa" w:w="5100"/>
          </w:tcPr>
          <w:p>
            <w:r>
              <w:t>attempts</w:t>
            </w:r>
          </w:p>
        </w:tc>
        <w:tc>
          <w:tcPr>
            <w:tcW w:type="dxa" w:w="5100"/>
          </w:tcPr>
          <w:p>
            <w:r>
              <w:t>INT</w:t>
            </w:r>
          </w:p>
        </w:tc>
      </w:tr>
      <w:tr>
        <w:tc>
          <w:tcPr>
            <w:tcW w:type="dxa" w:w="5100"/>
          </w:tcPr>
          <w:p>
            <w:r>
              <w:t>last_attempt_at</w:t>
            </w:r>
          </w:p>
        </w:tc>
        <w:tc>
          <w:tcPr>
            <w:tcW w:type="dxa" w:w="5100"/>
          </w:tcPr>
          <w:p>
            <w:r>
              <w:t>TIMESTAMPTZ</w:t>
            </w:r>
          </w:p>
        </w:tc>
      </w:tr>
      <w:tr>
        <w:tc>
          <w:tcPr>
            <w:tcW w:type="dxa" w:w="5100"/>
          </w:tcPr>
          <w:p>
            <w:r>
              <w:t>retry_eligible</w:t>
            </w:r>
          </w:p>
        </w:tc>
        <w:tc>
          <w:tcPr>
            <w:tcW w:type="dxa" w:w="5100"/>
          </w:tcPr>
          <w:p>
            <w:r>
              <w:t>BOOL DEFAULT TRUE</w:t>
            </w:r>
          </w:p>
        </w:tc>
      </w:tr>
      <w:tr>
        <w:tc>
          <w:tcPr>
            <w:tcW w:type="dxa" w:w="5100"/>
          </w:tcPr>
          <w:p>
            <w:r>
              <w:t>created_at</w:t>
            </w:r>
          </w:p>
        </w:tc>
        <w:tc>
          <w:tcPr>
            <w:tcW w:type="dxa" w:w="5100"/>
          </w:tcPr>
          <w:p>
            <w:r>
              <w:t>TIMESTAMPTZ DEFAULT NOW()</w:t>
            </w:r>
          </w:p>
        </w:tc>
      </w:tr>
    </w:tbl>
    <w:p>
      <w:pPr>
        <w:pStyle w:val="Heading1"/>
      </w:pPr>
      <w:r>
        <w:t>C. Revised Extraction Pipeline (EPIC-004) - Vision-First</w:t>
      </w:r>
    </w:p>
    <w:p>
      <w:r>
        <w:t>Rationale: a large share of Bridgestone dealer invoices are handwritten WhatsApp photographs. OCR-first pipelines degrade sharply on handwriting. Nano Banana, OpenAI 4o, Anthropic Claude, and Azure OpenAI all accept images directly - vision-first removes the OCR fidelity ceiling while keeping OCR as a corroboration signal.</w:t>
      </w:r>
    </w:p>
    <w:p>
      <w:pPr>
        <w:pStyle w:val="Heading2"/>
      </w:pPr>
      <w:r>
        <w:t>C.1 Pipeline change</w:t>
      </w:r>
    </w:p>
    <w:p>
      <w:r>
        <w:t>v3.0: OCR -&gt; LLM(text) -&gt; Rules -&gt; Score</w:t>
      </w:r>
    </w:p>
    <w:p>
      <w:r>
        <w:t>v3.1: Vision-LLM(image) [primary]  +  OCR(image) [corroboration]  -&gt;  Rules  -&gt;  Score</w:t>
      </w:r>
    </w:p>
    <w:p>
      <w:pPr>
        <w:pStyle w:val="Heading2"/>
      </w:pPr>
      <w:r>
        <w:t>C.2 Updated ILlmProvider interface (Python)</w:t>
      </w:r>
    </w:p>
    <w:p>
      <w:r>
        <w:t>abstract class ILlmProvider:</w:t>
        <w:br/>
        <w:t xml:space="preserve">    extract_fields_from_image(image_bytes: bytes, prompt: str) -&gt; dict</w:t>
        <w:br/>
        <w:t xml:space="preserve">    extract_fields_from_text(ocr_text: str, prompt: str) -&gt; dict     # retained fallback</w:t>
        <w:br/>
        <w:t xml:space="preserve">    get_provider_name() -&gt; str</w:t>
        <w:br/>
        <w:t xml:space="preserve">    validate_config() -&gt; bool</w:t>
      </w:r>
    </w:p>
    <w:p>
      <w:pPr>
        <w:pStyle w:val="Heading2"/>
      </w:pPr>
      <w:r>
        <w:t>C.3 ExtractionService orchestration (pseudo)</w:t>
      </w:r>
    </w:p>
    <w:p>
      <w:r>
        <w:t>def extract(record_id, image_bytes_list):                    # list to support multi-page PDF</w:t>
        <w:br/>
        <w:t xml:space="preserve">    ocr_results    = [run_ocr(img) for img in image_bytes_list]</w:t>
        <w:br/>
        <w:t xml:space="preserve">    vision_results = [llm.extract_fields_from_image(img) for img in image_bytes_list]</w:t>
        <w:br/>
        <w:t xml:space="preserve">    merged         = merge_multipage(vision_results)</w:t>
        <w:br/>
        <w:t xml:space="preserve">    validated      = rule_engine.validate_and_normalize(merged, ocr_results)</w:t>
        <w:br/>
        <w:t xml:space="preserve">    score          = confidence_scorer.calculate(validated, ocr_results, vision_results)</w:t>
        <w:br/>
        <w:t xml:space="preserve">    return ExtractionResult(fields=validated, confidence=score,</w:t>
        <w:br/>
        <w:t xml:space="preserve">                            ocr_text=ocr_results, raw_llm=vision_results)</w:t>
      </w:r>
    </w:p>
    <w:p>
      <w:r>
        <w:t>Multi-page merge rule: per field take highest-confidence non-null value; line-items concatenated across pages in CSV row order.</w:t>
      </w:r>
    </w:p>
    <w:p>
      <w:pPr>
        <w:pStyle w:val="Heading2"/>
      </w:pPr>
      <w:r>
        <w:t>C.4 Confidence scorer - updated inputs</w:t>
      </w:r>
    </w:p>
    <w:p>
      <w:r>
        <w:t>Weights unchanged (see v3.0 section 3.4). New bonus signals:</w:t>
      </w:r>
    </w:p>
    <w:p>
      <w:pPr>
        <w:pStyle w:val="ListBullet"/>
      </w:pPr>
      <w:r>
        <w:t>OCR corroboration bonus: +5 pts if OCR text contains the extracted value (cap 100).</w:t>
      </w:r>
    </w:p>
    <w:p>
      <w:pPr>
        <w:pStyle w:val="ListBullet"/>
      </w:pPr>
      <w:r>
        <w:t>Multi-page consistency bonus: +3 pts if identical value found on &gt;1 page.</w:t>
      </w:r>
    </w:p>
    <w:p>
      <w:pPr>
        <w:pStyle w:val="Heading2"/>
      </w:pPr>
      <w:r>
        <w:t>C.5 Rule Engine additions</w:t>
      </w:r>
    </w:p>
    <w:p>
      <w:pPr>
        <w:pStyle w:val="ListBullet"/>
      </w:pPr>
      <w:r>
        <w:t>validate_gst_reconciliation(amount_ex_gst, gst_amt, tolerance=0.05) - soft-flag only.</w:t>
      </w:r>
    </w:p>
    <w:p>
      <w:pPr>
        <w:pStyle w:val="ListBullet"/>
      </w:pPr>
      <w:r>
        <w:t>validate_au_rego(rego) - soft-flag only (demo scope).</w:t>
      </w:r>
    </w:p>
    <w:p>
      <w:pPr>
        <w:pStyle w:val="Heading1"/>
      </w:pPr>
      <w:r>
        <w:t>D. .env Additions (v3.1)</w:t>
      </w:r>
    </w:p>
    <w:p>
      <w:r>
        <w:t># === Image Download (new in v3.1) ===</w:t>
        <w:br/>
        <w:t>IMG_MAX_DOWNLOAD_MB=30</w:t>
        <w:br/>
        <w:t>IMG_DOWNLOAD_TIMEOUT_MS=180000</w:t>
        <w:br/>
        <w:t>IMG_DOWNLOAD_RETRY=3</w:t>
        <w:br/>
        <w:t>IMG_URL_HOST_ALLOWLIST=api.cuup0dd28g-bridgesto1-p1-public.model-t.cc.commerce.ondemand.com</w:t>
        <w:br/>
        <w:br/>
        <w:t># === Extraction Mode (new in v3.1) ===</w:t>
        <w:br/>
        <w:t>EXTRACTION_MODE=vision_first       # vision_first | ocr_first</w:t>
        <w:br/>
        <w:br/>
        <w:t># === Dead-Letter Queue ===</w:t>
        <w:br/>
        <w:t>DLQ_ENABLED=true</w:t>
        <w:br/>
        <w:t>DLQ_RETRY_AFTER_MINUTES=60</w:t>
        <w:br/>
        <w:br/>
        <w:t># === Observability ===</w:t>
        <w:br/>
        <w:t>METRICS_ENABLED=true</w:t>
        <w:br/>
        <w:t>HEALTHCHECK_ENABLED=true</w:t>
        <w:br/>
        <w:t>SWAGGER_ENABLED=true</w:t>
        <w:br/>
      </w:r>
    </w:p>
    <w:p>
      <w:pPr>
        <w:pStyle w:val="Heading1"/>
      </w:pPr>
      <w:r>
        <w:t>E. New Exception Classes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Exception</w:t>
            </w:r>
          </w:p>
        </w:tc>
        <w:tc>
          <w:tcPr>
            <w:tcW w:type="dxa" w:w="3400"/>
          </w:tcPr>
          <w:p>
            <w:r>
              <w:t>HTTP</w:t>
            </w:r>
          </w:p>
        </w:tc>
        <w:tc>
          <w:tcPr>
            <w:tcW w:type="dxa" w:w="3400"/>
          </w:tcPr>
          <w:p>
            <w:r>
              <w:t>Trigger</w:t>
            </w:r>
          </w:p>
        </w:tc>
      </w:tr>
      <w:tr>
        <w:tc>
          <w:tcPr>
            <w:tcW w:type="dxa" w:w="3400"/>
          </w:tcPr>
          <w:p>
            <w:r>
              <w:t>UrlFetchException</w:t>
            </w:r>
          </w:p>
        </w:tc>
        <w:tc>
          <w:tcPr>
            <w:tcW w:type="dxa" w:w="3400"/>
          </w:tcPr>
          <w:p>
            <w:r>
              <w:t>422</w:t>
            </w:r>
          </w:p>
        </w:tc>
        <w:tc>
          <w:tcPr>
            <w:tcW w:type="dxa" w:w="3400"/>
          </w:tcPr>
          <w:p>
            <w:r>
              <w:t>Image URL unreachable after retries exhausted</w:t>
            </w:r>
          </w:p>
        </w:tc>
      </w:tr>
      <w:tr>
        <w:tc>
          <w:tcPr>
            <w:tcW w:type="dxa" w:w="3400"/>
          </w:tcPr>
          <w:p>
            <w:r>
              <w:t>UrlSizeExceededException</w:t>
            </w:r>
          </w:p>
        </w:tc>
        <w:tc>
          <w:tcPr>
            <w:tcW w:type="dxa" w:w="3400"/>
          </w:tcPr>
          <w:p>
            <w:r>
              <w:t>413</w:t>
            </w:r>
          </w:p>
        </w:tc>
        <w:tc>
          <w:tcPr>
            <w:tcW w:type="dxa" w:w="3400"/>
          </w:tcPr>
          <w:p>
            <w:r>
              <w:t>Downloaded bytes exceed IMG_MAX_DOWNLOAD_MB</w:t>
            </w:r>
          </w:p>
        </w:tc>
      </w:tr>
      <w:tr>
        <w:tc>
          <w:tcPr>
            <w:tcW w:type="dxa" w:w="3400"/>
          </w:tcPr>
          <w:p>
            <w:r>
              <w:t>UrlHostNotAllowedException</w:t>
            </w:r>
          </w:p>
        </w:tc>
        <w:tc>
          <w:tcPr>
            <w:tcW w:type="dxa" w:w="3400"/>
          </w:tcPr>
          <w:p>
            <w:r>
              <w:t>400</w:t>
            </w:r>
          </w:p>
        </w:tc>
        <w:tc>
          <w:tcPr>
            <w:tcW w:type="dxa" w:w="3400"/>
          </w:tcPr>
          <w:p>
            <w:r>
              <w:t>Host not in IMG_URL_HOST_ALLOWLIST</w:t>
            </w:r>
          </w:p>
        </w:tc>
      </w:tr>
      <w:tr>
        <w:tc>
          <w:tcPr>
            <w:tcW w:type="dxa" w:w="3400"/>
          </w:tcPr>
          <w:p>
            <w:r>
              <w:t>PdfConversionException</w:t>
            </w:r>
          </w:p>
        </w:tc>
        <w:tc>
          <w:tcPr>
            <w:tcW w:type="dxa" w:w="3400"/>
          </w:tcPr>
          <w:p>
            <w:r>
              <w:t>422</w:t>
            </w:r>
          </w:p>
        </w:tc>
        <w:tc>
          <w:tcPr>
            <w:tcW w:type="dxa" w:w="3400"/>
          </w:tcPr>
          <w:p>
            <w:r>
              <w:t>Multi-page PDF rendering failure</w:t>
            </w:r>
          </w:p>
        </w:tc>
      </w:tr>
      <w:tr>
        <w:tc>
          <w:tcPr>
            <w:tcW w:type="dxa" w:w="3400"/>
          </w:tcPr>
          <w:p>
            <w:r>
              <w:t>DuplicateCsvException</w:t>
            </w:r>
          </w:p>
        </w:tc>
        <w:tc>
          <w:tcPr>
            <w:tcW w:type="dxa" w:w="3400"/>
          </w:tcPr>
          <w:p>
            <w:r>
              <w:t>409</w:t>
            </w:r>
          </w:p>
        </w:tc>
        <w:tc>
          <w:tcPr>
            <w:tcW w:type="dxa" w:w="3400"/>
          </w:tcPr>
          <w:p>
            <w:r>
              <w:t>CSV with same content hash already uploaded</w:t>
            </w:r>
          </w:p>
        </w:tc>
      </w:tr>
      <w:tr>
        <w:tc>
          <w:tcPr>
            <w:tcW w:type="dxa" w:w="3400"/>
          </w:tcPr>
          <w:p>
            <w:r>
              <w:t>DeadLetteredException</w:t>
            </w:r>
          </w:p>
        </w:tc>
        <w:tc>
          <w:tcPr>
            <w:tcW w:type="dxa" w:w="3400"/>
          </w:tcPr>
          <w:p>
            <w:r>
              <w:t>202</w:t>
            </w:r>
          </w:p>
        </w:tc>
        <w:tc>
          <w:tcPr>
            <w:tcW w:type="dxa" w:w="3400"/>
          </w:tcPr>
          <w:p>
            <w:r>
              <w:t>Record moved to DLQ after retries</w:t>
            </w:r>
          </w:p>
        </w:tc>
      </w:tr>
    </w:tbl>
    <w:p>
      <w:pPr>
        <w:pStyle w:val="Heading1"/>
      </w:pPr>
      <w:r>
        <w:t>F. Updated RTM - Additions Only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>
              <w:t>User Story</w:t>
            </w:r>
          </w:p>
        </w:tc>
        <w:tc>
          <w:tcPr>
            <w:tcW w:type="dxa" w:w="1700"/>
          </w:tcPr>
          <w:p>
            <w:r>
              <w:t>Req</w:t>
            </w:r>
          </w:p>
        </w:tc>
        <w:tc>
          <w:tcPr>
            <w:tcW w:type="dxa" w:w="1700"/>
          </w:tcPr>
          <w:p>
            <w:r>
              <w:t>Class / Method</w:t>
            </w:r>
          </w:p>
        </w:tc>
        <w:tc>
          <w:tcPr>
            <w:tcW w:type="dxa" w:w="1700"/>
          </w:tcPr>
          <w:p>
            <w:r>
              <w:t>Entity</w:t>
            </w:r>
          </w:p>
        </w:tc>
        <w:tc>
          <w:tcPr>
            <w:tcW w:type="dxa" w:w="1700"/>
          </w:tcPr>
          <w:p>
            <w:r>
              <w:t>Fields</w:t>
            </w:r>
          </w:p>
        </w:tc>
        <w:tc>
          <w:tcPr>
            <w:tcW w:type="dxa" w:w="1700"/>
          </w:tcPr>
          <w:p>
            <w:r>
              <w:t>AC</w:t>
            </w:r>
          </w:p>
        </w:tc>
      </w:tr>
      <w:tr>
        <w:tc>
          <w:tcPr>
            <w:tcW w:type="dxa" w:w="1700"/>
          </w:tcPr>
          <w:p>
            <w:r>
              <w:t>CSV Idempotency</w:t>
            </w:r>
          </w:p>
        </w:tc>
        <w:tc>
          <w:tcPr>
            <w:tcW w:type="dxa" w:w="1700"/>
          </w:tcPr>
          <w:p>
            <w:r>
              <w:t>Backend</w:t>
            </w:r>
          </w:p>
        </w:tc>
        <w:tc>
          <w:tcPr>
            <w:tcW w:type="dxa" w:w="1700"/>
          </w:tcPr>
          <w:p>
            <w:r>
              <w:t>InvoiceService.checkCsvHash</w:t>
            </w:r>
          </w:p>
        </w:tc>
        <w:tc>
          <w:tcPr>
            <w:tcW w:type="dxa" w:w="1700"/>
          </w:tcPr>
          <w:p>
            <w:r>
              <w:t>invoice_batches</w:t>
            </w:r>
          </w:p>
        </w:tc>
        <w:tc>
          <w:tcPr>
            <w:tcW w:type="dxa" w:w="1700"/>
          </w:tcPr>
          <w:p>
            <w:r>
              <w:t>csv_content_hash</w:t>
            </w:r>
          </w:p>
        </w:tc>
        <w:tc>
          <w:tcPr>
            <w:tcW w:type="dxa" w:w="1700"/>
          </w:tcPr>
          <w:p>
            <w:r>
              <w:t>Duplicate CSV upload -&gt; 409</w:t>
            </w:r>
          </w:p>
        </w:tc>
      </w:tr>
      <w:tr>
        <w:tc>
          <w:tcPr>
            <w:tcW w:type="dxa" w:w="1700"/>
          </w:tcPr>
          <w:p>
            <w:r>
              <w:t>URL Download</w:t>
            </w:r>
          </w:p>
        </w:tc>
        <w:tc>
          <w:tcPr>
            <w:tcW w:type="dxa" w:w="1700"/>
          </w:tcPr>
          <w:p>
            <w:r>
              <w:t>Backend</w:t>
            </w:r>
          </w:p>
        </w:tc>
        <w:tc>
          <w:tcPr>
            <w:tcW w:type="dxa" w:w="1700"/>
          </w:tcPr>
          <w:p>
            <w:r>
              <w:t>ImageFetchService.downloadFromUrl</w:t>
            </w:r>
          </w:p>
        </w:tc>
        <w:tc>
          <w:tcPr>
            <w:tcW w:type="dxa" w:w="1700"/>
          </w:tcPr>
          <w:p>
            <w:r>
              <w:t>invoice_records</w:t>
            </w:r>
          </w:p>
        </w:tc>
        <w:tc>
          <w:tcPr>
            <w:tcW w:type="dxa" w:w="1700"/>
          </w:tcPr>
          <w:p>
            <w:r>
              <w:t>source_url, image_hash, image_path</w:t>
            </w:r>
          </w:p>
        </w:tc>
        <w:tc>
          <w:tcPr>
            <w:tcW w:type="dxa" w:w="1700"/>
          </w:tcPr>
          <w:p>
            <w:r>
              <w:t>All listed URLs downloaded within timeout/size cap</w:t>
            </w:r>
          </w:p>
        </w:tc>
      </w:tr>
      <w:tr>
        <w:tc>
          <w:tcPr>
            <w:tcW w:type="dxa" w:w="1700"/>
          </w:tcPr>
          <w:p>
            <w:r>
              <w:t>Image Dedup</w:t>
            </w:r>
          </w:p>
        </w:tc>
        <w:tc>
          <w:tcPr>
            <w:tcW w:type="dxa" w:w="1700"/>
          </w:tcPr>
          <w:p>
            <w:r>
              <w:t>Backend</w:t>
            </w:r>
          </w:p>
        </w:tc>
        <w:tc>
          <w:tcPr>
            <w:tcW w:type="dxa" w:w="1700"/>
          </w:tcPr>
          <w:p>
            <w:r>
              <w:t>ImageFetchService.checkCache</w:t>
            </w:r>
          </w:p>
        </w:tc>
        <w:tc>
          <w:tcPr>
            <w:tcW w:type="dxa" w:w="1700"/>
          </w:tcPr>
          <w:p>
            <w:r>
              <w:t>invoice_records, extraction_results</w:t>
            </w:r>
          </w:p>
        </w:tc>
        <w:tc>
          <w:tcPr>
            <w:tcW w:type="dxa" w:w="1700"/>
          </w:tcPr>
          <w:p>
            <w:r>
              <w:t>image_hash</w:t>
            </w:r>
          </w:p>
        </w:tc>
        <w:tc>
          <w:tcPr>
            <w:tcW w:type="dxa" w:w="1700"/>
          </w:tcPr>
          <w:p>
            <w:r>
              <w:t>Duplicate image reuses prior extraction</w:t>
            </w:r>
          </w:p>
        </w:tc>
      </w:tr>
      <w:tr>
        <w:tc>
          <w:tcPr>
            <w:tcW w:type="dxa" w:w="1700"/>
          </w:tcPr>
          <w:p>
            <w:r>
              <w:t>PDF-&gt;Image</w:t>
            </w:r>
          </w:p>
        </w:tc>
        <w:tc>
          <w:tcPr>
            <w:tcW w:type="dxa" w:w="1700"/>
          </w:tcPr>
          <w:p>
            <w:r>
              <w:t>Backend</w:t>
            </w:r>
          </w:p>
        </w:tc>
        <w:tc>
          <w:tcPr>
            <w:tcW w:type="dxa" w:w="1700"/>
          </w:tcPr>
          <w:p>
            <w:r>
              <w:t>PdfService.convert_to_images</w:t>
            </w:r>
          </w:p>
        </w:tc>
        <w:tc>
          <w:tcPr>
            <w:tcW w:type="dxa" w:w="1700"/>
          </w:tcPr>
          <w:p>
            <w:r>
              <w:t>invoice_records</w:t>
            </w:r>
          </w:p>
        </w:tc>
        <w:tc>
          <w:tcPr>
            <w:tcW w:type="dxa" w:w="1700"/>
          </w:tcPr>
          <w:p>
            <w:r>
              <w:t>page_count</w:t>
            </w:r>
          </w:p>
        </w:tc>
        <w:tc>
          <w:tcPr>
            <w:tcW w:type="dxa" w:w="1700"/>
          </w:tcPr>
          <w:p>
            <w:r>
              <w:t>Multi-page PDFs produce N page images</w:t>
            </w:r>
          </w:p>
        </w:tc>
      </w:tr>
      <w:tr>
        <w:tc>
          <w:tcPr>
            <w:tcW w:type="dxa" w:w="1700"/>
          </w:tcPr>
          <w:p>
            <w:r>
              <w:t>Vision Extract</w:t>
            </w:r>
          </w:p>
        </w:tc>
        <w:tc>
          <w:tcPr>
            <w:tcW w:type="dxa" w:w="1700"/>
          </w:tcPr>
          <w:p>
            <w:r>
              <w:t>Backend</w:t>
            </w:r>
          </w:p>
        </w:tc>
        <w:tc>
          <w:tcPr>
            <w:tcW w:type="dxa" w:w="1700"/>
          </w:tcPr>
          <w:p>
            <w:r>
              <w:t>NanoBananaProvider.extract_fields_from_image</w:t>
            </w:r>
          </w:p>
        </w:tc>
        <w:tc>
          <w:tcPr>
            <w:tcW w:type="dxa" w:w="1700"/>
          </w:tcPr>
          <w:p>
            <w:r>
              <w:t>extraction_results</w:t>
            </w:r>
          </w:p>
        </w:tc>
        <w:tc>
          <w:tcPr>
            <w:tcW w:type="dxa" w:w="1700"/>
          </w:tcPr>
          <w:p>
            <w:r>
              <w:t>all 13 fields, confidence_score</w:t>
            </w:r>
          </w:p>
        </w:tc>
        <w:tc>
          <w:tcPr>
            <w:tcW w:type="dxa" w:w="1700"/>
          </w:tcPr>
          <w:p>
            <w:r>
              <w:t>Handwritten invoices extracted</w:t>
            </w:r>
          </w:p>
        </w:tc>
      </w:tr>
      <w:tr>
        <w:tc>
          <w:tcPr>
            <w:tcW w:type="dxa" w:w="1700"/>
          </w:tcPr>
          <w:p>
            <w:r>
              <w:t>GST Reconcile</w:t>
            </w:r>
          </w:p>
        </w:tc>
        <w:tc>
          <w:tcPr>
            <w:tcW w:type="dxa" w:w="1700"/>
          </w:tcPr>
          <w:p>
            <w:r>
              <w:t>Backend</w:t>
            </w:r>
          </w:p>
        </w:tc>
        <w:tc>
          <w:tcPr>
            <w:tcW w:type="dxa" w:w="1700"/>
          </w:tcPr>
          <w:p>
            <w:r>
              <w:t>RuleEngine.validate_gst_reconciliation</w:t>
            </w:r>
          </w:p>
        </w:tc>
        <w:tc>
          <w:tcPr>
            <w:tcW w:type="dxa" w:w="1700"/>
          </w:tcPr>
          <w:p>
            <w:r>
              <w:t>extraction_results</w:t>
            </w:r>
          </w:p>
        </w:tc>
        <w:tc>
          <w:tcPr>
            <w:tcW w:type="dxa" w:w="1700"/>
          </w:tcPr>
          <w:p>
            <w:r>
              <w:t>comments (warning appended)</w:t>
            </w:r>
          </w:p>
        </w:tc>
        <w:tc>
          <w:tcPr>
            <w:tcW w:type="dxa" w:w="1700"/>
          </w:tcPr>
          <w:p>
            <w:r>
              <w:t>GST mismatch flagged, not blocked</w:t>
            </w:r>
          </w:p>
        </w:tc>
      </w:tr>
      <w:tr>
        <w:tc>
          <w:tcPr>
            <w:tcW w:type="dxa" w:w="1700"/>
          </w:tcPr>
          <w:p>
            <w:r>
              <w:t>AU Rego Soft-Flag</w:t>
            </w:r>
          </w:p>
        </w:tc>
        <w:tc>
          <w:tcPr>
            <w:tcW w:type="dxa" w:w="1700"/>
          </w:tcPr>
          <w:p>
            <w:r>
              <w:t>Backend</w:t>
            </w:r>
          </w:p>
        </w:tc>
        <w:tc>
          <w:tcPr>
            <w:tcW w:type="dxa" w:w="1700"/>
          </w:tcPr>
          <w:p>
            <w:r>
              <w:t>RuleEngine.validate_au_rego</w:t>
            </w:r>
          </w:p>
        </w:tc>
        <w:tc>
          <w:tcPr>
            <w:tcW w:type="dxa" w:w="1700"/>
          </w:tcPr>
          <w:p>
            <w:r>
              <w:t>extraction_results</w:t>
            </w:r>
          </w:p>
        </w:tc>
        <w:tc>
          <w:tcPr>
            <w:tcW w:type="dxa" w:w="1700"/>
          </w:tcPr>
          <w:p>
            <w:r>
              <w:t>comments</w:t>
            </w:r>
          </w:p>
        </w:tc>
        <w:tc>
          <w:tcPr>
            <w:tcW w:type="dxa" w:w="1700"/>
          </w:tcPr>
          <w:p>
            <w:r>
              <w:t>Malformed rego warned, not rejected</w:t>
            </w:r>
          </w:p>
        </w:tc>
      </w:tr>
      <w:tr>
        <w:tc>
          <w:tcPr>
            <w:tcW w:type="dxa" w:w="1700"/>
          </w:tcPr>
          <w:p>
            <w:r>
              <w:t>DLQ</w:t>
            </w:r>
          </w:p>
        </w:tc>
        <w:tc>
          <w:tcPr>
            <w:tcW w:type="dxa" w:w="1700"/>
          </w:tcPr>
          <w:p>
            <w:r>
              <w:t>Backend</w:t>
            </w:r>
          </w:p>
        </w:tc>
        <w:tc>
          <w:tcPr>
            <w:tcW w:type="dxa" w:w="1700"/>
          </w:tcPr>
          <w:p>
            <w:r>
              <w:t>DeadLetterService.enqueue</w:t>
            </w:r>
          </w:p>
        </w:tc>
        <w:tc>
          <w:tcPr>
            <w:tcW w:type="dxa" w:w="1700"/>
          </w:tcPr>
          <w:p>
            <w:r>
              <w:t>dead_letter_records</w:t>
            </w:r>
          </w:p>
        </w:tc>
        <w:tc>
          <w:tcPr>
            <w:tcW w:type="dxa" w:w="1700"/>
          </w:tcPr>
          <w:p>
            <w:r>
              <w:t>failure_stage, error_message</w:t>
            </w:r>
          </w:p>
        </w:tc>
        <w:tc>
          <w:tcPr>
            <w:tcW w:type="dxa" w:w="1700"/>
          </w:tcPr>
          <w:p>
            <w:r>
              <w:t>Permanently-failed records isolated for review</w:t>
            </w:r>
          </w:p>
        </w:tc>
      </w:tr>
      <w:tr>
        <w:tc>
          <w:tcPr>
            <w:tcW w:type="dxa" w:w="1700"/>
          </w:tcPr>
          <w:p>
            <w:r>
              <w:t>Auth Login</w:t>
            </w:r>
          </w:p>
        </w:tc>
        <w:tc>
          <w:tcPr>
            <w:tcW w:type="dxa" w:w="1700"/>
          </w:tcPr>
          <w:p>
            <w:r>
              <w:t>Backend</w:t>
            </w:r>
          </w:p>
        </w:tc>
        <w:tc>
          <w:tcPr>
            <w:tcW w:type="dxa" w:w="1700"/>
          </w:tcPr>
          <w:p>
            <w:r>
              <w:t>AuthController.login</w:t>
            </w:r>
          </w:p>
        </w:tc>
        <w:tc>
          <w:tcPr>
            <w:tcW w:type="dxa" w:w="1700"/>
          </w:tcPr>
          <w:p>
            <w:r>
              <w:t>users</w:t>
            </w:r>
          </w:p>
        </w:tc>
        <w:tc>
          <w:tcPr>
            <w:tcW w:type="dxa" w:w="1700"/>
          </w:tcPr>
          <w:p>
            <w:r>
              <w:t>email, password_hash</w:t>
            </w:r>
          </w:p>
        </w:tc>
        <w:tc>
          <w:tcPr>
            <w:tcW w:type="dxa" w:w="1700"/>
          </w:tcPr>
          <w:p>
            <w:r>
              <w:t>JWT access + refresh returned</w:t>
            </w:r>
          </w:p>
        </w:tc>
      </w:tr>
      <w:tr>
        <w:tc>
          <w:tcPr>
            <w:tcW w:type="dxa" w:w="1700"/>
          </w:tcPr>
          <w:p>
            <w:r>
              <w:t>Auth Refresh</w:t>
            </w:r>
          </w:p>
        </w:tc>
        <w:tc>
          <w:tcPr>
            <w:tcW w:type="dxa" w:w="1700"/>
          </w:tcPr>
          <w:p>
            <w:r>
              <w:t>Backend</w:t>
            </w:r>
          </w:p>
        </w:tc>
        <w:tc>
          <w:tcPr>
            <w:tcW w:type="dxa" w:w="1700"/>
          </w:tcPr>
          <w:p>
            <w:r>
              <w:t>AuthController.refresh</w:t>
            </w:r>
          </w:p>
        </w:tc>
        <w:tc>
          <w:tcPr>
            <w:tcW w:type="dxa" w:w="1700"/>
          </w:tcPr>
          <w:p>
            <w:r>
              <w:t>users</w:t>
            </w:r>
          </w:p>
        </w:tc>
        <w:tc>
          <w:tcPr>
            <w:tcW w:type="dxa" w:w="1700"/>
          </w:tcPr>
          <w:p>
            <w:r>
              <w:t>refresh_token_hash</w:t>
            </w:r>
          </w:p>
        </w:tc>
        <w:tc>
          <w:tcPr>
            <w:tcW w:type="dxa" w:w="1700"/>
          </w:tcPr>
          <w:p>
            <w:r>
              <w:t>New access token from valid refresh</w:t>
            </w:r>
          </w:p>
        </w:tc>
      </w:tr>
      <w:tr>
        <w:tc>
          <w:tcPr>
            <w:tcW w:type="dxa" w:w="1700"/>
          </w:tcPr>
          <w:p>
            <w:r>
              <w:t>Health Check</w:t>
            </w:r>
          </w:p>
        </w:tc>
        <w:tc>
          <w:tcPr>
            <w:tcW w:type="dxa" w:w="1700"/>
          </w:tcPr>
          <w:p>
            <w:r>
              <w:t>Backend</w:t>
            </w:r>
          </w:p>
        </w:tc>
        <w:tc>
          <w:tcPr>
            <w:tcW w:type="dxa" w:w="1700"/>
          </w:tcPr>
          <w:p>
            <w:r>
              <w:t>HealthController.liveness</w:t>
            </w:r>
          </w:p>
        </w:tc>
        <w:tc>
          <w:tcPr>
            <w:tcW w:type="dxa" w:w="1700"/>
          </w:tcPr>
          <w:p>
            <w:r>
              <w:t>-</w:t>
            </w:r>
          </w:p>
        </w:tc>
        <w:tc>
          <w:tcPr>
            <w:tcW w:type="dxa" w:w="1700"/>
          </w:tcPr>
          <w:p>
            <w:r>
              <w:t>-</w:t>
            </w:r>
          </w:p>
        </w:tc>
        <w:tc>
          <w:tcPr>
            <w:tcW w:type="dxa" w:w="1700"/>
          </w:tcPr>
          <w:p>
            <w:r>
              <w:t>/health returns 200 when app up</w:t>
            </w:r>
          </w:p>
        </w:tc>
      </w:tr>
      <w:tr>
        <w:tc>
          <w:tcPr>
            <w:tcW w:type="dxa" w:w="1700"/>
          </w:tcPr>
          <w:p>
            <w:r>
              <w:t>Readiness</w:t>
            </w:r>
          </w:p>
        </w:tc>
        <w:tc>
          <w:tcPr>
            <w:tcW w:type="dxa" w:w="1700"/>
          </w:tcPr>
          <w:p>
            <w:r>
              <w:t>Backend</w:t>
            </w:r>
          </w:p>
        </w:tc>
        <w:tc>
          <w:tcPr>
            <w:tcW w:type="dxa" w:w="1700"/>
          </w:tcPr>
          <w:p>
            <w:r>
              <w:t>HealthController.readiness</w:t>
            </w:r>
          </w:p>
        </w:tc>
        <w:tc>
          <w:tcPr>
            <w:tcW w:type="dxa" w:w="1700"/>
          </w:tcPr>
          <w:p>
            <w:r>
              <w:t>-</w:t>
            </w:r>
          </w:p>
        </w:tc>
        <w:tc>
          <w:tcPr>
            <w:tcW w:type="dxa" w:w="1700"/>
          </w:tcPr>
          <w:p>
            <w:r>
              <w:t>-</w:t>
            </w:r>
          </w:p>
        </w:tc>
        <w:tc>
          <w:tcPr>
            <w:tcW w:type="dxa" w:w="1700"/>
          </w:tcPr>
          <w:p>
            <w:r>
              <w:t>/ready checks DB + Python AI + Storage</w:t>
            </w:r>
          </w:p>
        </w:tc>
      </w:tr>
    </w:tbl>
    <w:p>
      <w:pPr>
        <w:pStyle w:val="Heading1"/>
      </w:pPr>
      <w:r>
        <w:t>G. New / Revised Pseudo-File Index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File</w:t>
            </w:r>
          </w:p>
        </w:tc>
        <w:tc>
          <w:tcPr>
            <w:tcW w:type="dxa" w:w="2550"/>
          </w:tcPr>
          <w:p>
            <w:r>
              <w:t>EPIC</w:t>
            </w:r>
          </w:p>
        </w:tc>
        <w:tc>
          <w:tcPr>
            <w:tcW w:type="dxa" w:w="2550"/>
          </w:tcPr>
          <w:p>
            <w:r>
              <w:t>Layer</w:t>
            </w:r>
          </w:p>
        </w:tc>
        <w:tc>
          <w:tcPr>
            <w:tcW w:type="dxa" w:w="2550"/>
          </w:tcPr>
          <w:p>
            <w:r>
              <w:t>~Lines</w:t>
            </w:r>
          </w:p>
        </w:tc>
      </w:tr>
      <w:tr>
        <w:tc>
          <w:tcPr>
            <w:tcW w:type="dxa" w:w="2550"/>
          </w:tcPr>
          <w:p>
            <w:r>
              <w:t>ImageFetchService.ts</w:t>
            </w:r>
          </w:p>
        </w:tc>
        <w:tc>
          <w:tcPr>
            <w:tcW w:type="dxa" w:w="2550"/>
          </w:tcPr>
          <w:p>
            <w:r>
              <w:t>EPIC-003</w:t>
            </w:r>
          </w:p>
        </w:tc>
        <w:tc>
          <w:tcPr>
            <w:tcW w:type="dxa" w:w="2550"/>
          </w:tcPr>
          <w:p>
            <w:r>
              <w:t>Backend Service</w:t>
            </w:r>
          </w:p>
        </w:tc>
        <w:tc>
          <w:tcPr>
            <w:tcW w:type="dxa" w:w="2550"/>
          </w:tcPr>
          <w:p>
            <w:r>
              <w:t>150</w:t>
            </w:r>
          </w:p>
        </w:tc>
      </w:tr>
      <w:tr>
        <w:tc>
          <w:tcPr>
            <w:tcW w:type="dxa" w:w="2550"/>
          </w:tcPr>
          <w:p>
            <w:r>
              <w:t>DeadLetterService.ts</w:t>
            </w:r>
          </w:p>
        </w:tc>
        <w:tc>
          <w:tcPr>
            <w:tcW w:type="dxa" w:w="2550"/>
          </w:tcPr>
          <w:p>
            <w:r>
              <w:t>Cross</w:t>
            </w:r>
          </w:p>
        </w:tc>
        <w:tc>
          <w:tcPr>
            <w:tcW w:type="dxa" w:w="2550"/>
          </w:tcPr>
          <w:p>
            <w:r>
              <w:t>Backend Service</w:t>
            </w:r>
          </w:p>
        </w:tc>
        <w:tc>
          <w:tcPr>
            <w:tcW w:type="dxa" w:w="2550"/>
          </w:tcPr>
          <w:p>
            <w:r>
              <w:t>80</w:t>
            </w:r>
          </w:p>
        </w:tc>
      </w:tr>
      <w:tr>
        <w:tc>
          <w:tcPr>
            <w:tcW w:type="dxa" w:w="2550"/>
          </w:tcPr>
          <w:p>
            <w:r>
              <w:t>HealthController.ts</w:t>
            </w:r>
          </w:p>
        </w:tc>
        <w:tc>
          <w:tcPr>
            <w:tcW w:type="dxa" w:w="2550"/>
          </w:tcPr>
          <w:p>
            <w:r>
              <w:t>Cross</w:t>
            </w:r>
          </w:p>
        </w:tc>
        <w:tc>
          <w:tcPr>
            <w:tcW w:type="dxa" w:w="2550"/>
          </w:tcPr>
          <w:p>
            <w:r>
              <w:t>Backend Controller</w:t>
            </w:r>
          </w:p>
        </w:tc>
        <w:tc>
          <w:tcPr>
            <w:tcW w:type="dxa" w:w="2550"/>
          </w:tcPr>
          <w:p>
            <w:r>
              <w:t>50</w:t>
            </w:r>
          </w:p>
        </w:tc>
      </w:tr>
      <w:tr>
        <w:tc>
          <w:tcPr>
            <w:tcW w:type="dxa" w:w="2550"/>
          </w:tcPr>
          <w:p>
            <w:r>
              <w:t>MetricsInterceptor.ts</w:t>
            </w:r>
          </w:p>
        </w:tc>
        <w:tc>
          <w:tcPr>
            <w:tcW w:type="dxa" w:w="2550"/>
          </w:tcPr>
          <w:p>
            <w:r>
              <w:t>Cross</w:t>
            </w:r>
          </w:p>
        </w:tc>
        <w:tc>
          <w:tcPr>
            <w:tcW w:type="dxa" w:w="2550"/>
          </w:tcPr>
          <w:p>
            <w:r>
              <w:t>Backend Interceptor</w:t>
            </w:r>
          </w:p>
        </w:tc>
        <w:tc>
          <w:tcPr>
            <w:tcW w:type="dxa" w:w="2550"/>
          </w:tcPr>
          <w:p>
            <w:r>
              <w:t>60</w:t>
            </w:r>
          </w:p>
        </w:tc>
      </w:tr>
      <w:tr>
        <w:tc>
          <w:tcPr>
            <w:tcW w:type="dxa" w:w="2550"/>
          </w:tcPr>
          <w:p>
            <w:r>
              <w:t>AuthController.ts</w:t>
            </w:r>
          </w:p>
        </w:tc>
        <w:tc>
          <w:tcPr>
            <w:tcW w:type="dxa" w:w="2550"/>
          </w:tcPr>
          <w:p>
            <w:r>
              <w:t>EPIC-001</w:t>
            </w:r>
          </w:p>
        </w:tc>
        <w:tc>
          <w:tcPr>
            <w:tcW w:type="dxa" w:w="2550"/>
          </w:tcPr>
          <w:p>
            <w:r>
              <w:t>Backend Controller</w:t>
            </w:r>
          </w:p>
        </w:tc>
        <w:tc>
          <w:tcPr>
            <w:tcW w:type="dxa" w:w="2550"/>
          </w:tcPr>
          <w:p>
            <w:r>
              <w:t>90</w:t>
            </w:r>
          </w:p>
        </w:tc>
      </w:tr>
      <w:tr>
        <w:tc>
          <w:tcPr>
            <w:tcW w:type="dxa" w:w="2550"/>
          </w:tcPr>
          <w:p>
            <w:r>
              <w:t>AuthService.ts</w:t>
            </w:r>
          </w:p>
        </w:tc>
        <w:tc>
          <w:tcPr>
            <w:tcW w:type="dxa" w:w="2550"/>
          </w:tcPr>
          <w:p>
            <w:r>
              <w:t>EPIC-001</w:t>
            </w:r>
          </w:p>
        </w:tc>
        <w:tc>
          <w:tcPr>
            <w:tcW w:type="dxa" w:w="2550"/>
          </w:tcPr>
          <w:p>
            <w:r>
              <w:t>Backend Service</w:t>
            </w:r>
          </w:p>
        </w:tc>
        <w:tc>
          <w:tcPr>
            <w:tcW w:type="dxa" w:w="2550"/>
          </w:tcPr>
          <w:p>
            <w:r>
              <w:t>130</w:t>
            </w:r>
          </w:p>
        </w:tc>
      </w:tr>
      <w:tr>
        <w:tc>
          <w:tcPr>
            <w:tcW w:type="dxa" w:w="2550"/>
          </w:tcPr>
          <w:p>
            <w:r>
              <w:t>JwtStrategy.ts</w:t>
            </w:r>
          </w:p>
        </w:tc>
        <w:tc>
          <w:tcPr>
            <w:tcW w:type="dxa" w:w="2550"/>
          </w:tcPr>
          <w:p>
            <w:r>
              <w:t>EPIC-001</w:t>
            </w:r>
          </w:p>
        </w:tc>
        <w:tc>
          <w:tcPr>
            <w:tcW w:type="dxa" w:w="2550"/>
          </w:tcPr>
          <w:p>
            <w:r>
              <w:t>Backend Strategy</w:t>
            </w:r>
          </w:p>
        </w:tc>
        <w:tc>
          <w:tcPr>
            <w:tcW w:type="dxa" w:w="2550"/>
          </w:tcPr>
          <w:p>
            <w:r>
              <w:t>40</w:t>
            </w:r>
          </w:p>
        </w:tc>
      </w:tr>
      <w:tr>
        <w:tc>
          <w:tcPr>
            <w:tcW w:type="dxa" w:w="2550"/>
          </w:tcPr>
          <w:p>
            <w:r>
              <w:t>RefreshStrategy.ts</w:t>
            </w:r>
          </w:p>
        </w:tc>
        <w:tc>
          <w:tcPr>
            <w:tcW w:type="dxa" w:w="2550"/>
          </w:tcPr>
          <w:p>
            <w:r>
              <w:t>EPIC-001</w:t>
            </w:r>
          </w:p>
        </w:tc>
        <w:tc>
          <w:tcPr>
            <w:tcW w:type="dxa" w:w="2550"/>
          </w:tcPr>
          <w:p>
            <w:r>
              <w:t>Backend Strategy</w:t>
            </w:r>
          </w:p>
        </w:tc>
        <w:tc>
          <w:tcPr>
            <w:tcW w:type="dxa" w:w="2550"/>
          </w:tcPr>
          <w:p>
            <w:r>
              <w:t>40</w:t>
            </w:r>
          </w:p>
        </w:tc>
      </w:tr>
      <w:tr>
        <w:tc>
          <w:tcPr>
            <w:tcW w:type="dxa" w:w="2550"/>
          </w:tcPr>
          <w:p>
            <w:r>
              <w:t>pdf_service.py</w:t>
            </w:r>
          </w:p>
        </w:tc>
        <w:tc>
          <w:tcPr>
            <w:tcW w:type="dxa" w:w="2550"/>
          </w:tcPr>
          <w:p>
            <w:r>
              <w:t>EPIC-003</w:t>
            </w:r>
          </w:p>
        </w:tc>
        <w:tc>
          <w:tcPr>
            <w:tcW w:type="dxa" w:w="2550"/>
          </w:tcPr>
          <w:p>
            <w:r>
              <w:t>Python Service</w:t>
            </w:r>
          </w:p>
        </w:tc>
        <w:tc>
          <w:tcPr>
            <w:tcW w:type="dxa" w:w="2550"/>
          </w:tcPr>
          <w:p>
            <w:r>
              <w:t>80</w:t>
            </w:r>
          </w:p>
        </w:tc>
      </w:tr>
      <w:tr>
        <w:tc>
          <w:tcPr>
            <w:tcW w:type="dxa" w:w="2550"/>
          </w:tcPr>
          <w:p>
            <w:r>
              <w:t>vision_provider_mixin.py</w:t>
            </w:r>
          </w:p>
        </w:tc>
        <w:tc>
          <w:tcPr>
            <w:tcW w:type="dxa" w:w="2550"/>
          </w:tcPr>
          <w:p>
            <w:r>
              <w:t>EPIC-004</w:t>
            </w:r>
          </w:p>
        </w:tc>
        <w:tc>
          <w:tcPr>
            <w:tcW w:type="dxa" w:w="2550"/>
          </w:tcPr>
          <w:p>
            <w:r>
              <w:t>Python Provider</w:t>
            </w:r>
          </w:p>
        </w:tc>
        <w:tc>
          <w:tcPr>
            <w:tcW w:type="dxa" w:w="2550"/>
          </w:tcPr>
          <w:p>
            <w:r>
              <w:t>60</w:t>
            </w:r>
          </w:p>
        </w:tc>
      </w:tr>
      <w:tr>
        <w:tc>
          <w:tcPr>
            <w:tcW w:type="dxa" w:w="2550"/>
          </w:tcPr>
          <w:p>
            <w:r>
              <w:t>multi_page_merger.py</w:t>
            </w:r>
          </w:p>
        </w:tc>
        <w:tc>
          <w:tcPr>
            <w:tcW w:type="dxa" w:w="2550"/>
          </w:tcPr>
          <w:p>
            <w:r>
              <w:t>EPIC-004</w:t>
            </w:r>
          </w:p>
        </w:tc>
        <w:tc>
          <w:tcPr>
            <w:tcW w:type="dxa" w:w="2550"/>
          </w:tcPr>
          <w:p>
            <w:r>
              <w:t>Python Helper</w:t>
            </w:r>
          </w:p>
        </w:tc>
        <w:tc>
          <w:tcPr>
            <w:tcW w:type="dxa" w:w="2550"/>
          </w:tcPr>
          <w:p>
            <w:r>
              <w:t>70</w:t>
            </w:r>
          </w:p>
        </w:tc>
      </w:tr>
      <w:tr>
        <w:tc>
          <w:tcPr>
            <w:tcW w:type="dxa" w:w="2550"/>
          </w:tcPr>
          <w:p>
            <w:r>
              <w:t>LoginPage.tsx</w:t>
            </w:r>
          </w:p>
        </w:tc>
        <w:tc>
          <w:tcPr>
            <w:tcW w:type="dxa" w:w="2550"/>
          </w:tcPr>
          <w:p>
            <w:r>
              <w:t>EPIC-001</w:t>
            </w:r>
          </w:p>
        </w:tc>
        <w:tc>
          <w:tcPr>
            <w:tcW w:type="dxa" w:w="2550"/>
          </w:tcPr>
          <w:p>
            <w:r>
              <w:t>Frontend Page</w:t>
            </w:r>
          </w:p>
        </w:tc>
        <w:tc>
          <w:tcPr>
            <w:tcW w:type="dxa" w:w="2550"/>
          </w:tcPr>
          <w:p>
            <w:r>
              <w:t>90</w:t>
            </w:r>
          </w:p>
        </w:tc>
      </w:tr>
      <w:tr>
        <w:tc>
          <w:tcPr>
            <w:tcW w:type="dxa" w:w="2550"/>
          </w:tcPr>
          <w:p>
            <w:r>
              <w:t>DlqPage.tsx</w:t>
            </w:r>
          </w:p>
        </w:tc>
        <w:tc>
          <w:tcPr>
            <w:tcW w:type="dxa" w:w="2550"/>
          </w:tcPr>
          <w:p>
            <w:r>
              <w:t>Cross</w:t>
            </w:r>
          </w:p>
        </w:tc>
        <w:tc>
          <w:tcPr>
            <w:tcW w:type="dxa" w:w="2550"/>
          </w:tcPr>
          <w:p>
            <w:r>
              <w:t>Frontend Admin Page</w:t>
            </w:r>
          </w:p>
        </w:tc>
        <w:tc>
          <w:tcPr>
            <w:tcW w:type="dxa" w:w="2550"/>
          </w:tcPr>
          <w:p>
            <w:r>
              <w:t>100</w:t>
            </w:r>
          </w:p>
        </w:tc>
      </w:tr>
    </w:tbl>
    <w:p>
      <w:pPr>
        <w:pStyle w:val="Heading1"/>
      </w:pPr>
      <w:r>
        <w:t>H. Sign-off</w:t>
      </w:r>
    </w:p>
    <w:p>
      <w:r>
        <w:t>Author: Solution Architect (Claude)</w:t>
      </w:r>
    </w:p>
    <w:p>
      <w:r>
        <w:t>Reviewer: Project Owner</w:t>
      </w:r>
    </w:p>
    <w:p>
      <w:r>
        <w:t>Approved for implementation: awaiting go-ahead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