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FinSight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0F6E56"/>
          <w:sz w:val="28"/>
          <w:szCs w:val="28"/>
        </w:rPr>
        <w:t xml:space="preserve">India's Tally Intelligence Layer for CAs and CFOs</w:t>
      </w:r>
    </w:p>
    <w:p>
      <w:pPr>
        <w:pBdr>
          <w:bottom w:val="single" w:color="0F6E56" w:sz="8" w:space="1"/>
        </w:pBdr>
        <w:spacing w:after="24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3D1C7"/>
          <w:sz w:val="22"/>
          <w:szCs w:val="22"/>
        </w:rPr>
        <w:t xml:space="preserve">Founding Brief  |  Confidential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D3D1C7"/>
          <w:sz w:val="22"/>
          <w:szCs w:val="22"/>
        </w:rPr>
        <w:t xml:space="preserve">Version 1.0  |  June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PREPARED BY: [YOUR NAME]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CONTACT: [EMAIL] | [PHONE]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One-line pitch: FinSight connects to Tally, runs 200+ audit rules on every ledger, and produces a CA-ready Schedule III financial statement in under 2 minutes — replacing 8 hours of manual Excel work.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has 100,000+ practising Chartered Accountants managing over 10 million companies on Tally. Every financial year, each CA spends 4-12 hours per client reformatting Tally's raw data export into the Schedule III format required by the Companies Act 2013. This is done almost entirely in Excel — manually, from scratch, every year.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process is error-prone: wrong ledger classifications corrupt balance sheets permanently, suspense accounts accumulate unresolved entries, GST reconciliation mismatches trigger notices, and Excel formula errors go undetected until a statutory audit. 75%+ of Indian SMEs rely on Tally (Gartner 2024), and 88% also use Excel and WhatsApp for critical financial operations.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FinSight is a SaaS product that sits on top of Tally without replacing it. A lightweight desktop agent pulls structured data from Tally via its XML API, runs a rules-based audit engine against the ledger data, maps the trial balance to Schedule III format, and produces a CA-ready PDF and Excel output — including notes, ageing analysis, depreciation schedules, and GST reconciliation.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Numbers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India accounting software market (2024)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$640M growing to $1.42B by 2033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Indian SMEs on Tally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75%+ (Gartner 2024)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Practising CAs in India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 lakh+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Target price — Professional plan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₹2,999/month per CA firm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 at 100 subscribers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₹36 lakhs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 at 1,000 subscribers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₹6 crore+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LTV:CAC ratio (estimated)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6x at ₹500 CAC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Closest competitor (AssureAI)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$880K ARR, CA-only, no SaaS model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The Problem in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Tally–Excel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Indian SME running on Tally follows roughly the same workflow: daily transactions are entered into Tally all year, and at year-end (or month-end) the accountant exports the trial balance into Excel, manually reformats it into financial statements, and hands it to a CA who checks, signs, and files. This workflow has nine serious pain points: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26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Wrong ledger group classification at setup — Director's Loan under Capital instead of Loans (Liability). Corrupts every downstream report permanently until manually fixed in Tally.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Manual Tally to Excel reformatting every period. 4-12 hours per client. No standardisation, done from scratch each time. A single broken SUM range can misstate profit by lakhs.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real-time financial visibility. CFO/owner sees financials only after month-close. Business decisions on cash, credit, and hiring happen without data.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GST to Books mismatch. GSTR-2B vs purchase register rarely ties perfectly. Missing reverse charge entries and unclaimed ITC cause cash losses.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Suspense account dumping. Unclear transactions parked in Suspense and never resolved. Balances of ₹50L+ are common in 3-year-old companies.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Depreciation wrong or missing. Companies Act vs Income Tax block method confusion. Year-end dump entries distort both asset values and profitability.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Inter-company transactions not eliminated. Groups with HUF + Pvt Ltd + partnership inflate consolidated revenue and assets significantly.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Excel version chaos. Multiple people on one file, hardcoded numbers overwrite formulas, no audit trail, no change history.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Closing stock not valued correctly. FIFO vs weighted average inconsistency. A ₹10L overstatement of stock inflates profit by exactly ₹10L.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Competitive Landscape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solutions are fragmented, CA-centric rather than CFO-centric, and predominantly desktop/one-time-fee tools rather than SaaS: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LedgerVision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200+ rule-based ledger scrutiny from Tally. 4,000 users. Good anomaly detection.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Desktop tool, one-time fee, no financial statement generation, no CFO layer.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AssureAI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Audit workflow + Schedule III generation. $880K ARR.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audit firms only, not businesses or CFOs, no SaaS, no real-time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AccountingTool.in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Excel add-in for Schedule III auto-formatting from Tally.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Solves one pain only. No intelligence layer. No GST reconciliation.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Black Horse Excellence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Consolidation + Balance Sheet automation.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 CA-firm tool. No SaaS. No CFO-facing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Zoho Books / QuickBooks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Cloud-native accounting alternatives to Tally.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Requires migration from Tally — enormous adoption barrier. Not a Tally solution.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Product Architecture &amp;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FinSight is a three-layer product built on top of Tally, not replacing it: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Data Ingestion: A lightweight desktop agent (.exe) connects to Tally Prime via its XML HTTP API on port 9000. The agent pulls trial balance, ledger master, and voucher data. It runs silently as a Windows service, syncs in 5-15 seconds, and sends encrypted structured data to the cloud API. The raw Tally file never leaves the CA's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Intelligence Engine: The core IP. A Python-based rules engine runs 200+ deterministic audit checks against the ledger data, flags misclassifications by severity (Critical/Warning/Info), maps the trial balance to Schedule III format, calculates depreciation, reconciles GST, and generates ageing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Output Surfaces: Two distinct UIs — a CA Workbench (multi-client dashboard with audit flags and Schedule III draft) and a CFO Dashboard (real-time KPIs, trend charts, and alerts for the business owner).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Phased Feature Roadmap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1 — Tally Ledger Audit + Schedule III Auto-Draft</w:t>
            </w: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   Months 0-4 | Target: 100 paying CAs | ₹36L ARR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Tally data connector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TDL/ODBC read-only pull. No Tally changes required. Works offline.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Ledger classification checker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200+ rules: wrong groups, suspense balances, Director's loan under Capital, etc.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 III auto-mapper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Trial balance → Sch III format. Auto-group ledgers. Round figures per MCA rules.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PDF/Excel export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CA-ready output with company header, notes, accounting policies pre-filled.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Audit flag report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Red/amber/green risk scoring per ledger. CA signs off before finalising.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Multi-client workspace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 manages 10-50 clients. Each client = separate Tally company connection.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Phase 2 — GST Recon + Cash Flow + CFO Lite Dashboard</w:t>
            </w: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   Months 5-9 | Target: 300 paying CAs | ₹1.8Cr ARR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GSTR-2B reconciliation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Auto-match portal data vs Tally purchase register. Flag ITC mismatches instantly.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Auto-generate indirect method cash flow from Tally data. Saves 3+ hours per client.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CFO lite dashboard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Read-only view for business owner. P&amp;L trend, top debtors/creditors, gross margin.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Depreciation scheduler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Auto-calculate WDV depreciation — Companies Act + Income Tax block method.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Comparison financials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Current year vs prior year side-by-side. Variance % auto-calculated.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Ageing analysis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Debtor/creditor ageing in MCA-required buckets (0-30, 31-60, 61-90, 90+ days).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Phase 3 — Full CFO Suite + Multi-Entity Consolidation</w:t>
            </w: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   Months 10-15 | Target: 500 CAs + 200 CFOs | ₹5Cr+ ARR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Live CFO dashboard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Real-time KPIs, alerts, working capital cycle, burn rate. For non-accountants.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Multi-entity consolidation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Connect 2-10 Tally companies. Auto-eliminate inter-company. One group P&amp;L + B/S.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Budget vs actuals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CFO sets budget in app. Auto-pulls actuals from Tally. Variance dashboard.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Bank reconciliation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OCR bank statements. Auto-match to Tally entries. Flag unreconciled items.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Lender-ready pack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Auto-generate CMA data, ratio analysis, DSCR — exactly what banks want for loans.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Ind-AS / AS notes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Disclosure checklist. Auto-populate standard notes. Flag missing disclosures.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FCEBEB" w:sz="1"/>
              <w:left w:val="single" w:color="FCEBEB" w:sz="1"/>
              <w:bottom w:val="single" w:color="FCEBEB" w:sz="1"/>
              <w:right w:val="single" w:color="FCEB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Phase 4 — AI Audit Copilot + White-Label + Bank Integrations</w:t>
            </w: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   Months 16+ | Target: Series A | ₹15-20Cr ARR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audit copilot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Natural language Q&amp;A on financials. 'Why did margins drop in Q2?' — AI explains.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White-label for VCFO firms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VCFO firms brand it as their own tool, resell to 50-200 clients each.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Bank API integration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HDFC/ICICI/SBI credit assessment pipeline. One-click financials for loan applications.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Anomaly detection ML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Model trained across all customers. Flags unusual entries before CA review.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Go-To-Market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 buyer: CA firms. Secondary buyer: CFOs/finance heads at ₹20-500Cr turnover companies. Channel: ICAI chapter events → WhatsApp peer sharing → Tally partner resellers → direct outreach.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Acquisition Funnel — 0 to 100 Paying CA Firms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contacts reached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5,000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Demo / trial sign-ups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Channel Strategy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Channel 1 — ICAI Chapter Events (Highest Trust, Fastest Conversions)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 has 160+ ICAI branches. Every branch runs CPE (Continuing Professional Education) seminars monthly — CAs are required to attend 30 hours/year. These are captive, motivated audiences. Sponsor a 45-minute slot, do a live demo on a real Tally file, and show CAs their own pain solved in real time.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Talk title: 'Why your Schedule III takes 8 hours — and how to do it in 20 minutes'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demo format: bring a real Tally file, run the audit scan, show flags appearing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On-spot offer: 3-month free trial for attendees who sign up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7 cities first: Mumbai, Delhi, Bengaluru, Pune, Hyderabad, Ahmedabad, Chennai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21 events over 3 months = 840 CA contacts = target 84 trial sign-ups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Channel 2 — CA WhatsApp Groups (Viral, Zero Cost)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thousands of CA-specific WhatsApp groups in India. A single well-placed message from a trusted peer reaches 200-500 CAs. Your 10 beta CAs each share a 60-second screen recording in 3-5 groups they're already in. Build a free 'Tally Ledger Health Checker' (stripped-down version) as a shareable link — CAs love sharing useful free tools.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Insider play: beta CAs share screen recordings, not you. 'This tool just saved me 2 days on their financials'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tool as bait: runs 20 checks and gives a score. Shareable link drives top-of-funnel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Viral hook: make the audit report visually striking — a red/amber/green score card CAs want to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admin approach: offer group admins a free 6-month account for a pinned post or group demo session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Channel 3 — LinkedIn Content (Slow Burn, Builds Authority)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 has 800K+ CAs and finance professionals in India. Become the trusted voice on 'Tally + financial reporting' before asking for the sale. Two posts per week minimum.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pillar 1: 'X things your Tally ledger is doing wrong right now' — educational, shareable, deeply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pillar 2: before/after case studies — 'How CA Ramesh cut Schedule III prep from 6 hours to 25 minutes'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pillar 3: regulatory updates made simple — every MCA/ICAI Schedule III change, explained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CTA: 'Free 14-day trial — no credit card, works with your existing Tally setup' (link in first comment)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Channel 4 — Tally Authorised Partners (Distribution Multiplier)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Tally has 1,000+ authorised partners (TAPs) across India who sell Tally licences and visit SME clients regularly. Offer TAPs 20-25% recurring commission for every customer they refer. One TAP with 50 Tally clients is worth 10 individual sales calls.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share: ₹600-750/month per referred customer — very attractive passive income for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pitch: 'Your clients already pay you for Tally support. Now earn recurring revenue recommending a tool that makes their CA's life easier'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10 TAPs (one per city) first. Prove model, then scale to 50+ in month 6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Pricing Architecture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 to 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connector, 100 audit rules, Sch III B/S + P&amp;L, PDF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Professional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₹2,999/month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Up to 30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Everything in Starter + 200 rules, GST recon, cash flow, depreciation, ageing, Excel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₹5,999/month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Unlimited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Everything in Professional + unlimited clients, 5 seats, consolidation, CFO lite dashboard, API access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Unit Economics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ARPU — Professional plan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₹2,999/month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Estimated CAC (events + channel)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LTV:CAC ratio (24-month LTV)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CAC payback period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~2 months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Expected monthly churn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&lt;5% (sticky compliance tool)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 at 100 subscribers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₹36 lakhs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 at 300 subscribers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₹1.8 crore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 at 1,000 subscribers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₹6 crore+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Core Sales 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Say this: 'You already use Tally. We don't replace it — we sit on top of it. In one click, we pull your trial balance, flag classification errors, and draft your Schedule III in the correct MCA format. Your 8-hour month-end job becomes 45 minutes.'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Never say this: 'AI-powered cloud accounting platform.' CAs are suspicious of AI replacing them. Say 'automate the formatting and checking — your judgment stays central.' Fear of replacement kills the sale.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16-Week Execution Plan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Identify and onboard 10 beta CA firms (free). Get Tally files. Build feedback loop.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 beta users with real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Beta CAs share screen recordings in WhatsApp groups. Free tool launch. LinkedIn content begins.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trial sign-ups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First ICAI chapter events (3 cities). Tally partner outreach begins.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200 trial sign-ups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Convert first 30 paying customers. Collect case studies. Activate 3 TAP partnerships.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₹9L ARR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13-16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Scale to 4 more cities. Direct outreach to 200 large CA firms.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paying customers / ₹36L ARR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Technical Build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Recommended Tech Stack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Next.js 14 + Tailwind CSS + shadcn/ui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SSR, fast first load, excellent component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Recharts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Lightweight P&amp;L trend charts, debtor ageing bars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React PDF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Pixel-perfect Schedule III PDF rendering client-side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Async, fast, native for data-heavy Pandas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Background jobs: Tally sync, PDF generation, GST recon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Primary DB with row-level security per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Desktop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 + PyInstaller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Bundles to a single .exe — no Python install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XML HTTP API (port 9000)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Standard Tally interface — all integrations use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ODBC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pyodbc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 older TallyPrime / ERP 9 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 custom engine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200+ deterministic rules — fast, auditable, no hallucinations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ML classifier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Fuzzy ledger name → group classification (supplement to rules)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Excel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openpyxl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Fill values into a pre-built Schedule III template .xlsx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AWS Mumbai (ap-south-1)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India data residency — DPDP Act compliance, low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Auto-scale, no server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CloudWatch + Sentry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Ops monitoring + frontend error tracking from day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4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Natural language Q&amp;A on financials, anomaly explanations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Tally Connector — Technical Deep Dive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Tally connector is your highest-risk component. Everything else depends on it. Build and validate this first, before writing any UI code.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TallyPrime is running, it listens on localhost:9000 by default. You send an XML POST request and receive XML back. No authentication required — it trusts the local machine. This is how all Tally integrations work.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request you need is the Trial Balance pull — all ledgers with opening and closing balances for a given financial year period: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POST http://localhost:9000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Content-Type: text/xml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&lt;ENVELOPE&gt;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&lt;HEADER&gt;&lt;TALLYREQUEST&gt;Export Data&lt;/TALLYREQUEST&gt;&lt;/HEADER&gt;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&lt;BODY&gt;&lt;EXPORTDATA&gt;&lt;REQUESTDESC&gt;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&lt;REPORTNAME&gt;Trial Balance&lt;/REPORTNAME&gt;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&lt;STATICVARIABLES&gt;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&lt;SVFROMDATE&gt;20240401&lt;/SVFROMDATE&gt;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&lt;SVTODATE&gt;20250331&lt;/SVTODATE&gt;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  &lt;SVCURRENTCOMPANY&gt;Sharma Traders Pvt Ltd&lt;/SVCURRENTCOMPANY&gt;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  &lt;/STATICVARIABLES&gt;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  &lt;/REQUESTDESC&gt;&lt;/EXPORTDATA&gt;&lt;/BODY&gt;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DD97"/>
                <w:sz w:val="18"/>
                <w:szCs w:val="18"/>
              </w:rPr>
              <w:t xml:space="preserve">&lt;/ENVELOPE&gt;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Version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Tally has four version families that behave differently. Always detect the version first: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2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Tally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TallyPrime 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prime_v4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UTF-8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Current — most users on this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TallyPrime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prime_v2/v3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UTF-8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2-3 year old installs, still common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ERP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erp9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Windows-1252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Legacy — many MSMEs still on this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AC775" w:sz="1"/>
              <w:left w:val="single" w:color="FAC775" w:sz="1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Always use chardet to detect encoding on the response before parsing. Some ERP 9 setups return Windows-1252 despite claiming UTF-8.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Desktop Agent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runs as a Windows service, syncs silently, and exposes a system tray icon with three options: Sync Now, Settings, Help. Installation must be one-click. The CA should never need to touch it again after setup.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CA downloads FinSight-Agent-Setup.exe (~8MB), runs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Agent starts as Windows service (auto-start on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Agent opens browser to app.finsight.in/connect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CA logs in, clicks 'Connect Tally'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Agent detects Tally on localhost:9000 → shows list of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CA selects company, clicks 'Sync Now'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First sync 30-90 seconds. Subsequent syncs 5-15 seconds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Rules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rules engine is your core IP. It runs 200+ deterministic audit checks against the structured ledger data. Rules are simple Python callables — fast to write, easy to test, fully auditable. Here are the 15 most important rules to build first: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Director/partner loan under Capital A/c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'director'/'partner'/'proprietor' + 'loan' AND group in Capital/Reserves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Suspense A/c has unresolved balance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'suspense' AND closing_balance &gt; ₹1,000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Fixed assets exist but zero depreciation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company has Fixed Assets &gt; 0 AND no depreciation ledger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TDS Payable misclassified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'TDS' + 'payable' AND group not in Duties &amp; Taxes / Current Liabilities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GST ledger misclassified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IGST/CGST/SGST AND group not Duties &amp; Taxes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Cash balance over ₹2 lakhs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group = Cash-in-Hand AND closing_balance &gt; ₹2,00,000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Advance to supplier under expenses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'advance' AND group in Direct/Indirect Expenses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Capital expenditure booked as expense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'purchase'/'renovation' AND group in Expenses AND balance &gt; ₹50,000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 Capital missing in Pvt Ltd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company type = Private Limited AND no Share Capital ledger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Negative current asset balance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 Current Asset ledger has credit closing balance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P&amp;L not transferred from prior year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Opening P&amp;L balance ≠ prior year closing Net Profit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Creditor in debit balance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group = Sundry Creditors AND closing = debit — may be advance paid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Debtor in credit balance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group = Sundry Debtors AND closing = credit — may be advance received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Salary payable not in Current Liabilities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 has 'salary' + 'payable' AND group not Current Liabilities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Round-number balance flag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closing_balance mod 1,00,000 = 0 AND &gt; ₹1L — likely an estimate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Schedule III Mapper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mapper converts Tally group names to MCA Schedule III line items. This is deterministic — no ML, just a lookup table with arithmetic: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Tally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III Line Item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Capital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 Capital / Proprietor's Capital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 — Note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Reserves &amp; Surplus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Reserves &amp; Surplus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 — Note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Loans (Liability)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Long-term Borrowings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Bank OD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Short-term Borrowings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Duties &amp; Taxes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Other Current Liabilities (GST/TDS)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Sundry Creditors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Trade Payables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Fixed Assets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Property, Plant &amp; Equipment (net block)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Sundry Debtors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Trade Receivables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Bank Accounts + Cash-in-Hand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Cash &amp; Cash Equivalents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Stock-in-Hand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Inventories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Sales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Revenue from Operations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Purchase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Cost of Materials / Purchases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Direct Expenses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Cost of Goods Sold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Indirect Expenses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Note 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Always assert the balance sheet equation at the end: Total Assets must equal Total Equity + Liabilities. Allow ₹1 rounding difference maximum. If it does not balance, stop and surface the discrepancy as a Critical flag before generating the PDF.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Risk Register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version fragmentation — ERP 9, Prime 2.x-6.x all behave differently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High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Test on all versions from week 1. Maintain separate XML schema handlers per version family.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data privacy concerns — biggest sales blocker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High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Offer on-premise mode: data never leaves CA's machine. Detailed security documentation upfront.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Schedule III format changes from MCA/ICAI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Medium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Assign a compliance engineer to monitor and update the mapper within 48 hours of any format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blocks port 9000 on some corporate networks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Medium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Always maintain CSV/Excel upload as a fallback path. Never make the connector the only route.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Tally builds similar features natively in TallyPrime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Medium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Support Busy + Zoho Books + QuickBooks in parallel. Don't be a single-vendor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Excel output formatting breaks with 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Low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Generate by filling values into a pre-built template .xlsx, never generate from scratch.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Team &amp; Early Hires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Founding Team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people can get this to 100 paying customers. More is unnecessary overhead at this stage: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Tech Lead / Co-founder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 backend, Tally connector, rules engine, FastAPI, Next.js frontend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Equity (20-30%) or ₹15-25L/year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Domain Expert / Head of Customer 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Rules database maintenance, Schedule III accuracy, ICAI events, beta CA relationships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₹8-12L/year + 2-3% equity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Field Sales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chapter events, WhatsApp group activation, Tally partner relationships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₹6-10L/year + 1% equity + commission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 CA domain expert is worth more than a second developer in year one. They are your compliance moat, your sales credibility at ICAI events, and your early warning system for regulatory changes. Hire this person before writing a single line of production code.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Key Metrics to Track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Time-to-value: How long from first Tally connection to first audit flag displayed. Target: under 2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flag false positive rate: % of flags a CA marks as 'not an issue.' Target: under 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Trial-to-paid conversion: % of free trial users who convert. Target: 20%+.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Revenue Retention: do customers expand (more clients, higher plan) over time? Target: 110%+.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 referral rate: % of new sign-ups coming from another CA's recommendation. Target: 40%+ by month 6.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Competitive Moat &amp; Financial Projections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How the Moat Builds Over Time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— Rules database: 200+ India-specific rules aligned to Schedule III, ICAI guidance notes, and GST law. Updated within 48 hours of any regulatory change. Competitors cannot match this without a dedicated compliance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— CA network effects: Each CA brings 10-30 clients. Happy CAs refer other CAs. The product improves through feedback. Network density makes it very hard for a competitor to displace.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— Proprietary training data: Ledger data from thousands of Indian SMEs trains increasingly accurate ML classifiers. This data is not available to anyone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4 — Integrations: Bank APIs (HDFC, ICICI, SBI), lender credit assessment pipelines, and VCFO firm white-labelling create switching costs that are very high to replicate.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Financial Projections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MVP launch, first 10 beta 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₹0 (free beta)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 CA firms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First 30 paying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₹10.8L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30 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paying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₹36L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Phase 2 complete, 300 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₹1.08Cr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300 CAs (mixed plans)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500 CAs + 200 CFOs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₹5Cr+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700 subscribers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Series A 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 18-24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₹15-20Cr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1,500+ subscribers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Burn rate estimate: ₹3-4L/month for a 3-person team. At 100 paying customers (₹36L ARR = ₹3L/month), the business is operationally cash-flow positive. You can reach this milestone on ₹25-30L of angel funding or personal capital.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Funding Strategy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Pre-seed (now to Month 4): Bootstrap or ₹25-30L angel round from CA-network angels or fintech-focused angels. Build MVP and get to 30 paying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(Month 6-9): ₹1-2Cr seed round at proof of 100 paying CAs and ₹36L ARR. Target investors: fintech-focused seed funds (Blume, 100X, Elevation seed stage), CA-background angels, Tally ecosystem investors.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Series A (Month 18-24): ₹8-15Cr at ₹15-20Cr ARR with clear path to ₹50Cr. Story: India's compliance infrastructure layer for the 10 million Tally-using businesses.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F6E5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Appendix: 90-Day Action Plan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300"/>
        <w:gridCol w:w="32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Set up dev environment. Connect to a real Tally instance via XML API. Pull and parse trial balance.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Tech Lead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Working Python script that prints clean ledger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Build 30 core audit rules. Test on 5 sample Tally company files from CA contacts.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Tech Lead + CA Expert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Rules engine that flags real issues in real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Build Schedule III mapper. Generate a formatted Excel output using a pre-built template.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Tech Lead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Excel output that a CA says 'I could present this'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Identify and recruit 10 beta CA firms. Get their Tally files. Run the tool on real client data.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 Expert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 beta users with 3+ months of feedback commitment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Build the web UI — CA workbench with audit flags and Schedule III preview.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Tech Lead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Working web app that beta CAs can log into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6-7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Collect beta feedback. Fix the top 10 issues. Build PDF export.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Product that beta CAs use without prompting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7-8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Beta CAs share screen recordings in WhatsApp groups. Launch free Tally health checker.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Field Sales + CA Expert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100+ trial sign-up target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9-10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First ICAI chapter events (Mumbai + Delhi). Refine the demo. Collect more feedback.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Field Sales + CA Expert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200+ trial sign-ups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11-12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Enable payments (Razorpay). Convert first paying customers. Start collecting testimonials.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30 paying customers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13-16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Scale events to 5 more cities. Activate Tally partner program. Direct outreach 200 CA firms.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Field Sales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paying customers / ₹36L ARR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D3D1C7"/>
          <w:sz w:val="20"/>
          <w:szCs w:val="20"/>
        </w:rPr>
        <w:t xml:space="preserve">— End of Founding Brief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2026-06-07T12:08:00.568Z</dcterms:created>
  <dcterms:modified xsi:type="dcterms:W3CDTF">2026-06-07T12:08:00.568Z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