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Marking Instructions for Reviewers (1–5 Scale)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Guidelines for Scoring (1–5)</w:t>
            </w:r>
          </w:p>
        </w:tc>
      </w:tr>
      <w:tr>
        <w:tc>
          <w:tcPr>
            <w:tcW w:type="dxa" w:w="2880"/>
          </w:tcPr>
          <w:p>
            <w:r>
              <w:t>Learning</w:t>
            </w:r>
          </w:p>
        </w:tc>
        <w:tc>
          <w:tcPr>
            <w:tcW w:type="dxa" w:w="2880"/>
          </w:tcPr>
          <w:p>
            <w:r>
              <w:t>Module Understanding</w:t>
            </w:r>
          </w:p>
        </w:tc>
        <w:tc>
          <w:tcPr>
            <w:tcW w:type="dxa" w:w="2880"/>
          </w:tcPr>
          <w:p>
            <w:r>
              <w:t>1 = No grasp, 3 = Moderate clarity, 5 = Confident and conceptually sound understanding.</w:t>
            </w:r>
          </w:p>
        </w:tc>
      </w:tr>
      <w:tr>
        <w:tc>
          <w:tcPr>
            <w:tcW w:type="dxa" w:w="2880"/>
          </w:tcPr>
          <w:p>
            <w:r>
              <w:t>Learning</w:t>
            </w:r>
          </w:p>
        </w:tc>
        <w:tc>
          <w:tcPr>
            <w:tcW w:type="dxa" w:w="2880"/>
          </w:tcPr>
          <w:p>
            <w:r>
              <w:t>Assignment Accuracy</w:t>
            </w:r>
          </w:p>
        </w:tc>
        <w:tc>
          <w:tcPr>
            <w:tcW w:type="dxa" w:w="2880"/>
          </w:tcPr>
          <w:p>
            <w:r>
              <w:t>1 = Mostly incorrect/incomplete, 3 = Partially working, 5 = Fully functional and aligned tasks.</w:t>
            </w:r>
          </w:p>
        </w:tc>
      </w:tr>
      <w:tr>
        <w:tc>
          <w:tcPr>
            <w:tcW w:type="dxa" w:w="2880"/>
          </w:tcPr>
          <w:p>
            <w:r>
              <w:t>Technical Skills</w:t>
            </w:r>
          </w:p>
        </w:tc>
        <w:tc>
          <w:tcPr>
            <w:tcW w:type="dxa" w:w="2880"/>
          </w:tcPr>
          <w:p>
            <w:r>
              <w:t>Code Quality</w:t>
            </w:r>
          </w:p>
        </w:tc>
        <w:tc>
          <w:tcPr>
            <w:tcW w:type="dxa" w:w="2880"/>
          </w:tcPr>
          <w:p>
            <w:r>
              <w:t>1 = Poor structure/readability, 3 = Acceptable with some issues, 5 = Clean, modular, reusable.</w:t>
            </w:r>
          </w:p>
        </w:tc>
      </w:tr>
      <w:tr>
        <w:tc>
          <w:tcPr>
            <w:tcW w:type="dxa" w:w="2880"/>
          </w:tcPr>
          <w:p>
            <w:r>
              <w:t>Technical Skills</w:t>
            </w:r>
          </w:p>
        </w:tc>
        <w:tc>
          <w:tcPr>
            <w:tcW w:type="dxa" w:w="2880"/>
          </w:tcPr>
          <w:p>
            <w:r>
              <w:t>Git Usage</w:t>
            </w:r>
          </w:p>
        </w:tc>
        <w:tc>
          <w:tcPr>
            <w:tcW w:type="dxa" w:w="2880"/>
          </w:tcPr>
          <w:p>
            <w:r>
              <w:t>1 = No commits/version control, 3 = Basic commits, 5 = Granular commits with messages &amp; branches.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Task Completion</w:t>
            </w:r>
          </w:p>
        </w:tc>
        <w:tc>
          <w:tcPr>
            <w:tcW w:type="dxa" w:w="2880"/>
          </w:tcPr>
          <w:p>
            <w:r>
              <w:t>1 = Rarely completed, 3 = Often late/incomplete, 5 = All tasks completed as per expectations.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Progress Tracking</w:t>
            </w:r>
          </w:p>
        </w:tc>
        <w:tc>
          <w:tcPr>
            <w:tcW w:type="dxa" w:w="2880"/>
          </w:tcPr>
          <w:p>
            <w:r>
              <w:t>1 = Not tracking or unclear, 3 = Inconsistent tracking, 5 = Regular and well-documented updates.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Standup Participation</w:t>
            </w:r>
          </w:p>
        </w:tc>
        <w:tc>
          <w:tcPr>
            <w:tcW w:type="dxa" w:w="2880"/>
          </w:tcPr>
          <w:p>
            <w:r>
              <w:t>1 = Rarely participates, 3 = Infrequent/unclear updates, 5 = Regular and concise participation.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 = No/little documentation, 3 = Incomplete or unstructured, 5 = Clear, structured, informative.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