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Priya Sharma</w:t>
      </w:r>
    </w:p>
    <w:p>
      <w:r>
        <w:t>Senior Backend Engineer</w:t>
      </w:r>
    </w:p>
    <w:p/>
    <w:p>
      <w:r>
        <w:t>Summary:</w:t>
      </w:r>
    </w:p>
    <w:p>
      <w:r>
        <w:t>Senior .NET engineer with expertise in C#, LINQ, SQL Server, and cloud systems.</w:t>
      </w:r>
    </w:p>
    <w:p/>
    <w:p>
      <w:r>
        <w:t>Skills:</w:t>
      </w:r>
    </w:p>
    <w:p>
      <w:r>
        <w:t>C#, .NET 6, LINQ, SQL Server, Azure, Microservices</w:t>
      </w:r>
    </w:p>
    <w:p/>
    <w:p>
      <w:r>
        <w:t>Experience:</w:t>
      </w:r>
    </w:p>
    <w:p>
      <w:r>
        <w:t>Senior Engineer - FinTech Corp</w:t>
      </w:r>
    </w:p>
    <w:p>
      <w:r>
        <w:t>- Designed scalable backend services</w:t>
      </w:r>
    </w:p>
    <w:p>
      <w:r>
        <w:t>- Improved database performance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