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5D33E8B" w14:textId="2E29364B" w:rsidR="005C1EF3" w:rsidRPr="004B2BE1" w:rsidRDefault="0053787D" w:rsidP="004B2BE1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Financial </w:t>
      </w:r>
      <w:r w:rsidR="005B5E46">
        <w:rPr>
          <w:rFonts w:ascii="Times New Roman" w:hAnsi="Times New Roman" w:cs="Times New Roman"/>
          <w:b/>
          <w:bCs/>
          <w:sz w:val="40"/>
          <w:szCs w:val="40"/>
          <w:lang w:val="en-US"/>
        </w:rPr>
        <w:t>Report</w:t>
      </w:r>
    </w:p>
    <w:p w14:paraId="45F2DC83" w14:textId="1DA13DA2" w:rsidR="005C1EF3" w:rsidRPr="004B2BE1" w:rsidRDefault="005C1EF3" w:rsidP="004B2BE1">
      <w:pPr>
        <w:pStyle w:val="ListParagraph"/>
        <w:numPr>
          <w:ilvl w:val="0"/>
          <w:numId w:val="7"/>
        </w:numPr>
        <w:rPr>
          <w:rFonts w:cstheme="minorHAnsi"/>
          <w:b/>
          <w:bCs/>
          <w:lang w:val="en-US"/>
        </w:rPr>
      </w:pPr>
      <w:r w:rsidRPr="004B2BE1">
        <w:rPr>
          <w:rFonts w:cstheme="minorHAnsi"/>
          <w:b/>
          <w:bCs/>
          <w:lang w:val="en-US"/>
        </w:rPr>
        <w:t>Annual Capital Expenditure by College Category Per Year</w:t>
      </w:r>
    </w:p>
    <w:p w14:paraId="7755C137" w14:textId="77777777" w:rsidR="005C1EF3" w:rsidRDefault="005C1EF3" w:rsidP="005C1EF3">
      <w:pPr>
        <w:pStyle w:val="ListParagraph"/>
        <w:ind w:left="360"/>
        <w:rPr>
          <w:rFonts w:cstheme="minorHAnsi"/>
          <w:b/>
          <w:bCs/>
          <w:lang w:val="en-US"/>
        </w:rPr>
      </w:pPr>
    </w:p>
    <w:p w14:paraId="118D8187" w14:textId="786BA9DA" w:rsidR="005C1EF3" w:rsidRDefault="005C1EF3" w:rsidP="004B2BE1">
      <w:pPr>
        <w:pStyle w:val="ListParagraph"/>
        <w:ind w:left="360"/>
        <w:jc w:val="center"/>
        <w:rPr>
          <w:rFonts w:cstheme="minorHAnsi"/>
          <w:b/>
          <w:bCs/>
          <w:lang w:val="en-US"/>
        </w:rPr>
      </w:pPr>
      <w:r>
        <w:rPr>
          <w:rFonts w:cstheme="minorHAnsi"/>
          <w:b/>
          <w:bCs/>
          <w:noProof/>
          <w:lang w:eastAsia="en-IN"/>
        </w:rPr>
        <w:drawing>
          <wp:inline distT="0" distB="0" distL="0" distR="0" wp14:anchorId="555FFFB0" wp14:editId="56AC7B50">
            <wp:extent cx="3884246" cy="1987409"/>
            <wp:effectExtent l="0" t="0" r="2540" b="0"/>
            <wp:docPr id="1121051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051184" name="Picture 1121051184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7" t="16145" r="10118" b="125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0691" cy="19958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E2AD81" w14:textId="77777777" w:rsidR="005C1EF3" w:rsidRDefault="005C1EF3" w:rsidP="005C1EF3">
      <w:pPr>
        <w:pStyle w:val="ListParagraph"/>
        <w:ind w:left="360"/>
        <w:rPr>
          <w:rFonts w:cstheme="minorHAnsi"/>
          <w:b/>
          <w:bCs/>
          <w:lang w:val="en-US"/>
        </w:rPr>
      </w:pPr>
    </w:p>
    <w:p w14:paraId="05DAFF7B" w14:textId="77777777" w:rsidR="005C1EF3" w:rsidRPr="004B2BE1" w:rsidRDefault="005C1EF3" w:rsidP="005C1EF3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2"/>
          <w:szCs w:val="22"/>
          <w:lang w:val="en-GB"/>
        </w:rPr>
      </w:pPr>
      <w:r w:rsidRPr="004B2BE1">
        <w:rPr>
          <w:rFonts w:ascii="AppleSystemUIFont" w:hAnsi="AppleSystemUIFont" w:cs="AppleSystemUIFont"/>
          <w:kern w:val="0"/>
          <w:sz w:val="22"/>
          <w:szCs w:val="22"/>
          <w:lang w:val="en-GB"/>
        </w:rPr>
        <w:t>IITs and NITs consistently have the highest annual capital expenditure, often exceeding 1-2 billion INR per year.</w:t>
      </w:r>
    </w:p>
    <w:p w14:paraId="3D87CCCD" w14:textId="77777777" w:rsidR="005C1EF3" w:rsidRPr="004B2BE1" w:rsidRDefault="005C1EF3" w:rsidP="005C1EF3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2"/>
          <w:szCs w:val="22"/>
          <w:lang w:val="en-GB"/>
        </w:rPr>
      </w:pPr>
      <w:r w:rsidRPr="004B2BE1">
        <w:rPr>
          <w:rFonts w:ascii="AppleSystemUIFont" w:hAnsi="AppleSystemUIFont" w:cs="AppleSystemUIFont"/>
          <w:kern w:val="0"/>
          <w:sz w:val="22"/>
          <w:szCs w:val="22"/>
          <w:lang w:val="en-GB"/>
        </w:rPr>
        <w:t>Central Universities, IIITs, and IISERs spend much less by comparison, indicating larger infrastructure or equipment investments at IITs/NITs.</w:t>
      </w:r>
    </w:p>
    <w:p w14:paraId="7902E43D" w14:textId="77777777" w:rsidR="005C1EF3" w:rsidRPr="004B2BE1" w:rsidRDefault="005C1EF3" w:rsidP="005C1EF3">
      <w:pPr>
        <w:pStyle w:val="ListParagraph"/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2"/>
          <w:szCs w:val="22"/>
          <w:lang w:val="en-GB"/>
        </w:rPr>
      </w:pPr>
    </w:p>
    <w:p w14:paraId="7DEB8FF5" w14:textId="05C8F6B2" w:rsidR="005C1EF3" w:rsidRPr="004B2BE1" w:rsidRDefault="005C1EF3" w:rsidP="005C1EF3">
      <w:pPr>
        <w:pStyle w:val="ListParagraph"/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2"/>
          <w:szCs w:val="22"/>
          <w:lang w:val="en-GB"/>
        </w:rPr>
      </w:pPr>
      <w:r w:rsidRPr="004B2BE1">
        <w:rPr>
          <w:rFonts w:ascii="AppleSystemUIFont" w:hAnsi="AppleSystemUIFont" w:cs="AppleSystemUIFont"/>
          <w:kern w:val="0"/>
          <w:sz w:val="22"/>
          <w:szCs w:val="22"/>
          <w:lang w:val="en-GB"/>
        </w:rPr>
        <w:t>TREND</w:t>
      </w:r>
      <w:r w:rsidR="004B2BE1">
        <w:rPr>
          <w:rFonts w:ascii="AppleSystemUIFont" w:hAnsi="AppleSystemUIFont" w:cs="AppleSystemUIFont"/>
          <w:kern w:val="0"/>
          <w:sz w:val="22"/>
          <w:szCs w:val="22"/>
          <w:lang w:val="en-GB"/>
        </w:rPr>
        <w:t xml:space="preserve"> </w:t>
      </w:r>
      <w:r w:rsidRPr="004B2BE1">
        <w:rPr>
          <w:rFonts w:ascii="AppleSystemUIFont" w:hAnsi="AppleSystemUIFont" w:cs="AppleSystemUIFont"/>
          <w:kern w:val="0"/>
          <w:sz w:val="22"/>
          <w:szCs w:val="22"/>
          <w:lang w:val="en-GB"/>
        </w:rPr>
        <w:t>- Most categories show growth from 2021-22 to 2023-24, with some year-to-year fluctuations.</w:t>
      </w:r>
    </w:p>
    <w:p w14:paraId="7EE8447F" w14:textId="77777777" w:rsidR="005C1EF3" w:rsidRPr="004B2BE1" w:rsidRDefault="005C1EF3" w:rsidP="005C1EF3">
      <w:pPr>
        <w:autoSpaceDE w:val="0"/>
        <w:autoSpaceDN w:val="0"/>
        <w:adjustRightInd w:val="0"/>
        <w:spacing w:after="0" w:line="240" w:lineRule="auto"/>
        <w:ind w:left="360"/>
        <w:rPr>
          <w:rFonts w:ascii="AppleSystemUIFont" w:hAnsi="AppleSystemUIFont" w:cs="AppleSystemUIFont"/>
          <w:kern w:val="0"/>
          <w:sz w:val="22"/>
          <w:szCs w:val="22"/>
          <w:lang w:val="en-GB"/>
        </w:rPr>
      </w:pPr>
    </w:p>
    <w:p w14:paraId="3B34FA4A" w14:textId="77777777" w:rsidR="005C1EF3" w:rsidRDefault="005C1EF3" w:rsidP="005C1EF3">
      <w:pPr>
        <w:pStyle w:val="ListParagraph"/>
        <w:ind w:left="360"/>
        <w:rPr>
          <w:rFonts w:cstheme="minorHAnsi"/>
          <w:b/>
          <w:bCs/>
          <w:lang w:val="en-US"/>
        </w:rPr>
      </w:pPr>
    </w:p>
    <w:p w14:paraId="04C6485D" w14:textId="15E6CA22" w:rsidR="004B2BE1" w:rsidRPr="004B2BE1" w:rsidRDefault="004B2BE1" w:rsidP="004B2BE1">
      <w:pPr>
        <w:pStyle w:val="ListParagraph"/>
        <w:numPr>
          <w:ilvl w:val="0"/>
          <w:numId w:val="7"/>
        </w:numPr>
        <w:rPr>
          <w:rFonts w:cstheme="minorHAnsi"/>
          <w:b/>
          <w:bCs/>
          <w:lang w:val="en-US"/>
        </w:rPr>
      </w:pPr>
      <w:r w:rsidRPr="004B2BE1">
        <w:rPr>
          <w:rFonts w:cstheme="minorHAnsi"/>
          <w:b/>
          <w:bCs/>
          <w:lang w:val="en-US"/>
        </w:rPr>
        <w:t>Annual Operational Expenditure by College Category Per Year</w:t>
      </w:r>
    </w:p>
    <w:p w14:paraId="1BC4F699" w14:textId="45D2DBD2" w:rsidR="005C1EF3" w:rsidRDefault="005C1EF3" w:rsidP="004B2BE1">
      <w:pPr>
        <w:pStyle w:val="ListParagraph"/>
        <w:rPr>
          <w:rFonts w:cstheme="minorHAnsi"/>
          <w:lang w:val="en-US"/>
        </w:rPr>
      </w:pPr>
    </w:p>
    <w:p w14:paraId="7CE59D4F" w14:textId="59EB60F2" w:rsidR="004B2BE1" w:rsidRDefault="004B2BE1" w:rsidP="004B2BE1">
      <w:pPr>
        <w:pStyle w:val="ListParagraph"/>
        <w:jc w:val="center"/>
        <w:rPr>
          <w:rFonts w:cstheme="minorHAnsi"/>
          <w:lang w:val="en-US"/>
        </w:rPr>
      </w:pPr>
      <w:r>
        <w:rPr>
          <w:rFonts w:cstheme="minorHAnsi"/>
          <w:noProof/>
          <w:lang w:eastAsia="en-IN"/>
        </w:rPr>
        <w:drawing>
          <wp:inline distT="0" distB="0" distL="0" distR="0" wp14:anchorId="35F2FA62" wp14:editId="3170FD26">
            <wp:extent cx="3899877" cy="2437315"/>
            <wp:effectExtent l="0" t="0" r="0" b="1270"/>
            <wp:docPr id="19650127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012799" name="Picture 196501279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1629" cy="2457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CDAD9" w14:textId="62E18BE9" w:rsidR="004B2BE1" w:rsidRPr="004B2BE1" w:rsidRDefault="004B2BE1" w:rsidP="004B2BE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2"/>
          <w:szCs w:val="22"/>
          <w:lang w:val="en-GB"/>
        </w:rPr>
      </w:pPr>
    </w:p>
    <w:p w14:paraId="1F347613" w14:textId="77777777" w:rsidR="004B2BE1" w:rsidRPr="004B2BE1" w:rsidRDefault="004B2BE1" w:rsidP="004B2BE1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2"/>
          <w:szCs w:val="22"/>
          <w:lang w:val="en-GB"/>
        </w:rPr>
      </w:pPr>
      <w:r w:rsidRPr="004B2BE1">
        <w:rPr>
          <w:rFonts w:ascii="AppleSystemUIFont" w:hAnsi="AppleSystemUIFont" w:cs="AppleSystemUIFont"/>
          <w:kern w:val="0"/>
          <w:sz w:val="22"/>
          <w:szCs w:val="22"/>
          <w:lang w:val="en-GB"/>
        </w:rPr>
        <w:t>IITs have operational spends well above 2 billion INR per year, with NITs following.</w:t>
      </w:r>
    </w:p>
    <w:p w14:paraId="3AA27612" w14:textId="77777777" w:rsidR="004B2BE1" w:rsidRDefault="004B2BE1" w:rsidP="004B2BE1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2"/>
          <w:szCs w:val="22"/>
          <w:lang w:val="en-GB"/>
        </w:rPr>
      </w:pPr>
      <w:r w:rsidRPr="004B2BE1">
        <w:rPr>
          <w:rFonts w:ascii="AppleSystemUIFont" w:hAnsi="AppleSystemUIFont" w:cs="AppleSystemUIFont"/>
          <w:kern w:val="0"/>
          <w:sz w:val="22"/>
          <w:szCs w:val="22"/>
          <w:lang w:val="en-GB"/>
        </w:rPr>
        <w:t>Other colleges categories remain significantly lower, suggesting differing scale or operational priorities.</w:t>
      </w:r>
    </w:p>
    <w:p w14:paraId="73824173" w14:textId="77777777" w:rsidR="004B2BE1" w:rsidRDefault="004B2BE1" w:rsidP="004B2BE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2"/>
          <w:szCs w:val="22"/>
          <w:lang w:val="en-GB"/>
        </w:rPr>
      </w:pPr>
    </w:p>
    <w:p w14:paraId="5E2D31BC" w14:textId="77777777" w:rsidR="007D344A" w:rsidRDefault="007D344A" w:rsidP="004B2BE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2"/>
          <w:szCs w:val="22"/>
          <w:lang w:val="en-GB"/>
        </w:rPr>
      </w:pPr>
    </w:p>
    <w:p w14:paraId="7FCF55E6" w14:textId="5A113ED1" w:rsidR="004B2BE1" w:rsidRDefault="004B2BE1" w:rsidP="004B2BE1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2"/>
          <w:szCs w:val="22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2"/>
          <w:szCs w:val="22"/>
          <w:lang w:val="en-GB"/>
        </w:rPr>
        <w:lastRenderedPageBreak/>
        <w:t>Detailed Capital Expenditure by College Category</w:t>
      </w:r>
    </w:p>
    <w:p w14:paraId="7219C4A2" w14:textId="77777777" w:rsidR="004B2BE1" w:rsidRDefault="004B2BE1" w:rsidP="004B2BE1">
      <w:pPr>
        <w:pStyle w:val="ListParagraph"/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2"/>
          <w:szCs w:val="22"/>
          <w:lang w:val="en-GB"/>
        </w:rPr>
      </w:pPr>
    </w:p>
    <w:p w14:paraId="3E600CEF" w14:textId="77777777" w:rsidR="004B2BE1" w:rsidRDefault="004B2BE1" w:rsidP="004B2BE1">
      <w:pPr>
        <w:pStyle w:val="ListParagraph"/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2"/>
          <w:szCs w:val="22"/>
          <w:lang w:val="en-GB"/>
        </w:rPr>
      </w:pPr>
    </w:p>
    <w:p w14:paraId="0AD9DEFF" w14:textId="08FFB435" w:rsidR="004B2BE1" w:rsidRDefault="004B2BE1" w:rsidP="004B2BE1">
      <w:pPr>
        <w:pStyle w:val="ListParagraph"/>
        <w:autoSpaceDE w:val="0"/>
        <w:autoSpaceDN w:val="0"/>
        <w:adjustRightInd w:val="0"/>
        <w:spacing w:after="0" w:line="240" w:lineRule="auto"/>
        <w:jc w:val="center"/>
        <w:rPr>
          <w:rFonts w:ascii="AppleSystemUIFont" w:hAnsi="AppleSystemUIFont" w:cs="AppleSystemUIFont"/>
          <w:b/>
          <w:bCs/>
          <w:kern w:val="0"/>
          <w:sz w:val="22"/>
          <w:szCs w:val="22"/>
          <w:lang w:val="en-GB"/>
        </w:rPr>
      </w:pPr>
      <w:r>
        <w:rPr>
          <w:rFonts w:ascii="AppleSystemUIFont" w:hAnsi="AppleSystemUIFont" w:cs="AppleSystemUIFont"/>
          <w:b/>
          <w:bCs/>
          <w:noProof/>
          <w:kern w:val="0"/>
          <w:sz w:val="22"/>
          <w:szCs w:val="22"/>
          <w:lang w:eastAsia="en-IN"/>
        </w:rPr>
        <w:drawing>
          <wp:inline distT="0" distB="0" distL="0" distR="0" wp14:anchorId="54B0F89E" wp14:editId="14D66195">
            <wp:extent cx="3915508" cy="2316665"/>
            <wp:effectExtent l="0" t="0" r="0" b="0"/>
            <wp:docPr id="12837008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700836" name="Picture 1283700836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5" t="2180" r="2161" b="77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6247" cy="2352602"/>
                    </a:xfrm>
                    <a:prstGeom prst="rect">
                      <a:avLst/>
                    </a:prstGeom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9CAF39" w14:textId="77777777" w:rsidR="004B2BE1" w:rsidRDefault="004B2BE1" w:rsidP="004B2BE1">
      <w:pPr>
        <w:pStyle w:val="ListParagraph"/>
        <w:autoSpaceDE w:val="0"/>
        <w:autoSpaceDN w:val="0"/>
        <w:adjustRightInd w:val="0"/>
        <w:spacing w:after="0" w:line="240" w:lineRule="auto"/>
        <w:jc w:val="center"/>
        <w:rPr>
          <w:rFonts w:ascii="AppleSystemUIFont" w:hAnsi="AppleSystemUIFont" w:cs="AppleSystemUIFont"/>
          <w:b/>
          <w:bCs/>
          <w:kern w:val="0"/>
          <w:sz w:val="22"/>
          <w:szCs w:val="22"/>
          <w:lang w:val="en-GB"/>
        </w:rPr>
      </w:pPr>
    </w:p>
    <w:p w14:paraId="47DA2A4C" w14:textId="77777777" w:rsidR="004B2BE1" w:rsidRDefault="004B2BE1" w:rsidP="004B2BE1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Libraries and new equipment tend to have the largest capital allocations.</w:t>
      </w:r>
    </w:p>
    <w:p w14:paraId="179575B6" w14:textId="77777777" w:rsidR="004B2BE1" w:rsidRDefault="004B2BE1" w:rsidP="004B2BE1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Studio and workshop spend is variable, sometimes zero in a type/year.</w:t>
      </w:r>
    </w:p>
    <w:p w14:paraId="71D1FDB3" w14:textId="77777777" w:rsidR="004B2BE1" w:rsidRDefault="004B2BE1" w:rsidP="004B2BE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098557C0" w14:textId="011C8F71" w:rsidR="004B2BE1" w:rsidRDefault="004B2BE1" w:rsidP="004B2BE1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Detailed Operational Expenditure by College Category</w:t>
      </w:r>
    </w:p>
    <w:p w14:paraId="0082F2A2" w14:textId="77777777" w:rsidR="004B2BE1" w:rsidRDefault="004B2BE1" w:rsidP="004B2BE1">
      <w:pPr>
        <w:pStyle w:val="ListParagraph"/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</w:p>
    <w:p w14:paraId="183D83C0" w14:textId="500853C7" w:rsidR="004B2BE1" w:rsidRDefault="004B2BE1" w:rsidP="007D344A">
      <w:pPr>
        <w:pStyle w:val="ListParagraph"/>
        <w:autoSpaceDE w:val="0"/>
        <w:autoSpaceDN w:val="0"/>
        <w:adjustRightInd w:val="0"/>
        <w:spacing w:after="0" w:line="240" w:lineRule="auto"/>
        <w:jc w:val="center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noProof/>
          <w:kern w:val="0"/>
          <w:sz w:val="26"/>
          <w:szCs w:val="26"/>
          <w:lang w:eastAsia="en-IN"/>
        </w:rPr>
        <w:drawing>
          <wp:inline distT="0" distB="0" distL="0" distR="0" wp14:anchorId="6A82CD49" wp14:editId="67E9F12E">
            <wp:extent cx="3849000" cy="2235200"/>
            <wp:effectExtent l="0" t="0" r="0" b="0"/>
            <wp:docPr id="7934238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423872" name="Picture 793423872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18" t="3054" r="2330" b="83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7960" cy="22810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8022B4" w14:textId="77777777" w:rsidR="007D344A" w:rsidRDefault="007D344A" w:rsidP="007D344A">
      <w:pPr>
        <w:pStyle w:val="ListParagraph"/>
        <w:autoSpaceDE w:val="0"/>
        <w:autoSpaceDN w:val="0"/>
        <w:adjustRightInd w:val="0"/>
        <w:spacing w:after="0" w:line="240" w:lineRule="auto"/>
        <w:jc w:val="center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</w:p>
    <w:p w14:paraId="0F5F2ED5" w14:textId="77777777" w:rsidR="007D344A" w:rsidRPr="007D344A" w:rsidRDefault="007D344A" w:rsidP="007D344A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 w:rsidRPr="007D344A">
        <w:rPr>
          <w:rFonts w:ascii="AppleSystemUIFont" w:hAnsi="AppleSystemUIFont" w:cs="AppleSystemUIFont"/>
          <w:kern w:val="0"/>
          <w:sz w:val="26"/>
          <w:szCs w:val="26"/>
          <w:lang w:val="en-GB"/>
        </w:rPr>
        <w:t>Salaries are the dominant operational cost in all categories.</w:t>
      </w:r>
    </w:p>
    <w:p w14:paraId="4C61AF40" w14:textId="735F8B81" w:rsidR="007D344A" w:rsidRDefault="007D344A" w:rsidP="007D344A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 w:rsidRPr="007D344A">
        <w:rPr>
          <w:rFonts w:ascii="AppleSystemUIFont" w:hAnsi="AppleSystemUIFont" w:cs="AppleSystemUIFont"/>
          <w:kern w:val="0"/>
          <w:sz w:val="26"/>
          <w:szCs w:val="26"/>
          <w:lang w:val="en-GB"/>
        </w:rPr>
        <w:t>Academic infra maintenance is the next major chunk, with seminars/conferences a small fraction</w:t>
      </w:r>
    </w:p>
    <w:p w14:paraId="15887384" w14:textId="77777777" w:rsidR="005B1E79" w:rsidRDefault="005B1E79" w:rsidP="005B1E7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16EE4A4A" w14:textId="77777777" w:rsidR="005B1E79" w:rsidRDefault="005B1E79" w:rsidP="005B1E7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1DFC5C87" w14:textId="77777777" w:rsidR="005B1E79" w:rsidRDefault="005B1E79" w:rsidP="005B1E7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5B5B50E1" w14:textId="77777777" w:rsidR="005B1E79" w:rsidRDefault="005B1E79" w:rsidP="005B1E7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3C241C1B" w14:textId="77777777" w:rsidR="005B1E79" w:rsidRDefault="005B1E79" w:rsidP="005B1E7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3810562F" w14:textId="77777777" w:rsidR="005B1E79" w:rsidRDefault="005B1E79" w:rsidP="005B1E7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21C191A2" w14:textId="77777777" w:rsidR="005B1E79" w:rsidRDefault="005B1E79" w:rsidP="005B1E7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0EEAF953" w14:textId="77777777" w:rsidR="005B1E79" w:rsidRDefault="005B1E79" w:rsidP="005B1E7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28B0C8CC" w14:textId="77777777" w:rsidR="005B1E79" w:rsidRPr="005B1E79" w:rsidRDefault="005B1E79" w:rsidP="005B1E7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003AB978" w14:textId="4F04BD7C" w:rsidR="007D344A" w:rsidRDefault="005B1E79" w:rsidP="005B1E79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lastRenderedPageBreak/>
        <w:t>Central University</w:t>
      </w:r>
    </w:p>
    <w:p w14:paraId="725AD59A" w14:textId="77777777" w:rsidR="005B1E79" w:rsidRDefault="005B1E79" w:rsidP="005B1E79">
      <w:pPr>
        <w:pStyle w:val="ListParagraph"/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</w:p>
    <w:p w14:paraId="26489B86" w14:textId="77777777" w:rsidR="005B1E79" w:rsidRDefault="005B1E79" w:rsidP="005B1E79">
      <w:pPr>
        <w:pStyle w:val="ListParagraph"/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</w:p>
    <w:p w14:paraId="2EECBD18" w14:textId="7FA29A75" w:rsidR="005B1E79" w:rsidRDefault="005B1E79" w:rsidP="005B1E79">
      <w:pPr>
        <w:pStyle w:val="ListParagraph"/>
        <w:autoSpaceDE w:val="0"/>
        <w:autoSpaceDN w:val="0"/>
        <w:adjustRightInd w:val="0"/>
        <w:spacing w:after="0" w:line="240" w:lineRule="auto"/>
        <w:jc w:val="center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noProof/>
          <w:kern w:val="0"/>
          <w:sz w:val="26"/>
          <w:szCs w:val="26"/>
          <w:lang w:eastAsia="en-IN"/>
        </w:rPr>
        <w:drawing>
          <wp:inline distT="0" distB="0" distL="0" distR="0" wp14:anchorId="1C0C8A38" wp14:editId="5792B78D">
            <wp:extent cx="5660267" cy="3219938"/>
            <wp:effectExtent l="0" t="0" r="4445" b="6350"/>
            <wp:docPr id="7081479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147998" name="Picture 708147998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7" t="6109" r="2342" b="74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422" cy="33707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9145D0" w14:textId="77777777" w:rsidR="005B1E79" w:rsidRDefault="005B1E79" w:rsidP="005B1E79">
      <w:pPr>
        <w:pStyle w:val="ListParagraph"/>
        <w:autoSpaceDE w:val="0"/>
        <w:autoSpaceDN w:val="0"/>
        <w:adjustRightInd w:val="0"/>
        <w:spacing w:after="0" w:line="240" w:lineRule="auto"/>
        <w:jc w:val="center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</w:p>
    <w:p w14:paraId="3F78ECF0" w14:textId="72405D44" w:rsidR="005B1E79" w:rsidRDefault="005B1E79" w:rsidP="005B1E79">
      <w:pPr>
        <w:pStyle w:val="ListParagraph"/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TOP COLLEGES</w:t>
      </w:r>
    </w:p>
    <w:p w14:paraId="7FC00D18" w14:textId="77777777" w:rsidR="005B1E79" w:rsidRDefault="005B1E79" w:rsidP="005B1E79">
      <w:pPr>
        <w:pStyle w:val="ListParagraph"/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</w:p>
    <w:p w14:paraId="4F44A8E5" w14:textId="77777777" w:rsidR="005B1E79" w:rsidRPr="000A6DC3" w:rsidRDefault="005B1E79" w:rsidP="005B1E79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kern w:val="0"/>
          <w:sz w:val="26"/>
          <w:szCs w:val="26"/>
          <w:lang w:val="en-GB"/>
        </w:rPr>
      </w:pPr>
      <w:r w:rsidRPr="000A6DC3">
        <w:rPr>
          <w:rFonts w:ascii="AppleSystemUIFont" w:hAnsi="AppleSystemUIFont" w:cs="AppleSystemUIFont"/>
          <w:b/>
          <w:kern w:val="0"/>
          <w:sz w:val="26"/>
          <w:szCs w:val="26"/>
          <w:lang w:val="en-GB"/>
        </w:rPr>
        <w:t>Banaras Hindu University</w:t>
      </w:r>
    </w:p>
    <w:p w14:paraId="18103176" w14:textId="77777777" w:rsidR="005B1E79" w:rsidRPr="000A6DC3" w:rsidRDefault="005B1E79" w:rsidP="005B1E79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kern w:val="0"/>
          <w:sz w:val="26"/>
          <w:szCs w:val="26"/>
          <w:lang w:val="en-GB"/>
        </w:rPr>
      </w:pPr>
      <w:r w:rsidRPr="000A6DC3">
        <w:rPr>
          <w:rFonts w:ascii="AppleSystemUIFont" w:hAnsi="AppleSystemUIFont" w:cs="AppleSystemUIFont"/>
          <w:b/>
          <w:kern w:val="0"/>
          <w:sz w:val="26"/>
          <w:szCs w:val="26"/>
          <w:lang w:val="en-GB"/>
        </w:rPr>
        <w:t>University of Delhi</w:t>
      </w:r>
    </w:p>
    <w:p w14:paraId="40462E4B" w14:textId="77777777" w:rsidR="005B1E79" w:rsidRPr="000A6DC3" w:rsidRDefault="005B1E79" w:rsidP="005B1E79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kern w:val="0"/>
          <w:sz w:val="26"/>
          <w:szCs w:val="26"/>
          <w:lang w:val="en-GB"/>
        </w:rPr>
      </w:pPr>
      <w:r w:rsidRPr="000A6DC3">
        <w:rPr>
          <w:rFonts w:ascii="AppleSystemUIFont" w:hAnsi="AppleSystemUIFont" w:cs="AppleSystemUIFont"/>
          <w:b/>
          <w:kern w:val="0"/>
          <w:sz w:val="26"/>
          <w:szCs w:val="26"/>
          <w:lang w:val="en-GB"/>
        </w:rPr>
        <w:t>University of Hyderabad</w:t>
      </w:r>
    </w:p>
    <w:p w14:paraId="06D55B73" w14:textId="77777777" w:rsidR="005B1E79" w:rsidRDefault="005B1E79" w:rsidP="005B1E79">
      <w:pPr>
        <w:autoSpaceDE w:val="0"/>
        <w:autoSpaceDN w:val="0"/>
        <w:adjustRightInd w:val="0"/>
        <w:spacing w:after="0" w:line="240" w:lineRule="auto"/>
        <w:ind w:left="360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</w:p>
    <w:p w14:paraId="4FE4DEF2" w14:textId="75E16FC3" w:rsidR="005B1E79" w:rsidRPr="005B1E79" w:rsidRDefault="005B1E79" w:rsidP="005B1E79">
      <w:pPr>
        <w:autoSpaceDE w:val="0"/>
        <w:autoSpaceDN w:val="0"/>
        <w:adjustRightInd w:val="0"/>
        <w:spacing w:after="0" w:line="240" w:lineRule="auto"/>
        <w:ind w:left="360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  <w:r w:rsidRPr="005B1E79"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Summary:</w:t>
      </w:r>
    </w:p>
    <w:p w14:paraId="20B1E680" w14:textId="77777777" w:rsidR="005B1E79" w:rsidRDefault="005B1E79" w:rsidP="005B1E79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 w:rsidRPr="005B1E79">
        <w:rPr>
          <w:rFonts w:ascii="AppleSystemUIFont" w:hAnsi="AppleSystemUIFont" w:cs="AppleSystemUIFont"/>
          <w:kern w:val="0"/>
          <w:sz w:val="26"/>
          <w:szCs w:val="26"/>
          <w:lang w:val="en-GB"/>
        </w:rPr>
        <w:t>Operational Expenditure: Banaras Hindu University leads, with the majority of funds allocated to salaries, followed by maintenance and a minor portion to seminars/workshops.</w:t>
      </w:r>
    </w:p>
    <w:p w14:paraId="69FCC659" w14:textId="77777777" w:rsidR="005B1E79" w:rsidRPr="005B1E79" w:rsidRDefault="005B1E79" w:rsidP="005B1E79">
      <w:pPr>
        <w:pStyle w:val="ListParagraph"/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63E4857A" w14:textId="69F42645" w:rsidR="005B1E79" w:rsidRDefault="005B1E79" w:rsidP="005B1E79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 w:rsidRPr="005B1E79">
        <w:rPr>
          <w:rFonts w:ascii="AppleSystemUIFont" w:hAnsi="AppleSystemUIFont" w:cs="AppleSystemUIFont"/>
          <w:kern w:val="0"/>
          <w:sz w:val="26"/>
          <w:szCs w:val="26"/>
          <w:lang w:val="en-GB"/>
        </w:rPr>
        <w:t>Capital Expenditure: Banaras Hindu University and University of Delhi are top in capital spend, with heavy investments in new equipment for laboratories and libraries. University of Hyderabad shows a more balanced distribution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.</w:t>
      </w:r>
    </w:p>
    <w:p w14:paraId="32027359" w14:textId="77777777" w:rsidR="005B1E79" w:rsidRPr="005B1E79" w:rsidRDefault="005B1E79" w:rsidP="005B1E7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50E19660" w14:textId="77777777" w:rsidR="005B1E79" w:rsidRDefault="005B1E79" w:rsidP="005B1E79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 w:rsidRPr="005B1E79">
        <w:rPr>
          <w:rFonts w:ascii="AppleSystemUIFont" w:hAnsi="AppleSystemUIFont" w:cs="AppleSystemUIFont"/>
          <w:kern w:val="0"/>
          <w:sz w:val="26"/>
          <w:szCs w:val="26"/>
          <w:lang w:val="en-GB"/>
        </w:rPr>
        <w:t>Trend: Both operational and capital expenditures show a steady annual pattern, with operational spend vastly outweighing capital spend.</w:t>
      </w:r>
    </w:p>
    <w:p w14:paraId="089A5B23" w14:textId="41637E95" w:rsidR="005B1E79" w:rsidRDefault="005B1E79" w:rsidP="005B1E79">
      <w:pPr>
        <w:pStyle w:val="ListParagraph"/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6CD41EC9" w14:textId="77777777" w:rsidR="005B1E79" w:rsidRDefault="005B1E79" w:rsidP="005B1E79">
      <w:pPr>
        <w:pStyle w:val="ListParagraph"/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4B39D96D" w14:textId="77777777" w:rsidR="005B1E79" w:rsidRDefault="005B1E79" w:rsidP="005B1E79">
      <w:pPr>
        <w:pStyle w:val="ListParagraph"/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748EC2A9" w14:textId="77777777" w:rsidR="005B1E79" w:rsidRDefault="005B1E79" w:rsidP="005B1E79">
      <w:pPr>
        <w:pStyle w:val="ListParagraph"/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4EDAA1F4" w14:textId="77777777" w:rsidR="005B1E79" w:rsidRDefault="005B1E79" w:rsidP="005B1E79">
      <w:pPr>
        <w:pStyle w:val="ListParagraph"/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43964862" w14:textId="77777777" w:rsidR="005B1E79" w:rsidRDefault="005B1E79" w:rsidP="005B1E79">
      <w:pPr>
        <w:pStyle w:val="ListParagraph"/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43D50DAB" w14:textId="77777777" w:rsidR="005B1E79" w:rsidRDefault="005B1E79" w:rsidP="005B1E79">
      <w:pPr>
        <w:pStyle w:val="ListParagraph"/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3389E1A2" w14:textId="20FBDF24" w:rsidR="005B1E79" w:rsidRPr="005B1E79" w:rsidRDefault="005B1E79" w:rsidP="005B1E79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IIIT’S</w:t>
      </w:r>
    </w:p>
    <w:p w14:paraId="212DCDF2" w14:textId="77777777" w:rsidR="005B1E79" w:rsidRDefault="005B1E79" w:rsidP="005B1E7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7692547F" w14:textId="015F339B" w:rsidR="005B1E79" w:rsidRDefault="005B1E79" w:rsidP="005B1E79">
      <w:pPr>
        <w:autoSpaceDE w:val="0"/>
        <w:autoSpaceDN w:val="0"/>
        <w:adjustRightInd w:val="0"/>
        <w:spacing w:after="0" w:line="240" w:lineRule="auto"/>
        <w:jc w:val="center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noProof/>
          <w:kern w:val="0"/>
          <w:sz w:val="26"/>
          <w:szCs w:val="26"/>
          <w:lang w:eastAsia="en-IN"/>
        </w:rPr>
        <w:drawing>
          <wp:inline distT="0" distB="0" distL="0" distR="0" wp14:anchorId="3C4B6221" wp14:editId="4BD57913">
            <wp:extent cx="5064369" cy="2906337"/>
            <wp:effectExtent l="0" t="0" r="3175" b="2540"/>
            <wp:docPr id="66953712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537124" name="Picture 669537124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91" t="5673" r="2365" b="70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0912" cy="29961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DE4437" w14:textId="77777777" w:rsidR="005B1E79" w:rsidRDefault="005B1E79" w:rsidP="005B1E79">
      <w:pPr>
        <w:autoSpaceDE w:val="0"/>
        <w:autoSpaceDN w:val="0"/>
        <w:adjustRightInd w:val="0"/>
        <w:spacing w:after="0" w:line="240" w:lineRule="auto"/>
        <w:jc w:val="center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0C124A60" w14:textId="77777777" w:rsidR="005B5E46" w:rsidRDefault="005B5E46" w:rsidP="005B1E79">
      <w:pPr>
        <w:autoSpaceDE w:val="0"/>
        <w:autoSpaceDN w:val="0"/>
        <w:adjustRightInd w:val="0"/>
        <w:spacing w:after="0" w:line="240" w:lineRule="auto"/>
        <w:jc w:val="center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28D072A3" w14:textId="77777777" w:rsidR="005B1E79" w:rsidRDefault="005B1E79" w:rsidP="005B1E7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 w:rsidRPr="005B1E79"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Top Colleges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:</w:t>
      </w:r>
    </w:p>
    <w:p w14:paraId="44A53108" w14:textId="77777777" w:rsidR="005B1E79" w:rsidRDefault="005B1E79" w:rsidP="005B1E7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5FCA9AF3" w14:textId="77777777" w:rsidR="005B1E79" w:rsidRPr="000A6DC3" w:rsidRDefault="005B1E79" w:rsidP="005B1E79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b/>
          <w:kern w:val="0"/>
          <w:sz w:val="26"/>
          <w:szCs w:val="26"/>
          <w:lang w:val="en-GB"/>
        </w:rPr>
      </w:pPr>
      <w:r w:rsidRPr="000A6DC3">
        <w:rPr>
          <w:rFonts w:ascii="AppleSystemUIFont" w:hAnsi="AppleSystemUIFont" w:cs="AppleSystemUIFont"/>
          <w:b/>
          <w:kern w:val="0"/>
          <w:sz w:val="26"/>
          <w:szCs w:val="26"/>
          <w:lang w:val="en-GB"/>
        </w:rPr>
        <w:t>IIIT Allahabad</w:t>
      </w:r>
    </w:p>
    <w:p w14:paraId="7AA73DE8" w14:textId="77777777" w:rsidR="005B1E79" w:rsidRPr="000A6DC3" w:rsidRDefault="005B1E79" w:rsidP="005B1E79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b/>
          <w:kern w:val="0"/>
          <w:sz w:val="26"/>
          <w:szCs w:val="26"/>
          <w:lang w:val="en-GB"/>
        </w:rPr>
      </w:pPr>
      <w:r w:rsidRPr="000A6DC3">
        <w:rPr>
          <w:rFonts w:ascii="AppleSystemUIFont" w:hAnsi="AppleSystemUIFont" w:cs="AppleSystemUIFont"/>
          <w:b/>
          <w:kern w:val="0"/>
          <w:sz w:val="26"/>
          <w:szCs w:val="26"/>
          <w:lang w:val="en-GB"/>
        </w:rPr>
        <w:t>IIIT Design &amp; Manufacturing Kancheepuram</w:t>
      </w:r>
    </w:p>
    <w:p w14:paraId="7CFEE11E" w14:textId="77777777" w:rsidR="005B1E79" w:rsidRPr="000A6DC3" w:rsidRDefault="005B1E79" w:rsidP="005B1E79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b/>
          <w:kern w:val="0"/>
          <w:sz w:val="26"/>
          <w:szCs w:val="26"/>
          <w:lang w:val="en-GB"/>
        </w:rPr>
      </w:pPr>
      <w:r w:rsidRPr="000A6DC3">
        <w:rPr>
          <w:rFonts w:ascii="AppleSystemUIFont" w:hAnsi="AppleSystemUIFont" w:cs="AppleSystemUIFont"/>
          <w:b/>
          <w:kern w:val="0"/>
          <w:sz w:val="26"/>
          <w:szCs w:val="26"/>
          <w:lang w:val="en-GB"/>
        </w:rPr>
        <w:t>IIIT Kalyani</w:t>
      </w:r>
    </w:p>
    <w:p w14:paraId="590F350E" w14:textId="77777777" w:rsidR="005B1E79" w:rsidRDefault="005B1E79" w:rsidP="005B1E7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  <w:r w:rsidRPr="005B1E79"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Summary:</w:t>
      </w:r>
    </w:p>
    <w:p w14:paraId="2EEF4ADD" w14:textId="77777777" w:rsidR="005B1E79" w:rsidRPr="005B1E79" w:rsidRDefault="005B1E79" w:rsidP="005B1E7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</w:p>
    <w:p w14:paraId="37734F59" w14:textId="77777777" w:rsidR="005B1E79" w:rsidRDefault="005B1E79" w:rsidP="005B1E79">
      <w:pPr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Operational Expenditure: IIIT Allahabad dominates, mainly in staff salaries and infrastructure maintenance.</w:t>
      </w:r>
    </w:p>
    <w:p w14:paraId="5DB7ED6F" w14:textId="77777777" w:rsidR="005B1E79" w:rsidRDefault="005B1E79" w:rsidP="005B1E79">
      <w:pPr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Capital Expenditure: IIIT Design &amp; Manufacturing Kancheepuram and IIIT Kalyani stand out in capital investments, focusing on laboratories, library, and equipment with notable attention to studios and engineering workshops.</w:t>
      </w:r>
    </w:p>
    <w:p w14:paraId="741CAEF0" w14:textId="77777777" w:rsidR="005B1E79" w:rsidRDefault="005B1E79" w:rsidP="005B1E79">
      <w:pPr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Trend: All top IIITs prioritize research and teaching facilities, with operational outlays primarily for salaries and infra-maintenance.</w:t>
      </w:r>
    </w:p>
    <w:p w14:paraId="5EF7686C" w14:textId="77777777" w:rsidR="005C1EF3" w:rsidRDefault="005C1EF3" w:rsidP="005C1EF3">
      <w:pPr>
        <w:rPr>
          <w:rFonts w:cstheme="minorHAnsi"/>
          <w:b/>
          <w:bCs/>
          <w:sz w:val="32"/>
          <w:szCs w:val="32"/>
          <w:lang w:val="en-US"/>
        </w:rPr>
      </w:pPr>
    </w:p>
    <w:p w14:paraId="03381BEB" w14:textId="77777777" w:rsidR="005B1E79" w:rsidRDefault="005B1E79" w:rsidP="005C1EF3">
      <w:pPr>
        <w:rPr>
          <w:rFonts w:cstheme="minorHAnsi"/>
          <w:b/>
          <w:bCs/>
          <w:sz w:val="32"/>
          <w:szCs w:val="32"/>
          <w:lang w:val="en-US"/>
        </w:rPr>
      </w:pPr>
    </w:p>
    <w:p w14:paraId="30956846" w14:textId="77777777" w:rsidR="005B1E79" w:rsidRDefault="005B1E79" w:rsidP="005C1EF3">
      <w:pPr>
        <w:rPr>
          <w:rFonts w:cstheme="minorHAnsi"/>
          <w:b/>
          <w:bCs/>
          <w:sz w:val="32"/>
          <w:szCs w:val="32"/>
          <w:lang w:val="en-US"/>
        </w:rPr>
      </w:pPr>
    </w:p>
    <w:p w14:paraId="507F6B43" w14:textId="77777777" w:rsidR="005B1E79" w:rsidRDefault="005B1E79" w:rsidP="005C1EF3">
      <w:pPr>
        <w:rPr>
          <w:rFonts w:cstheme="minorHAnsi"/>
          <w:b/>
          <w:bCs/>
          <w:sz w:val="32"/>
          <w:szCs w:val="32"/>
          <w:lang w:val="en-US"/>
        </w:rPr>
      </w:pPr>
    </w:p>
    <w:p w14:paraId="1EE4DF35" w14:textId="77777777" w:rsidR="005B1E79" w:rsidRDefault="005B1E79" w:rsidP="005C1EF3">
      <w:pPr>
        <w:rPr>
          <w:rFonts w:cstheme="minorHAnsi"/>
          <w:b/>
          <w:bCs/>
          <w:sz w:val="32"/>
          <w:szCs w:val="32"/>
          <w:lang w:val="en-US"/>
        </w:rPr>
      </w:pPr>
    </w:p>
    <w:p w14:paraId="19901A48" w14:textId="268ABBB9" w:rsidR="005B1E79" w:rsidRDefault="005B1E79" w:rsidP="005C1EF3">
      <w:pPr>
        <w:pStyle w:val="ListParagraph"/>
        <w:numPr>
          <w:ilvl w:val="0"/>
          <w:numId w:val="7"/>
        </w:numPr>
        <w:rPr>
          <w:rFonts w:cstheme="minorHAnsi"/>
          <w:b/>
          <w:bCs/>
          <w:sz w:val="32"/>
          <w:szCs w:val="32"/>
          <w:lang w:val="en-US"/>
        </w:rPr>
      </w:pPr>
      <w:r>
        <w:rPr>
          <w:rFonts w:cstheme="minorHAnsi"/>
          <w:b/>
          <w:bCs/>
          <w:sz w:val="32"/>
          <w:szCs w:val="32"/>
          <w:lang w:val="en-US"/>
        </w:rPr>
        <w:lastRenderedPageBreak/>
        <w:t>IISER</w:t>
      </w:r>
    </w:p>
    <w:p w14:paraId="19B6CF36" w14:textId="77777777" w:rsidR="005B5E46" w:rsidRPr="005B1E79" w:rsidRDefault="005B5E46" w:rsidP="005B5E46">
      <w:pPr>
        <w:pStyle w:val="ListParagraph"/>
        <w:rPr>
          <w:rFonts w:cstheme="minorHAnsi"/>
          <w:b/>
          <w:bCs/>
          <w:sz w:val="32"/>
          <w:szCs w:val="32"/>
          <w:lang w:val="en-US"/>
        </w:rPr>
      </w:pPr>
    </w:p>
    <w:p w14:paraId="4E3261C0" w14:textId="13D5898B" w:rsidR="005B1E79" w:rsidRDefault="005B1E79" w:rsidP="005C1EF3">
      <w:pPr>
        <w:rPr>
          <w:rFonts w:cstheme="minorHAnsi"/>
          <w:b/>
          <w:bCs/>
          <w:sz w:val="32"/>
          <w:szCs w:val="32"/>
          <w:lang w:val="en-US"/>
        </w:rPr>
      </w:pPr>
      <w:r>
        <w:rPr>
          <w:rFonts w:cstheme="minorHAnsi"/>
          <w:b/>
          <w:bCs/>
          <w:noProof/>
          <w:sz w:val="32"/>
          <w:szCs w:val="32"/>
          <w:lang w:eastAsia="en-IN"/>
        </w:rPr>
        <w:drawing>
          <wp:inline distT="0" distB="0" distL="0" distR="0" wp14:anchorId="6DBDDC37" wp14:editId="3DA05B25">
            <wp:extent cx="5400431" cy="3094355"/>
            <wp:effectExtent l="0" t="0" r="0" b="4445"/>
            <wp:docPr id="65499194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991948" name="Picture 654991948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64" t="6327" r="2891" b="72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1696" cy="3095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5B48EB" w14:textId="77777777" w:rsidR="005B1E79" w:rsidRDefault="005B1E79" w:rsidP="005C1EF3">
      <w:pPr>
        <w:rPr>
          <w:rFonts w:cstheme="minorHAnsi"/>
          <w:b/>
          <w:bCs/>
          <w:sz w:val="32"/>
          <w:szCs w:val="32"/>
          <w:lang w:val="en-US"/>
        </w:rPr>
      </w:pPr>
    </w:p>
    <w:p w14:paraId="5A0E0408" w14:textId="77777777" w:rsidR="005B1E79" w:rsidRPr="005B1E79" w:rsidRDefault="005B1E79" w:rsidP="005B1E7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  <w:r w:rsidRPr="005B1E79"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Top Colleges:</w:t>
      </w:r>
    </w:p>
    <w:p w14:paraId="66BD7EDF" w14:textId="77777777" w:rsidR="005B1E79" w:rsidRPr="000A6DC3" w:rsidRDefault="005B1E79" w:rsidP="005B1E79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b/>
          <w:kern w:val="0"/>
          <w:sz w:val="26"/>
          <w:szCs w:val="26"/>
          <w:lang w:val="en-GB"/>
        </w:rPr>
      </w:pPr>
      <w:r w:rsidRPr="000A6DC3">
        <w:rPr>
          <w:rFonts w:ascii="AppleSystemUIFont" w:hAnsi="AppleSystemUIFont" w:cs="AppleSystemUIFont"/>
          <w:b/>
          <w:kern w:val="0"/>
          <w:sz w:val="26"/>
          <w:szCs w:val="26"/>
          <w:lang w:val="en-GB"/>
        </w:rPr>
        <w:t>IISER Berhampur</w:t>
      </w:r>
    </w:p>
    <w:p w14:paraId="0EB9144C" w14:textId="77777777" w:rsidR="005B1E79" w:rsidRPr="000A6DC3" w:rsidRDefault="005B1E79" w:rsidP="005B1E79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b/>
          <w:kern w:val="0"/>
          <w:sz w:val="26"/>
          <w:szCs w:val="26"/>
          <w:lang w:val="en-GB"/>
        </w:rPr>
      </w:pPr>
      <w:r w:rsidRPr="000A6DC3">
        <w:rPr>
          <w:rFonts w:ascii="AppleSystemUIFont" w:hAnsi="AppleSystemUIFont" w:cs="AppleSystemUIFont"/>
          <w:b/>
          <w:kern w:val="0"/>
          <w:sz w:val="26"/>
          <w:szCs w:val="26"/>
          <w:lang w:val="en-GB"/>
        </w:rPr>
        <w:t>IISER Bhopal</w:t>
      </w:r>
    </w:p>
    <w:p w14:paraId="6D4C4E92" w14:textId="77777777" w:rsidR="005B1E79" w:rsidRPr="000A6DC3" w:rsidRDefault="005B1E79" w:rsidP="005B1E79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b/>
          <w:kern w:val="0"/>
          <w:sz w:val="26"/>
          <w:szCs w:val="26"/>
          <w:lang w:val="en-GB"/>
        </w:rPr>
      </w:pPr>
      <w:r w:rsidRPr="000A6DC3">
        <w:rPr>
          <w:rFonts w:ascii="AppleSystemUIFont" w:hAnsi="AppleSystemUIFont" w:cs="AppleSystemUIFont"/>
          <w:b/>
          <w:kern w:val="0"/>
          <w:sz w:val="26"/>
          <w:szCs w:val="26"/>
          <w:lang w:val="en-GB"/>
        </w:rPr>
        <w:t>IISER Pune</w:t>
      </w:r>
    </w:p>
    <w:p w14:paraId="236F2243" w14:textId="77777777" w:rsidR="005B1E79" w:rsidRPr="005B1E79" w:rsidRDefault="005B1E79" w:rsidP="005B1E7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  <w:r w:rsidRPr="005B1E79"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Summary:</w:t>
      </w:r>
    </w:p>
    <w:p w14:paraId="79823B7A" w14:textId="77777777" w:rsidR="005B1E79" w:rsidRDefault="005B1E79" w:rsidP="005B1E79">
      <w:pPr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Operational Expenditure: IISER Bhopal leads, allocating funds mainly to maintenance and salaries.</w:t>
      </w:r>
    </w:p>
    <w:p w14:paraId="1430C10B" w14:textId="77777777" w:rsidR="005B1E79" w:rsidRDefault="005B1E79" w:rsidP="005B1E79">
      <w:pPr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Capital Expenditure: IISER Berhampur and IISER Bhopal invest heavily in library and laboratory equipment.</w:t>
      </w:r>
    </w:p>
    <w:p w14:paraId="2D6A70EE" w14:textId="77777777" w:rsidR="005B1E79" w:rsidRDefault="005B1E79" w:rsidP="005B1E79">
      <w:pPr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Trend: Capital expenditure is especially library-centric in IISERs, underlining the importance of academic resources. Operational breakdown follows the pattern of salaries and maintenance leading all categories.</w:t>
      </w:r>
    </w:p>
    <w:p w14:paraId="08442E44" w14:textId="77777777" w:rsidR="005B1E79" w:rsidRDefault="005B1E79" w:rsidP="005B1E7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7D86F635" w14:textId="77777777" w:rsidR="005B1E79" w:rsidRDefault="005B1E79" w:rsidP="005B1E7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1D8EB931" w14:textId="77777777" w:rsidR="005B1E79" w:rsidRDefault="005B1E79" w:rsidP="005C1EF3">
      <w:pPr>
        <w:rPr>
          <w:rFonts w:cstheme="minorHAnsi"/>
          <w:b/>
          <w:bCs/>
          <w:sz w:val="32"/>
          <w:szCs w:val="32"/>
          <w:lang w:val="en-US"/>
        </w:rPr>
      </w:pPr>
    </w:p>
    <w:p w14:paraId="2140E334" w14:textId="77777777" w:rsidR="005B5E46" w:rsidRDefault="005B5E46" w:rsidP="005C1EF3">
      <w:pPr>
        <w:rPr>
          <w:rFonts w:cstheme="minorHAnsi"/>
          <w:b/>
          <w:bCs/>
          <w:sz w:val="32"/>
          <w:szCs w:val="32"/>
          <w:lang w:val="en-US"/>
        </w:rPr>
      </w:pPr>
    </w:p>
    <w:p w14:paraId="5CF7E6C0" w14:textId="77777777" w:rsidR="005B5E46" w:rsidRDefault="005B5E46" w:rsidP="005C1EF3">
      <w:pPr>
        <w:rPr>
          <w:rFonts w:cstheme="minorHAnsi"/>
          <w:b/>
          <w:bCs/>
          <w:sz w:val="32"/>
          <w:szCs w:val="32"/>
          <w:lang w:val="en-US"/>
        </w:rPr>
      </w:pPr>
    </w:p>
    <w:p w14:paraId="2B305388" w14:textId="77777777" w:rsidR="005B5E46" w:rsidRDefault="005B5E46" w:rsidP="005C1EF3">
      <w:pPr>
        <w:rPr>
          <w:rFonts w:cstheme="minorHAnsi"/>
          <w:b/>
          <w:bCs/>
          <w:sz w:val="32"/>
          <w:szCs w:val="32"/>
          <w:lang w:val="en-US"/>
        </w:rPr>
      </w:pPr>
    </w:p>
    <w:p w14:paraId="67EF1EE2" w14:textId="0FA7E4FA" w:rsidR="005B5E46" w:rsidRPr="005B5E46" w:rsidRDefault="005B5E46" w:rsidP="005B5E46">
      <w:pPr>
        <w:pStyle w:val="ListParagraph"/>
        <w:numPr>
          <w:ilvl w:val="0"/>
          <w:numId w:val="7"/>
        </w:numPr>
        <w:rPr>
          <w:rFonts w:cstheme="minorHAnsi"/>
          <w:b/>
          <w:bCs/>
          <w:sz w:val="32"/>
          <w:szCs w:val="32"/>
          <w:lang w:val="en-US"/>
        </w:rPr>
      </w:pPr>
      <w:r>
        <w:rPr>
          <w:rFonts w:cstheme="minorHAnsi"/>
          <w:b/>
          <w:bCs/>
          <w:sz w:val="32"/>
          <w:szCs w:val="32"/>
          <w:lang w:val="en-US"/>
        </w:rPr>
        <w:lastRenderedPageBreak/>
        <w:t>IITs (In</w:t>
      </w:r>
      <w:r w:rsidRPr="005B5E46"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  <w:t>dian Institutes of Technology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)</w:t>
      </w:r>
    </w:p>
    <w:p w14:paraId="439BCE1B" w14:textId="77777777" w:rsidR="005B5E46" w:rsidRPr="005B5E46" w:rsidRDefault="005B5E46" w:rsidP="005B5E46">
      <w:pPr>
        <w:pStyle w:val="ListParagraph"/>
        <w:rPr>
          <w:rFonts w:cstheme="minorHAnsi"/>
          <w:b/>
          <w:bCs/>
          <w:sz w:val="32"/>
          <w:szCs w:val="32"/>
          <w:lang w:val="en-US"/>
        </w:rPr>
      </w:pPr>
    </w:p>
    <w:p w14:paraId="72D0C677" w14:textId="077EEAAA" w:rsidR="005B5E46" w:rsidRDefault="005B5E46" w:rsidP="005B5E46">
      <w:pPr>
        <w:pStyle w:val="ListParagraph"/>
        <w:rPr>
          <w:rFonts w:cstheme="minorHAnsi"/>
          <w:b/>
          <w:bCs/>
          <w:sz w:val="32"/>
          <w:szCs w:val="32"/>
          <w:lang w:val="en-US"/>
        </w:rPr>
      </w:pPr>
      <w:r>
        <w:rPr>
          <w:rFonts w:cstheme="minorHAnsi"/>
          <w:b/>
          <w:bCs/>
          <w:noProof/>
          <w:sz w:val="32"/>
          <w:szCs w:val="32"/>
          <w:lang w:eastAsia="en-IN"/>
        </w:rPr>
        <w:drawing>
          <wp:inline distT="0" distB="0" distL="0" distR="0" wp14:anchorId="2AFD3EE5" wp14:editId="1EA30B2F">
            <wp:extent cx="5447030" cy="3102708"/>
            <wp:effectExtent l="0" t="0" r="1270" b="0"/>
            <wp:docPr id="184336269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362695" name="Picture 1843362695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17" t="6546" r="2627" b="68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083" cy="31033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223E77" w14:textId="77777777" w:rsidR="005B5E46" w:rsidRPr="005B5E46" w:rsidRDefault="005B5E46" w:rsidP="005B5E46">
      <w:pPr>
        <w:pStyle w:val="ListParagraph"/>
        <w:rPr>
          <w:rFonts w:cstheme="minorHAnsi"/>
          <w:b/>
          <w:bCs/>
          <w:sz w:val="32"/>
          <w:szCs w:val="32"/>
          <w:lang w:val="en-US"/>
        </w:rPr>
      </w:pPr>
    </w:p>
    <w:p w14:paraId="017C2297" w14:textId="77777777" w:rsidR="005B5E46" w:rsidRDefault="005B5E46" w:rsidP="005B5E46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  <w:r w:rsidRPr="005B5E46"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Top Colleges:</w:t>
      </w:r>
    </w:p>
    <w:p w14:paraId="52DB279C" w14:textId="77777777" w:rsidR="005B5E46" w:rsidRPr="005B5E46" w:rsidRDefault="005B5E46" w:rsidP="005B5E46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</w:p>
    <w:p w14:paraId="1247AE8F" w14:textId="77777777" w:rsidR="005B5E46" w:rsidRPr="000A6DC3" w:rsidRDefault="005B5E46" w:rsidP="005B5E46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b/>
          <w:kern w:val="0"/>
          <w:sz w:val="26"/>
          <w:szCs w:val="26"/>
          <w:lang w:val="en-GB"/>
        </w:rPr>
      </w:pPr>
      <w:r w:rsidRPr="000A6DC3">
        <w:rPr>
          <w:rFonts w:ascii="AppleSystemUIFont" w:hAnsi="AppleSystemUIFont" w:cs="AppleSystemUIFont"/>
          <w:b/>
          <w:kern w:val="0"/>
          <w:sz w:val="26"/>
          <w:szCs w:val="26"/>
          <w:lang w:val="en-GB"/>
        </w:rPr>
        <w:t>IIT Chennai (Madras)</w:t>
      </w:r>
    </w:p>
    <w:p w14:paraId="6300642A" w14:textId="77777777" w:rsidR="005B5E46" w:rsidRPr="000A6DC3" w:rsidRDefault="005B5E46" w:rsidP="005B5E46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b/>
          <w:kern w:val="0"/>
          <w:sz w:val="26"/>
          <w:szCs w:val="26"/>
          <w:lang w:val="en-GB"/>
        </w:rPr>
      </w:pPr>
      <w:r w:rsidRPr="000A6DC3">
        <w:rPr>
          <w:rFonts w:ascii="AppleSystemUIFont" w:hAnsi="AppleSystemUIFont" w:cs="AppleSystemUIFont"/>
          <w:b/>
          <w:kern w:val="0"/>
          <w:sz w:val="26"/>
          <w:szCs w:val="26"/>
          <w:lang w:val="en-GB"/>
        </w:rPr>
        <w:t>IIT Delhi</w:t>
      </w:r>
    </w:p>
    <w:p w14:paraId="210F77CA" w14:textId="77777777" w:rsidR="005B5E46" w:rsidRPr="000A6DC3" w:rsidRDefault="005B5E46" w:rsidP="005B5E46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b/>
          <w:kern w:val="0"/>
          <w:sz w:val="26"/>
          <w:szCs w:val="26"/>
          <w:lang w:val="en-GB"/>
        </w:rPr>
      </w:pPr>
      <w:r w:rsidRPr="000A6DC3">
        <w:rPr>
          <w:rFonts w:ascii="AppleSystemUIFont" w:hAnsi="AppleSystemUIFont" w:cs="AppleSystemUIFont"/>
          <w:b/>
          <w:kern w:val="0"/>
          <w:sz w:val="26"/>
          <w:szCs w:val="26"/>
          <w:lang w:val="en-GB"/>
        </w:rPr>
        <w:t>IIT Bhilai</w:t>
      </w:r>
    </w:p>
    <w:p w14:paraId="6973380D" w14:textId="77777777" w:rsidR="005B5E46" w:rsidRDefault="005B5E46" w:rsidP="005B5E46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  <w:r w:rsidRPr="005B5E46"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Summary:</w:t>
      </w:r>
    </w:p>
    <w:p w14:paraId="4DFDFF04" w14:textId="77777777" w:rsidR="005B5E46" w:rsidRPr="005B5E46" w:rsidRDefault="005B5E46" w:rsidP="005B5E46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</w:p>
    <w:p w14:paraId="043A495B" w14:textId="77777777" w:rsidR="005B5E46" w:rsidRDefault="005B5E46" w:rsidP="005B5E46">
      <w:pPr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Operational Expenditure: IIT Chennai is the leader, with spend dominated by salaries, followed by maintenance of infrastructure.</w:t>
      </w:r>
    </w:p>
    <w:p w14:paraId="4B1CDA7C" w14:textId="77777777" w:rsidR="005B5E46" w:rsidRDefault="005B5E46" w:rsidP="005B5E46">
      <w:pPr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Capital Expenditure: IIT Chennai and IIT Delhi both show significant allocations to library and new lab equipment, along with balanced investments across workshops, libraries, and studios.</w:t>
      </w:r>
    </w:p>
    <w:p w14:paraId="2CF6AA41" w14:textId="77777777" w:rsidR="005B5E46" w:rsidRDefault="005B5E46" w:rsidP="005B5E46">
      <w:pPr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Trend: IITs have the highest operational budgets among all categories, reflecting their size, staff strength, and research footprint. Capital investments point to a focus on comprehensive infrastructure.</w:t>
      </w:r>
    </w:p>
    <w:p w14:paraId="4C70B037" w14:textId="77777777" w:rsidR="005B5E46" w:rsidRDefault="005B5E46" w:rsidP="005B5E46">
      <w:pPr>
        <w:pStyle w:val="ListParagraph"/>
        <w:rPr>
          <w:rFonts w:cstheme="minorHAnsi"/>
          <w:b/>
          <w:bCs/>
          <w:sz w:val="32"/>
          <w:szCs w:val="32"/>
          <w:lang w:val="en-US"/>
        </w:rPr>
      </w:pPr>
    </w:p>
    <w:p w14:paraId="7107C98E" w14:textId="77777777" w:rsidR="005B5E46" w:rsidRDefault="005B5E46" w:rsidP="005B5E46">
      <w:pPr>
        <w:pStyle w:val="ListParagraph"/>
        <w:rPr>
          <w:rFonts w:cstheme="minorHAnsi"/>
          <w:b/>
          <w:bCs/>
          <w:sz w:val="32"/>
          <w:szCs w:val="32"/>
          <w:lang w:val="en-US"/>
        </w:rPr>
      </w:pPr>
    </w:p>
    <w:p w14:paraId="7E0A6869" w14:textId="77777777" w:rsidR="005B5E46" w:rsidRDefault="005B5E46" w:rsidP="005B5E46">
      <w:pPr>
        <w:pStyle w:val="ListParagraph"/>
        <w:rPr>
          <w:rFonts w:cstheme="minorHAnsi"/>
          <w:b/>
          <w:bCs/>
          <w:sz w:val="32"/>
          <w:szCs w:val="32"/>
          <w:lang w:val="en-US"/>
        </w:rPr>
      </w:pPr>
    </w:p>
    <w:p w14:paraId="721BE1E5" w14:textId="77777777" w:rsidR="005B5E46" w:rsidRDefault="005B5E46" w:rsidP="005B5E46">
      <w:pPr>
        <w:pStyle w:val="ListParagraph"/>
        <w:rPr>
          <w:rFonts w:cstheme="minorHAnsi"/>
          <w:b/>
          <w:bCs/>
          <w:sz w:val="32"/>
          <w:szCs w:val="32"/>
          <w:lang w:val="en-US"/>
        </w:rPr>
      </w:pPr>
    </w:p>
    <w:p w14:paraId="0A3F6DE1" w14:textId="77777777" w:rsidR="005B5E46" w:rsidRDefault="005B5E46" w:rsidP="005B5E46">
      <w:pPr>
        <w:pStyle w:val="ListParagraph"/>
        <w:rPr>
          <w:rFonts w:cstheme="minorHAnsi"/>
          <w:b/>
          <w:bCs/>
          <w:sz w:val="32"/>
          <w:szCs w:val="32"/>
          <w:lang w:val="en-US"/>
        </w:rPr>
      </w:pPr>
    </w:p>
    <w:p w14:paraId="351E31EB" w14:textId="77777777" w:rsidR="005B5E46" w:rsidRDefault="005B5E46" w:rsidP="005B5E46">
      <w:pPr>
        <w:pStyle w:val="ListParagraph"/>
        <w:rPr>
          <w:rFonts w:cstheme="minorHAnsi"/>
          <w:b/>
          <w:bCs/>
          <w:sz w:val="32"/>
          <w:szCs w:val="32"/>
          <w:lang w:val="en-US"/>
        </w:rPr>
      </w:pPr>
    </w:p>
    <w:p w14:paraId="27C25F88" w14:textId="66D7B1CE" w:rsidR="005B5E46" w:rsidRDefault="005B5E46" w:rsidP="005B5E46">
      <w:pPr>
        <w:pStyle w:val="ListParagraph"/>
        <w:numPr>
          <w:ilvl w:val="0"/>
          <w:numId w:val="7"/>
        </w:numPr>
        <w:rPr>
          <w:rFonts w:cstheme="minorHAnsi"/>
          <w:b/>
          <w:bCs/>
          <w:sz w:val="32"/>
          <w:szCs w:val="32"/>
          <w:lang w:val="en-US"/>
        </w:rPr>
      </w:pPr>
      <w:r>
        <w:rPr>
          <w:rFonts w:cstheme="minorHAnsi"/>
          <w:b/>
          <w:bCs/>
          <w:sz w:val="32"/>
          <w:szCs w:val="32"/>
          <w:lang w:val="en-US"/>
        </w:rPr>
        <w:lastRenderedPageBreak/>
        <w:t>NITs</w:t>
      </w:r>
    </w:p>
    <w:p w14:paraId="08B4F218" w14:textId="77777777" w:rsidR="005B5E46" w:rsidRDefault="005B5E46" w:rsidP="005B5E46">
      <w:pPr>
        <w:pStyle w:val="ListParagraph"/>
        <w:rPr>
          <w:rFonts w:cstheme="minorHAnsi"/>
          <w:b/>
          <w:bCs/>
          <w:sz w:val="32"/>
          <w:szCs w:val="32"/>
          <w:lang w:val="en-US"/>
        </w:rPr>
      </w:pPr>
    </w:p>
    <w:p w14:paraId="55D0302A" w14:textId="2BF5B6EE" w:rsidR="005B5E46" w:rsidRDefault="005B5E46" w:rsidP="005B5E46">
      <w:pPr>
        <w:pStyle w:val="ListParagraph"/>
        <w:rPr>
          <w:rFonts w:cstheme="minorHAnsi"/>
          <w:b/>
          <w:bCs/>
          <w:sz w:val="32"/>
          <w:szCs w:val="32"/>
          <w:lang w:val="en-US"/>
        </w:rPr>
      </w:pPr>
      <w:r>
        <w:rPr>
          <w:rFonts w:cstheme="minorHAnsi"/>
          <w:b/>
          <w:bCs/>
          <w:noProof/>
          <w:sz w:val="32"/>
          <w:szCs w:val="32"/>
          <w:lang w:eastAsia="en-IN"/>
        </w:rPr>
        <w:drawing>
          <wp:inline distT="0" distB="0" distL="0" distR="0" wp14:anchorId="0C7786E1" wp14:editId="4C6A21E4">
            <wp:extent cx="5408246" cy="3086735"/>
            <wp:effectExtent l="0" t="0" r="2540" b="0"/>
            <wp:docPr id="120053707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537071" name="Picture 1200537071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6763" r="2894" b="70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9353" cy="30873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8F5305" w14:textId="77777777" w:rsidR="005B5E46" w:rsidRDefault="005B5E46" w:rsidP="005B5E46">
      <w:pPr>
        <w:pStyle w:val="ListParagraph"/>
        <w:rPr>
          <w:rFonts w:cstheme="minorHAnsi"/>
          <w:b/>
          <w:bCs/>
          <w:sz w:val="32"/>
          <w:szCs w:val="32"/>
          <w:lang w:val="en-US"/>
        </w:rPr>
      </w:pPr>
    </w:p>
    <w:p w14:paraId="153306AF" w14:textId="77777777" w:rsidR="005B5E46" w:rsidRDefault="005B5E46" w:rsidP="005B5E46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 w:rsidRPr="005B5E46"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Top Colleges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:</w:t>
      </w:r>
    </w:p>
    <w:p w14:paraId="2C78B565" w14:textId="77777777" w:rsidR="005B5E46" w:rsidRDefault="005B5E46" w:rsidP="005B5E46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61941D4C" w14:textId="77777777" w:rsidR="005B5E46" w:rsidRPr="000A6DC3" w:rsidRDefault="005B5E46" w:rsidP="005B5E46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b/>
          <w:kern w:val="0"/>
          <w:sz w:val="26"/>
          <w:szCs w:val="26"/>
          <w:lang w:val="en-GB"/>
        </w:rPr>
      </w:pPr>
      <w:r w:rsidRPr="000A6DC3">
        <w:rPr>
          <w:rFonts w:ascii="AppleSystemUIFont" w:hAnsi="AppleSystemUIFont" w:cs="AppleSystemUIFont"/>
          <w:b/>
          <w:kern w:val="0"/>
          <w:sz w:val="26"/>
          <w:szCs w:val="26"/>
          <w:lang w:val="en-GB"/>
        </w:rPr>
        <w:t>NIT Surathkal</w:t>
      </w:r>
    </w:p>
    <w:p w14:paraId="0A34CF85" w14:textId="77777777" w:rsidR="005B5E46" w:rsidRPr="000A6DC3" w:rsidRDefault="005B5E46" w:rsidP="005B5E46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b/>
          <w:kern w:val="0"/>
          <w:sz w:val="26"/>
          <w:szCs w:val="26"/>
          <w:lang w:val="en-GB"/>
        </w:rPr>
      </w:pPr>
      <w:r w:rsidRPr="000A6DC3">
        <w:rPr>
          <w:rFonts w:ascii="AppleSystemUIFont" w:hAnsi="AppleSystemUIFont" w:cs="AppleSystemUIFont"/>
          <w:b/>
          <w:kern w:val="0"/>
          <w:sz w:val="26"/>
          <w:szCs w:val="26"/>
          <w:lang w:val="en-GB"/>
        </w:rPr>
        <w:t>NIT Calicut</w:t>
      </w:r>
    </w:p>
    <w:p w14:paraId="2709CBCD" w14:textId="77777777" w:rsidR="005B5E46" w:rsidRPr="000A6DC3" w:rsidRDefault="005B5E46" w:rsidP="005B5E46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b/>
          <w:kern w:val="0"/>
          <w:sz w:val="26"/>
          <w:szCs w:val="26"/>
          <w:lang w:val="en-GB"/>
        </w:rPr>
      </w:pPr>
      <w:r w:rsidRPr="000A6DC3">
        <w:rPr>
          <w:rFonts w:ascii="AppleSystemUIFont" w:hAnsi="AppleSystemUIFont" w:cs="AppleSystemUIFont"/>
          <w:b/>
          <w:kern w:val="0"/>
          <w:sz w:val="26"/>
          <w:szCs w:val="26"/>
          <w:lang w:val="en-GB"/>
        </w:rPr>
        <w:t>NIT Agartala</w:t>
      </w:r>
    </w:p>
    <w:p w14:paraId="69D2EB5C" w14:textId="77777777" w:rsidR="005B5E46" w:rsidRDefault="005B5E46" w:rsidP="005B5E46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2F17FC35" w14:textId="46335AC4" w:rsidR="005B5E46" w:rsidRPr="005B5E46" w:rsidRDefault="005B5E46" w:rsidP="005B5E46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  <w:r w:rsidRPr="005B5E46"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Summary:</w:t>
      </w:r>
    </w:p>
    <w:p w14:paraId="4819DC61" w14:textId="77777777" w:rsidR="005B5E46" w:rsidRDefault="005B5E46" w:rsidP="005B5E46">
      <w:pPr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Operational Expenditure: NIT Surathkal and NIT Calicut lead, particularly in salary disbursals and infra-maintenance.</w:t>
      </w:r>
    </w:p>
    <w:p w14:paraId="2328633C" w14:textId="77777777" w:rsidR="005B5E46" w:rsidRDefault="005B5E46" w:rsidP="005B5E46">
      <w:pPr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Capital Expenditure: NIT Surathkal, NIT Calicut, and NIT Delhi stand out with robust spending on new equipment and library enhancements; workshops and other capital assets also see notable investments.</w:t>
      </w:r>
    </w:p>
    <w:p w14:paraId="5F73C126" w14:textId="77777777" w:rsidR="005B5E46" w:rsidRDefault="005B5E46" w:rsidP="005B5E46">
      <w:pPr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Trend: Similar to other top institutes, operational spending greatly surpasses capital. The leading NITs maintain strong lab and library funding, suggesting a research-oriented and student-focused infrastructure.</w:t>
      </w:r>
    </w:p>
    <w:p w14:paraId="76C1CB0F" w14:textId="77777777" w:rsidR="005B5E46" w:rsidRDefault="005B5E46" w:rsidP="005B5E46">
      <w:pPr>
        <w:pStyle w:val="ListParagraph"/>
        <w:rPr>
          <w:rFonts w:cstheme="minorHAnsi"/>
          <w:b/>
          <w:bCs/>
          <w:sz w:val="32"/>
          <w:szCs w:val="32"/>
          <w:lang w:val="en-US"/>
        </w:rPr>
      </w:pPr>
    </w:p>
    <w:p w14:paraId="7E149C21" w14:textId="77777777" w:rsidR="0053787D" w:rsidRDefault="0053787D" w:rsidP="005B5E46">
      <w:pPr>
        <w:pStyle w:val="ListParagraph"/>
        <w:rPr>
          <w:rFonts w:cstheme="minorHAnsi"/>
          <w:b/>
          <w:bCs/>
          <w:sz w:val="32"/>
          <w:szCs w:val="32"/>
          <w:lang w:val="en-US"/>
        </w:rPr>
      </w:pPr>
    </w:p>
    <w:p w14:paraId="77B6A9BA" w14:textId="77777777" w:rsidR="0053787D" w:rsidRDefault="0053787D" w:rsidP="005B5E46">
      <w:pPr>
        <w:pStyle w:val="ListParagraph"/>
        <w:rPr>
          <w:rFonts w:cstheme="minorHAnsi"/>
          <w:b/>
          <w:bCs/>
          <w:sz w:val="32"/>
          <w:szCs w:val="32"/>
          <w:lang w:val="en-US"/>
        </w:rPr>
      </w:pPr>
    </w:p>
    <w:p w14:paraId="359A3BA2" w14:textId="77777777" w:rsidR="0053787D" w:rsidRDefault="0053787D" w:rsidP="005B5E46">
      <w:pPr>
        <w:pStyle w:val="ListParagraph"/>
        <w:rPr>
          <w:rFonts w:cstheme="minorHAnsi"/>
          <w:b/>
          <w:bCs/>
          <w:sz w:val="32"/>
          <w:szCs w:val="32"/>
          <w:lang w:val="en-US"/>
        </w:rPr>
      </w:pPr>
    </w:p>
    <w:p w14:paraId="78EE8173" w14:textId="77777777" w:rsidR="0053787D" w:rsidRDefault="0053787D" w:rsidP="005B5E46">
      <w:pPr>
        <w:pStyle w:val="ListParagraph"/>
        <w:rPr>
          <w:rFonts w:cstheme="minorHAnsi"/>
          <w:b/>
          <w:bCs/>
          <w:sz w:val="32"/>
          <w:szCs w:val="32"/>
          <w:lang w:val="en-US"/>
        </w:rPr>
      </w:pPr>
    </w:p>
    <w:p w14:paraId="70E9238B" w14:textId="77777777" w:rsidR="0053787D" w:rsidRDefault="0053787D" w:rsidP="005B5E46">
      <w:pPr>
        <w:pStyle w:val="ListParagraph"/>
        <w:rPr>
          <w:rFonts w:cstheme="minorHAnsi"/>
          <w:b/>
          <w:bCs/>
          <w:sz w:val="32"/>
          <w:szCs w:val="32"/>
          <w:lang w:val="en-US"/>
        </w:rPr>
      </w:pPr>
    </w:p>
    <w:p w14:paraId="2472C5FE" w14:textId="2F32EBDC" w:rsidR="0053787D" w:rsidRPr="0053787D" w:rsidRDefault="0053787D" w:rsidP="0053787D">
      <w:pPr>
        <w:pStyle w:val="ListParagraph"/>
        <w:rPr>
          <w:rFonts w:cstheme="minorHAnsi"/>
          <w:b/>
          <w:bCs/>
          <w:sz w:val="32"/>
          <w:szCs w:val="32"/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60A1B673" wp14:editId="63A9BB5A">
            <wp:extent cx="5731935" cy="3423138"/>
            <wp:effectExtent l="0" t="0" r="254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2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41537" w14:textId="77777777" w:rsidR="0053787D" w:rsidRPr="000A6DC3" w:rsidRDefault="0053787D" w:rsidP="0053787D">
      <w:pPr>
        <w:pStyle w:val="NormalWeb"/>
        <w:numPr>
          <w:ilvl w:val="0"/>
          <w:numId w:val="15"/>
        </w:numPr>
        <w:rPr>
          <w:sz w:val="22"/>
          <w:szCs w:val="22"/>
        </w:rPr>
      </w:pPr>
      <w:r w:rsidRPr="000A6DC3">
        <w:rPr>
          <w:bCs/>
          <w:sz w:val="22"/>
          <w:szCs w:val="22"/>
        </w:rPr>
        <w:t>Total Analyzed Expenditure</w:t>
      </w:r>
      <w:r w:rsidRPr="000A6DC3">
        <w:rPr>
          <w:b/>
          <w:bCs/>
          <w:sz w:val="22"/>
          <w:szCs w:val="22"/>
        </w:rPr>
        <w:t>:</w:t>
      </w:r>
      <w:r w:rsidRPr="000A6DC3">
        <w:rPr>
          <w:sz w:val="22"/>
          <w:szCs w:val="22"/>
        </w:rPr>
        <w:t xml:space="preserve"> ₹849.56 Billion.</w:t>
      </w:r>
    </w:p>
    <w:p w14:paraId="63CEB260" w14:textId="77777777" w:rsidR="0053787D" w:rsidRPr="000A6DC3" w:rsidRDefault="0053787D" w:rsidP="0053787D">
      <w:pPr>
        <w:pStyle w:val="NormalWeb"/>
        <w:numPr>
          <w:ilvl w:val="0"/>
          <w:numId w:val="15"/>
        </w:numPr>
        <w:rPr>
          <w:sz w:val="22"/>
          <w:szCs w:val="22"/>
        </w:rPr>
      </w:pPr>
      <w:r w:rsidRPr="000A6DC3">
        <w:rPr>
          <w:bCs/>
          <w:sz w:val="22"/>
          <w:szCs w:val="22"/>
        </w:rPr>
        <w:t>Concentrated Spending:</w:t>
      </w:r>
      <w:r w:rsidRPr="000A6DC3">
        <w:rPr>
          <w:sz w:val="22"/>
          <w:szCs w:val="22"/>
        </w:rPr>
        <w:t xml:space="preserve"> Expenditure is dominated by two institution types, with </w:t>
      </w:r>
      <w:r w:rsidRPr="000A6DC3">
        <w:rPr>
          <w:bCs/>
          <w:sz w:val="22"/>
          <w:szCs w:val="22"/>
        </w:rPr>
        <w:t>IITs (44.4%)</w:t>
      </w:r>
      <w:r w:rsidRPr="000A6DC3">
        <w:rPr>
          <w:sz w:val="22"/>
          <w:szCs w:val="22"/>
        </w:rPr>
        <w:t xml:space="preserve"> and </w:t>
      </w:r>
      <w:r w:rsidRPr="000A6DC3">
        <w:rPr>
          <w:bCs/>
          <w:sz w:val="22"/>
          <w:szCs w:val="22"/>
        </w:rPr>
        <w:t>Central Universities (35.9%)</w:t>
      </w:r>
      <w:r w:rsidRPr="000A6DC3">
        <w:rPr>
          <w:sz w:val="22"/>
          <w:szCs w:val="22"/>
        </w:rPr>
        <w:t xml:space="preserve"> collectively accounting for over 80% of the total.</w:t>
      </w:r>
    </w:p>
    <w:p w14:paraId="449D2129" w14:textId="4F8F3029" w:rsidR="0053787D" w:rsidRPr="000A6DC3" w:rsidRDefault="0053787D" w:rsidP="0053787D">
      <w:pPr>
        <w:pStyle w:val="NormalWeb"/>
        <w:numPr>
          <w:ilvl w:val="0"/>
          <w:numId w:val="15"/>
        </w:numPr>
        <w:rPr>
          <w:sz w:val="22"/>
          <w:szCs w:val="22"/>
        </w:rPr>
      </w:pPr>
      <w:r w:rsidRPr="000A6DC3">
        <w:rPr>
          <w:bCs/>
          <w:sz w:val="22"/>
          <w:szCs w:val="22"/>
        </w:rPr>
        <w:t>Operational Dominance:</w:t>
      </w:r>
      <w:r w:rsidRPr="000A6DC3">
        <w:rPr>
          <w:sz w:val="22"/>
          <w:szCs w:val="22"/>
        </w:rPr>
        <w:t xml:space="preserve"> Across all categories, </w:t>
      </w:r>
      <w:r w:rsidRPr="000A6DC3">
        <w:rPr>
          <w:bCs/>
          <w:sz w:val="22"/>
          <w:szCs w:val="22"/>
        </w:rPr>
        <w:t>Annual Operational Expenditure</w:t>
      </w:r>
      <w:r w:rsidRPr="000A6DC3">
        <w:rPr>
          <w:sz w:val="22"/>
          <w:szCs w:val="22"/>
        </w:rPr>
        <w:t xml:space="preserve"> (e.g., salaries, utilities) is significantly larger than </w:t>
      </w:r>
      <w:r w:rsidRPr="000A6DC3">
        <w:rPr>
          <w:bCs/>
          <w:sz w:val="22"/>
          <w:szCs w:val="22"/>
        </w:rPr>
        <w:t>Annual Capital Expenditure</w:t>
      </w:r>
      <w:r w:rsidRPr="000A6DC3">
        <w:rPr>
          <w:sz w:val="22"/>
          <w:szCs w:val="22"/>
        </w:rPr>
        <w:t xml:space="preserve"> (e.g., new equipment, construction).</w:t>
      </w:r>
    </w:p>
    <w:p w14:paraId="5B0DF643" w14:textId="43377B8C" w:rsidR="0053787D" w:rsidRPr="000A6DC3" w:rsidRDefault="0053787D" w:rsidP="0053787D">
      <w:pPr>
        <w:pStyle w:val="Heading3"/>
        <w:rPr>
          <w:sz w:val="22"/>
          <w:szCs w:val="22"/>
        </w:rPr>
      </w:pPr>
      <w:r w:rsidRPr="000A6DC3">
        <w:rPr>
          <w:color w:val="auto"/>
          <w:sz w:val="22"/>
          <w:szCs w:val="22"/>
        </w:rPr>
        <w:t>1.</w:t>
      </w:r>
      <w:r w:rsidRPr="000A6DC3">
        <w:rPr>
          <w:color w:val="auto"/>
          <w:sz w:val="22"/>
          <w:szCs w:val="22"/>
        </w:rPr>
        <w:t>Decomposition Tree Analysis</w:t>
      </w:r>
    </w:p>
    <w:p w14:paraId="41AD5669" w14:textId="77777777" w:rsidR="0053787D" w:rsidRPr="000A6DC3" w:rsidRDefault="0053787D" w:rsidP="0053787D">
      <w:pPr>
        <w:pStyle w:val="NormalWeb"/>
        <w:numPr>
          <w:ilvl w:val="0"/>
          <w:numId w:val="16"/>
        </w:numPr>
        <w:rPr>
          <w:sz w:val="22"/>
          <w:szCs w:val="22"/>
        </w:rPr>
      </w:pPr>
      <w:r w:rsidRPr="000A6DC3">
        <w:rPr>
          <w:b/>
          <w:bCs/>
          <w:sz w:val="22"/>
          <w:szCs w:val="22"/>
        </w:rPr>
        <w:t>Level 1: Institution Spending Breakdown</w:t>
      </w:r>
    </w:p>
    <w:p w14:paraId="31D8CD77" w14:textId="77777777" w:rsidR="0053787D" w:rsidRPr="000A6DC3" w:rsidRDefault="0053787D" w:rsidP="000A6DC3">
      <w:pPr>
        <w:pStyle w:val="NormalWeb"/>
        <w:numPr>
          <w:ilvl w:val="1"/>
          <w:numId w:val="16"/>
        </w:numPr>
        <w:rPr>
          <w:sz w:val="22"/>
          <w:szCs w:val="22"/>
        </w:rPr>
      </w:pPr>
      <w:r w:rsidRPr="000A6DC3">
        <w:rPr>
          <w:b/>
          <w:bCs/>
          <w:sz w:val="22"/>
          <w:szCs w:val="22"/>
        </w:rPr>
        <w:t>IITs:</w:t>
      </w:r>
      <w:r w:rsidRPr="000A6DC3">
        <w:rPr>
          <w:sz w:val="22"/>
          <w:szCs w:val="22"/>
        </w:rPr>
        <w:t xml:space="preserve"> ₹377.12B</w:t>
      </w:r>
    </w:p>
    <w:p w14:paraId="654F2778" w14:textId="77777777" w:rsidR="0053787D" w:rsidRPr="000A6DC3" w:rsidRDefault="0053787D" w:rsidP="000A6DC3">
      <w:pPr>
        <w:pStyle w:val="NormalWeb"/>
        <w:numPr>
          <w:ilvl w:val="1"/>
          <w:numId w:val="16"/>
        </w:numPr>
        <w:rPr>
          <w:sz w:val="22"/>
          <w:szCs w:val="22"/>
        </w:rPr>
      </w:pPr>
      <w:r w:rsidRPr="000A6DC3">
        <w:rPr>
          <w:b/>
          <w:bCs/>
          <w:sz w:val="22"/>
          <w:szCs w:val="22"/>
        </w:rPr>
        <w:t>Central Universities:</w:t>
      </w:r>
      <w:r w:rsidRPr="000A6DC3">
        <w:rPr>
          <w:sz w:val="22"/>
          <w:szCs w:val="22"/>
        </w:rPr>
        <w:t xml:space="preserve"> ₹304.96B</w:t>
      </w:r>
    </w:p>
    <w:p w14:paraId="28AA0D3F" w14:textId="77777777" w:rsidR="0053787D" w:rsidRPr="000A6DC3" w:rsidRDefault="0053787D" w:rsidP="000A6DC3">
      <w:pPr>
        <w:pStyle w:val="NormalWeb"/>
        <w:numPr>
          <w:ilvl w:val="1"/>
          <w:numId w:val="16"/>
        </w:numPr>
        <w:rPr>
          <w:sz w:val="22"/>
          <w:szCs w:val="22"/>
        </w:rPr>
      </w:pPr>
      <w:r w:rsidRPr="000A6DC3">
        <w:rPr>
          <w:b/>
          <w:bCs/>
          <w:sz w:val="22"/>
          <w:szCs w:val="22"/>
        </w:rPr>
        <w:t>NITs:</w:t>
      </w:r>
      <w:r w:rsidRPr="000A6DC3">
        <w:rPr>
          <w:sz w:val="22"/>
          <w:szCs w:val="22"/>
        </w:rPr>
        <w:t xml:space="preserve"> ₹130.60B</w:t>
      </w:r>
    </w:p>
    <w:p w14:paraId="1ECAFDE2" w14:textId="77777777" w:rsidR="0053787D" w:rsidRPr="000A6DC3" w:rsidRDefault="0053787D" w:rsidP="000A6DC3">
      <w:pPr>
        <w:pStyle w:val="NormalWeb"/>
        <w:numPr>
          <w:ilvl w:val="1"/>
          <w:numId w:val="16"/>
        </w:numPr>
        <w:rPr>
          <w:sz w:val="22"/>
          <w:szCs w:val="22"/>
        </w:rPr>
      </w:pPr>
      <w:r w:rsidRPr="000A6DC3">
        <w:rPr>
          <w:b/>
          <w:bCs/>
          <w:sz w:val="22"/>
          <w:szCs w:val="22"/>
        </w:rPr>
        <w:t>IISERs:</w:t>
      </w:r>
      <w:r w:rsidRPr="000A6DC3">
        <w:rPr>
          <w:sz w:val="22"/>
          <w:szCs w:val="22"/>
        </w:rPr>
        <w:t xml:space="preserve"> ₹27.80B</w:t>
      </w:r>
    </w:p>
    <w:p w14:paraId="6C7A9254" w14:textId="77777777" w:rsidR="0053787D" w:rsidRPr="000A6DC3" w:rsidRDefault="0053787D" w:rsidP="000A6DC3">
      <w:pPr>
        <w:pStyle w:val="NormalWeb"/>
        <w:numPr>
          <w:ilvl w:val="1"/>
          <w:numId w:val="16"/>
        </w:numPr>
        <w:rPr>
          <w:sz w:val="22"/>
          <w:szCs w:val="22"/>
        </w:rPr>
      </w:pPr>
      <w:r w:rsidRPr="000A6DC3">
        <w:rPr>
          <w:b/>
          <w:bCs/>
          <w:sz w:val="22"/>
          <w:szCs w:val="22"/>
        </w:rPr>
        <w:t>IIITs:</w:t>
      </w:r>
      <w:r w:rsidRPr="000A6DC3">
        <w:rPr>
          <w:sz w:val="22"/>
          <w:szCs w:val="22"/>
        </w:rPr>
        <w:t xml:space="preserve"> ₹9.03B</w:t>
      </w:r>
    </w:p>
    <w:p w14:paraId="354C8871" w14:textId="77777777" w:rsidR="0053787D" w:rsidRPr="000A6DC3" w:rsidRDefault="0053787D" w:rsidP="0053787D">
      <w:pPr>
        <w:pStyle w:val="NormalWeb"/>
        <w:numPr>
          <w:ilvl w:val="0"/>
          <w:numId w:val="16"/>
        </w:numPr>
        <w:rPr>
          <w:sz w:val="22"/>
          <w:szCs w:val="22"/>
        </w:rPr>
      </w:pPr>
      <w:r w:rsidRPr="000A6DC3">
        <w:rPr>
          <w:b/>
          <w:bCs/>
          <w:sz w:val="22"/>
          <w:szCs w:val="22"/>
        </w:rPr>
        <w:t>Level 2: Central University Drill-Down</w:t>
      </w:r>
    </w:p>
    <w:p w14:paraId="541B2E7E" w14:textId="77777777" w:rsidR="0053787D" w:rsidRPr="000A6DC3" w:rsidRDefault="0053787D" w:rsidP="0053787D">
      <w:pPr>
        <w:pStyle w:val="NormalWeb"/>
        <w:numPr>
          <w:ilvl w:val="1"/>
          <w:numId w:val="16"/>
        </w:numPr>
        <w:rPr>
          <w:sz w:val="22"/>
          <w:szCs w:val="22"/>
        </w:rPr>
      </w:pPr>
      <w:r w:rsidRPr="000A6DC3">
        <w:rPr>
          <w:sz w:val="22"/>
          <w:szCs w:val="22"/>
        </w:rPr>
        <w:t xml:space="preserve">The </w:t>
      </w:r>
      <w:r w:rsidRPr="000A6DC3">
        <w:rPr>
          <w:b/>
          <w:bCs/>
          <w:sz w:val="22"/>
          <w:szCs w:val="22"/>
        </w:rPr>
        <w:t>₹304.96B</w:t>
      </w:r>
      <w:r w:rsidRPr="000A6DC3">
        <w:rPr>
          <w:sz w:val="22"/>
          <w:szCs w:val="22"/>
        </w:rPr>
        <w:t xml:space="preserve"> for Central Universities is split into:</w:t>
      </w:r>
    </w:p>
    <w:p w14:paraId="31D370A4" w14:textId="77777777" w:rsidR="0053787D" w:rsidRPr="000A6DC3" w:rsidRDefault="0053787D" w:rsidP="0053787D">
      <w:pPr>
        <w:pStyle w:val="NormalWeb"/>
        <w:numPr>
          <w:ilvl w:val="2"/>
          <w:numId w:val="16"/>
        </w:numPr>
        <w:rPr>
          <w:sz w:val="22"/>
          <w:szCs w:val="22"/>
        </w:rPr>
      </w:pPr>
      <w:r w:rsidRPr="000A6DC3">
        <w:rPr>
          <w:b/>
          <w:bCs/>
          <w:sz w:val="22"/>
          <w:szCs w:val="22"/>
        </w:rPr>
        <w:t>Annual Operational Expenditure:</w:t>
      </w:r>
      <w:r w:rsidRPr="000A6DC3">
        <w:rPr>
          <w:sz w:val="22"/>
          <w:szCs w:val="22"/>
        </w:rPr>
        <w:t xml:space="preserve"> ₹285.50B (93.6%)</w:t>
      </w:r>
    </w:p>
    <w:p w14:paraId="17950764" w14:textId="77777777" w:rsidR="0053787D" w:rsidRPr="000A6DC3" w:rsidRDefault="0053787D" w:rsidP="0053787D">
      <w:pPr>
        <w:pStyle w:val="NormalWeb"/>
        <w:numPr>
          <w:ilvl w:val="2"/>
          <w:numId w:val="16"/>
        </w:numPr>
        <w:rPr>
          <w:sz w:val="22"/>
          <w:szCs w:val="22"/>
        </w:rPr>
      </w:pPr>
      <w:r w:rsidRPr="000A6DC3">
        <w:rPr>
          <w:b/>
          <w:bCs/>
          <w:sz w:val="22"/>
          <w:szCs w:val="22"/>
        </w:rPr>
        <w:t>Annual Capital Expenditure:</w:t>
      </w:r>
      <w:r w:rsidRPr="000A6DC3">
        <w:rPr>
          <w:sz w:val="22"/>
          <w:szCs w:val="22"/>
        </w:rPr>
        <w:t xml:space="preserve"> ₹19.50B (6.4%)</w:t>
      </w:r>
    </w:p>
    <w:p w14:paraId="4B494990" w14:textId="77777777" w:rsidR="0053787D" w:rsidRPr="000A6DC3" w:rsidRDefault="0053787D" w:rsidP="0053787D">
      <w:pPr>
        <w:pStyle w:val="NormalWeb"/>
        <w:numPr>
          <w:ilvl w:val="0"/>
          <w:numId w:val="16"/>
        </w:numPr>
        <w:rPr>
          <w:sz w:val="22"/>
          <w:szCs w:val="22"/>
        </w:rPr>
      </w:pPr>
      <w:r w:rsidRPr="000A6DC3">
        <w:rPr>
          <w:b/>
          <w:bCs/>
          <w:sz w:val="22"/>
          <w:szCs w:val="22"/>
        </w:rPr>
        <w:t>Level 3: Capital Expenditure Trend (for Central Universities)</w:t>
      </w:r>
    </w:p>
    <w:p w14:paraId="55980908" w14:textId="77777777" w:rsidR="0053787D" w:rsidRPr="000A6DC3" w:rsidRDefault="0053787D" w:rsidP="0053787D">
      <w:pPr>
        <w:pStyle w:val="NormalWeb"/>
        <w:numPr>
          <w:ilvl w:val="1"/>
          <w:numId w:val="16"/>
        </w:numPr>
        <w:rPr>
          <w:sz w:val="22"/>
          <w:szCs w:val="22"/>
        </w:rPr>
      </w:pPr>
      <w:r w:rsidRPr="000A6DC3">
        <w:rPr>
          <w:sz w:val="22"/>
          <w:szCs w:val="22"/>
        </w:rPr>
        <w:t>This visual shows a strong, consistent year-over-year growth in capital investment:</w:t>
      </w:r>
    </w:p>
    <w:p w14:paraId="449F4B14" w14:textId="77777777" w:rsidR="0053787D" w:rsidRPr="000A6DC3" w:rsidRDefault="0053787D" w:rsidP="0053787D">
      <w:pPr>
        <w:pStyle w:val="NormalWeb"/>
        <w:numPr>
          <w:ilvl w:val="2"/>
          <w:numId w:val="16"/>
        </w:numPr>
        <w:rPr>
          <w:sz w:val="22"/>
          <w:szCs w:val="22"/>
        </w:rPr>
      </w:pPr>
      <w:r w:rsidRPr="000A6DC3">
        <w:rPr>
          <w:b/>
          <w:bCs/>
          <w:sz w:val="22"/>
          <w:szCs w:val="22"/>
        </w:rPr>
        <w:t>2021-22:</w:t>
      </w:r>
      <w:r w:rsidRPr="000A6DC3">
        <w:rPr>
          <w:sz w:val="22"/>
          <w:szCs w:val="22"/>
        </w:rPr>
        <w:t xml:space="preserve"> ₹4.89B</w:t>
      </w:r>
    </w:p>
    <w:p w14:paraId="2E100992" w14:textId="77777777" w:rsidR="0053787D" w:rsidRPr="000A6DC3" w:rsidRDefault="0053787D" w:rsidP="0053787D">
      <w:pPr>
        <w:pStyle w:val="NormalWeb"/>
        <w:numPr>
          <w:ilvl w:val="2"/>
          <w:numId w:val="16"/>
        </w:numPr>
        <w:rPr>
          <w:sz w:val="22"/>
          <w:szCs w:val="22"/>
        </w:rPr>
      </w:pPr>
      <w:r w:rsidRPr="000A6DC3">
        <w:rPr>
          <w:b/>
          <w:bCs/>
          <w:sz w:val="22"/>
          <w:szCs w:val="22"/>
        </w:rPr>
        <w:t>2022-23:</w:t>
      </w:r>
      <w:r w:rsidRPr="000A6DC3">
        <w:rPr>
          <w:sz w:val="22"/>
          <w:szCs w:val="22"/>
        </w:rPr>
        <w:t xml:space="preserve"> ₹6.63B (+35.6% from prior year)</w:t>
      </w:r>
    </w:p>
    <w:p w14:paraId="384BEE92" w14:textId="77777777" w:rsidR="0053787D" w:rsidRPr="000A6DC3" w:rsidRDefault="0053787D" w:rsidP="0053787D">
      <w:pPr>
        <w:pStyle w:val="NormalWeb"/>
        <w:numPr>
          <w:ilvl w:val="2"/>
          <w:numId w:val="16"/>
        </w:numPr>
        <w:rPr>
          <w:sz w:val="22"/>
          <w:szCs w:val="22"/>
        </w:rPr>
      </w:pPr>
      <w:r w:rsidRPr="000A6DC3">
        <w:rPr>
          <w:b/>
          <w:bCs/>
          <w:sz w:val="22"/>
          <w:szCs w:val="22"/>
        </w:rPr>
        <w:t>2023-24:</w:t>
      </w:r>
      <w:r w:rsidRPr="000A6DC3">
        <w:rPr>
          <w:sz w:val="22"/>
          <w:szCs w:val="22"/>
        </w:rPr>
        <w:t xml:space="preserve"> ₹7.98B (+20.4% from prior year)</w:t>
      </w:r>
    </w:p>
    <w:p w14:paraId="540C2A49" w14:textId="77777777" w:rsidR="0053787D" w:rsidRPr="000A6DC3" w:rsidRDefault="0053787D" w:rsidP="0053787D">
      <w:pPr>
        <w:pStyle w:val="NormalWeb"/>
        <w:numPr>
          <w:ilvl w:val="1"/>
          <w:numId w:val="16"/>
        </w:numPr>
        <w:rPr>
          <w:sz w:val="22"/>
          <w:szCs w:val="22"/>
        </w:rPr>
      </w:pPr>
      <w:r w:rsidRPr="000A6DC3">
        <w:rPr>
          <w:sz w:val="22"/>
          <w:szCs w:val="22"/>
        </w:rPr>
        <w:t xml:space="preserve">This represents a total </w:t>
      </w:r>
      <w:r w:rsidRPr="000A6DC3">
        <w:rPr>
          <w:b/>
          <w:bCs/>
          <w:sz w:val="22"/>
          <w:szCs w:val="22"/>
        </w:rPr>
        <w:t>63.4% increase</w:t>
      </w:r>
      <w:r w:rsidRPr="000A6DC3">
        <w:rPr>
          <w:sz w:val="22"/>
          <w:szCs w:val="22"/>
        </w:rPr>
        <w:t xml:space="preserve"> in capital spending from FY 2021-22 to 2023-24.</w:t>
      </w:r>
    </w:p>
    <w:p w14:paraId="71BF04CA" w14:textId="3DB2D7F2" w:rsidR="0053787D" w:rsidRPr="000A6DC3" w:rsidRDefault="0053787D" w:rsidP="0053787D">
      <w:pPr>
        <w:rPr>
          <w:sz w:val="22"/>
          <w:szCs w:val="22"/>
        </w:rPr>
      </w:pPr>
    </w:p>
    <w:p w14:paraId="4827A428" w14:textId="1113365C" w:rsidR="0053787D" w:rsidRPr="000A6DC3" w:rsidRDefault="0053787D" w:rsidP="0053787D">
      <w:pPr>
        <w:pStyle w:val="Heading3"/>
        <w:rPr>
          <w:color w:val="auto"/>
          <w:sz w:val="22"/>
          <w:szCs w:val="22"/>
        </w:rPr>
      </w:pPr>
      <w:r w:rsidRPr="000A6DC3">
        <w:rPr>
          <w:color w:val="auto"/>
          <w:sz w:val="22"/>
          <w:szCs w:val="22"/>
        </w:rPr>
        <w:lastRenderedPageBreak/>
        <w:t>2.</w:t>
      </w:r>
      <w:r w:rsidRPr="000A6DC3">
        <w:rPr>
          <w:color w:val="auto"/>
          <w:sz w:val="22"/>
          <w:szCs w:val="22"/>
        </w:rPr>
        <w:t>Scatter Plot Analysis</w:t>
      </w:r>
    </w:p>
    <w:p w14:paraId="33D1663A" w14:textId="77777777" w:rsidR="0053787D" w:rsidRPr="000A6DC3" w:rsidRDefault="0053787D" w:rsidP="0053787D">
      <w:pPr>
        <w:pStyle w:val="NormalWeb"/>
        <w:numPr>
          <w:ilvl w:val="0"/>
          <w:numId w:val="17"/>
        </w:numPr>
        <w:rPr>
          <w:sz w:val="22"/>
          <w:szCs w:val="22"/>
        </w:rPr>
      </w:pPr>
      <w:r w:rsidRPr="000A6DC3">
        <w:rPr>
          <w:b/>
          <w:bCs/>
          <w:sz w:val="22"/>
          <w:szCs w:val="22"/>
        </w:rPr>
        <w:t>Primary Insight: Universal Spending Pattern</w:t>
      </w:r>
    </w:p>
    <w:p w14:paraId="034B94CB" w14:textId="77777777" w:rsidR="0053787D" w:rsidRPr="000A6DC3" w:rsidRDefault="0053787D" w:rsidP="0053787D">
      <w:pPr>
        <w:pStyle w:val="NormalWeb"/>
        <w:numPr>
          <w:ilvl w:val="1"/>
          <w:numId w:val="17"/>
        </w:numPr>
        <w:rPr>
          <w:sz w:val="22"/>
          <w:szCs w:val="22"/>
        </w:rPr>
      </w:pPr>
      <w:r w:rsidRPr="000A6DC3">
        <w:rPr>
          <w:sz w:val="22"/>
          <w:szCs w:val="22"/>
        </w:rPr>
        <w:t>The plot confirms that the operational dominance seen in Central Universities is a universal trend.</w:t>
      </w:r>
    </w:p>
    <w:p w14:paraId="0597DB6F" w14:textId="77777777" w:rsidR="0053787D" w:rsidRPr="000A6DC3" w:rsidRDefault="0053787D" w:rsidP="0053787D">
      <w:pPr>
        <w:pStyle w:val="NormalWeb"/>
        <w:numPr>
          <w:ilvl w:val="1"/>
          <w:numId w:val="17"/>
        </w:numPr>
        <w:rPr>
          <w:sz w:val="22"/>
          <w:szCs w:val="22"/>
        </w:rPr>
      </w:pPr>
      <w:r w:rsidRPr="000A6DC3">
        <w:rPr>
          <w:sz w:val="22"/>
          <w:szCs w:val="22"/>
        </w:rPr>
        <w:t xml:space="preserve">For </w:t>
      </w:r>
      <w:r w:rsidRPr="000A6DC3">
        <w:rPr>
          <w:i/>
          <w:iCs/>
          <w:sz w:val="22"/>
          <w:szCs w:val="22"/>
        </w:rPr>
        <w:t>every</w:t>
      </w:r>
      <w:r w:rsidRPr="000A6DC3">
        <w:rPr>
          <w:sz w:val="22"/>
          <w:szCs w:val="22"/>
        </w:rPr>
        <w:t xml:space="preserve"> institution type, the </w:t>
      </w:r>
      <w:r w:rsidRPr="000A6DC3">
        <w:rPr>
          <w:b/>
          <w:bCs/>
          <w:sz w:val="22"/>
          <w:szCs w:val="22"/>
        </w:rPr>
        <w:t>Annual Operational Expenditure</w:t>
      </w:r>
      <w:r w:rsidRPr="000A6DC3">
        <w:rPr>
          <w:sz w:val="22"/>
          <w:szCs w:val="22"/>
        </w:rPr>
        <w:t xml:space="preserve"> (pink dot) is an order of magnitude higher than the </w:t>
      </w:r>
      <w:r w:rsidRPr="000A6DC3">
        <w:rPr>
          <w:b/>
          <w:bCs/>
          <w:sz w:val="22"/>
          <w:szCs w:val="22"/>
        </w:rPr>
        <w:t>Annual Capital Expenditure</w:t>
      </w:r>
      <w:r w:rsidRPr="000A6DC3">
        <w:rPr>
          <w:sz w:val="22"/>
          <w:szCs w:val="22"/>
        </w:rPr>
        <w:t xml:space="preserve"> (blue dot).</w:t>
      </w:r>
    </w:p>
    <w:p w14:paraId="2DC9E0D5" w14:textId="77777777" w:rsidR="0053787D" w:rsidRPr="000A6DC3" w:rsidRDefault="0053787D" w:rsidP="0053787D">
      <w:pPr>
        <w:pStyle w:val="NormalWeb"/>
        <w:numPr>
          <w:ilvl w:val="0"/>
          <w:numId w:val="17"/>
        </w:numPr>
        <w:rPr>
          <w:sz w:val="22"/>
          <w:szCs w:val="22"/>
        </w:rPr>
      </w:pPr>
      <w:r w:rsidRPr="000A6DC3">
        <w:rPr>
          <w:b/>
          <w:bCs/>
          <w:sz w:val="22"/>
          <w:szCs w:val="22"/>
        </w:rPr>
        <w:t>Insight 2: Clear Spending Tiers</w:t>
      </w:r>
    </w:p>
    <w:p w14:paraId="34C31BFE" w14:textId="77777777" w:rsidR="0053787D" w:rsidRPr="000A6DC3" w:rsidRDefault="0053787D" w:rsidP="0053787D">
      <w:pPr>
        <w:pStyle w:val="NormalWeb"/>
        <w:numPr>
          <w:ilvl w:val="1"/>
          <w:numId w:val="17"/>
        </w:numPr>
        <w:rPr>
          <w:sz w:val="22"/>
          <w:szCs w:val="22"/>
        </w:rPr>
      </w:pPr>
      <w:r w:rsidRPr="000A6DC3">
        <w:rPr>
          <w:sz w:val="22"/>
          <w:szCs w:val="22"/>
        </w:rPr>
        <w:t>The plot visually groups the institutions into three distinct financial tiers based on their total spending:</w:t>
      </w:r>
    </w:p>
    <w:p w14:paraId="3C15BAF3" w14:textId="77777777" w:rsidR="0053787D" w:rsidRPr="000A6DC3" w:rsidRDefault="0053787D" w:rsidP="0053787D">
      <w:pPr>
        <w:pStyle w:val="NormalWeb"/>
        <w:numPr>
          <w:ilvl w:val="2"/>
          <w:numId w:val="17"/>
        </w:numPr>
        <w:rPr>
          <w:sz w:val="22"/>
          <w:szCs w:val="22"/>
        </w:rPr>
      </w:pPr>
      <w:r w:rsidRPr="000A6DC3">
        <w:rPr>
          <w:b/>
          <w:bCs/>
          <w:sz w:val="22"/>
          <w:szCs w:val="22"/>
        </w:rPr>
        <w:t>Tier 1 (High Spend):</w:t>
      </w:r>
      <w:r w:rsidRPr="000A6DC3">
        <w:rPr>
          <w:sz w:val="22"/>
          <w:szCs w:val="22"/>
        </w:rPr>
        <w:t xml:space="preserve"> IITs and Central Universities</w:t>
      </w:r>
    </w:p>
    <w:p w14:paraId="28B1CC0A" w14:textId="77777777" w:rsidR="0053787D" w:rsidRPr="000A6DC3" w:rsidRDefault="0053787D" w:rsidP="0053787D">
      <w:pPr>
        <w:pStyle w:val="NormalWeb"/>
        <w:numPr>
          <w:ilvl w:val="2"/>
          <w:numId w:val="17"/>
        </w:numPr>
        <w:rPr>
          <w:sz w:val="22"/>
          <w:szCs w:val="22"/>
        </w:rPr>
      </w:pPr>
      <w:r w:rsidRPr="000A6DC3">
        <w:rPr>
          <w:b/>
          <w:bCs/>
          <w:sz w:val="22"/>
          <w:szCs w:val="22"/>
        </w:rPr>
        <w:t>Tier 2 (Medium Spend):</w:t>
      </w:r>
      <w:r w:rsidRPr="000A6DC3">
        <w:rPr>
          <w:sz w:val="22"/>
          <w:szCs w:val="22"/>
        </w:rPr>
        <w:t xml:space="preserve"> NITs</w:t>
      </w:r>
    </w:p>
    <w:p w14:paraId="47ED7000" w14:textId="77777777" w:rsidR="0053787D" w:rsidRPr="000A6DC3" w:rsidRDefault="0053787D" w:rsidP="0053787D">
      <w:pPr>
        <w:pStyle w:val="NormalWeb"/>
        <w:numPr>
          <w:ilvl w:val="2"/>
          <w:numId w:val="17"/>
        </w:numPr>
        <w:rPr>
          <w:sz w:val="22"/>
          <w:szCs w:val="22"/>
        </w:rPr>
      </w:pPr>
      <w:r w:rsidRPr="000A6DC3">
        <w:rPr>
          <w:b/>
          <w:bCs/>
          <w:sz w:val="22"/>
          <w:szCs w:val="22"/>
        </w:rPr>
        <w:t>Tier 3 (Low Spend):</w:t>
      </w:r>
      <w:r w:rsidRPr="000A6DC3">
        <w:rPr>
          <w:sz w:val="22"/>
          <w:szCs w:val="22"/>
        </w:rPr>
        <w:t xml:space="preserve"> IISERs and IIITs</w:t>
      </w:r>
    </w:p>
    <w:p w14:paraId="21082C34" w14:textId="4B7CF369" w:rsidR="0053787D" w:rsidRDefault="0053787D" w:rsidP="0053787D">
      <w:pPr>
        <w:pStyle w:val="NormalWeb"/>
      </w:pPr>
      <w:r>
        <w:rPr>
          <w:b/>
          <w:bCs/>
        </w:rPr>
        <w:t>1.</w:t>
      </w:r>
      <w:r>
        <w:t>IISER</w:t>
      </w:r>
    </w:p>
    <w:p w14:paraId="01854CCE" w14:textId="68D538AD" w:rsidR="0053787D" w:rsidRDefault="0053787D" w:rsidP="0053787D">
      <w:pPr>
        <w:rPr>
          <w:rFonts w:cstheme="minorHAnsi"/>
          <w:b/>
          <w:bCs/>
          <w:sz w:val="32"/>
          <w:szCs w:val="32"/>
          <w:lang w:val="en-US"/>
        </w:rPr>
      </w:pPr>
      <w:r>
        <w:rPr>
          <w:noProof/>
          <w:lang w:eastAsia="en-IN"/>
        </w:rPr>
        <w:drawing>
          <wp:inline distT="0" distB="0" distL="0" distR="0" wp14:anchorId="56EC43A0" wp14:editId="350C76D2">
            <wp:extent cx="5731510" cy="2581629"/>
            <wp:effectExtent l="0" t="0" r="254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1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3E6E2" w14:textId="77777777" w:rsidR="0053787D" w:rsidRPr="000A6DC3" w:rsidRDefault="0053787D" w:rsidP="0053787D">
      <w:pPr>
        <w:pStyle w:val="NormalWeb"/>
        <w:numPr>
          <w:ilvl w:val="0"/>
          <w:numId w:val="18"/>
        </w:numPr>
        <w:rPr>
          <w:sz w:val="22"/>
          <w:szCs w:val="22"/>
        </w:rPr>
      </w:pPr>
      <w:r w:rsidRPr="000A6DC3">
        <w:rPr>
          <w:b/>
          <w:bCs/>
          <w:sz w:val="22"/>
          <w:szCs w:val="22"/>
        </w:rPr>
        <w:t>Largest Spenders (by Total):</w:t>
      </w:r>
    </w:p>
    <w:p w14:paraId="020D5C33" w14:textId="00D81DC9" w:rsidR="0053787D" w:rsidRPr="000A6DC3" w:rsidRDefault="0053787D" w:rsidP="0053787D">
      <w:pPr>
        <w:pStyle w:val="NormalWeb"/>
        <w:numPr>
          <w:ilvl w:val="1"/>
          <w:numId w:val="18"/>
        </w:numPr>
        <w:rPr>
          <w:sz w:val="22"/>
          <w:szCs w:val="22"/>
        </w:rPr>
      </w:pPr>
      <w:r w:rsidRPr="000A6DC3">
        <w:rPr>
          <w:b/>
          <w:bCs/>
          <w:sz w:val="22"/>
          <w:szCs w:val="22"/>
        </w:rPr>
        <w:t>I</w:t>
      </w:r>
      <w:r w:rsidRPr="000A6DC3">
        <w:rPr>
          <w:b/>
          <w:bCs/>
          <w:sz w:val="22"/>
          <w:szCs w:val="22"/>
        </w:rPr>
        <w:t xml:space="preserve">ISER </w:t>
      </w:r>
      <w:r w:rsidRPr="000A6DC3">
        <w:rPr>
          <w:b/>
          <w:bCs/>
          <w:sz w:val="22"/>
          <w:szCs w:val="22"/>
        </w:rPr>
        <w:t>Bhopal:</w:t>
      </w:r>
      <w:r w:rsidRPr="000A6DC3">
        <w:rPr>
          <w:sz w:val="22"/>
          <w:szCs w:val="22"/>
        </w:rPr>
        <w:t xml:space="preserve"> ₹5.99 Billion</w:t>
      </w:r>
    </w:p>
    <w:p w14:paraId="5596B9D0" w14:textId="49A2EE9B" w:rsidR="0053787D" w:rsidRPr="000A6DC3" w:rsidRDefault="0053787D" w:rsidP="0053787D">
      <w:pPr>
        <w:pStyle w:val="NormalWeb"/>
        <w:numPr>
          <w:ilvl w:val="1"/>
          <w:numId w:val="18"/>
        </w:numPr>
        <w:rPr>
          <w:sz w:val="22"/>
          <w:szCs w:val="22"/>
        </w:rPr>
      </w:pPr>
      <w:r w:rsidRPr="000A6DC3">
        <w:rPr>
          <w:b/>
          <w:bCs/>
          <w:sz w:val="22"/>
          <w:szCs w:val="22"/>
        </w:rPr>
        <w:t xml:space="preserve">IISER </w:t>
      </w:r>
      <w:r w:rsidRPr="000A6DC3">
        <w:rPr>
          <w:b/>
          <w:bCs/>
          <w:sz w:val="22"/>
          <w:szCs w:val="22"/>
        </w:rPr>
        <w:t>Pune:</w:t>
      </w:r>
      <w:r w:rsidRPr="000A6DC3">
        <w:rPr>
          <w:sz w:val="22"/>
          <w:szCs w:val="22"/>
        </w:rPr>
        <w:t xml:space="preserve"> ₹5.03 Billion</w:t>
      </w:r>
    </w:p>
    <w:p w14:paraId="12633DA1" w14:textId="77777777" w:rsidR="0053787D" w:rsidRPr="000A6DC3" w:rsidRDefault="0053787D" w:rsidP="0053787D">
      <w:pPr>
        <w:pStyle w:val="NormalWeb"/>
        <w:numPr>
          <w:ilvl w:val="1"/>
          <w:numId w:val="18"/>
        </w:numPr>
        <w:rPr>
          <w:sz w:val="22"/>
          <w:szCs w:val="22"/>
        </w:rPr>
      </w:pPr>
      <w:r w:rsidRPr="000A6DC3">
        <w:rPr>
          <w:sz w:val="22"/>
          <w:szCs w:val="22"/>
        </w:rPr>
        <w:t>These two institutions alone account for nearly 40% of the total IISER spend.</w:t>
      </w:r>
    </w:p>
    <w:p w14:paraId="04400489" w14:textId="77777777" w:rsidR="0053787D" w:rsidRPr="000A6DC3" w:rsidRDefault="0053787D" w:rsidP="0053787D">
      <w:pPr>
        <w:pStyle w:val="NormalWeb"/>
        <w:numPr>
          <w:ilvl w:val="0"/>
          <w:numId w:val="18"/>
        </w:numPr>
        <w:rPr>
          <w:sz w:val="22"/>
          <w:szCs w:val="22"/>
        </w:rPr>
      </w:pPr>
      <w:r w:rsidRPr="000A6DC3">
        <w:rPr>
          <w:b/>
          <w:bCs/>
          <w:sz w:val="22"/>
          <w:szCs w:val="22"/>
        </w:rPr>
        <w:t>Highest Overall Growth (Total YoY %):</w:t>
      </w:r>
    </w:p>
    <w:p w14:paraId="26FAB458" w14:textId="310E507F" w:rsidR="0053787D" w:rsidRPr="000A6DC3" w:rsidRDefault="0053787D" w:rsidP="0053787D">
      <w:pPr>
        <w:pStyle w:val="NormalWeb"/>
        <w:numPr>
          <w:ilvl w:val="1"/>
          <w:numId w:val="18"/>
        </w:numPr>
        <w:rPr>
          <w:sz w:val="22"/>
          <w:szCs w:val="22"/>
        </w:rPr>
      </w:pPr>
      <w:r w:rsidRPr="000A6DC3">
        <w:rPr>
          <w:b/>
          <w:bCs/>
          <w:sz w:val="22"/>
          <w:szCs w:val="22"/>
        </w:rPr>
        <w:t>1. I</w:t>
      </w:r>
      <w:r w:rsidRPr="000A6DC3">
        <w:rPr>
          <w:b/>
          <w:bCs/>
          <w:sz w:val="22"/>
          <w:szCs w:val="22"/>
        </w:rPr>
        <w:t xml:space="preserve">ISER </w:t>
      </w:r>
      <w:r w:rsidRPr="000A6DC3">
        <w:rPr>
          <w:b/>
          <w:bCs/>
          <w:sz w:val="22"/>
          <w:szCs w:val="22"/>
        </w:rPr>
        <w:t xml:space="preserve"> Thiruvananthapuram:</w:t>
      </w:r>
      <w:r w:rsidRPr="000A6DC3">
        <w:rPr>
          <w:sz w:val="22"/>
          <w:szCs w:val="22"/>
        </w:rPr>
        <w:t xml:space="preserve"> 77% total growth</w:t>
      </w:r>
    </w:p>
    <w:p w14:paraId="7AE54CC3" w14:textId="7703CF48" w:rsidR="0053787D" w:rsidRPr="000A6DC3" w:rsidRDefault="0053787D" w:rsidP="0053787D">
      <w:pPr>
        <w:pStyle w:val="NormalWeb"/>
        <w:numPr>
          <w:ilvl w:val="1"/>
          <w:numId w:val="18"/>
        </w:numPr>
        <w:rPr>
          <w:sz w:val="22"/>
          <w:szCs w:val="22"/>
        </w:rPr>
      </w:pPr>
      <w:r w:rsidRPr="000A6DC3">
        <w:rPr>
          <w:b/>
          <w:bCs/>
          <w:sz w:val="22"/>
          <w:szCs w:val="22"/>
        </w:rPr>
        <w:t>2. I</w:t>
      </w:r>
      <w:r w:rsidRPr="000A6DC3">
        <w:rPr>
          <w:b/>
          <w:bCs/>
          <w:sz w:val="22"/>
          <w:szCs w:val="22"/>
        </w:rPr>
        <w:t xml:space="preserve">ISER </w:t>
      </w:r>
      <w:r w:rsidRPr="000A6DC3">
        <w:rPr>
          <w:b/>
          <w:bCs/>
          <w:sz w:val="22"/>
          <w:szCs w:val="22"/>
        </w:rPr>
        <w:t>Berhampur:</w:t>
      </w:r>
      <w:r w:rsidRPr="000A6DC3">
        <w:rPr>
          <w:sz w:val="22"/>
          <w:szCs w:val="22"/>
        </w:rPr>
        <w:t xml:space="preserve"> 91% total growth. </w:t>
      </w:r>
    </w:p>
    <w:p w14:paraId="49BEC8E7" w14:textId="2C944F4B" w:rsidR="0053787D" w:rsidRPr="000A6DC3" w:rsidRDefault="0053787D" w:rsidP="0053787D">
      <w:pPr>
        <w:pStyle w:val="NormalWeb"/>
        <w:numPr>
          <w:ilvl w:val="0"/>
          <w:numId w:val="18"/>
        </w:numPr>
        <w:rPr>
          <w:sz w:val="22"/>
          <w:szCs w:val="22"/>
        </w:rPr>
      </w:pPr>
      <w:r w:rsidRPr="000A6DC3">
        <w:rPr>
          <w:b/>
          <w:bCs/>
          <w:sz w:val="22"/>
          <w:szCs w:val="22"/>
        </w:rPr>
        <w:t>Key Anomaly: I</w:t>
      </w:r>
      <w:r w:rsidRPr="000A6DC3">
        <w:rPr>
          <w:b/>
          <w:bCs/>
          <w:sz w:val="22"/>
          <w:szCs w:val="22"/>
        </w:rPr>
        <w:t>ISER</w:t>
      </w:r>
      <w:r w:rsidRPr="000A6DC3">
        <w:rPr>
          <w:b/>
          <w:bCs/>
          <w:sz w:val="22"/>
          <w:szCs w:val="22"/>
        </w:rPr>
        <w:t xml:space="preserve"> Berhampur (FY 2022/23)</w:t>
      </w:r>
    </w:p>
    <w:p w14:paraId="372E2DB2" w14:textId="77777777" w:rsidR="0053787D" w:rsidRPr="000A6DC3" w:rsidRDefault="0053787D" w:rsidP="0053787D">
      <w:pPr>
        <w:pStyle w:val="NormalWeb"/>
        <w:numPr>
          <w:ilvl w:val="1"/>
          <w:numId w:val="18"/>
        </w:numPr>
        <w:rPr>
          <w:sz w:val="22"/>
          <w:szCs w:val="22"/>
        </w:rPr>
      </w:pPr>
      <w:r w:rsidRPr="000A6DC3">
        <w:rPr>
          <w:sz w:val="22"/>
          <w:szCs w:val="22"/>
        </w:rPr>
        <w:t>This institution saw a massive, anomalous budget increase in FY 2022/23.</w:t>
      </w:r>
    </w:p>
    <w:p w14:paraId="019BCF19" w14:textId="77777777" w:rsidR="0053787D" w:rsidRPr="000A6DC3" w:rsidRDefault="0053787D" w:rsidP="0053787D">
      <w:pPr>
        <w:pStyle w:val="NormalWeb"/>
        <w:numPr>
          <w:ilvl w:val="1"/>
          <w:numId w:val="18"/>
        </w:numPr>
        <w:rPr>
          <w:sz w:val="22"/>
          <w:szCs w:val="22"/>
        </w:rPr>
      </w:pPr>
      <w:r w:rsidRPr="000A6DC3">
        <w:rPr>
          <w:sz w:val="22"/>
          <w:szCs w:val="22"/>
        </w:rPr>
        <w:t xml:space="preserve">Its spending jumped from ₹37.4M to ₹114.9M, a </w:t>
      </w:r>
      <w:r w:rsidRPr="000A6DC3">
        <w:rPr>
          <w:b/>
          <w:bCs/>
          <w:sz w:val="22"/>
          <w:szCs w:val="22"/>
        </w:rPr>
        <w:t>207% increase</w:t>
      </w:r>
      <w:r w:rsidRPr="000A6DC3">
        <w:rPr>
          <w:sz w:val="22"/>
          <w:szCs w:val="22"/>
        </w:rPr>
        <w:t xml:space="preserve"> (YoY % Change of 2.07), before stabilizing in the following year. This suggests a one-time major project or funding allocation.</w:t>
      </w:r>
    </w:p>
    <w:p w14:paraId="5164A5DB" w14:textId="77777777" w:rsidR="0053787D" w:rsidRPr="000A6DC3" w:rsidRDefault="0053787D" w:rsidP="0053787D">
      <w:pPr>
        <w:pStyle w:val="NormalWeb"/>
        <w:numPr>
          <w:ilvl w:val="0"/>
          <w:numId w:val="18"/>
        </w:numPr>
        <w:rPr>
          <w:sz w:val="22"/>
          <w:szCs w:val="22"/>
        </w:rPr>
      </w:pPr>
      <w:r w:rsidRPr="000A6DC3">
        <w:rPr>
          <w:b/>
          <w:bCs/>
          <w:sz w:val="22"/>
          <w:szCs w:val="22"/>
        </w:rPr>
        <w:t>Lowest Growth:</w:t>
      </w:r>
    </w:p>
    <w:p w14:paraId="1D3BB01B" w14:textId="729886D9" w:rsidR="0053787D" w:rsidRPr="000A6DC3" w:rsidRDefault="0053787D" w:rsidP="0053787D">
      <w:pPr>
        <w:pStyle w:val="NormalWeb"/>
        <w:numPr>
          <w:ilvl w:val="1"/>
          <w:numId w:val="18"/>
        </w:numPr>
        <w:rPr>
          <w:sz w:val="22"/>
          <w:szCs w:val="22"/>
        </w:rPr>
      </w:pPr>
      <w:r w:rsidRPr="000A6DC3">
        <w:rPr>
          <w:b/>
          <w:bCs/>
          <w:sz w:val="22"/>
          <w:szCs w:val="22"/>
        </w:rPr>
        <w:t>I</w:t>
      </w:r>
      <w:r w:rsidRPr="000A6DC3">
        <w:rPr>
          <w:b/>
          <w:bCs/>
          <w:sz w:val="22"/>
          <w:szCs w:val="22"/>
        </w:rPr>
        <w:t xml:space="preserve">ISER </w:t>
      </w:r>
      <w:r w:rsidRPr="000A6DC3">
        <w:rPr>
          <w:b/>
          <w:bCs/>
          <w:sz w:val="22"/>
          <w:szCs w:val="22"/>
        </w:rPr>
        <w:t xml:space="preserve"> Pune</w:t>
      </w:r>
      <w:r w:rsidRPr="000A6DC3">
        <w:rPr>
          <w:sz w:val="22"/>
          <w:szCs w:val="22"/>
        </w:rPr>
        <w:t xml:space="preserve"> shows the most modest growth, with a total period increase of </w:t>
      </w:r>
      <w:r w:rsidRPr="000A6DC3">
        <w:rPr>
          <w:b/>
          <w:bCs/>
          <w:sz w:val="22"/>
          <w:szCs w:val="22"/>
        </w:rPr>
        <w:t>56%</w:t>
      </w:r>
      <w:r w:rsidRPr="000A6DC3">
        <w:rPr>
          <w:sz w:val="22"/>
          <w:szCs w:val="22"/>
        </w:rPr>
        <w:t>. Its annual growth also decelerated sharply from 31% to just 4%.</w:t>
      </w:r>
    </w:p>
    <w:p w14:paraId="2E8EC0E8" w14:textId="77777777" w:rsidR="000A6DC3" w:rsidRDefault="000A6DC3" w:rsidP="0053787D">
      <w:pPr>
        <w:pStyle w:val="NormalWeb"/>
        <w:rPr>
          <w:rFonts w:hAnsi="Symbol"/>
        </w:rPr>
      </w:pPr>
    </w:p>
    <w:p w14:paraId="358B43E5" w14:textId="77777777" w:rsidR="000A6DC3" w:rsidRDefault="000A6DC3" w:rsidP="0053787D">
      <w:pPr>
        <w:pStyle w:val="NormalWeb"/>
        <w:rPr>
          <w:rFonts w:hAnsi="Symbol"/>
        </w:rPr>
      </w:pPr>
    </w:p>
    <w:p w14:paraId="3B9658BD" w14:textId="2A4AA13F" w:rsidR="0053787D" w:rsidRDefault="0053787D" w:rsidP="0053787D">
      <w:pPr>
        <w:pStyle w:val="NormalWeb"/>
        <w:rPr>
          <w:rFonts w:hAnsi="Symbol"/>
        </w:rPr>
      </w:pPr>
      <w:r>
        <w:rPr>
          <w:rFonts w:hAnsi="Symbol"/>
        </w:rPr>
        <w:lastRenderedPageBreak/>
        <w:t>2.IIIT</w:t>
      </w:r>
      <w:r>
        <w:rPr>
          <w:rFonts w:hAnsi="Symbol" w:hint="eastAsia"/>
        </w:rPr>
        <w:t>’</w:t>
      </w:r>
      <w:r>
        <w:rPr>
          <w:rFonts w:hAnsi="Symbol"/>
        </w:rPr>
        <w:t>s</w:t>
      </w:r>
    </w:p>
    <w:p w14:paraId="26B5B69A" w14:textId="038AC374" w:rsidR="0053787D" w:rsidRDefault="0053787D" w:rsidP="0053787D">
      <w:pPr>
        <w:pStyle w:val="NormalWeb"/>
        <w:rPr>
          <w:rFonts w:hAnsi="Symbol"/>
        </w:rPr>
      </w:pPr>
      <w:r>
        <w:rPr>
          <w:noProof/>
        </w:rPr>
        <w:drawing>
          <wp:inline distT="0" distB="0" distL="0" distR="0" wp14:anchorId="000F171F" wp14:editId="32F26753">
            <wp:extent cx="5731510" cy="2893310"/>
            <wp:effectExtent l="0" t="0" r="254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2BA54" w14:textId="77777777" w:rsidR="0053787D" w:rsidRPr="000A6DC3" w:rsidRDefault="0053787D" w:rsidP="0053787D">
      <w:pPr>
        <w:pStyle w:val="NormalWeb"/>
        <w:rPr>
          <w:sz w:val="22"/>
          <w:szCs w:val="22"/>
        </w:rPr>
      </w:pPr>
      <w:r w:rsidRPr="000A6DC3">
        <w:rPr>
          <w:rFonts w:hAnsi="Symbol"/>
          <w:sz w:val="22"/>
          <w:szCs w:val="22"/>
        </w:rPr>
        <w:t></w:t>
      </w:r>
      <w:r w:rsidRPr="000A6DC3">
        <w:rPr>
          <w:sz w:val="22"/>
          <w:szCs w:val="22"/>
        </w:rPr>
        <w:t xml:space="preserve">  </w:t>
      </w:r>
      <w:r w:rsidRPr="000A6DC3">
        <w:rPr>
          <w:b/>
          <w:bCs/>
          <w:sz w:val="22"/>
          <w:szCs w:val="22"/>
        </w:rPr>
        <w:t>Largest Spender (by Total):</w:t>
      </w:r>
    </w:p>
    <w:p w14:paraId="7002F371" w14:textId="77777777" w:rsidR="0053787D" w:rsidRPr="000A6DC3" w:rsidRDefault="0053787D" w:rsidP="0053787D">
      <w:pPr>
        <w:pStyle w:val="NormalWeb"/>
        <w:numPr>
          <w:ilvl w:val="0"/>
          <w:numId w:val="19"/>
        </w:numPr>
        <w:rPr>
          <w:sz w:val="22"/>
          <w:szCs w:val="22"/>
        </w:rPr>
      </w:pPr>
      <w:r w:rsidRPr="000A6DC3">
        <w:rPr>
          <w:b/>
          <w:bCs/>
          <w:sz w:val="22"/>
          <w:szCs w:val="22"/>
        </w:rPr>
        <w:t>Iiit, Kancheepuram</w:t>
      </w:r>
      <w:r w:rsidRPr="000A6DC3">
        <w:rPr>
          <w:sz w:val="22"/>
          <w:szCs w:val="22"/>
        </w:rPr>
        <w:t xml:space="preserve"> is the largest institution by expenditure, with a total three-year spend of </w:t>
      </w:r>
      <w:r w:rsidRPr="000A6DC3">
        <w:rPr>
          <w:b/>
          <w:bCs/>
          <w:sz w:val="22"/>
          <w:szCs w:val="22"/>
        </w:rPr>
        <w:t>₹12.65 Billion</w:t>
      </w:r>
      <w:r w:rsidRPr="000A6DC3">
        <w:rPr>
          <w:sz w:val="22"/>
          <w:szCs w:val="22"/>
        </w:rPr>
        <w:t>, more than double the next-largest institution (Iiit, Kurnool at ₹6.10 Billion).</w:t>
      </w:r>
    </w:p>
    <w:p w14:paraId="3C422878" w14:textId="77777777" w:rsidR="0053787D" w:rsidRPr="000A6DC3" w:rsidRDefault="0053787D" w:rsidP="0053787D">
      <w:pPr>
        <w:pStyle w:val="NormalWeb"/>
        <w:rPr>
          <w:sz w:val="22"/>
          <w:szCs w:val="22"/>
        </w:rPr>
      </w:pPr>
      <w:r w:rsidRPr="000A6DC3">
        <w:rPr>
          <w:rFonts w:hAnsi="Symbol"/>
          <w:sz w:val="22"/>
          <w:szCs w:val="22"/>
        </w:rPr>
        <w:t></w:t>
      </w:r>
      <w:r w:rsidRPr="000A6DC3">
        <w:rPr>
          <w:sz w:val="22"/>
          <w:szCs w:val="22"/>
        </w:rPr>
        <w:t xml:space="preserve">  </w:t>
      </w:r>
      <w:r w:rsidRPr="000A6DC3">
        <w:rPr>
          <w:b/>
          <w:bCs/>
          <w:sz w:val="22"/>
          <w:szCs w:val="22"/>
        </w:rPr>
        <w:t>Extreme Volatility in Budgets:</w:t>
      </w:r>
    </w:p>
    <w:p w14:paraId="51174528" w14:textId="77777777" w:rsidR="0053787D" w:rsidRPr="000A6DC3" w:rsidRDefault="0053787D" w:rsidP="0053787D">
      <w:pPr>
        <w:pStyle w:val="NormalWeb"/>
        <w:numPr>
          <w:ilvl w:val="0"/>
          <w:numId w:val="20"/>
        </w:numPr>
        <w:rPr>
          <w:sz w:val="22"/>
          <w:szCs w:val="22"/>
        </w:rPr>
      </w:pPr>
      <w:r w:rsidRPr="000A6DC3">
        <w:rPr>
          <w:sz w:val="22"/>
          <w:szCs w:val="22"/>
        </w:rPr>
        <w:t>The data shows extreme year-over-year volatility for many institutions, indicating one-time projects or fluctuating funding.</w:t>
      </w:r>
    </w:p>
    <w:p w14:paraId="04C4E6E7" w14:textId="77777777" w:rsidR="0053787D" w:rsidRPr="000A6DC3" w:rsidRDefault="0053787D" w:rsidP="0053787D">
      <w:pPr>
        <w:pStyle w:val="NormalWeb"/>
        <w:numPr>
          <w:ilvl w:val="0"/>
          <w:numId w:val="20"/>
        </w:numPr>
        <w:rPr>
          <w:sz w:val="22"/>
          <w:szCs w:val="22"/>
        </w:rPr>
      </w:pPr>
      <w:r w:rsidRPr="000A6DC3">
        <w:rPr>
          <w:b/>
          <w:bCs/>
          <w:sz w:val="22"/>
          <w:szCs w:val="22"/>
        </w:rPr>
        <w:t>Massive Growth Spikes:</w:t>
      </w:r>
    </w:p>
    <w:p w14:paraId="10DAD774" w14:textId="77777777" w:rsidR="0053787D" w:rsidRPr="000A6DC3" w:rsidRDefault="0053787D" w:rsidP="0053787D">
      <w:pPr>
        <w:pStyle w:val="NormalWeb"/>
        <w:numPr>
          <w:ilvl w:val="1"/>
          <w:numId w:val="20"/>
        </w:numPr>
        <w:rPr>
          <w:sz w:val="22"/>
          <w:szCs w:val="22"/>
        </w:rPr>
      </w:pPr>
      <w:r w:rsidRPr="000A6DC3">
        <w:rPr>
          <w:b/>
          <w:bCs/>
          <w:sz w:val="22"/>
          <w:szCs w:val="22"/>
        </w:rPr>
        <w:t>Iiit, Kalyani:</w:t>
      </w:r>
      <w:r w:rsidRPr="000A6DC3">
        <w:rPr>
          <w:sz w:val="22"/>
          <w:szCs w:val="22"/>
        </w:rPr>
        <w:t xml:space="preserve"> Grew </w:t>
      </w:r>
      <w:r w:rsidRPr="000A6DC3">
        <w:rPr>
          <w:b/>
          <w:bCs/>
          <w:sz w:val="22"/>
          <w:szCs w:val="22"/>
        </w:rPr>
        <w:t>397%</w:t>
      </w:r>
      <w:r w:rsidRPr="000A6DC3">
        <w:rPr>
          <w:sz w:val="22"/>
          <w:szCs w:val="22"/>
        </w:rPr>
        <w:t xml:space="preserve"> in FY 2023/24 (from ₹61M to ₹303M).</w:t>
      </w:r>
    </w:p>
    <w:p w14:paraId="36884513" w14:textId="77777777" w:rsidR="0053787D" w:rsidRPr="000A6DC3" w:rsidRDefault="0053787D" w:rsidP="0053787D">
      <w:pPr>
        <w:pStyle w:val="NormalWeb"/>
        <w:numPr>
          <w:ilvl w:val="1"/>
          <w:numId w:val="20"/>
        </w:numPr>
        <w:rPr>
          <w:sz w:val="22"/>
          <w:szCs w:val="22"/>
        </w:rPr>
      </w:pPr>
      <w:r w:rsidRPr="000A6DC3">
        <w:rPr>
          <w:b/>
          <w:bCs/>
          <w:sz w:val="22"/>
          <w:szCs w:val="22"/>
        </w:rPr>
        <w:t>Iiit, Kottayam:</w:t>
      </w:r>
      <w:r w:rsidRPr="000A6DC3">
        <w:rPr>
          <w:sz w:val="22"/>
          <w:szCs w:val="22"/>
        </w:rPr>
        <w:t xml:space="preserve"> Grew </w:t>
      </w:r>
      <w:r w:rsidRPr="000A6DC3">
        <w:rPr>
          <w:b/>
          <w:bCs/>
          <w:sz w:val="22"/>
          <w:szCs w:val="22"/>
        </w:rPr>
        <w:t>147%</w:t>
      </w:r>
      <w:r w:rsidRPr="000A6DC3">
        <w:rPr>
          <w:sz w:val="22"/>
          <w:szCs w:val="22"/>
        </w:rPr>
        <w:t xml:space="preserve"> in FY 2022/23 (from ₹69M to ₹171M).</w:t>
      </w:r>
    </w:p>
    <w:p w14:paraId="24CEABC4" w14:textId="77777777" w:rsidR="0053787D" w:rsidRPr="000A6DC3" w:rsidRDefault="0053787D" w:rsidP="0053787D">
      <w:pPr>
        <w:pStyle w:val="NormalWeb"/>
        <w:numPr>
          <w:ilvl w:val="1"/>
          <w:numId w:val="20"/>
        </w:numPr>
        <w:rPr>
          <w:sz w:val="22"/>
          <w:szCs w:val="22"/>
        </w:rPr>
      </w:pPr>
      <w:r w:rsidRPr="000A6DC3">
        <w:rPr>
          <w:b/>
          <w:bCs/>
          <w:sz w:val="22"/>
          <w:szCs w:val="22"/>
        </w:rPr>
        <w:t>Iiit, Una:</w:t>
      </w:r>
      <w:r w:rsidRPr="000A6DC3">
        <w:rPr>
          <w:sz w:val="22"/>
          <w:szCs w:val="22"/>
        </w:rPr>
        <w:t xml:space="preserve"> Grew </w:t>
      </w:r>
      <w:r w:rsidRPr="000A6DC3">
        <w:rPr>
          <w:b/>
          <w:bCs/>
          <w:sz w:val="22"/>
          <w:szCs w:val="22"/>
        </w:rPr>
        <w:t>110%</w:t>
      </w:r>
      <w:r w:rsidRPr="000A6DC3">
        <w:rPr>
          <w:sz w:val="22"/>
          <w:szCs w:val="22"/>
        </w:rPr>
        <w:t xml:space="preserve"> in FY 2022/23 (from ₹53M to ₹113M).</w:t>
      </w:r>
    </w:p>
    <w:p w14:paraId="27A04B15" w14:textId="77777777" w:rsidR="0053787D" w:rsidRPr="000A6DC3" w:rsidRDefault="0053787D" w:rsidP="0053787D">
      <w:pPr>
        <w:pStyle w:val="NormalWeb"/>
        <w:numPr>
          <w:ilvl w:val="0"/>
          <w:numId w:val="20"/>
        </w:numPr>
        <w:rPr>
          <w:sz w:val="22"/>
          <w:szCs w:val="22"/>
        </w:rPr>
      </w:pPr>
      <w:r w:rsidRPr="000A6DC3">
        <w:rPr>
          <w:b/>
          <w:bCs/>
          <w:sz w:val="22"/>
          <w:szCs w:val="22"/>
        </w:rPr>
        <w:t>Significant Budget Contractions:</w:t>
      </w:r>
    </w:p>
    <w:p w14:paraId="4B6D260A" w14:textId="77777777" w:rsidR="0053787D" w:rsidRPr="000A6DC3" w:rsidRDefault="0053787D" w:rsidP="0053787D">
      <w:pPr>
        <w:pStyle w:val="NormalWeb"/>
        <w:numPr>
          <w:ilvl w:val="1"/>
          <w:numId w:val="20"/>
        </w:numPr>
        <w:rPr>
          <w:sz w:val="22"/>
          <w:szCs w:val="22"/>
        </w:rPr>
      </w:pPr>
      <w:r w:rsidRPr="000A6DC3">
        <w:rPr>
          <w:b/>
          <w:bCs/>
          <w:sz w:val="22"/>
          <w:szCs w:val="22"/>
        </w:rPr>
        <w:t>Iiit, Nagpur:</w:t>
      </w:r>
      <w:r w:rsidRPr="000A6DC3">
        <w:rPr>
          <w:sz w:val="22"/>
          <w:szCs w:val="22"/>
        </w:rPr>
        <w:t xml:space="preserve"> Shrank by </w:t>
      </w:r>
      <w:r w:rsidRPr="000A6DC3">
        <w:rPr>
          <w:b/>
          <w:bCs/>
          <w:sz w:val="22"/>
          <w:szCs w:val="22"/>
        </w:rPr>
        <w:t>-51%</w:t>
      </w:r>
      <w:r w:rsidRPr="000A6DC3">
        <w:rPr>
          <w:sz w:val="22"/>
          <w:szCs w:val="22"/>
        </w:rPr>
        <w:t xml:space="preserve"> in FY 2022/23.</w:t>
      </w:r>
    </w:p>
    <w:p w14:paraId="1872B48B" w14:textId="4F9173FE" w:rsidR="0053787D" w:rsidRPr="000A6DC3" w:rsidRDefault="0053787D" w:rsidP="0053787D">
      <w:pPr>
        <w:pStyle w:val="NormalWeb"/>
        <w:numPr>
          <w:ilvl w:val="1"/>
          <w:numId w:val="20"/>
        </w:numPr>
        <w:rPr>
          <w:sz w:val="22"/>
          <w:szCs w:val="22"/>
        </w:rPr>
      </w:pPr>
      <w:r w:rsidRPr="000A6DC3">
        <w:rPr>
          <w:b/>
          <w:bCs/>
          <w:sz w:val="22"/>
          <w:szCs w:val="22"/>
        </w:rPr>
        <w:t>Iiit Design &amp; Manufacturing, Jabalpur:</w:t>
      </w:r>
      <w:r w:rsidRPr="000A6DC3">
        <w:rPr>
          <w:sz w:val="22"/>
          <w:szCs w:val="22"/>
        </w:rPr>
        <w:t xml:space="preserve"> Shrank by </w:t>
      </w:r>
      <w:r w:rsidRPr="000A6DC3">
        <w:rPr>
          <w:b/>
          <w:bCs/>
          <w:sz w:val="22"/>
          <w:szCs w:val="22"/>
        </w:rPr>
        <w:t>-42%</w:t>
      </w:r>
      <w:r w:rsidRPr="000A6DC3">
        <w:rPr>
          <w:sz w:val="22"/>
          <w:szCs w:val="22"/>
        </w:rPr>
        <w:t xml:space="preserve"> in FY 2023/24.</w:t>
      </w:r>
    </w:p>
    <w:p w14:paraId="30DFF041" w14:textId="77777777" w:rsidR="0053787D" w:rsidRDefault="0053787D" w:rsidP="0053787D">
      <w:pPr>
        <w:pStyle w:val="NormalWeb"/>
        <w:rPr>
          <w:b/>
          <w:bCs/>
        </w:rPr>
      </w:pPr>
    </w:p>
    <w:p w14:paraId="1A10C50F" w14:textId="77777777" w:rsidR="0053787D" w:rsidRDefault="0053787D" w:rsidP="0053787D">
      <w:pPr>
        <w:pStyle w:val="NormalWeb"/>
        <w:rPr>
          <w:b/>
          <w:bCs/>
        </w:rPr>
      </w:pPr>
    </w:p>
    <w:p w14:paraId="106482F4" w14:textId="77777777" w:rsidR="0053787D" w:rsidRDefault="0053787D" w:rsidP="0053787D">
      <w:pPr>
        <w:pStyle w:val="NormalWeb"/>
        <w:rPr>
          <w:b/>
          <w:bCs/>
        </w:rPr>
      </w:pPr>
    </w:p>
    <w:p w14:paraId="3AB88A33" w14:textId="77777777" w:rsidR="000A6DC3" w:rsidRDefault="000A6DC3" w:rsidP="0053787D">
      <w:pPr>
        <w:pStyle w:val="NormalWeb"/>
        <w:rPr>
          <w:b/>
          <w:bCs/>
        </w:rPr>
      </w:pPr>
    </w:p>
    <w:p w14:paraId="549A907B" w14:textId="77777777" w:rsidR="000A6DC3" w:rsidRDefault="000A6DC3" w:rsidP="0053787D">
      <w:pPr>
        <w:pStyle w:val="NormalWeb"/>
        <w:rPr>
          <w:b/>
          <w:bCs/>
        </w:rPr>
      </w:pPr>
    </w:p>
    <w:p w14:paraId="48A5A33D" w14:textId="77777777" w:rsidR="000A6DC3" w:rsidRDefault="000A6DC3" w:rsidP="0053787D">
      <w:pPr>
        <w:pStyle w:val="NormalWeb"/>
        <w:rPr>
          <w:b/>
          <w:bCs/>
        </w:rPr>
      </w:pPr>
    </w:p>
    <w:p w14:paraId="15742BDC" w14:textId="77777777" w:rsidR="000A6DC3" w:rsidRDefault="000A6DC3" w:rsidP="0053787D">
      <w:pPr>
        <w:pStyle w:val="NormalWeb"/>
        <w:rPr>
          <w:b/>
          <w:bCs/>
        </w:rPr>
      </w:pPr>
    </w:p>
    <w:p w14:paraId="7BD18B75" w14:textId="496D6E64" w:rsidR="0053787D" w:rsidRDefault="0053787D" w:rsidP="0053787D">
      <w:pPr>
        <w:pStyle w:val="NormalWeb"/>
      </w:pPr>
      <w:r>
        <w:rPr>
          <w:b/>
          <w:bCs/>
        </w:rPr>
        <w:lastRenderedPageBreak/>
        <w:t>3.</w:t>
      </w:r>
      <w:r>
        <w:t>NIT’s</w:t>
      </w:r>
    </w:p>
    <w:p w14:paraId="5CABE497" w14:textId="019126DB" w:rsidR="0053787D" w:rsidRDefault="0053787D" w:rsidP="0053787D">
      <w:pPr>
        <w:pStyle w:val="NormalWeb"/>
      </w:pPr>
      <w:r>
        <w:rPr>
          <w:noProof/>
        </w:rPr>
        <w:drawing>
          <wp:inline distT="0" distB="0" distL="0" distR="0" wp14:anchorId="388C4ED7" wp14:editId="7C279061">
            <wp:extent cx="5731510" cy="3026801"/>
            <wp:effectExtent l="0" t="0" r="254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6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477EE" w14:textId="77777777" w:rsidR="0053787D" w:rsidRPr="000A6DC3" w:rsidRDefault="0053787D" w:rsidP="0053787D">
      <w:pPr>
        <w:pStyle w:val="NormalWeb"/>
        <w:rPr>
          <w:sz w:val="22"/>
          <w:szCs w:val="22"/>
        </w:rPr>
      </w:pPr>
      <w:r w:rsidRPr="000A6DC3">
        <w:rPr>
          <w:rFonts w:hAnsi="Symbol"/>
          <w:sz w:val="22"/>
          <w:szCs w:val="22"/>
        </w:rPr>
        <w:t></w:t>
      </w:r>
      <w:r w:rsidRPr="000A6DC3">
        <w:rPr>
          <w:sz w:val="22"/>
          <w:szCs w:val="22"/>
        </w:rPr>
        <w:t xml:space="preserve">  </w:t>
      </w:r>
      <w:r w:rsidRPr="000A6DC3">
        <w:rPr>
          <w:b/>
          <w:bCs/>
          <w:sz w:val="22"/>
          <w:szCs w:val="22"/>
        </w:rPr>
        <w:t>Largest Spenders (by Total 3-Year Spend):</w:t>
      </w:r>
    </w:p>
    <w:p w14:paraId="3A69BE2D" w14:textId="77777777" w:rsidR="0053787D" w:rsidRPr="000A6DC3" w:rsidRDefault="0053787D" w:rsidP="0053787D">
      <w:pPr>
        <w:pStyle w:val="NormalWeb"/>
        <w:numPr>
          <w:ilvl w:val="0"/>
          <w:numId w:val="21"/>
        </w:numPr>
        <w:rPr>
          <w:sz w:val="22"/>
          <w:szCs w:val="22"/>
        </w:rPr>
      </w:pPr>
      <w:r w:rsidRPr="000A6DC3">
        <w:rPr>
          <w:b/>
          <w:bCs/>
          <w:sz w:val="22"/>
          <w:szCs w:val="22"/>
        </w:rPr>
        <w:t>1. NIT Calicut:</w:t>
      </w:r>
      <w:r w:rsidRPr="000A6DC3">
        <w:rPr>
          <w:sz w:val="22"/>
          <w:szCs w:val="22"/>
        </w:rPr>
        <w:t xml:space="preserve"> ₹9.93 Billion</w:t>
      </w:r>
    </w:p>
    <w:p w14:paraId="05B1A097" w14:textId="77777777" w:rsidR="0053787D" w:rsidRPr="000A6DC3" w:rsidRDefault="0053787D" w:rsidP="0053787D">
      <w:pPr>
        <w:pStyle w:val="NormalWeb"/>
        <w:numPr>
          <w:ilvl w:val="0"/>
          <w:numId w:val="21"/>
        </w:numPr>
        <w:rPr>
          <w:sz w:val="22"/>
          <w:szCs w:val="22"/>
        </w:rPr>
      </w:pPr>
      <w:r w:rsidRPr="000A6DC3">
        <w:rPr>
          <w:b/>
          <w:bCs/>
          <w:sz w:val="22"/>
          <w:szCs w:val="22"/>
        </w:rPr>
        <w:t>2. NIT Rourkela:</w:t>
      </w:r>
      <w:r w:rsidRPr="000A6DC3">
        <w:rPr>
          <w:sz w:val="22"/>
          <w:szCs w:val="22"/>
        </w:rPr>
        <w:t xml:space="preserve"> ₹8.65 Billion</w:t>
      </w:r>
    </w:p>
    <w:p w14:paraId="0A6A64F9" w14:textId="77777777" w:rsidR="0053787D" w:rsidRPr="000A6DC3" w:rsidRDefault="0053787D" w:rsidP="0053787D">
      <w:pPr>
        <w:pStyle w:val="NormalWeb"/>
        <w:numPr>
          <w:ilvl w:val="0"/>
          <w:numId w:val="21"/>
        </w:numPr>
        <w:rPr>
          <w:sz w:val="22"/>
          <w:szCs w:val="22"/>
        </w:rPr>
      </w:pPr>
      <w:r w:rsidRPr="000A6DC3">
        <w:rPr>
          <w:b/>
          <w:bCs/>
          <w:sz w:val="22"/>
          <w:szCs w:val="22"/>
        </w:rPr>
        <w:t>3. NIT Agartala:</w:t>
      </w:r>
      <w:r w:rsidRPr="000A6DC3">
        <w:rPr>
          <w:sz w:val="22"/>
          <w:szCs w:val="22"/>
        </w:rPr>
        <w:t xml:space="preserve"> ₹8.32 Billion</w:t>
      </w:r>
    </w:p>
    <w:p w14:paraId="2EB06D10" w14:textId="77777777" w:rsidR="0053787D" w:rsidRPr="000A6DC3" w:rsidRDefault="0053787D" w:rsidP="0053787D">
      <w:pPr>
        <w:pStyle w:val="NormalWeb"/>
        <w:rPr>
          <w:sz w:val="22"/>
          <w:szCs w:val="22"/>
        </w:rPr>
      </w:pPr>
      <w:r w:rsidRPr="000A6DC3">
        <w:rPr>
          <w:rFonts w:hAnsi="Symbol"/>
          <w:sz w:val="22"/>
          <w:szCs w:val="22"/>
        </w:rPr>
        <w:t></w:t>
      </w:r>
      <w:r w:rsidRPr="000A6DC3">
        <w:rPr>
          <w:sz w:val="22"/>
          <w:szCs w:val="22"/>
        </w:rPr>
        <w:t xml:space="preserve">  </w:t>
      </w:r>
      <w:r w:rsidRPr="000A6DC3">
        <w:rPr>
          <w:b/>
          <w:bCs/>
          <w:sz w:val="22"/>
          <w:szCs w:val="22"/>
        </w:rPr>
        <w:t>Extreme Budget Volatility:</w:t>
      </w:r>
    </w:p>
    <w:p w14:paraId="4154D907" w14:textId="77777777" w:rsidR="0053787D" w:rsidRPr="000A6DC3" w:rsidRDefault="0053787D" w:rsidP="0053787D">
      <w:pPr>
        <w:pStyle w:val="NormalWeb"/>
        <w:numPr>
          <w:ilvl w:val="0"/>
          <w:numId w:val="22"/>
        </w:numPr>
        <w:rPr>
          <w:sz w:val="22"/>
          <w:szCs w:val="22"/>
        </w:rPr>
      </w:pPr>
      <w:r w:rsidRPr="000A6DC3">
        <w:rPr>
          <w:sz w:val="22"/>
          <w:szCs w:val="22"/>
        </w:rPr>
        <w:t>Unlike other categories, the NIT budgets show extreme volatility, with massive one-year spikes followed by sharp contractions. This suggests large-scale, non-recurring projects.</w:t>
      </w:r>
    </w:p>
    <w:p w14:paraId="6F16AFB1" w14:textId="77777777" w:rsidR="0053787D" w:rsidRPr="000A6DC3" w:rsidRDefault="0053787D" w:rsidP="0053787D">
      <w:pPr>
        <w:pStyle w:val="NormalWeb"/>
        <w:numPr>
          <w:ilvl w:val="0"/>
          <w:numId w:val="22"/>
        </w:numPr>
        <w:rPr>
          <w:sz w:val="22"/>
          <w:szCs w:val="22"/>
        </w:rPr>
      </w:pPr>
      <w:r w:rsidRPr="000A6DC3">
        <w:rPr>
          <w:b/>
          <w:bCs/>
          <w:sz w:val="22"/>
          <w:szCs w:val="22"/>
        </w:rPr>
        <w:t>NIT Agartala:</w:t>
      </w:r>
      <w:r w:rsidRPr="000A6DC3">
        <w:rPr>
          <w:sz w:val="22"/>
          <w:szCs w:val="22"/>
        </w:rPr>
        <w:t xml:space="preserve"> Grew by </w:t>
      </w:r>
      <w:r w:rsidRPr="000A6DC3">
        <w:rPr>
          <w:b/>
          <w:bCs/>
          <w:sz w:val="22"/>
          <w:szCs w:val="22"/>
        </w:rPr>
        <w:t>124%</w:t>
      </w:r>
      <w:r w:rsidRPr="000A6DC3">
        <w:rPr>
          <w:sz w:val="22"/>
          <w:szCs w:val="22"/>
        </w:rPr>
        <w:t xml:space="preserve"> in FY 2022/23, then immediately contracted by </w:t>
      </w:r>
      <w:r w:rsidRPr="000A6DC3">
        <w:rPr>
          <w:b/>
          <w:bCs/>
          <w:sz w:val="22"/>
          <w:szCs w:val="22"/>
        </w:rPr>
        <w:t>-50%</w:t>
      </w:r>
      <w:r w:rsidRPr="000A6DC3">
        <w:rPr>
          <w:sz w:val="22"/>
          <w:szCs w:val="22"/>
        </w:rPr>
        <w:t xml:space="preserve"> in FY 2023/24.</w:t>
      </w:r>
    </w:p>
    <w:p w14:paraId="545F0473" w14:textId="77777777" w:rsidR="0053787D" w:rsidRPr="000A6DC3" w:rsidRDefault="0053787D" w:rsidP="0053787D">
      <w:pPr>
        <w:pStyle w:val="NormalWeb"/>
        <w:numPr>
          <w:ilvl w:val="0"/>
          <w:numId w:val="22"/>
        </w:numPr>
        <w:rPr>
          <w:sz w:val="22"/>
          <w:szCs w:val="22"/>
        </w:rPr>
      </w:pPr>
      <w:r w:rsidRPr="000A6DC3">
        <w:rPr>
          <w:b/>
          <w:bCs/>
          <w:sz w:val="22"/>
          <w:szCs w:val="22"/>
        </w:rPr>
        <w:t>NIT Andhra Pradesh:</w:t>
      </w:r>
      <w:r w:rsidRPr="000A6DC3">
        <w:rPr>
          <w:sz w:val="22"/>
          <w:szCs w:val="22"/>
        </w:rPr>
        <w:t xml:space="preserve"> Grew by </w:t>
      </w:r>
      <w:r w:rsidRPr="000A6DC3">
        <w:rPr>
          <w:b/>
          <w:bCs/>
          <w:sz w:val="22"/>
          <w:szCs w:val="22"/>
        </w:rPr>
        <w:t>124%</w:t>
      </w:r>
      <w:r w:rsidRPr="000A6DC3">
        <w:rPr>
          <w:sz w:val="22"/>
          <w:szCs w:val="22"/>
        </w:rPr>
        <w:t xml:space="preserve"> in FY 2022/23, then stabilized at </w:t>
      </w:r>
      <w:r w:rsidRPr="000A6DC3">
        <w:rPr>
          <w:b/>
          <w:bCs/>
          <w:sz w:val="22"/>
          <w:szCs w:val="22"/>
        </w:rPr>
        <w:t>0.5%</w:t>
      </w:r>
      <w:r w:rsidRPr="000A6DC3">
        <w:rPr>
          <w:sz w:val="22"/>
          <w:szCs w:val="22"/>
        </w:rPr>
        <w:t xml:space="preserve"> growth.</w:t>
      </w:r>
    </w:p>
    <w:p w14:paraId="5C3A8006" w14:textId="77777777" w:rsidR="0053787D" w:rsidRPr="000A6DC3" w:rsidRDefault="0053787D" w:rsidP="0053787D">
      <w:pPr>
        <w:pStyle w:val="NormalWeb"/>
        <w:numPr>
          <w:ilvl w:val="0"/>
          <w:numId w:val="22"/>
        </w:numPr>
        <w:rPr>
          <w:sz w:val="22"/>
          <w:szCs w:val="22"/>
        </w:rPr>
      </w:pPr>
      <w:r w:rsidRPr="000A6DC3">
        <w:rPr>
          <w:b/>
          <w:bCs/>
          <w:sz w:val="22"/>
          <w:szCs w:val="22"/>
        </w:rPr>
        <w:t>NIT Goa:</w:t>
      </w:r>
      <w:r w:rsidRPr="000A6DC3">
        <w:rPr>
          <w:sz w:val="22"/>
          <w:szCs w:val="22"/>
        </w:rPr>
        <w:t xml:space="preserve"> Grew by </w:t>
      </w:r>
      <w:r w:rsidRPr="000A6DC3">
        <w:rPr>
          <w:b/>
          <w:bCs/>
          <w:sz w:val="22"/>
          <w:szCs w:val="22"/>
        </w:rPr>
        <w:t>106%</w:t>
      </w:r>
      <w:r w:rsidRPr="000A6DC3">
        <w:rPr>
          <w:sz w:val="22"/>
          <w:szCs w:val="22"/>
        </w:rPr>
        <w:t xml:space="preserve"> in FY 2022/23, followed by a </w:t>
      </w:r>
      <w:r w:rsidRPr="000A6DC3">
        <w:rPr>
          <w:b/>
          <w:bCs/>
          <w:sz w:val="22"/>
          <w:szCs w:val="22"/>
        </w:rPr>
        <w:t>-28%</w:t>
      </w:r>
      <w:r w:rsidRPr="000A6DC3">
        <w:rPr>
          <w:sz w:val="22"/>
          <w:szCs w:val="22"/>
        </w:rPr>
        <w:t xml:space="preserve"> contraction.</w:t>
      </w:r>
    </w:p>
    <w:p w14:paraId="4B4E54A0" w14:textId="77777777" w:rsidR="0053787D" w:rsidRPr="000A6DC3" w:rsidRDefault="0053787D" w:rsidP="0053787D">
      <w:pPr>
        <w:pStyle w:val="NormalWeb"/>
        <w:numPr>
          <w:ilvl w:val="0"/>
          <w:numId w:val="22"/>
        </w:numPr>
        <w:rPr>
          <w:sz w:val="22"/>
          <w:szCs w:val="22"/>
        </w:rPr>
      </w:pPr>
      <w:r w:rsidRPr="000A6DC3">
        <w:rPr>
          <w:b/>
          <w:bCs/>
          <w:sz w:val="22"/>
          <w:szCs w:val="22"/>
        </w:rPr>
        <w:t>NIT Puducherry:</w:t>
      </w:r>
      <w:r w:rsidRPr="000A6DC3">
        <w:rPr>
          <w:sz w:val="22"/>
          <w:szCs w:val="22"/>
        </w:rPr>
        <w:t xml:space="preserve"> Showed a massive </w:t>
      </w:r>
      <w:r w:rsidRPr="000A6DC3">
        <w:rPr>
          <w:b/>
          <w:bCs/>
          <w:sz w:val="22"/>
          <w:szCs w:val="22"/>
        </w:rPr>
        <w:t>119%</w:t>
      </w:r>
      <w:r w:rsidRPr="000A6DC3">
        <w:rPr>
          <w:sz w:val="22"/>
          <w:szCs w:val="22"/>
        </w:rPr>
        <w:t xml:space="preserve"> growth spike in the most recent year (FY 2023/24).</w:t>
      </w:r>
    </w:p>
    <w:p w14:paraId="23AA7C78" w14:textId="77777777" w:rsidR="0053787D" w:rsidRDefault="0053787D" w:rsidP="0053787D">
      <w:pPr>
        <w:pStyle w:val="NormalWeb"/>
        <w:rPr>
          <w:b/>
          <w:bCs/>
        </w:rPr>
      </w:pPr>
    </w:p>
    <w:p w14:paraId="5E75DAD6" w14:textId="77777777" w:rsidR="0053787D" w:rsidRDefault="0053787D" w:rsidP="0053787D">
      <w:pPr>
        <w:pStyle w:val="NormalWeb"/>
        <w:rPr>
          <w:b/>
          <w:bCs/>
        </w:rPr>
      </w:pPr>
    </w:p>
    <w:p w14:paraId="6A593C60" w14:textId="77777777" w:rsidR="0053787D" w:rsidRDefault="0053787D" w:rsidP="0053787D">
      <w:pPr>
        <w:pStyle w:val="NormalWeb"/>
        <w:rPr>
          <w:b/>
          <w:bCs/>
        </w:rPr>
      </w:pPr>
    </w:p>
    <w:p w14:paraId="7C6E19A5" w14:textId="77777777" w:rsidR="0053787D" w:rsidRDefault="0053787D" w:rsidP="0053787D">
      <w:pPr>
        <w:pStyle w:val="NormalWeb"/>
        <w:rPr>
          <w:b/>
          <w:bCs/>
        </w:rPr>
      </w:pPr>
    </w:p>
    <w:p w14:paraId="26DAC8ED" w14:textId="77777777" w:rsidR="0053787D" w:rsidRDefault="0053787D" w:rsidP="0053787D">
      <w:pPr>
        <w:pStyle w:val="NormalWeb"/>
        <w:rPr>
          <w:b/>
          <w:bCs/>
        </w:rPr>
      </w:pPr>
    </w:p>
    <w:p w14:paraId="1626E32A" w14:textId="77777777" w:rsidR="000A6DC3" w:rsidRDefault="000A6DC3" w:rsidP="0053787D">
      <w:pPr>
        <w:pStyle w:val="NormalWeb"/>
        <w:rPr>
          <w:b/>
          <w:bCs/>
        </w:rPr>
      </w:pPr>
    </w:p>
    <w:p w14:paraId="325AFAD9" w14:textId="77777777" w:rsidR="0053787D" w:rsidRDefault="0053787D" w:rsidP="0053787D">
      <w:pPr>
        <w:pStyle w:val="NormalWeb"/>
        <w:rPr>
          <w:b/>
          <w:bCs/>
        </w:rPr>
      </w:pPr>
    </w:p>
    <w:p w14:paraId="19B144AC" w14:textId="6DE98BBB" w:rsidR="0053787D" w:rsidRDefault="0053787D" w:rsidP="0053787D">
      <w:pPr>
        <w:pStyle w:val="NormalWeb"/>
      </w:pPr>
      <w:r>
        <w:rPr>
          <w:b/>
          <w:bCs/>
        </w:rPr>
        <w:lastRenderedPageBreak/>
        <w:t>4.</w:t>
      </w:r>
      <w:r>
        <w:t>IIT’s</w:t>
      </w:r>
    </w:p>
    <w:p w14:paraId="558BC3F6" w14:textId="5074EC87" w:rsidR="0053787D" w:rsidRDefault="0053787D" w:rsidP="0053787D">
      <w:pPr>
        <w:pStyle w:val="NormalWeb"/>
      </w:pPr>
      <w:r>
        <w:rPr>
          <w:noProof/>
        </w:rPr>
        <w:drawing>
          <wp:inline distT="0" distB="0" distL="0" distR="0" wp14:anchorId="30A2D78D" wp14:editId="593364AF">
            <wp:extent cx="5731510" cy="2879226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9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4FC95" w14:textId="77777777" w:rsidR="0053787D" w:rsidRPr="000A6DC3" w:rsidRDefault="0053787D" w:rsidP="0053787D">
      <w:pPr>
        <w:pStyle w:val="NormalWeb"/>
        <w:rPr>
          <w:sz w:val="22"/>
          <w:szCs w:val="22"/>
        </w:rPr>
      </w:pPr>
      <w:r>
        <w:rPr>
          <w:rFonts w:hAnsi="Symbol"/>
        </w:rPr>
        <w:t></w:t>
      </w:r>
      <w:r>
        <w:t xml:space="preserve">  </w:t>
      </w:r>
      <w:r w:rsidRPr="000A6DC3">
        <w:rPr>
          <w:b/>
          <w:bCs/>
          <w:sz w:val="22"/>
          <w:szCs w:val="22"/>
        </w:rPr>
        <w:t>Top 4 Largest Spenders (by Total 3-Year Spend):</w:t>
      </w:r>
    </w:p>
    <w:p w14:paraId="235AD11F" w14:textId="77777777" w:rsidR="0053787D" w:rsidRPr="000A6DC3" w:rsidRDefault="0053787D" w:rsidP="0053787D">
      <w:pPr>
        <w:pStyle w:val="NormalWeb"/>
        <w:numPr>
          <w:ilvl w:val="0"/>
          <w:numId w:val="23"/>
        </w:numPr>
        <w:rPr>
          <w:sz w:val="22"/>
          <w:szCs w:val="22"/>
        </w:rPr>
      </w:pPr>
      <w:r w:rsidRPr="000A6DC3">
        <w:rPr>
          <w:b/>
          <w:bCs/>
          <w:sz w:val="22"/>
          <w:szCs w:val="22"/>
        </w:rPr>
        <w:t>IIT Madras (Chennai):</w:t>
      </w:r>
      <w:r w:rsidRPr="000A6DC3">
        <w:rPr>
          <w:sz w:val="22"/>
          <w:szCs w:val="22"/>
        </w:rPr>
        <w:t xml:space="preserve"> ₹40.52 Billion</w:t>
      </w:r>
    </w:p>
    <w:p w14:paraId="6E1568CD" w14:textId="77777777" w:rsidR="0053787D" w:rsidRPr="000A6DC3" w:rsidRDefault="0053787D" w:rsidP="0053787D">
      <w:pPr>
        <w:pStyle w:val="NormalWeb"/>
        <w:numPr>
          <w:ilvl w:val="0"/>
          <w:numId w:val="23"/>
        </w:numPr>
        <w:rPr>
          <w:sz w:val="22"/>
          <w:szCs w:val="22"/>
        </w:rPr>
      </w:pPr>
      <w:r w:rsidRPr="000A6DC3">
        <w:rPr>
          <w:b/>
          <w:bCs/>
          <w:sz w:val="22"/>
          <w:szCs w:val="22"/>
        </w:rPr>
        <w:t>IIT Delhi:</w:t>
      </w:r>
      <w:r w:rsidRPr="000A6DC3">
        <w:rPr>
          <w:sz w:val="22"/>
          <w:szCs w:val="22"/>
        </w:rPr>
        <w:t xml:space="preserve"> ₹28.53 Billion</w:t>
      </w:r>
    </w:p>
    <w:p w14:paraId="466278CF" w14:textId="77777777" w:rsidR="0053787D" w:rsidRPr="000A6DC3" w:rsidRDefault="0053787D" w:rsidP="0053787D">
      <w:pPr>
        <w:pStyle w:val="NormalWeb"/>
        <w:numPr>
          <w:ilvl w:val="0"/>
          <w:numId w:val="23"/>
        </w:numPr>
        <w:rPr>
          <w:sz w:val="22"/>
          <w:szCs w:val="22"/>
        </w:rPr>
      </w:pPr>
      <w:r w:rsidRPr="000A6DC3">
        <w:rPr>
          <w:b/>
          <w:bCs/>
          <w:sz w:val="22"/>
          <w:szCs w:val="22"/>
        </w:rPr>
        <w:t>IIT Bombay:</w:t>
      </w:r>
      <w:r w:rsidRPr="000A6DC3">
        <w:rPr>
          <w:sz w:val="22"/>
          <w:szCs w:val="22"/>
        </w:rPr>
        <w:t xml:space="preserve"> ₹23.86 Billion</w:t>
      </w:r>
    </w:p>
    <w:p w14:paraId="4AC16C40" w14:textId="77777777" w:rsidR="0053787D" w:rsidRPr="000A6DC3" w:rsidRDefault="0053787D" w:rsidP="0053787D">
      <w:pPr>
        <w:pStyle w:val="NormalWeb"/>
        <w:numPr>
          <w:ilvl w:val="0"/>
          <w:numId w:val="23"/>
        </w:numPr>
        <w:rPr>
          <w:sz w:val="22"/>
          <w:szCs w:val="22"/>
        </w:rPr>
      </w:pPr>
      <w:r w:rsidRPr="000A6DC3">
        <w:rPr>
          <w:b/>
          <w:bCs/>
          <w:sz w:val="22"/>
          <w:szCs w:val="22"/>
        </w:rPr>
        <w:t>IIT Kharagpur:</w:t>
      </w:r>
      <w:r w:rsidRPr="000A6DC3">
        <w:rPr>
          <w:sz w:val="22"/>
          <w:szCs w:val="22"/>
        </w:rPr>
        <w:t xml:space="preserve"> ₹21.94 Billion</w:t>
      </w:r>
    </w:p>
    <w:p w14:paraId="79629EED" w14:textId="77777777" w:rsidR="0053787D" w:rsidRPr="000A6DC3" w:rsidRDefault="0053787D" w:rsidP="0053787D">
      <w:pPr>
        <w:pStyle w:val="NormalWeb"/>
        <w:numPr>
          <w:ilvl w:val="0"/>
          <w:numId w:val="24"/>
        </w:numPr>
        <w:rPr>
          <w:sz w:val="22"/>
          <w:szCs w:val="22"/>
        </w:rPr>
      </w:pPr>
      <w:r w:rsidRPr="000A6DC3">
        <w:rPr>
          <w:sz w:val="22"/>
          <w:szCs w:val="22"/>
        </w:rPr>
        <w:t xml:space="preserve">These four institutions alone account for </w:t>
      </w:r>
      <w:r w:rsidRPr="000A6DC3">
        <w:rPr>
          <w:b/>
          <w:bCs/>
          <w:sz w:val="22"/>
          <w:szCs w:val="22"/>
        </w:rPr>
        <w:t>₹114.85 Billion</w:t>
      </w:r>
      <w:r w:rsidRPr="000A6DC3">
        <w:rPr>
          <w:sz w:val="22"/>
          <w:szCs w:val="22"/>
        </w:rPr>
        <w:t>, or approximately 49% of the entire group's expenditure.</w:t>
      </w:r>
    </w:p>
    <w:p w14:paraId="5777D578" w14:textId="77777777" w:rsidR="0053787D" w:rsidRPr="000A6DC3" w:rsidRDefault="0053787D" w:rsidP="0053787D">
      <w:pPr>
        <w:pStyle w:val="NormalWeb"/>
        <w:rPr>
          <w:sz w:val="22"/>
          <w:szCs w:val="22"/>
        </w:rPr>
      </w:pPr>
      <w:r w:rsidRPr="000A6DC3">
        <w:rPr>
          <w:rFonts w:hAnsi="Symbol"/>
          <w:sz w:val="22"/>
          <w:szCs w:val="22"/>
        </w:rPr>
        <w:t></w:t>
      </w:r>
      <w:r w:rsidRPr="000A6DC3">
        <w:rPr>
          <w:sz w:val="22"/>
          <w:szCs w:val="22"/>
        </w:rPr>
        <w:t xml:space="preserve">  </w:t>
      </w:r>
      <w:r w:rsidRPr="000A6DC3">
        <w:rPr>
          <w:b/>
          <w:bCs/>
          <w:sz w:val="22"/>
          <w:szCs w:val="22"/>
        </w:rPr>
        <w:t>Extreme Budget Volatility (One-Time Events):</w:t>
      </w:r>
    </w:p>
    <w:p w14:paraId="2B4541AC" w14:textId="77777777" w:rsidR="0053787D" w:rsidRPr="000A6DC3" w:rsidRDefault="0053787D" w:rsidP="0053787D">
      <w:pPr>
        <w:pStyle w:val="NormalWeb"/>
        <w:numPr>
          <w:ilvl w:val="0"/>
          <w:numId w:val="25"/>
        </w:numPr>
        <w:rPr>
          <w:sz w:val="22"/>
          <w:szCs w:val="22"/>
        </w:rPr>
      </w:pPr>
      <w:r w:rsidRPr="000A6DC3">
        <w:rPr>
          <w:sz w:val="22"/>
          <w:szCs w:val="22"/>
        </w:rPr>
        <w:t>The data shows several instances of massive, single-year budget changes, suggesting large-scale projects or funding.</w:t>
      </w:r>
    </w:p>
    <w:p w14:paraId="1AF53E9A" w14:textId="77777777" w:rsidR="0053787D" w:rsidRPr="000A6DC3" w:rsidRDefault="0053787D" w:rsidP="0053787D">
      <w:pPr>
        <w:pStyle w:val="NormalWeb"/>
        <w:numPr>
          <w:ilvl w:val="0"/>
          <w:numId w:val="25"/>
        </w:numPr>
        <w:rPr>
          <w:sz w:val="22"/>
          <w:szCs w:val="22"/>
        </w:rPr>
      </w:pPr>
      <w:r w:rsidRPr="000A6DC3">
        <w:rPr>
          <w:b/>
          <w:bCs/>
          <w:sz w:val="22"/>
          <w:szCs w:val="22"/>
        </w:rPr>
        <w:t>IIT Dhanbad:</w:t>
      </w:r>
      <w:r w:rsidRPr="000A6DC3">
        <w:rPr>
          <w:sz w:val="22"/>
          <w:szCs w:val="22"/>
        </w:rPr>
        <w:t xml:space="preserve"> Showed a massive </w:t>
      </w:r>
      <w:r w:rsidRPr="000A6DC3">
        <w:rPr>
          <w:b/>
          <w:bCs/>
          <w:sz w:val="22"/>
          <w:szCs w:val="22"/>
        </w:rPr>
        <w:t>285%</w:t>
      </w:r>
      <w:r w:rsidRPr="000A6DC3">
        <w:rPr>
          <w:sz w:val="22"/>
          <w:szCs w:val="22"/>
        </w:rPr>
        <w:t xml:space="preserve"> spending increase in the most recent year (FY 2023/24).</w:t>
      </w:r>
    </w:p>
    <w:p w14:paraId="4D6F48A0" w14:textId="77777777" w:rsidR="0053787D" w:rsidRPr="000A6DC3" w:rsidRDefault="0053787D" w:rsidP="0053787D">
      <w:pPr>
        <w:pStyle w:val="NormalWeb"/>
        <w:numPr>
          <w:ilvl w:val="0"/>
          <w:numId w:val="25"/>
        </w:numPr>
        <w:rPr>
          <w:sz w:val="22"/>
          <w:szCs w:val="22"/>
        </w:rPr>
      </w:pPr>
      <w:r w:rsidRPr="000A6DC3">
        <w:rPr>
          <w:b/>
          <w:bCs/>
          <w:sz w:val="22"/>
          <w:szCs w:val="22"/>
        </w:rPr>
        <w:t>IIT Jodhpur:</w:t>
      </w:r>
      <w:r w:rsidRPr="000A6DC3">
        <w:rPr>
          <w:sz w:val="22"/>
          <w:szCs w:val="22"/>
        </w:rPr>
        <w:t xml:space="preserve"> Grew by </w:t>
      </w:r>
      <w:r w:rsidRPr="000A6DC3">
        <w:rPr>
          <w:b/>
          <w:bCs/>
          <w:sz w:val="22"/>
          <w:szCs w:val="22"/>
        </w:rPr>
        <w:t>266%</w:t>
      </w:r>
      <w:r w:rsidRPr="000A6DC3">
        <w:rPr>
          <w:sz w:val="22"/>
          <w:szCs w:val="22"/>
        </w:rPr>
        <w:t xml:space="preserve"> in FY 2022/23, but this was followed by a </w:t>
      </w:r>
      <w:r w:rsidRPr="000A6DC3">
        <w:rPr>
          <w:b/>
          <w:bCs/>
          <w:sz w:val="22"/>
          <w:szCs w:val="22"/>
        </w:rPr>
        <w:t>-50%</w:t>
      </w:r>
      <w:r w:rsidRPr="000A6DC3">
        <w:rPr>
          <w:sz w:val="22"/>
          <w:szCs w:val="22"/>
        </w:rPr>
        <w:t xml:space="preserve"> contraction in FY 2023/24.</w:t>
      </w:r>
    </w:p>
    <w:p w14:paraId="4142022F" w14:textId="77777777" w:rsidR="0053787D" w:rsidRPr="000A6DC3" w:rsidRDefault="0053787D" w:rsidP="0053787D">
      <w:pPr>
        <w:pStyle w:val="NormalWeb"/>
        <w:numPr>
          <w:ilvl w:val="0"/>
          <w:numId w:val="25"/>
        </w:numPr>
        <w:rPr>
          <w:sz w:val="22"/>
          <w:szCs w:val="22"/>
        </w:rPr>
      </w:pPr>
      <w:r w:rsidRPr="000A6DC3">
        <w:rPr>
          <w:b/>
          <w:bCs/>
          <w:sz w:val="22"/>
          <w:szCs w:val="22"/>
        </w:rPr>
        <w:t>IIT Bhilai:</w:t>
      </w:r>
      <w:r w:rsidRPr="000A6DC3">
        <w:rPr>
          <w:sz w:val="22"/>
          <w:szCs w:val="22"/>
        </w:rPr>
        <w:t xml:space="preserve"> Grew by </w:t>
      </w:r>
      <w:r w:rsidRPr="000A6DC3">
        <w:rPr>
          <w:b/>
          <w:bCs/>
          <w:sz w:val="22"/>
          <w:szCs w:val="22"/>
        </w:rPr>
        <w:t>141%</w:t>
      </w:r>
      <w:r w:rsidRPr="000A6DC3">
        <w:rPr>
          <w:sz w:val="22"/>
          <w:szCs w:val="22"/>
        </w:rPr>
        <w:t xml:space="preserve"> in FY 2022/23.</w:t>
      </w:r>
    </w:p>
    <w:p w14:paraId="67562CFF" w14:textId="61B5C0B1" w:rsidR="0053787D" w:rsidRPr="000A6DC3" w:rsidRDefault="0053787D" w:rsidP="0053787D">
      <w:pPr>
        <w:pStyle w:val="NormalWeb"/>
        <w:numPr>
          <w:ilvl w:val="0"/>
          <w:numId w:val="25"/>
        </w:numPr>
        <w:rPr>
          <w:sz w:val="22"/>
          <w:szCs w:val="22"/>
        </w:rPr>
      </w:pPr>
      <w:r w:rsidRPr="000A6DC3">
        <w:rPr>
          <w:b/>
          <w:bCs/>
          <w:sz w:val="22"/>
          <w:szCs w:val="22"/>
        </w:rPr>
        <w:t>IIT Goa:</w:t>
      </w:r>
      <w:r w:rsidRPr="000A6DC3">
        <w:rPr>
          <w:sz w:val="22"/>
          <w:szCs w:val="22"/>
        </w:rPr>
        <w:t xml:space="preserve"> Experienced a budget contraction of </w:t>
      </w:r>
      <w:r w:rsidRPr="000A6DC3">
        <w:rPr>
          <w:b/>
          <w:bCs/>
          <w:sz w:val="22"/>
          <w:szCs w:val="22"/>
        </w:rPr>
        <w:t>-16%</w:t>
      </w:r>
      <w:r w:rsidRPr="000A6DC3">
        <w:rPr>
          <w:sz w:val="22"/>
          <w:szCs w:val="22"/>
        </w:rPr>
        <w:t xml:space="preserve"> in FY 2022/23.</w:t>
      </w:r>
    </w:p>
    <w:p w14:paraId="14AE26D0" w14:textId="77777777" w:rsidR="00182E84" w:rsidRDefault="00182E84" w:rsidP="00182E84">
      <w:pPr>
        <w:pStyle w:val="NormalWeb"/>
      </w:pPr>
    </w:p>
    <w:p w14:paraId="7813AB3D" w14:textId="77777777" w:rsidR="00182E84" w:rsidRDefault="00182E84" w:rsidP="00182E84">
      <w:pPr>
        <w:pStyle w:val="NormalWeb"/>
      </w:pPr>
    </w:p>
    <w:p w14:paraId="259D2D69" w14:textId="77777777" w:rsidR="00182E84" w:rsidRDefault="00182E84" w:rsidP="00182E84">
      <w:pPr>
        <w:pStyle w:val="NormalWeb"/>
      </w:pPr>
    </w:p>
    <w:p w14:paraId="19E3DE81" w14:textId="77777777" w:rsidR="00182E84" w:rsidRDefault="00182E84" w:rsidP="00182E84">
      <w:pPr>
        <w:pStyle w:val="NormalWeb"/>
      </w:pPr>
    </w:p>
    <w:p w14:paraId="55DBA7AB" w14:textId="77777777" w:rsidR="00182E84" w:rsidRDefault="00182E84" w:rsidP="00182E84">
      <w:pPr>
        <w:pStyle w:val="NormalWeb"/>
      </w:pPr>
    </w:p>
    <w:p w14:paraId="374D1D66" w14:textId="77777777" w:rsidR="000A6DC3" w:rsidRDefault="000A6DC3" w:rsidP="00182E84">
      <w:pPr>
        <w:pStyle w:val="NormalWeb"/>
      </w:pPr>
    </w:p>
    <w:p w14:paraId="66BC3CC9" w14:textId="5F013FC0" w:rsidR="00182E84" w:rsidRDefault="00182E84" w:rsidP="00182E84">
      <w:pPr>
        <w:pStyle w:val="NormalWeb"/>
      </w:pPr>
      <w:r>
        <w:lastRenderedPageBreak/>
        <w:t>5.Central Universities</w:t>
      </w:r>
    </w:p>
    <w:p w14:paraId="4DF7891B" w14:textId="6399C66D" w:rsidR="00182E84" w:rsidRDefault="00182E84" w:rsidP="00182E84">
      <w:pPr>
        <w:pStyle w:val="NormalWeb"/>
      </w:pPr>
      <w:r>
        <w:rPr>
          <w:noProof/>
        </w:rPr>
        <w:drawing>
          <wp:inline distT="0" distB="0" distL="0" distR="0" wp14:anchorId="1D5E411B" wp14:editId="3B5FDD29">
            <wp:extent cx="5731510" cy="3588317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156AA" w14:textId="77777777" w:rsidR="00182E84" w:rsidRPr="000A6DC3" w:rsidRDefault="00182E84" w:rsidP="00182E84">
      <w:pPr>
        <w:pStyle w:val="NormalWeb"/>
        <w:rPr>
          <w:sz w:val="22"/>
          <w:szCs w:val="22"/>
        </w:rPr>
      </w:pPr>
      <w:r>
        <w:rPr>
          <w:rFonts w:hAnsi="Symbol"/>
        </w:rPr>
        <w:t></w:t>
      </w:r>
      <w:r>
        <w:t xml:space="preserve">  </w:t>
      </w:r>
      <w:r w:rsidRPr="000A6DC3">
        <w:rPr>
          <w:b/>
          <w:bCs/>
          <w:sz w:val="22"/>
          <w:szCs w:val="22"/>
        </w:rPr>
        <w:t>Top 5 Largest Spenders (by Total 3-Year Spend):</w:t>
      </w:r>
    </w:p>
    <w:p w14:paraId="3FF6AAB3" w14:textId="77777777" w:rsidR="00182E84" w:rsidRPr="000A6DC3" w:rsidRDefault="00182E84" w:rsidP="00182E84">
      <w:pPr>
        <w:pStyle w:val="NormalWeb"/>
        <w:numPr>
          <w:ilvl w:val="0"/>
          <w:numId w:val="26"/>
        </w:numPr>
        <w:rPr>
          <w:sz w:val="22"/>
          <w:szCs w:val="22"/>
        </w:rPr>
      </w:pPr>
      <w:r w:rsidRPr="000A6DC3">
        <w:rPr>
          <w:b/>
          <w:bCs/>
          <w:sz w:val="22"/>
          <w:szCs w:val="22"/>
        </w:rPr>
        <w:t>University of Delhi:</w:t>
      </w:r>
      <w:r w:rsidRPr="000A6DC3">
        <w:rPr>
          <w:sz w:val="22"/>
          <w:szCs w:val="22"/>
        </w:rPr>
        <w:t xml:space="preserve"> ₹49.32 Billion</w:t>
      </w:r>
    </w:p>
    <w:p w14:paraId="74FF6114" w14:textId="77777777" w:rsidR="00182E84" w:rsidRPr="000A6DC3" w:rsidRDefault="00182E84" w:rsidP="00182E84">
      <w:pPr>
        <w:pStyle w:val="NormalWeb"/>
        <w:numPr>
          <w:ilvl w:val="0"/>
          <w:numId w:val="26"/>
        </w:numPr>
        <w:rPr>
          <w:sz w:val="22"/>
          <w:szCs w:val="22"/>
        </w:rPr>
      </w:pPr>
      <w:r w:rsidRPr="000A6DC3">
        <w:rPr>
          <w:b/>
          <w:bCs/>
          <w:sz w:val="22"/>
          <w:szCs w:val="22"/>
        </w:rPr>
        <w:t>Banaras Hindu University:</w:t>
      </w:r>
      <w:r w:rsidRPr="000A6DC3">
        <w:rPr>
          <w:sz w:val="22"/>
          <w:szCs w:val="22"/>
        </w:rPr>
        <w:t xml:space="preserve"> ₹42.78 Billion</w:t>
      </w:r>
    </w:p>
    <w:p w14:paraId="043C241F" w14:textId="77777777" w:rsidR="00182E84" w:rsidRPr="000A6DC3" w:rsidRDefault="00182E84" w:rsidP="00182E84">
      <w:pPr>
        <w:pStyle w:val="NormalWeb"/>
        <w:numPr>
          <w:ilvl w:val="0"/>
          <w:numId w:val="26"/>
        </w:numPr>
        <w:rPr>
          <w:sz w:val="22"/>
          <w:szCs w:val="22"/>
        </w:rPr>
      </w:pPr>
      <w:r w:rsidRPr="000A6DC3">
        <w:rPr>
          <w:b/>
          <w:bCs/>
          <w:sz w:val="22"/>
          <w:szCs w:val="22"/>
        </w:rPr>
        <w:t>Aligarh Muslim University:</w:t>
      </w:r>
      <w:r w:rsidRPr="000A6DC3">
        <w:rPr>
          <w:sz w:val="22"/>
          <w:szCs w:val="22"/>
        </w:rPr>
        <w:t xml:space="preserve"> ₹38.86 Billion</w:t>
      </w:r>
    </w:p>
    <w:p w14:paraId="12426373" w14:textId="77777777" w:rsidR="00182E84" w:rsidRPr="000A6DC3" w:rsidRDefault="00182E84" w:rsidP="00182E84">
      <w:pPr>
        <w:pStyle w:val="NormalWeb"/>
        <w:numPr>
          <w:ilvl w:val="0"/>
          <w:numId w:val="26"/>
        </w:numPr>
        <w:rPr>
          <w:sz w:val="22"/>
          <w:szCs w:val="22"/>
        </w:rPr>
      </w:pPr>
      <w:r w:rsidRPr="000A6DC3">
        <w:rPr>
          <w:b/>
          <w:bCs/>
          <w:sz w:val="22"/>
          <w:szCs w:val="22"/>
        </w:rPr>
        <w:t>Jawaharlal Nehru University:</w:t>
      </w:r>
      <w:r w:rsidRPr="000A6DC3">
        <w:rPr>
          <w:sz w:val="22"/>
          <w:szCs w:val="22"/>
        </w:rPr>
        <w:t xml:space="preserve"> ₹26.15 Billion</w:t>
      </w:r>
    </w:p>
    <w:p w14:paraId="17EDF05F" w14:textId="77777777" w:rsidR="00182E84" w:rsidRPr="000A6DC3" w:rsidRDefault="00182E84" w:rsidP="00182E84">
      <w:pPr>
        <w:pStyle w:val="NormalWeb"/>
        <w:numPr>
          <w:ilvl w:val="0"/>
          <w:numId w:val="26"/>
        </w:numPr>
        <w:rPr>
          <w:sz w:val="22"/>
          <w:szCs w:val="22"/>
        </w:rPr>
      </w:pPr>
      <w:r w:rsidRPr="000A6DC3">
        <w:rPr>
          <w:b/>
          <w:bCs/>
          <w:sz w:val="22"/>
          <w:szCs w:val="22"/>
        </w:rPr>
        <w:t>University of Hyderabad:</w:t>
      </w:r>
      <w:r w:rsidRPr="000A6DC3">
        <w:rPr>
          <w:sz w:val="22"/>
          <w:szCs w:val="22"/>
        </w:rPr>
        <w:t xml:space="preserve"> ₹24.76 Billion</w:t>
      </w:r>
    </w:p>
    <w:p w14:paraId="1E2B2BD4" w14:textId="77777777" w:rsidR="00182E84" w:rsidRPr="000A6DC3" w:rsidRDefault="00182E84" w:rsidP="00182E84">
      <w:pPr>
        <w:pStyle w:val="NormalWeb"/>
        <w:rPr>
          <w:sz w:val="22"/>
          <w:szCs w:val="22"/>
        </w:rPr>
      </w:pPr>
      <w:r w:rsidRPr="000A6DC3">
        <w:rPr>
          <w:rFonts w:hAnsi="Symbol"/>
          <w:sz w:val="22"/>
          <w:szCs w:val="22"/>
        </w:rPr>
        <w:t></w:t>
      </w:r>
      <w:r w:rsidRPr="000A6DC3">
        <w:rPr>
          <w:sz w:val="22"/>
          <w:szCs w:val="22"/>
        </w:rPr>
        <w:t xml:space="preserve">  </w:t>
      </w:r>
      <w:r w:rsidRPr="000A6DC3">
        <w:rPr>
          <w:b/>
          <w:bCs/>
          <w:sz w:val="22"/>
          <w:szCs w:val="22"/>
        </w:rPr>
        <w:t>Key Volatility &amp; Trends (FY 2023/24):</w:t>
      </w:r>
    </w:p>
    <w:p w14:paraId="793D2A25" w14:textId="77777777" w:rsidR="00182E84" w:rsidRPr="000A6DC3" w:rsidRDefault="00182E84" w:rsidP="00182E84">
      <w:pPr>
        <w:pStyle w:val="NormalWeb"/>
        <w:numPr>
          <w:ilvl w:val="0"/>
          <w:numId w:val="27"/>
        </w:numPr>
        <w:rPr>
          <w:sz w:val="22"/>
          <w:szCs w:val="22"/>
        </w:rPr>
      </w:pPr>
      <w:r w:rsidRPr="000A6DC3">
        <w:rPr>
          <w:sz w:val="22"/>
          <w:szCs w:val="22"/>
        </w:rPr>
        <w:t>The data shows extreme variance in year-over-year funding changes for individual universities.</w:t>
      </w:r>
    </w:p>
    <w:p w14:paraId="3A86CE3E" w14:textId="77777777" w:rsidR="00182E84" w:rsidRPr="000A6DC3" w:rsidRDefault="00182E84" w:rsidP="00182E84">
      <w:pPr>
        <w:pStyle w:val="NormalWeb"/>
        <w:numPr>
          <w:ilvl w:val="0"/>
          <w:numId w:val="27"/>
        </w:numPr>
        <w:rPr>
          <w:sz w:val="22"/>
          <w:szCs w:val="22"/>
        </w:rPr>
      </w:pPr>
      <w:r w:rsidRPr="000A6DC3">
        <w:rPr>
          <w:b/>
          <w:bCs/>
          <w:sz w:val="22"/>
          <w:szCs w:val="22"/>
        </w:rPr>
        <w:t>Massive Growth Spike:</w:t>
      </w:r>
    </w:p>
    <w:p w14:paraId="60A303A7" w14:textId="77777777" w:rsidR="00182E84" w:rsidRPr="000A6DC3" w:rsidRDefault="00182E84" w:rsidP="00182E84">
      <w:pPr>
        <w:pStyle w:val="NormalWeb"/>
        <w:numPr>
          <w:ilvl w:val="1"/>
          <w:numId w:val="27"/>
        </w:numPr>
        <w:rPr>
          <w:sz w:val="22"/>
          <w:szCs w:val="22"/>
        </w:rPr>
      </w:pPr>
      <w:r w:rsidRPr="000A6DC3">
        <w:rPr>
          <w:b/>
          <w:bCs/>
          <w:sz w:val="22"/>
          <w:szCs w:val="22"/>
        </w:rPr>
        <w:t>University of Hyderabad:</w:t>
      </w:r>
      <w:r w:rsidRPr="000A6DC3">
        <w:rPr>
          <w:sz w:val="22"/>
          <w:szCs w:val="22"/>
        </w:rPr>
        <w:t xml:space="preserve"> Experienced a massive </w:t>
      </w:r>
      <w:r w:rsidRPr="000A6DC3">
        <w:rPr>
          <w:b/>
          <w:bCs/>
          <w:sz w:val="22"/>
          <w:szCs w:val="22"/>
        </w:rPr>
        <w:t>141%</w:t>
      </w:r>
      <w:r w:rsidRPr="000A6DC3">
        <w:rPr>
          <w:sz w:val="22"/>
          <w:szCs w:val="22"/>
        </w:rPr>
        <w:t xml:space="preserve"> budget increase in FY 2023/24.</w:t>
      </w:r>
    </w:p>
    <w:p w14:paraId="68D0036B" w14:textId="77777777" w:rsidR="00182E84" w:rsidRPr="000A6DC3" w:rsidRDefault="00182E84" w:rsidP="00182E84">
      <w:pPr>
        <w:pStyle w:val="NormalWeb"/>
        <w:numPr>
          <w:ilvl w:val="1"/>
          <w:numId w:val="27"/>
        </w:numPr>
        <w:rPr>
          <w:sz w:val="22"/>
          <w:szCs w:val="22"/>
        </w:rPr>
      </w:pPr>
      <w:r w:rsidRPr="000A6DC3">
        <w:rPr>
          <w:b/>
          <w:bCs/>
          <w:sz w:val="22"/>
          <w:szCs w:val="22"/>
        </w:rPr>
        <w:t>Mizoram University:</w:t>
      </w:r>
      <w:r w:rsidRPr="000A6DC3">
        <w:rPr>
          <w:sz w:val="22"/>
          <w:szCs w:val="22"/>
        </w:rPr>
        <w:t xml:space="preserve"> Grew by </w:t>
      </w:r>
      <w:r w:rsidRPr="000A6DC3">
        <w:rPr>
          <w:b/>
          <w:bCs/>
          <w:sz w:val="22"/>
          <w:szCs w:val="22"/>
        </w:rPr>
        <w:t>58%</w:t>
      </w:r>
      <w:r w:rsidRPr="000A6DC3">
        <w:rPr>
          <w:sz w:val="22"/>
          <w:szCs w:val="22"/>
        </w:rPr>
        <w:t>.</w:t>
      </w:r>
    </w:p>
    <w:p w14:paraId="0F201357" w14:textId="77777777" w:rsidR="00182E84" w:rsidRPr="000A6DC3" w:rsidRDefault="00182E84" w:rsidP="00182E84">
      <w:pPr>
        <w:pStyle w:val="NormalWeb"/>
        <w:numPr>
          <w:ilvl w:val="0"/>
          <w:numId w:val="27"/>
        </w:numPr>
        <w:rPr>
          <w:sz w:val="22"/>
          <w:szCs w:val="22"/>
        </w:rPr>
      </w:pPr>
      <w:r w:rsidRPr="000A6DC3">
        <w:rPr>
          <w:b/>
          <w:bCs/>
          <w:sz w:val="22"/>
          <w:szCs w:val="22"/>
        </w:rPr>
        <w:t>Significant Budget Contractions:</w:t>
      </w:r>
    </w:p>
    <w:p w14:paraId="5C92A08F" w14:textId="77777777" w:rsidR="00182E84" w:rsidRPr="000A6DC3" w:rsidRDefault="00182E84" w:rsidP="00182E84">
      <w:pPr>
        <w:pStyle w:val="NormalWeb"/>
        <w:numPr>
          <w:ilvl w:val="1"/>
          <w:numId w:val="27"/>
        </w:numPr>
        <w:rPr>
          <w:sz w:val="22"/>
          <w:szCs w:val="22"/>
        </w:rPr>
      </w:pPr>
      <w:r w:rsidRPr="000A6DC3">
        <w:rPr>
          <w:b/>
          <w:bCs/>
          <w:sz w:val="22"/>
          <w:szCs w:val="22"/>
        </w:rPr>
        <w:t>Hemwati Nandan Bahuguna Garhwal University:</w:t>
      </w:r>
      <w:r w:rsidRPr="000A6DC3">
        <w:rPr>
          <w:sz w:val="22"/>
          <w:szCs w:val="22"/>
        </w:rPr>
        <w:t xml:space="preserve"> Saw a severe budget contraction of </w:t>
      </w:r>
      <w:r w:rsidRPr="000A6DC3">
        <w:rPr>
          <w:b/>
          <w:bCs/>
          <w:sz w:val="22"/>
          <w:szCs w:val="22"/>
        </w:rPr>
        <w:t>-89%</w:t>
      </w:r>
      <w:r w:rsidRPr="000A6DC3">
        <w:rPr>
          <w:sz w:val="22"/>
          <w:szCs w:val="22"/>
        </w:rPr>
        <w:t xml:space="preserve"> in FY 2023/24.</w:t>
      </w:r>
    </w:p>
    <w:p w14:paraId="00267162" w14:textId="77777777" w:rsidR="00182E84" w:rsidRPr="000A6DC3" w:rsidRDefault="00182E84" w:rsidP="00182E84">
      <w:pPr>
        <w:pStyle w:val="NormalWeb"/>
        <w:numPr>
          <w:ilvl w:val="1"/>
          <w:numId w:val="27"/>
        </w:numPr>
        <w:rPr>
          <w:sz w:val="22"/>
          <w:szCs w:val="22"/>
        </w:rPr>
      </w:pPr>
      <w:r w:rsidRPr="000A6DC3">
        <w:rPr>
          <w:b/>
          <w:bCs/>
          <w:sz w:val="22"/>
          <w:szCs w:val="22"/>
        </w:rPr>
        <w:t>Manipur University:</w:t>
      </w:r>
      <w:r w:rsidRPr="000A6DC3">
        <w:rPr>
          <w:sz w:val="22"/>
          <w:szCs w:val="22"/>
        </w:rPr>
        <w:t xml:space="preserve"> Shrank by </w:t>
      </w:r>
      <w:r w:rsidRPr="000A6DC3">
        <w:rPr>
          <w:b/>
          <w:bCs/>
          <w:sz w:val="22"/>
          <w:szCs w:val="22"/>
        </w:rPr>
        <w:t>-36%</w:t>
      </w:r>
      <w:r w:rsidRPr="000A6DC3">
        <w:rPr>
          <w:sz w:val="22"/>
          <w:szCs w:val="22"/>
        </w:rPr>
        <w:t>.</w:t>
      </w:r>
    </w:p>
    <w:p w14:paraId="5DD87180" w14:textId="77777777" w:rsidR="00182E84" w:rsidRPr="000A6DC3" w:rsidRDefault="00182E84" w:rsidP="00182E84">
      <w:pPr>
        <w:pStyle w:val="NormalWeb"/>
        <w:numPr>
          <w:ilvl w:val="1"/>
          <w:numId w:val="27"/>
        </w:numPr>
        <w:rPr>
          <w:sz w:val="22"/>
          <w:szCs w:val="22"/>
        </w:rPr>
      </w:pPr>
      <w:r w:rsidRPr="000A6DC3">
        <w:rPr>
          <w:b/>
          <w:bCs/>
          <w:sz w:val="22"/>
          <w:szCs w:val="22"/>
        </w:rPr>
        <w:t>Central University of Odisha:</w:t>
      </w:r>
      <w:r w:rsidRPr="000A6DC3">
        <w:rPr>
          <w:sz w:val="22"/>
          <w:szCs w:val="22"/>
        </w:rPr>
        <w:t xml:space="preserve"> Shrank by </w:t>
      </w:r>
      <w:r w:rsidRPr="000A6DC3">
        <w:rPr>
          <w:b/>
          <w:bCs/>
          <w:sz w:val="22"/>
          <w:szCs w:val="22"/>
        </w:rPr>
        <w:t>-31%</w:t>
      </w:r>
      <w:r w:rsidRPr="000A6DC3">
        <w:rPr>
          <w:sz w:val="22"/>
          <w:szCs w:val="22"/>
        </w:rPr>
        <w:t>.</w:t>
      </w:r>
    </w:p>
    <w:p w14:paraId="67B431B4" w14:textId="77777777" w:rsidR="00182E84" w:rsidRDefault="00182E84" w:rsidP="00182E84">
      <w:pPr>
        <w:pStyle w:val="NormalWeb"/>
      </w:pPr>
    </w:p>
    <w:p w14:paraId="59930C3C" w14:textId="61191115" w:rsidR="0053787D" w:rsidRDefault="0053787D" w:rsidP="0053787D">
      <w:pPr>
        <w:pStyle w:val="NormalWeb"/>
      </w:pPr>
    </w:p>
    <w:p w14:paraId="274B3C54" w14:textId="77777777" w:rsidR="000A6DC3" w:rsidRDefault="000A6DC3" w:rsidP="0053787D">
      <w:pPr>
        <w:pStyle w:val="NormalWeb"/>
      </w:pPr>
    </w:p>
    <w:p w14:paraId="1392E035" w14:textId="784DD057" w:rsidR="0053787D" w:rsidRDefault="00182E84" w:rsidP="0053787D">
      <w:pPr>
        <w:rPr>
          <w:rFonts w:cstheme="minorHAnsi"/>
          <w:b/>
          <w:bCs/>
          <w:sz w:val="32"/>
          <w:szCs w:val="32"/>
          <w:lang w:val="en-US"/>
        </w:rPr>
      </w:pPr>
      <w:r>
        <w:rPr>
          <w:rFonts w:cstheme="minorHAnsi"/>
          <w:b/>
          <w:bCs/>
          <w:sz w:val="32"/>
          <w:szCs w:val="32"/>
          <w:lang w:val="en-US"/>
        </w:rPr>
        <w:lastRenderedPageBreak/>
        <w:t>Total spend and % of total spend by category and college category</w:t>
      </w:r>
    </w:p>
    <w:p w14:paraId="4B759123" w14:textId="2FA27819" w:rsidR="00182E84" w:rsidRDefault="00182E84" w:rsidP="0053787D">
      <w:pPr>
        <w:rPr>
          <w:rFonts w:cstheme="minorHAnsi"/>
          <w:b/>
          <w:bCs/>
          <w:sz w:val="32"/>
          <w:szCs w:val="32"/>
          <w:lang w:val="en-US"/>
        </w:rPr>
      </w:pPr>
      <w:r>
        <w:rPr>
          <w:noProof/>
          <w:lang w:eastAsia="en-IN"/>
        </w:rPr>
        <w:drawing>
          <wp:inline distT="0" distB="0" distL="0" distR="0" wp14:anchorId="06E615CD" wp14:editId="1831F35C">
            <wp:extent cx="5731510" cy="2854733"/>
            <wp:effectExtent l="0" t="0" r="254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4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54F0B" w14:textId="77777777" w:rsidR="00182E84" w:rsidRPr="000A6DC3" w:rsidRDefault="00182E84" w:rsidP="00182E84">
      <w:pPr>
        <w:pStyle w:val="Heading4"/>
        <w:rPr>
          <w:color w:val="auto"/>
          <w:sz w:val="22"/>
          <w:szCs w:val="22"/>
        </w:rPr>
      </w:pPr>
      <w:r w:rsidRPr="000A6DC3">
        <w:rPr>
          <w:color w:val="auto"/>
          <w:sz w:val="22"/>
          <w:szCs w:val="22"/>
        </w:rPr>
        <w:t>1. The "Vital Few" (The 80%)</w:t>
      </w:r>
    </w:p>
    <w:p w14:paraId="7D562AAA" w14:textId="3F74CDBE" w:rsidR="00182E84" w:rsidRPr="000A6DC3" w:rsidRDefault="00182E84" w:rsidP="00182E84">
      <w:pPr>
        <w:pStyle w:val="NormalWeb"/>
        <w:numPr>
          <w:ilvl w:val="0"/>
          <w:numId w:val="29"/>
        </w:numPr>
        <w:rPr>
          <w:sz w:val="22"/>
          <w:szCs w:val="22"/>
        </w:rPr>
      </w:pPr>
      <w:r w:rsidRPr="000A6DC3">
        <w:rPr>
          <w:b/>
          <w:bCs/>
          <w:sz w:val="22"/>
          <w:szCs w:val="22"/>
        </w:rPr>
        <w:t>"Salaries":</w:t>
      </w:r>
      <w:r w:rsidRPr="000A6DC3">
        <w:rPr>
          <w:sz w:val="22"/>
          <w:szCs w:val="22"/>
        </w:rPr>
        <w:t xml:space="preserve"> This</w:t>
      </w:r>
      <w:r w:rsidRPr="000A6DC3">
        <w:rPr>
          <w:sz w:val="22"/>
          <w:szCs w:val="22"/>
        </w:rPr>
        <w:t xml:space="preserve"> is the single largest expense category by an enormous margin, totaling </w:t>
      </w:r>
      <w:r w:rsidRPr="000A6DC3">
        <w:rPr>
          <w:b/>
          <w:bCs/>
          <w:sz w:val="22"/>
          <w:szCs w:val="22"/>
        </w:rPr>
        <w:t>over ₹200 Billion</w:t>
      </w:r>
      <w:r w:rsidRPr="000A6DC3">
        <w:rPr>
          <w:sz w:val="22"/>
          <w:szCs w:val="22"/>
        </w:rPr>
        <w:t>.</w:t>
      </w:r>
    </w:p>
    <w:p w14:paraId="6DAFBB82" w14:textId="77777777" w:rsidR="00182E84" w:rsidRPr="000A6DC3" w:rsidRDefault="00182E84" w:rsidP="00182E84">
      <w:pPr>
        <w:pStyle w:val="NormalWeb"/>
        <w:numPr>
          <w:ilvl w:val="1"/>
          <w:numId w:val="29"/>
        </w:numPr>
        <w:rPr>
          <w:sz w:val="22"/>
          <w:szCs w:val="22"/>
        </w:rPr>
      </w:pPr>
      <w:r w:rsidRPr="000A6DC3">
        <w:rPr>
          <w:sz w:val="22"/>
          <w:szCs w:val="22"/>
        </w:rPr>
        <w:t xml:space="preserve">The line chart shows that "Salaries" alone accounts for approximately </w:t>
      </w:r>
      <w:r w:rsidRPr="000A6DC3">
        <w:rPr>
          <w:b/>
          <w:bCs/>
          <w:sz w:val="22"/>
          <w:szCs w:val="22"/>
        </w:rPr>
        <w:t>70%</w:t>
      </w:r>
      <w:r w:rsidRPr="000A6DC3">
        <w:rPr>
          <w:sz w:val="22"/>
          <w:szCs w:val="22"/>
        </w:rPr>
        <w:t xml:space="preserve"> of all expenditures.</w:t>
      </w:r>
    </w:p>
    <w:p w14:paraId="09B95EE5" w14:textId="77777777" w:rsidR="00182E84" w:rsidRPr="000A6DC3" w:rsidRDefault="00182E84" w:rsidP="00182E84">
      <w:pPr>
        <w:pStyle w:val="NormalWeb"/>
        <w:numPr>
          <w:ilvl w:val="1"/>
          <w:numId w:val="29"/>
        </w:numPr>
        <w:rPr>
          <w:sz w:val="22"/>
          <w:szCs w:val="22"/>
        </w:rPr>
      </w:pPr>
      <w:r w:rsidRPr="000A6DC3">
        <w:rPr>
          <w:sz w:val="22"/>
          <w:szCs w:val="22"/>
        </w:rPr>
        <w:t xml:space="preserve">The stacked bars show this cost is primarily driven by </w:t>
      </w:r>
      <w:r w:rsidRPr="000A6DC3">
        <w:rPr>
          <w:b/>
          <w:bCs/>
          <w:sz w:val="22"/>
          <w:szCs w:val="22"/>
        </w:rPr>
        <w:t>Central Universities</w:t>
      </w:r>
      <w:r w:rsidRPr="000A6DC3">
        <w:rPr>
          <w:sz w:val="22"/>
          <w:szCs w:val="22"/>
        </w:rPr>
        <w:t xml:space="preserve"> (dark teal) and </w:t>
      </w:r>
      <w:r w:rsidRPr="000A6DC3">
        <w:rPr>
          <w:b/>
          <w:bCs/>
          <w:sz w:val="22"/>
          <w:szCs w:val="22"/>
        </w:rPr>
        <w:t>NITs</w:t>
      </w:r>
      <w:r w:rsidRPr="000A6DC3">
        <w:rPr>
          <w:sz w:val="22"/>
          <w:szCs w:val="22"/>
        </w:rPr>
        <w:t xml:space="preserve"> (light blue).</w:t>
      </w:r>
    </w:p>
    <w:p w14:paraId="277A23A0" w14:textId="77777777" w:rsidR="00182E84" w:rsidRPr="000A6DC3" w:rsidRDefault="00182E84" w:rsidP="00182E84">
      <w:pPr>
        <w:pStyle w:val="NormalWeb"/>
        <w:numPr>
          <w:ilvl w:val="0"/>
          <w:numId w:val="29"/>
        </w:numPr>
        <w:rPr>
          <w:sz w:val="22"/>
          <w:szCs w:val="22"/>
        </w:rPr>
      </w:pPr>
      <w:r w:rsidRPr="000A6DC3">
        <w:rPr>
          <w:b/>
          <w:bCs/>
          <w:sz w:val="22"/>
          <w:szCs w:val="22"/>
        </w:rPr>
        <w:t>"Maintenance of Academic Infrastructure...":</w:t>
      </w:r>
      <w:r w:rsidRPr="000A6DC3">
        <w:rPr>
          <w:sz w:val="22"/>
          <w:szCs w:val="22"/>
        </w:rPr>
        <w:t xml:space="preserve"> This is the second-largest category, at roughly </w:t>
      </w:r>
      <w:r w:rsidRPr="000A6DC3">
        <w:rPr>
          <w:b/>
          <w:bCs/>
          <w:sz w:val="22"/>
          <w:szCs w:val="22"/>
        </w:rPr>
        <w:t>₹70 Billion</w:t>
      </w:r>
      <w:r w:rsidRPr="000A6DC3">
        <w:rPr>
          <w:sz w:val="22"/>
          <w:szCs w:val="22"/>
        </w:rPr>
        <w:t>.</w:t>
      </w:r>
    </w:p>
    <w:p w14:paraId="13B57FF4" w14:textId="77777777" w:rsidR="00182E84" w:rsidRPr="000A6DC3" w:rsidRDefault="00182E84" w:rsidP="00182E84">
      <w:pPr>
        <w:pStyle w:val="NormalWeb"/>
        <w:numPr>
          <w:ilvl w:val="1"/>
          <w:numId w:val="29"/>
        </w:numPr>
        <w:rPr>
          <w:sz w:val="22"/>
          <w:szCs w:val="22"/>
        </w:rPr>
      </w:pPr>
      <w:r w:rsidRPr="000A6DC3">
        <w:rPr>
          <w:sz w:val="22"/>
          <w:szCs w:val="22"/>
        </w:rPr>
        <w:t xml:space="preserve">Adding this category brings the cumulative total (the yellow line) to just </w:t>
      </w:r>
      <w:r w:rsidRPr="000A6DC3">
        <w:rPr>
          <w:b/>
          <w:bCs/>
          <w:sz w:val="22"/>
          <w:szCs w:val="22"/>
        </w:rPr>
        <w:t>over the 80% mark (0.8)</w:t>
      </w:r>
      <w:r w:rsidRPr="000A6DC3">
        <w:rPr>
          <w:sz w:val="22"/>
          <w:szCs w:val="22"/>
        </w:rPr>
        <w:t>.</w:t>
      </w:r>
    </w:p>
    <w:p w14:paraId="34FA6A6A" w14:textId="77777777" w:rsidR="00182E84" w:rsidRPr="000A6DC3" w:rsidRDefault="00182E84" w:rsidP="00182E84">
      <w:pPr>
        <w:pStyle w:val="NormalWeb"/>
        <w:numPr>
          <w:ilvl w:val="1"/>
          <w:numId w:val="29"/>
        </w:numPr>
        <w:rPr>
          <w:sz w:val="22"/>
          <w:szCs w:val="22"/>
        </w:rPr>
      </w:pPr>
      <w:r w:rsidRPr="000A6DC3">
        <w:rPr>
          <w:sz w:val="22"/>
          <w:szCs w:val="22"/>
        </w:rPr>
        <w:t xml:space="preserve">This cost is also dominated by </w:t>
      </w:r>
      <w:r w:rsidRPr="000A6DC3">
        <w:rPr>
          <w:b/>
          <w:bCs/>
          <w:sz w:val="22"/>
          <w:szCs w:val="22"/>
        </w:rPr>
        <w:t>Central Universities</w:t>
      </w:r>
      <w:r w:rsidRPr="000A6DC3">
        <w:rPr>
          <w:sz w:val="22"/>
          <w:szCs w:val="22"/>
        </w:rPr>
        <w:t xml:space="preserve"> and </w:t>
      </w:r>
      <w:r w:rsidRPr="000A6DC3">
        <w:rPr>
          <w:b/>
          <w:bCs/>
          <w:sz w:val="22"/>
          <w:szCs w:val="22"/>
        </w:rPr>
        <w:t>NITs</w:t>
      </w:r>
      <w:r w:rsidRPr="000A6DC3">
        <w:rPr>
          <w:sz w:val="22"/>
          <w:szCs w:val="22"/>
        </w:rPr>
        <w:t>.</w:t>
      </w:r>
    </w:p>
    <w:p w14:paraId="05D135E2" w14:textId="77777777" w:rsidR="00182E84" w:rsidRPr="000A6DC3" w:rsidRDefault="00182E84" w:rsidP="00182E84">
      <w:pPr>
        <w:pStyle w:val="Heading4"/>
        <w:rPr>
          <w:color w:val="auto"/>
          <w:sz w:val="22"/>
          <w:szCs w:val="22"/>
        </w:rPr>
      </w:pPr>
      <w:r w:rsidRPr="000A6DC3">
        <w:rPr>
          <w:color w:val="auto"/>
          <w:sz w:val="22"/>
          <w:szCs w:val="22"/>
        </w:rPr>
        <w:t>2. The "Trivial Many" (The 20%)</w:t>
      </w:r>
    </w:p>
    <w:p w14:paraId="460CDC9E" w14:textId="77777777" w:rsidR="00182E84" w:rsidRPr="000A6DC3" w:rsidRDefault="00182E84" w:rsidP="00182E84">
      <w:pPr>
        <w:pStyle w:val="NormalWeb"/>
        <w:numPr>
          <w:ilvl w:val="0"/>
          <w:numId w:val="30"/>
        </w:numPr>
        <w:rPr>
          <w:sz w:val="22"/>
          <w:szCs w:val="22"/>
        </w:rPr>
      </w:pPr>
      <w:r w:rsidRPr="000A6DC3">
        <w:rPr>
          <w:sz w:val="22"/>
          <w:szCs w:val="22"/>
        </w:rPr>
        <w:t>All remaining categories, such as "New Equipment for Laboratories," "Library," "Seminars," and "Workshops," make up the last 20% of the spend.</w:t>
      </w:r>
    </w:p>
    <w:p w14:paraId="7678781B" w14:textId="77777777" w:rsidR="00182E84" w:rsidRPr="000A6DC3" w:rsidRDefault="00182E84" w:rsidP="00182E84">
      <w:pPr>
        <w:pStyle w:val="NormalWeb"/>
        <w:numPr>
          <w:ilvl w:val="0"/>
          <w:numId w:val="30"/>
        </w:numPr>
        <w:rPr>
          <w:sz w:val="22"/>
          <w:szCs w:val="22"/>
        </w:rPr>
      </w:pPr>
      <w:r w:rsidRPr="000A6DC3">
        <w:rPr>
          <w:sz w:val="22"/>
          <w:szCs w:val="22"/>
        </w:rPr>
        <w:t>Their bars are significantly smaller</w:t>
      </w:r>
      <w:bookmarkStart w:id="0" w:name="_GoBack"/>
      <w:r w:rsidRPr="000A6DC3">
        <w:rPr>
          <w:sz w:val="22"/>
          <w:szCs w:val="22"/>
        </w:rPr>
        <w:t xml:space="preserve">, </w:t>
      </w:r>
      <w:bookmarkEnd w:id="0"/>
      <w:r w:rsidRPr="000A6DC3">
        <w:rPr>
          <w:sz w:val="22"/>
          <w:szCs w:val="22"/>
        </w:rPr>
        <w:t>confirming they are not the primary drivers of the overall budget.</w:t>
      </w:r>
    </w:p>
    <w:p w14:paraId="06A4946E" w14:textId="77777777" w:rsidR="00182E84" w:rsidRPr="000A6DC3" w:rsidRDefault="00182E84" w:rsidP="00182E84">
      <w:pPr>
        <w:pStyle w:val="Heading4"/>
        <w:rPr>
          <w:color w:val="auto"/>
          <w:sz w:val="22"/>
          <w:szCs w:val="22"/>
        </w:rPr>
      </w:pPr>
      <w:r w:rsidRPr="000A6DC3">
        <w:rPr>
          <w:color w:val="auto"/>
          <w:sz w:val="22"/>
          <w:szCs w:val="22"/>
        </w:rPr>
        <w:t>3. Key Insight by College Category (From the Stacks)</w:t>
      </w:r>
    </w:p>
    <w:p w14:paraId="72DEF3BC" w14:textId="77777777" w:rsidR="00182E84" w:rsidRPr="000A6DC3" w:rsidRDefault="00182E84" w:rsidP="00182E84">
      <w:pPr>
        <w:pStyle w:val="NormalWeb"/>
        <w:rPr>
          <w:sz w:val="22"/>
          <w:szCs w:val="22"/>
        </w:rPr>
      </w:pPr>
      <w:r w:rsidRPr="000A6DC3">
        <w:rPr>
          <w:sz w:val="22"/>
          <w:szCs w:val="22"/>
        </w:rPr>
        <w:t xml:space="preserve">This chart reveals a crucial difference in spending </w:t>
      </w:r>
      <w:r w:rsidRPr="000A6DC3">
        <w:rPr>
          <w:i/>
          <w:iCs/>
          <w:sz w:val="22"/>
          <w:szCs w:val="22"/>
        </w:rPr>
        <w:t>priorities</w:t>
      </w:r>
      <w:r w:rsidRPr="000A6DC3">
        <w:rPr>
          <w:sz w:val="22"/>
          <w:szCs w:val="22"/>
        </w:rPr>
        <w:t xml:space="preserve"> between institution types:</w:t>
      </w:r>
    </w:p>
    <w:p w14:paraId="6E3960D7" w14:textId="77777777" w:rsidR="00182E84" w:rsidRPr="000A6DC3" w:rsidRDefault="00182E84" w:rsidP="00182E84">
      <w:pPr>
        <w:pStyle w:val="NormalWeb"/>
        <w:numPr>
          <w:ilvl w:val="0"/>
          <w:numId w:val="31"/>
        </w:numPr>
        <w:rPr>
          <w:sz w:val="22"/>
          <w:szCs w:val="22"/>
        </w:rPr>
      </w:pPr>
      <w:r w:rsidRPr="000A6DC3">
        <w:rPr>
          <w:b/>
          <w:bCs/>
          <w:sz w:val="22"/>
          <w:szCs w:val="22"/>
        </w:rPr>
        <w:t>Central Universities &amp; NITs:</w:t>
      </w:r>
      <w:r w:rsidRPr="000A6DC3">
        <w:rPr>
          <w:sz w:val="22"/>
          <w:szCs w:val="22"/>
        </w:rPr>
        <w:t xml:space="preserve"> These institutions dominate the two largest categories: "Salaries" and "Maintenance." Their spending profile is heavily weighted toward operational and personnel costs.</w:t>
      </w:r>
    </w:p>
    <w:p w14:paraId="2A450787" w14:textId="77777777" w:rsidR="00182E84" w:rsidRPr="000A6DC3" w:rsidRDefault="00182E84" w:rsidP="00182E84">
      <w:pPr>
        <w:pStyle w:val="NormalWeb"/>
        <w:numPr>
          <w:ilvl w:val="0"/>
          <w:numId w:val="31"/>
        </w:numPr>
        <w:rPr>
          <w:sz w:val="22"/>
          <w:szCs w:val="22"/>
        </w:rPr>
      </w:pPr>
      <w:r w:rsidRPr="000A6DC3">
        <w:rPr>
          <w:b/>
          <w:bCs/>
          <w:sz w:val="22"/>
          <w:szCs w:val="22"/>
        </w:rPr>
        <w:t>IITs (Dark Blue):</w:t>
      </w:r>
      <w:r w:rsidRPr="000A6DC3">
        <w:rPr>
          <w:sz w:val="22"/>
          <w:szCs w:val="22"/>
        </w:rPr>
        <w:t xml:space="preserve"> The IITs' spending pattern is different. While they have salary costs, their most dominant spending category is </w:t>
      </w:r>
      <w:r w:rsidRPr="000A6DC3">
        <w:rPr>
          <w:b/>
          <w:bCs/>
          <w:sz w:val="22"/>
          <w:szCs w:val="22"/>
        </w:rPr>
        <w:t>"New Equipment for Laboratories."</w:t>
      </w:r>
    </w:p>
    <w:p w14:paraId="353E7D6A" w14:textId="77777777" w:rsidR="00182E84" w:rsidRPr="000A6DC3" w:rsidRDefault="00182E84" w:rsidP="00182E84">
      <w:pPr>
        <w:pStyle w:val="NormalWeb"/>
        <w:numPr>
          <w:ilvl w:val="1"/>
          <w:numId w:val="31"/>
        </w:numPr>
        <w:rPr>
          <w:sz w:val="22"/>
          <w:szCs w:val="22"/>
        </w:rPr>
      </w:pPr>
      <w:r w:rsidRPr="000A6DC3">
        <w:rPr>
          <w:sz w:val="22"/>
          <w:szCs w:val="22"/>
        </w:rPr>
        <w:lastRenderedPageBreak/>
        <w:t>IITs account for the largest portion of this bar, suggesting a budget strategy that prioritizes investment in R&amp;D and high-tech lab assets more than other institution types.</w:t>
      </w:r>
    </w:p>
    <w:p w14:paraId="4F51D761" w14:textId="77777777" w:rsidR="00182E84" w:rsidRDefault="00182E84" w:rsidP="0053787D">
      <w:pPr>
        <w:rPr>
          <w:rFonts w:cstheme="minorHAnsi"/>
          <w:b/>
          <w:bCs/>
          <w:sz w:val="32"/>
          <w:szCs w:val="32"/>
          <w:lang w:val="en-US"/>
        </w:rPr>
      </w:pPr>
    </w:p>
    <w:p w14:paraId="3A371395" w14:textId="2AFF590E" w:rsidR="0053787D" w:rsidRPr="0053787D" w:rsidRDefault="0053787D" w:rsidP="0053787D">
      <w:pPr>
        <w:rPr>
          <w:rFonts w:cstheme="minorHAnsi"/>
          <w:b/>
          <w:bCs/>
          <w:sz w:val="32"/>
          <w:szCs w:val="32"/>
          <w:lang w:val="en-US"/>
        </w:rPr>
      </w:pPr>
    </w:p>
    <w:sectPr w:rsidR="0053787D" w:rsidRPr="005378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pleSystemUIFont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2C621DC4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>
    <w:nsid w:val="04EF79FF"/>
    <w:multiLevelType w:val="hybridMultilevel"/>
    <w:tmpl w:val="526AFC22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56A67BE"/>
    <w:multiLevelType w:val="hybridMultilevel"/>
    <w:tmpl w:val="4A06208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96D505F"/>
    <w:multiLevelType w:val="multilevel"/>
    <w:tmpl w:val="41886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B8F1E25"/>
    <w:multiLevelType w:val="hybridMultilevel"/>
    <w:tmpl w:val="24BE1744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10B783E"/>
    <w:multiLevelType w:val="multilevel"/>
    <w:tmpl w:val="7C0A0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2115636"/>
    <w:multiLevelType w:val="multilevel"/>
    <w:tmpl w:val="4D288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A12687C"/>
    <w:multiLevelType w:val="multilevel"/>
    <w:tmpl w:val="795E9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C040482"/>
    <w:multiLevelType w:val="multilevel"/>
    <w:tmpl w:val="58D20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DC6596E"/>
    <w:multiLevelType w:val="multilevel"/>
    <w:tmpl w:val="3A403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1404180"/>
    <w:multiLevelType w:val="multilevel"/>
    <w:tmpl w:val="13BE9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1070F7E"/>
    <w:multiLevelType w:val="multilevel"/>
    <w:tmpl w:val="180CF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1DE3E20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>
    <w:nsid w:val="3BFC67AB"/>
    <w:multiLevelType w:val="hybridMultilevel"/>
    <w:tmpl w:val="77764A14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D0A71FD"/>
    <w:multiLevelType w:val="multilevel"/>
    <w:tmpl w:val="72742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3E6605E7"/>
    <w:multiLevelType w:val="hybridMultilevel"/>
    <w:tmpl w:val="EA54301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15D4413"/>
    <w:multiLevelType w:val="multilevel"/>
    <w:tmpl w:val="8FE0F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3DB7C9D"/>
    <w:multiLevelType w:val="multilevel"/>
    <w:tmpl w:val="D6C6F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7841BE5"/>
    <w:multiLevelType w:val="hybridMultilevel"/>
    <w:tmpl w:val="EF36A6B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B0C2C27"/>
    <w:multiLevelType w:val="multilevel"/>
    <w:tmpl w:val="388E0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5BE40301"/>
    <w:multiLevelType w:val="multilevel"/>
    <w:tmpl w:val="D834D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61361611"/>
    <w:multiLevelType w:val="multilevel"/>
    <w:tmpl w:val="34D66E8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3">
    <w:nsid w:val="65511222"/>
    <w:multiLevelType w:val="multilevel"/>
    <w:tmpl w:val="B27A7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BBB41CE"/>
    <w:multiLevelType w:val="multilevel"/>
    <w:tmpl w:val="76A89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109289A"/>
    <w:multiLevelType w:val="multilevel"/>
    <w:tmpl w:val="B56ED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4C50B25"/>
    <w:multiLevelType w:val="multilevel"/>
    <w:tmpl w:val="86B8D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6340CA8"/>
    <w:multiLevelType w:val="multilevel"/>
    <w:tmpl w:val="5E2644D0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28">
    <w:nsid w:val="77007BBF"/>
    <w:multiLevelType w:val="multilevel"/>
    <w:tmpl w:val="5FE2D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7EF4F67"/>
    <w:multiLevelType w:val="multilevel"/>
    <w:tmpl w:val="EC0C0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804762D"/>
    <w:multiLevelType w:val="hybridMultilevel"/>
    <w:tmpl w:val="2DCC508C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3"/>
  </w:num>
  <w:num w:numId="3">
    <w:abstractNumId w:val="22"/>
  </w:num>
  <w:num w:numId="4">
    <w:abstractNumId w:val="11"/>
  </w:num>
  <w:num w:numId="5">
    <w:abstractNumId w:val="0"/>
  </w:num>
  <w:num w:numId="6">
    <w:abstractNumId w:val="19"/>
  </w:num>
  <w:num w:numId="7">
    <w:abstractNumId w:val="16"/>
  </w:num>
  <w:num w:numId="8">
    <w:abstractNumId w:val="2"/>
  </w:num>
  <w:num w:numId="9">
    <w:abstractNumId w:val="30"/>
  </w:num>
  <w:num w:numId="10">
    <w:abstractNumId w:val="1"/>
  </w:num>
  <w:num w:numId="11">
    <w:abstractNumId w:val="14"/>
  </w:num>
  <w:num w:numId="12">
    <w:abstractNumId w:val="5"/>
  </w:num>
  <w:num w:numId="13">
    <w:abstractNumId w:val="23"/>
  </w:num>
  <w:num w:numId="14">
    <w:abstractNumId w:val="26"/>
  </w:num>
  <w:num w:numId="15">
    <w:abstractNumId w:val="29"/>
  </w:num>
  <w:num w:numId="16">
    <w:abstractNumId w:val="8"/>
  </w:num>
  <w:num w:numId="17">
    <w:abstractNumId w:val="7"/>
  </w:num>
  <w:num w:numId="18">
    <w:abstractNumId w:val="27"/>
  </w:num>
  <w:num w:numId="19">
    <w:abstractNumId w:val="28"/>
  </w:num>
  <w:num w:numId="20">
    <w:abstractNumId w:val="10"/>
  </w:num>
  <w:num w:numId="21">
    <w:abstractNumId w:val="12"/>
  </w:num>
  <w:num w:numId="22">
    <w:abstractNumId w:val="6"/>
  </w:num>
  <w:num w:numId="23">
    <w:abstractNumId w:val="15"/>
  </w:num>
  <w:num w:numId="24">
    <w:abstractNumId w:val="25"/>
  </w:num>
  <w:num w:numId="25">
    <w:abstractNumId w:val="17"/>
  </w:num>
  <w:num w:numId="26">
    <w:abstractNumId w:val="20"/>
  </w:num>
  <w:num w:numId="27">
    <w:abstractNumId w:val="18"/>
  </w:num>
  <w:num w:numId="28">
    <w:abstractNumId w:val="21"/>
  </w:num>
  <w:num w:numId="29">
    <w:abstractNumId w:val="9"/>
  </w:num>
  <w:num w:numId="30">
    <w:abstractNumId w:val="4"/>
  </w:num>
  <w:num w:numId="31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3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1EF3"/>
    <w:rsid w:val="000763C4"/>
    <w:rsid w:val="000A6DC3"/>
    <w:rsid w:val="00182E84"/>
    <w:rsid w:val="004B2BE1"/>
    <w:rsid w:val="0053787D"/>
    <w:rsid w:val="005B1E79"/>
    <w:rsid w:val="005B5E46"/>
    <w:rsid w:val="005C1EF3"/>
    <w:rsid w:val="006936D1"/>
    <w:rsid w:val="007D344A"/>
    <w:rsid w:val="00850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B5B8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1E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1E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1E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1E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1E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1E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1E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1E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1E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1E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C1E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1E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1E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1E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1E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1E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1E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1E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1E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1E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1E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1E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1E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1E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1E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1E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1E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1E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1EF3"/>
    <w:rPr>
      <w:b/>
      <w:bCs/>
      <w:smallCaps/>
      <w:color w:val="2F5496" w:themeColor="accent1" w:themeShade="BF"/>
      <w:spacing w:val="5"/>
    </w:rPr>
  </w:style>
  <w:style w:type="paragraph" w:customStyle="1" w:styleId="my-2">
    <w:name w:val="my-2"/>
    <w:basedOn w:val="Normal"/>
    <w:rsid w:val="005C1E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5B1E79"/>
    <w:rPr>
      <w:b/>
      <w:bCs/>
    </w:rPr>
  </w:style>
  <w:style w:type="character" w:customStyle="1" w:styleId="apple-converted-space">
    <w:name w:val="apple-converted-space"/>
    <w:basedOn w:val="DefaultParagraphFont"/>
    <w:rsid w:val="005B1E79"/>
  </w:style>
  <w:style w:type="paragraph" w:styleId="BalloonText">
    <w:name w:val="Balloon Text"/>
    <w:basedOn w:val="Normal"/>
    <w:link w:val="BalloonTextChar"/>
    <w:uiPriority w:val="99"/>
    <w:semiHidden/>
    <w:unhideWhenUsed/>
    <w:rsid w:val="005378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787D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5378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1E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1E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1E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1E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1E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1E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1E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1E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1E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1E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C1E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1E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1E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1E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1E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1E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1E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1E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1E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1E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1E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1E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1E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1E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1E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1E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1E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1E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1EF3"/>
    <w:rPr>
      <w:b/>
      <w:bCs/>
      <w:smallCaps/>
      <w:color w:val="2F5496" w:themeColor="accent1" w:themeShade="BF"/>
      <w:spacing w:val="5"/>
    </w:rPr>
  </w:style>
  <w:style w:type="paragraph" w:customStyle="1" w:styleId="my-2">
    <w:name w:val="my-2"/>
    <w:basedOn w:val="Normal"/>
    <w:rsid w:val="005C1E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5B1E79"/>
    <w:rPr>
      <w:b/>
      <w:bCs/>
    </w:rPr>
  </w:style>
  <w:style w:type="character" w:customStyle="1" w:styleId="apple-converted-space">
    <w:name w:val="apple-converted-space"/>
    <w:basedOn w:val="DefaultParagraphFont"/>
    <w:rsid w:val="005B1E79"/>
  </w:style>
  <w:style w:type="paragraph" w:styleId="BalloonText">
    <w:name w:val="Balloon Text"/>
    <w:basedOn w:val="Normal"/>
    <w:link w:val="BalloonTextChar"/>
    <w:uiPriority w:val="99"/>
    <w:semiHidden/>
    <w:unhideWhenUsed/>
    <w:rsid w:val="005378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787D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5378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242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26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8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8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9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15</Pages>
  <Words>1664</Words>
  <Characters>9488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919501638778</dc:creator>
  <cp:lastModifiedBy>Nitima</cp:lastModifiedBy>
  <cp:revision>3</cp:revision>
  <dcterms:created xsi:type="dcterms:W3CDTF">2025-10-22T12:55:00Z</dcterms:created>
  <dcterms:modified xsi:type="dcterms:W3CDTF">2025-10-22T13:14:00Z</dcterms:modified>
</cp:coreProperties>
</file>