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spacing w:after="0" w:line="36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sz w:val="28"/>
          <w:szCs w:val="28"/>
        </w:rPr>
        <w:t xml:space="preserve">Integrative Approach to Disease Detection and Classification through Image Analysis: Alzheimer's, Dementia, and Brain Tumor </w:t>
      </w:r>
    </w:p>
    <w:p>
      <w:pPr>
        <w:shd w:val="clear" w:color="auto" w:fill="FFFFFF" w:themeFill="background1"/>
        <w:spacing w:after="0" w:line="360" w:lineRule="auto"/>
        <w:jc w:val="center"/>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sz w:val="28"/>
          <w:szCs w:val="28"/>
        </w:rPr>
        <w:t>Group 5</w:t>
      </w:r>
    </w:p>
    <w:p>
      <w:pPr>
        <w:shd w:val="clear" w:color="auto" w:fill="FFFFFF" w:themeFill="background1"/>
        <w:spacing w:after="0" w:line="360" w:lineRule="auto"/>
        <w:jc w:val="center"/>
        <w:rPr>
          <w:rFonts w:ascii="Times New Roman" w:hAnsi="Times New Roman" w:eastAsia="Times New Roman" w:cs="Times New Roman"/>
          <w:sz w:val="24"/>
          <w:szCs w:val="24"/>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b/>
          <w:sz w:val="24"/>
          <w:szCs w:val="24"/>
          <w:u w:val="single"/>
        </w:rPr>
        <w:t>ABSTRACT</w:t>
      </w:r>
      <w:r>
        <w:rPr>
          <w:rFonts w:ascii="Times New Roman" w:hAnsi="Times New Roman" w:eastAsia="Times New Roman" w:cs="Times New Roman"/>
          <w:sz w:val="24"/>
          <w:szCs w:val="24"/>
          <w:u w:val="single"/>
        </w:rPr>
        <w:t>:</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u w:val="singl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In recent years, the integration of machine learning techniques with medical imaging has shown promising results in the detection and classification of various diseases. This research paper presents a comprehensive study on the application of predictive models for the identification, detection, recognition, and classification of Alzheimer's disease, Dementia, and Brain Tumors through analysis of image datasets. The primary objective of this study is to develop robust predictive models capable of accurately detecting and classifying these neurodegenerative disorders, while also exploring potential relationships between Alzheimer's disease, Dementia, and Brain Tumors through image-based analysis.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The project utilizes a diverse range of image datasets containing neuroimaging scans, including MRI scans, obtained from patients diagnosed with Alzheimer's disease, Dementia, and Brain Tumors. These datasets serve as the foundation for training and evaluating predictive models, enabling the extraction of valuable features indicative of pathological changes associated with each condition. By leveraging advanced machine learning algorithms such as convolutional neural networks (CNNs), ANN’s, Resnet, Densenet and Support Vector Machines (SVMs), and deep learning architectures, the study aims to achieve high accuracy and reliability in disease detection and classification.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Furthermore, the research investigates potential correlations and patterns among Alzheimer's disease, Dementia, and Brain Tumors by analyzing the extracted features and their spatial distributions within the imaging data. By uncovering commonalities or distinctive characteristics shared among these neurodegenerative disorders, the study aims to contribute to a deeper understanding of their underlying pathophysiology and potential interrelationships.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The significance of this research lies in its potential to enhance early diagnosis, prognosis, and treatment planning for patients affected by Alzheimer's disease, Dementia, and Brain Tumors. Early detection of these conditions through non-invasive imaging techniques can facilitate timely interventions and improve patient outcomes. Moreover, gaining insights into the relationships between these disorders may pave the way for more targeted therapeutic approaches and personalized medicine strategies.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This paper presents a comprehensive investigation into the integration of image analysis techniques and predictive modeling for the detection and classification of Alzheimer's disease, Dementia, and Brain Tumors. Through the utilization of advanced machine learning algorithms and the analysis of neuroimaging data, the study aims to advance our understanding of these neurodegenerative disorders and contribute to the development of effective diagnostic and therapeutic strategies. </w:t>
      </w:r>
    </w:p>
    <w:p>
      <w:pPr>
        <w:shd w:val="clear" w:color="auto" w:fill="FFFFFF" w:themeFill="background1"/>
        <w:spacing w:after="0" w:line="360" w:lineRule="auto"/>
        <w:jc w:val="both"/>
        <w:rPr>
          <w:rFonts w:ascii="Times New Roman" w:hAnsi="Times New Roman" w:eastAsia="Times New Roman" w:cs="Times New Roman"/>
          <w:b/>
          <w:bCs/>
          <w:color w:val="000000" w:themeColor="text1"/>
          <w:sz w:val="24"/>
          <w:szCs w:val="24"/>
          <w:u w:val="single"/>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sz w:val="24"/>
          <w:szCs w:val="24"/>
          <w:u w:val="single"/>
        </w:rPr>
        <w:t>INTRODUCTION:</w:t>
      </w:r>
      <w:r>
        <w:rPr>
          <w:rFonts w:ascii="Times New Roman" w:hAnsi="Times New Roman" w:eastAsia="Times New Roman" w:cs="Times New Roman"/>
          <w:sz w:val="24"/>
          <w:szCs w:val="24"/>
        </w:rPr>
        <w:t xml:space="preserve">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Neurodegenerative disorders, including Alzheimer's disease, Dementia, and Brain tumors, pose significant challenges to global healthcare systems due to their debilitating effects on cognitive function and overall quality of life. With aging populations and increasing life expectancies, the prevalence of these conditions is on the rise, highlighting the urgent need for accurate and efficient diagnostic methods. Traditional diagnostic approaches often rely on clinical assessments and invasive procedures, leading to delays in diagnosis and suboptimal patient outcomes.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Recently, the convergence of medical imaging and machine learning has revolutionized the field of disease diagnosis and management. By harnessing the power of advanced imaging modalities such as magnetic resonance imaging (MRI) alongside sophisticated predictive modeling techniques, researchers have made significant strides in the early detection and classification of neurodegenerative disorders. This intersection of technology and healthcare holds immense promise for improving patient care and treatment outcomes.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The present research endeavors to contribute to this burgeoning field by focusing on the development and evaluation of predictive models for the identification, detection, recognition, and classification of Alzheimer's disease, dementia, and brain tumors. While numerous studies have explored individual diseases in isolation, this project adopts a holistic approach by considering the interrelationships between these conditions within the context of image-based analysis. By examining shared features and spatial distributions across diverse imaging datasets, the study aims to shed light on potential links between Alzheimer's disease, Dementia, and Brain Tumors, offering insights into their underlying pathophysiology.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The significance of this research extends beyond the realm of diagnostic imaging. Early detection of neurodegenerative disorders through non-invasive imaging techniques not only facilitates prompt intervention but also opens avenues for personalized medicine and targeted therapeutic strategies. By elucidating commonalities and distinctions among these conditions, the study seeks to inform clinical decision-making and pave the way for more effective treatment approaches tailored to individual patient profiles. </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This project sets the stage for a comprehensive exploration of image-based disease detection and classification in Alzheimer's disease, Dementia, and Brain Tumors. Through the integration of advanced imaging technologies and machine learning algorithms, coupled with a holistic examination of disease interrelationships, the research aims to advance our understanding of neurodegenerative disorders and accelerate progress towards improved diagnostic and therapeutic solutions. </w:t>
      </w:r>
    </w:p>
    <w:p>
      <w:pPr>
        <w:shd w:val="clear" w:color="auto" w:fill="FFFFFF" w:themeFill="background1"/>
        <w:spacing w:after="0" w:line="360" w:lineRule="auto"/>
        <w:jc w:val="both"/>
        <w:rPr>
          <w:rFonts w:ascii="Times New Roman" w:hAnsi="Times New Roman" w:eastAsia="Times New Roman" w:cs="Times New Roman"/>
          <w:sz w:val="24"/>
          <w:szCs w:val="24"/>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u w:val="single"/>
          <w14:textFill>
            <w14:solidFill>
              <w14:schemeClr w14:val="tx1"/>
            </w14:solidFill>
          </w14:textFill>
        </w:rPr>
      </w:pPr>
      <w:r>
        <w:rPr>
          <w:rFonts w:ascii="Times New Roman" w:hAnsi="Times New Roman" w:eastAsia="Times New Roman" w:cs="Times New Roman"/>
          <w:b/>
          <w:sz w:val="24"/>
          <w:szCs w:val="24"/>
          <w:u w:val="single"/>
        </w:rPr>
        <w:t>LITERATURE REVIEW:</w:t>
      </w:r>
    </w:p>
    <w:p>
      <w:pPr>
        <w:shd w:val="clear" w:color="auto" w:fill="FFFFFF" w:themeFill="background1"/>
        <w:spacing w:after="0" w:line="360" w:lineRule="auto"/>
        <w:jc w:val="both"/>
        <w:rPr>
          <w:rFonts w:ascii="Times New Roman" w:hAnsi="Times New Roman" w:eastAsia="Times New Roman" w:cs="Times New Roman"/>
          <w:sz w:val="24"/>
          <w:szCs w:val="24"/>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The integration of machine learning techniques with medical imaging has garnered significant attention in recent literature, particularly in the realm of disease detection and classification. Scholars have explored various applications of predictive models in identifying and classifying diseases such as Alzheimer's disease, Dementia, and Brain Tumors through the analysis of image datasets. These studies underscore the potential of advanced imaging technologies coupled with machine learning algorithms to enhance diagnostic accuracy and facilitate early intervention for neurodegenerative disorders.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In the domain of medical imaging, researchers have leveraged diverse datasets containing neuroimaging scans, including MRI scans, to train and evaluate predictive models. By employing advanced machine learning algorithms such as convolutional neural networks (CNNs), artificial neural networks (ANNs), ResNet, DenseNet, and Support Vector Machines (SVMs), scholars aim to achieve high accuracy and reliability in disease detection and classification. These models extract valuable features from imaging data indicative of pathological changes associated with Alzheimer's disease, Dementia, and Brain Tumors, thereby enabling clinicians to make informed diagnostic and therapeutic decisions.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Moreover, recent literature emphasizes the importance of exploring potential correlations and patterns among neurodegenerative disorders through image-based analysis. By analyzing extracted features and their spatial distributions within imaging data, researchers aim to uncover commonalities or distinctive characteristics shared among Alzheimer's disease, Dementia, and Brain Tumors. These findings contribute to a deeper understanding of the underlying pathophysiology of these conditions and may inform the development of more targeted therapeutic approaches and personalized medicine strategies.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The significance of these studies lies in their potential to enhance early diagnosis, prognosis, and treatment planning for patients affected by neurodegenerative disorders. By facilitating timely interventions through non-invasive imaging techniques, clinicians can improve patient outcomes and quality of life. Furthermore, gaining insights into the relationships between these disorders may pave the way for more effective treatment strategies tailored to individual patient profiles, thus addressing the unmet needs in disease management.</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In summary, recent literature underscores the promising role of predictive modelling and image analysis techniques in the detection and classification of Alzheimer's disease, Dementia, and Brain Tumors. By integrating advanced imaging technologies with machine learning algorithms and conducting comprehensive analyses of neuroimaging data, researchers aim to advance our understanding of these neurodegenerative disorders and accelerate progress towards improved diagnostic and therapeutic solutions.</w:t>
      </w:r>
    </w:p>
    <w:p>
      <w:pPr>
        <w:shd w:val="clear" w:color="auto" w:fill="FFFFFF" w:themeFill="background1"/>
        <w:spacing w:after="0" w:line="360" w:lineRule="auto"/>
        <w:jc w:val="both"/>
        <w:rPr>
          <w:rFonts w:ascii="Times New Roman" w:hAnsi="Times New Roman" w:eastAsia="Times New Roman" w:cs="Times New Roman"/>
          <w:sz w:val="24"/>
          <w:szCs w:val="24"/>
        </w:rPr>
      </w:pPr>
    </w:p>
    <w:p>
      <w:pPr>
        <w:shd w:val="clear" w:color="auto" w:fill="FFFFFF" w:themeFill="background1"/>
        <w:spacing w:after="0" w:line="360" w:lineRule="auto"/>
        <w:jc w:val="both"/>
        <w:rPr>
          <w:rFonts w:ascii="Times New Roman" w:hAnsi="Times New Roman" w:eastAsia="Times New Roman" w:cs="Times New Roman"/>
          <w:b/>
          <w:color w:val="000000" w:themeColor="text1"/>
          <w:sz w:val="24"/>
          <w:szCs w:val="24"/>
          <w:u w:val="single"/>
          <w14:textFill>
            <w14:solidFill>
              <w14:schemeClr w14:val="tx1"/>
            </w14:solidFill>
          </w14:textFill>
        </w:rPr>
      </w:pPr>
      <w:r>
        <w:rPr>
          <w:rFonts w:ascii="Times New Roman" w:hAnsi="Times New Roman" w:eastAsia="Times New Roman" w:cs="Times New Roman"/>
          <w:b/>
          <w:sz w:val="24"/>
          <w:szCs w:val="24"/>
          <w:u w:val="single"/>
        </w:rPr>
        <w:t>ADVANCED ANALYTICS CONCEPTS: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Integrating Advanced Analytics Concepts into this project involves leveraging sophisticated frameworks and methodologies to enhance efficiency, effectiveness, and strategic value. Key concepts such as APLC (Analytics Project Life Cycle), Data Life Cycle, MLOps (Machine Learning Operations), Analytics Fitness, Analytics Hierarchy, Analytics Value Chain, and the Analytics Triad are pivotal in guiding our approach.</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APLC (Analytics Project Life Cycle) provides a structured framework from project inception to deployment and evaluation. It ensures alignment with objectives and adaptability to new insights or advancements.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The Data Life Cycle encompasses data collection, storage, analysis, and preservation. It ensures data accuracy, relevance, and actionability throughout the project.</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MLOps (Machine Learning Operations) principles facilitate the seamless integration, automation, and continuous monitoring of machine learning models in production environments, ensuring scalability, reliability, and efficiency.</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Analytics Fitness measures an organization’s readiness for analytics solutions. It involves training, infrastructure readiness, and fostering a data-driven culture for effective sentiment analysis.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Analytics Hierarchy categorizes analytics into descriptive, diagnostic, predictive, and prescriptive levels, guiding clear definition of project objectives and outcomes.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Analytics Value Chain transforms data into actionable insights, emphasizing the importance of each step in ensuring reliable and actionable insights.</w:t>
      </w: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FFFFF" w:themeFill="background1"/>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The Analytics Triad integrates technology, techniques, and talent to analyze social media sentiment comprehensively, ensuring a holistic approach for superior insights.</w:t>
      </w:r>
    </w:p>
    <w:p>
      <w:pPr>
        <w:shd w:val="clear" w:color="auto" w:fill="FFFFFF" w:themeFill="background1"/>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Incorporating these Advanced Analytics Concepts ensures a robust, efficient, and effective sentiment analysis approach on social media platforms, laying a foundation for future analytics endeavors while achieving immediate goals.</w:t>
      </w:r>
    </w:p>
    <w:p>
      <w:pPr>
        <w:spacing w:line="360" w:lineRule="auto"/>
        <w:jc w:val="both"/>
        <w:rPr>
          <w:rFonts w:ascii="Times New Roman" w:hAnsi="Times New Roman" w:eastAsia="Times New Roman" w:cs="Times New Roman"/>
          <w:sz w:val="24"/>
          <w:szCs w:val="24"/>
        </w:rPr>
      </w:pPr>
    </w:p>
    <w:p>
      <w:pPr>
        <w:spacing w:after="300"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METHODOLOGY:</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Image Processing: </w:t>
      </w:r>
      <w:r>
        <w:rPr>
          <w:rFonts w:ascii="Times New Roman" w:hAnsi="Times New Roman" w:eastAsia="Times New Roman" w:cs="Times New Roman"/>
          <w:sz w:val="24"/>
          <w:szCs w:val="24"/>
        </w:rPr>
        <w:t>In our methodology, image processing plays a crucial role in preparing the MRI scans for feature extraction and subsequent model building. The process involves several steps aimed at standardizing the input data and enhancing its suitability for analysis by machine learning algorithms.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Initially, the MRI scans are subjected to preprocessing steps such as normalization and resizing. Normalization ensures that pixel values across images are scaled to a standardized range, which aids in reducing variations in image intensity and enhancing the model's ability to extract meaningful features. Resizing ensures uniformity in image dimensions, facilitating efficient processing and feature extraction.</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Additionally, data augmentation techniques are employed to enrich the training dataset and mitigate challenges such as class imbalance. Strategies like rotations, flips, translations, and zooms are applied to create augmented versions of the original images, thereby increasing dataset variability and enhancing the model's capacity to generalize to unseen data instances.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Feature Extraction: </w:t>
      </w:r>
      <w:r>
        <w:rPr>
          <w:rFonts w:ascii="Times New Roman" w:hAnsi="Times New Roman" w:eastAsia="Times New Roman" w:cs="Times New Roman"/>
          <w:sz w:val="24"/>
          <w:szCs w:val="24"/>
        </w:rPr>
        <w:t>Feature extraction serves as a critical component of our methodology, where relevant information is extracted from the preprocessed MRI scans to represent each image in a form suitable for model training.</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Various techniques are utilized for feature extraction, depending on the specific requirements of the classification task. For instance, in the case of brain tumor detection, texture-based features extracted using methods such as the Gray-Level Co-occurrence Matrix (GLCM) technique are employed. These features capture textural patterns and characteristics present in the MRI images, providing valuable discriminative information for distinguishing between normal and abnormal brain tissues.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context of Alzheimer's disease and dementia classification, features may include structural characteristics, intensity distributions, or spatial relationships within the brain regions of interest. Techniques such as Histogram of Oriented Gradients (HOG) may be utilized to extract relevant edge and texture information from the MRI scans, contributing to the discriminative power of the extracted features.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Model Building: </w:t>
      </w:r>
      <w:r>
        <w:rPr>
          <w:rFonts w:ascii="Times New Roman" w:hAnsi="Times New Roman" w:eastAsia="Times New Roman" w:cs="Times New Roman"/>
          <w:sz w:val="24"/>
          <w:szCs w:val="24"/>
        </w:rPr>
        <w:t>Model building encompasses the development and training of machine learning algorithms or deep learning architectures to classify the MRI images into relevant categories, such as disease classes or tumor presence.</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deep learning-based approaches, architectures like Convolutional Neural Networks (CNNs), DenseNet, and VGGNet are utilized. These architectures are pretrained on large-scale datasets and subsequently fine-tuned on the curated MRI dataset specific to our research domain. Transfer learning techniques are employed to leverage the knowledge encoded in the pretrained models, facilitating efficient learning of task-specific features relevant to disease detection and classification.</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addition to deep learning models, traditional machine learning algorithms such as Support Vector Machines (SVM) and K-Nearest Neighbors (KNN) may also be employed. These algorithms are trained on the extracted features from the MRI scans and optimized using techniques such as hyperparameter tuning to enhance classification performance.</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 metrics such as accuracy, precision, recall, F1-score, and area under the curve (AUC) are utilized to assess the performance of the developed models. Confusion matrices and classification reports provide detailed insights into the model's predictive capabilities across different classes, enabling thorough analysis and identification of areas for improvement.</w:t>
      </w:r>
    </w:p>
    <w:p>
      <w:pPr>
        <w:spacing w:before="30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our methodology encompasses a comprehensive approach to database curation, image processing, feature extraction, and model building, aimed at developing robust prediction models for disease detection and classification using medical image analysis techniques.</w:t>
      </w:r>
    </w:p>
    <w:p>
      <w:pPr>
        <w:spacing w:before="300" w:after="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DATASETS AND ALGORITHMS USED:</w:t>
      </w:r>
    </w:p>
    <w:p>
      <w:pPr>
        <w:spacing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Datasets: </w:t>
      </w:r>
      <w:r>
        <w:rPr>
          <w:rFonts w:ascii="Times New Roman" w:hAnsi="Times New Roman" w:eastAsia="Times New Roman" w:cs="Times New Roman"/>
          <w:sz w:val="24"/>
          <w:szCs w:val="24"/>
        </w:rPr>
        <w:t>The datasets utilized in our research comprise diverse and comprehensive collections of neuroimaging scans, predominantly MRI scans, sourced from patients diagnosed with neurodegenerative disorders such as Alzheimer's disease (AD), dementia, and brain tumors. These datasets are meticulously curated to encompass a wide range of pathological variations associated with each disorder, ensuring representativeness and facilitating in-depth analysis and robust model training.</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integrity and quality of the datasets are upheld through stringent quality control measures, including thorough examination and validation of imaging data by domain experts. Meticulous sampling techniques are employed to mitigate potential biases and ensure a balanced representation of disease classes, thereby enhancing the reliability and generalizability of the trained models.</w:t>
      </w:r>
    </w:p>
    <w:p>
      <w:pPr>
        <w:spacing w:before="300" w:after="300" w:line="360" w:lineRule="auto"/>
        <w:jc w:val="both"/>
        <w:rPr>
          <w:rFonts w:ascii="Times New Roman" w:hAnsi="Times New Roman" w:eastAsia="Times New Roman" w:cs="Times New Roman"/>
          <w:sz w:val="24"/>
          <w:szCs w:val="24"/>
        </w:rPr>
      </w:pPr>
    </w:p>
    <w:p>
      <w:pPr>
        <w:spacing w:line="360" w:lineRule="auto"/>
        <w:ind w:left="-20" w:right="-20"/>
        <w:rPr>
          <w:rFonts w:hint="default"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Database and Model Pretraining</w:t>
      </w:r>
      <w:r>
        <w:rPr>
          <w:rFonts w:ascii="Times New Roman" w:hAnsi="Times New Roman" w:eastAsia="Times New Roman" w:cs="Times New Roman"/>
          <w:sz w:val="24"/>
          <w:szCs w:val="24"/>
        </w:rPr>
        <w:t xml:space="preserve">: </w:t>
      </w:r>
    </w:p>
    <w:p>
      <w:pPr>
        <w:spacing w:line="360" w:lineRule="auto"/>
        <w:ind w:left="-20" w:right="-2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In the domain of medical image analysis, the quality of the database and the efficacy of model pretraining processes are crucial for developing robust prediction models. This section discusses the importance of database curation and model pretraining within the context of our study on disease detection and classification using image analysis, with a particular focus on Alzheimer's disease, dementia, and brain tumors. This study relies on the use of large picture databases incorporating MRI scans. These datasets include scans from people diagnosed with Alzheimer's disease (AD), dementia, and brain tumors.</w:t>
      </w:r>
    </w:p>
    <w:p>
      <w:pPr>
        <w:spacing w:line="360" w:lineRule="auto"/>
        <w:ind w:left="-20" w:right="-20"/>
        <w:rPr>
          <w:rFonts w:ascii="Times New Roman" w:hAnsi="Times New Roman" w:eastAsia="Times New Roman" w:cs="Times New Roman"/>
          <w:sz w:val="24"/>
          <w:szCs w:val="24"/>
        </w:rPr>
      </w:pPr>
      <w:r>
        <w:rPr>
          <w:rFonts w:ascii="Times New Roman" w:hAnsi="Times New Roman" w:eastAsia="Times New Roman" w:cs="Times New Roman"/>
          <w:b/>
          <w:sz w:val="24"/>
          <w:szCs w:val="24"/>
          <w:lang w:val="en-US"/>
        </w:rPr>
        <w:t>1.1 Database Curation:</w:t>
      </w:r>
      <w:r>
        <w:rPr>
          <w:rFonts w:ascii="Times New Roman" w:hAnsi="Times New Roman" w:eastAsia="Times New Roman" w:cs="Times New Roman"/>
          <w:sz w:val="24"/>
          <w:szCs w:val="24"/>
          <w:lang w:val="en-US"/>
        </w:rPr>
        <w:t xml:space="preserve"> The foundation of our research rests upon the meticulous curation of diverse and comprehensive image datasets comprising neuroimaging scans, notably MRI scans, sourced from patients diagnosed with Alzheimer's disease and Brain Tumors. The selection of these datasets was driven by the need to capture the range of pathological variations associated with each neurodegenerative disorder, thus facilitating more in-depth analysis and robust model training. </w:t>
      </w:r>
    </w:p>
    <w:p>
      <w:pPr>
        <w:spacing w:line="360" w:lineRule="auto"/>
        <w:ind w:left="-20" w:right="-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database's integrity and representativeness are important, directly influencing the performance and predictability of the trained models. To uphold the quality of the dataset, stringent quality control measures were implemented. This involved thorough examination and validation of imaging data by domain experts to verify diagnosis accuracy and consistency. Moreover, efforts were made to mitigate potential biases through meticulous sampling techniques, ensuring a balanced representation of disease classes and enhancing the reliability of the trained models.</w:t>
      </w:r>
    </w:p>
    <w:p>
      <w:pPr>
        <w:spacing w:line="360" w:lineRule="auto"/>
        <w:ind w:left="-20" w:right="-20"/>
        <w:rPr>
          <w:rFonts w:ascii="Times New Roman" w:hAnsi="Times New Roman" w:eastAsia="Times New Roman" w:cs="Times New Roman"/>
          <w:b/>
          <w:sz w:val="24"/>
          <w:szCs w:val="24"/>
        </w:rPr>
      </w:pPr>
      <w:r>
        <w:rPr>
          <w:rFonts w:ascii="Times New Roman" w:hAnsi="Times New Roman" w:eastAsia="Times New Roman" w:cs="Times New Roman"/>
          <w:b/>
          <w:bCs/>
          <w:sz w:val="24"/>
          <w:szCs w:val="24"/>
          <w:lang w:val="en-US"/>
        </w:rPr>
        <w:t>1.2 Model Pretraining:</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lang w:val="en-US"/>
        </w:rPr>
        <w:t>This research leverages the power of pre-trained deep learning architectures like ResNet, DenseNet, Convolutional Neural Networks (CNNs), and Support Vector Machines (SVMs). These models have already been trained on vast amounts of data, often in unrelated domains.  For transfer learning the pre-trained models act as a starting point, equipped with a wealth of knowledge about extracting features from complex data. This "transfer learning" approach allows the models to learn the specific classification tasks of this study much faster and more efficiently than starting from scratch.</w:t>
      </w:r>
    </w:p>
    <w:p>
      <w:pPr>
        <w:spacing w:line="360" w:lineRule="auto"/>
        <w:ind w:left="-20" w:right="-2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1.3 Fine-tuning:</w:t>
      </w:r>
      <w:r>
        <w:rPr>
          <w:rFonts w:ascii="Times New Roman" w:hAnsi="Times New Roman" w:eastAsia="Times New Roman" w:cs="Times New Roman"/>
          <w:sz w:val="24"/>
          <w:szCs w:val="24"/>
          <w:lang w:val="en-US"/>
        </w:rPr>
        <w:t xml:space="preserve"> Fine-tuning allows pre-trained models to be tailored to our domain, augmenting transfer learning. To better match the features of the target dataset, model parameters—especially those in the upper layers—are fine-tuned. The model's efficacy in disease detection and classification is increased by this procedure, which allows the model to learn task-specific characteristics while maintaining the learnt representations from the pre-trained model.</w:t>
      </w:r>
    </w:p>
    <w:p>
      <w:pPr>
        <w:spacing w:after="240" w:line="360" w:lineRule="auto"/>
        <w:ind w:left="-20" w:right="-2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1.4 Data augmentation:</w:t>
      </w:r>
      <w:r>
        <w:rPr>
          <w:rFonts w:ascii="Times New Roman" w:hAnsi="Times New Roman" w:eastAsia="Times New Roman" w:cs="Times New Roman"/>
          <w:sz w:val="24"/>
          <w:szCs w:val="24"/>
          <w:lang w:val="en-US"/>
        </w:rPr>
        <w:t xml:space="preserve"> Methods of data augmentation are used to improve model generalization and enrich the training dataset. The model can learn robust features by applying strategies like rotations, flips, translations, and zooms to create enhanced versions of the original imaging data, which increases dataset variability. To further enhance model generalization and avoid overfitting, regularization strategies like dropout are applied during model training.</w:t>
      </w:r>
    </w:p>
    <w:p>
      <w:pPr>
        <w:spacing w:line="360" w:lineRule="auto"/>
        <w:ind w:left="-20" w:right="-20"/>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Training Dataset:</w:t>
      </w:r>
    </w:p>
    <w:p>
      <w:pPr>
        <w:spacing w:line="360" w:lineRule="auto"/>
        <w:ind w:left="-20" w:right="-2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The training dataset is the foundation of model development, providing the critical input data required to train and validate prediction models. The training dataset for this research project consists of a varied spectrum of neuroimaging scans, including MRI pictures, gathered from patients diagnosed with Alzheimer's disease, dementia, and brain tumors.  In the study focusing on the identification, detection, recognition, and classification of Alzheimer's disease, Dementia, and Brain Tumors through image analysis, we meticulously curated diverse image datasets comprising neuroimaging scans, particularly MRI scans, obtained from patients diagnosed with these neurodegenerative disorders. The researchers meticulously curated a variety of image datasets, including neuroimaging scans, particularly MRI scans, from patients diagnosed with these conditions, with the goal of identifying, detecting, recognizing, and classifying these neurodegenerative disorders using image analysis.</w:t>
      </w:r>
    </w:p>
    <w:p>
      <w:pPr>
        <w:spacing w:line="360" w:lineRule="auto"/>
        <w:ind w:left="-20" w:right="-2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To tackle potential hurdles such as class imbalance and sparse labeled data, a suite of data augmentation techniques was deployed. Rotations, flips, and other augmentation strategies were employed to enrich dataset diversity and alleviate class imbalances, thereby bolstering the model's capacity to generalize to unseen data instances and mitigate overfitting risks. Moreover, preprocessing steps applied to the training dataset assumed a pivotal role in priming the images for model training. Techniques such as normalization and resizing standardized the input data, facilitating more effective feature extraction during model training.</w:t>
      </w:r>
    </w:p>
    <w:p>
      <w:pPr>
        <w:spacing w:line="360" w:lineRule="auto"/>
        <w:ind w:left="-20" w:right="-2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The training dataset served as the cornerstone of our research, enabling the development of predictive models capable of accurately detecting and classifying Alzheimer's disease, Dementia, and Brain Tumors through image analysis. By leveraging advanced machine learning algorithms and deep learning architectures, in conjunction with a meticulously curated and augmented training dataset, we aimed to achieve high accuracy and reliability in disease detection and classification, thereby contributing to improved diagnostic and therapeutic strategies for neurodegenerative disorders.</w:t>
      </w:r>
    </w:p>
    <w:p>
      <w:pPr>
        <w:spacing w:before="300" w:after="30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Convolutional Neural Networks (CNNs):</w:t>
      </w:r>
      <w:r>
        <w:rPr>
          <w:rFonts w:ascii="Times New Roman" w:hAnsi="Times New Roman" w:eastAsia="Times New Roman" w:cs="Times New Roman"/>
          <w:sz w:val="24"/>
          <w:szCs w:val="24"/>
        </w:rPr>
        <w:t xml:space="preserve"> CNNs are utilized extensively in our research for their effectiveness in image classification tasks. Architectures such as ResNet, DenseNet, and VGGNet are leveraged for transfer learning, allowing the models to efficiently learn task-specific features from the curated MRI datasets. Fine-tuning techniques are applied to adapt the pretrained models to our domain, enhancing their efficacy in disease detection and classification.</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Support Vector Machines (SVM):</w:t>
      </w:r>
      <w:r>
        <w:rPr>
          <w:rFonts w:ascii="Times New Roman" w:hAnsi="Times New Roman" w:eastAsia="Times New Roman" w:cs="Times New Roman"/>
          <w:sz w:val="24"/>
          <w:szCs w:val="24"/>
        </w:rPr>
        <w:t xml:space="preserve"> SVM algorithms are employed for their ability to handle high-dimensional data and perform well in classification tasks. In our study, SVMs are applied to classify stages of Alzheimer's disease and dementia using features extracted from MRI scans. Hyperparameter tuning techniques such as GridSearchCV are utilized to optimize the SVM models, enhancing their performance and predictive ability.</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K-Nearest Neighbors (KNN):</w:t>
      </w:r>
      <w:r>
        <w:rPr>
          <w:rFonts w:ascii="Times New Roman" w:hAnsi="Times New Roman" w:eastAsia="Times New Roman" w:cs="Times New Roman"/>
          <w:sz w:val="24"/>
          <w:szCs w:val="24"/>
        </w:rPr>
        <w:t xml:space="preserve"> KNN is utilized as a simple yet effective algorithm for classification tasks. In our research, KNN is trained and tested for its capacity to detect Alzheimer's disease in MRI images. Despite its simplicity, KNN demonstrates promising results, albeit with scalability concerns for larger datasets due to its computational intensity during prediction.</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Artificial Neural Networks (ANNs):</w:t>
      </w:r>
      <w:r>
        <w:rPr>
          <w:rFonts w:ascii="Times New Roman" w:hAnsi="Times New Roman" w:eastAsia="Times New Roman" w:cs="Times New Roman"/>
          <w:sz w:val="24"/>
          <w:szCs w:val="24"/>
        </w:rPr>
        <w:t xml:space="preserve"> ANNs are investigated for their potential in classifying dementia and Alzheimer's disease stages based on MRI data. Hyperparameter tuning techniques such as Early halting and GridSearchCV are employed to optimize the ANN models, leading to improved accuracy in disease categorization.</w:t>
      </w:r>
    </w:p>
    <w:p>
      <w:pPr>
        <w:spacing w:before="30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the selection of algorithms is guided by their suitability for handling medical image data, scalability, and performance in disease detection and classification tasks. Each algorithm contributes to the development of predictive models aimed at improving diagnostic accuracy and therapeutic strategies for neurodegenerative disorders.</w:t>
      </w:r>
    </w:p>
    <w:p>
      <w:pPr>
        <w:spacing w:before="300" w:after="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EXPLORATORY DATA ANALYSIS: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Our exploratory data analysis (EDA) focuses on understanding the characteristics of the curated MRI datasets and evaluating the performance of various machine learning models for disease detection and classification tasks in the domain of medical image analysis.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Comparative Analysis of Machine Learning Models for Sentiment Analysis: </w:t>
      </w:r>
      <w:r>
        <w:rPr>
          <w:rFonts w:ascii="Times New Roman" w:hAnsi="Times New Roman" w:eastAsia="Times New Roman" w:cs="Times New Roman"/>
          <w:sz w:val="24"/>
          <w:szCs w:val="24"/>
        </w:rPr>
        <w:t>In our comparative analysis, we evaluate the performance of different machine learning models for disease detection and classification tasks based on MRI scans. The models include traditional machine learning algorithms and deep learning architectures trained on curated MRI datasets encompassing neurodegenerative disorders such as Alzheimer's disease, dementia, and brain tumors.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Traditional Machine Learning Models: </w:t>
      </w:r>
      <w:r>
        <w:rPr>
          <w:rFonts w:ascii="Times New Roman" w:hAnsi="Times New Roman" w:eastAsia="Times New Roman" w:cs="Times New Roman"/>
          <w:sz w:val="24"/>
          <w:szCs w:val="24"/>
        </w:rPr>
        <w:t>Traditional machine learning models, including Support Vector Machines (SVM), K-Nearest Neighbors (KNN), and Artificial Neural Networks (ANN), are investigated for their efficacy in classifying stages of Alzheimer's disease, dementia, and brain tumors based on extracted features from MRI scans.</w:t>
      </w:r>
    </w:p>
    <w:p>
      <w:pPr>
        <w:spacing w:before="300" w:after="30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Insights and Implications: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SVM Performance:</w:t>
      </w:r>
      <w:r>
        <w:rPr>
          <w:rFonts w:ascii="Times New Roman" w:hAnsi="Times New Roman" w:eastAsia="Times New Roman" w:cs="Times New Roman"/>
          <w:sz w:val="24"/>
          <w:szCs w:val="24"/>
        </w:rPr>
        <w:t xml:space="preserve"> SVM demonstrates moderate accuracy in classifying stages of Alzheimer's disease and dementia. While SVM performs well in distinguishing between disease stages, its training time and computational complexity pose challenges, especially when dealing with large-scale MRI datasets. Further optimization and fine-tuning of hyperparameters may be necessary to improve SVM's performance and scalability.</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KNN Limitations:</w:t>
      </w:r>
      <w:r>
        <w:rPr>
          <w:rFonts w:ascii="Times New Roman" w:hAnsi="Times New Roman" w:eastAsia="Times New Roman" w:cs="Times New Roman"/>
          <w:sz w:val="24"/>
          <w:szCs w:val="24"/>
        </w:rPr>
        <w:t xml:space="preserve"> Despite achieving high accuracy in Alzheimer's disease detection, KNN exhibits scalability concerns due to its computational intensity during prediction. The algorithm's reliance on distance measurements may hinder its efficiency, particularly with larger datasets. Alternative approaches or optimizations may be required to address scalability issues and improve the algorithm's suitability for real-world applications.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ANN Potential:</w:t>
      </w:r>
      <w:r>
        <w:rPr>
          <w:rFonts w:ascii="Times New Roman" w:hAnsi="Times New Roman" w:eastAsia="Times New Roman" w:cs="Times New Roman"/>
          <w:sz w:val="24"/>
          <w:szCs w:val="24"/>
        </w:rPr>
        <w:t xml:space="preserve"> Artificial Neural Networks (ANNs) show promise in classifying dementia and Alzheimer's disease stages based on MRI data. Through hyperparameter tuning and optimization, ANN models achieve improved accuracy in disease categorization tasks. The ability of ANNs to learn complex patterns from high-dimensional data makes them valuable tools for medical image analysis, offering potential for enhanced diagnostic accuracy and patient care.</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Considerations for Model Selection:</w:t>
      </w:r>
      <w:r>
        <w:rPr>
          <w:rFonts w:ascii="Times New Roman" w:hAnsi="Times New Roman" w:eastAsia="Times New Roman" w:cs="Times New Roman"/>
          <w:sz w:val="24"/>
          <w:szCs w:val="24"/>
        </w:rPr>
        <w:t xml:space="preserve"> While traditional machine learning models offer insights into disease classification, deep learning architectures such as Convolutional Neural Networks (CNNs) demonstrate superior performance in handling medical image data. CNNs leverage transfer learning and feature extraction techniques to learn task-specific features directly from raw pixel data, eliminating the need for manual feature engineering. As a result, CNNs are preferred for their ability to capture spatial dependencies in images and achieve robust performance in disease detection and classification tasks.</w:t>
      </w:r>
    </w:p>
    <w:p>
      <w:pPr>
        <w:spacing w:before="30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comparative analysis highlights the strengths and limitations of traditional machine learning models in medical image analysis for disease detection and classification. While SVM, KNN, and ANN provide valuable insights, deep learning architectures like CNNs emerge as the preferred choice for their superior performance and scalability in handling MRI datasets associated with neurodegenerative disorders.      </w:t>
      </w:r>
    </w:p>
    <w:p>
      <w:pPr>
        <w:spacing w:before="30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360" w:lineRule="auto"/>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Business problem and Algorithms to tackle it.</w:t>
      </w:r>
    </w:p>
    <w:p>
      <w:pPr>
        <w:pStyle w:val="33"/>
        <w:numPr>
          <w:ilvl w:val="0"/>
          <w:numId w:val="2"/>
        </w:numPr>
        <w:spacing w:line="360" w:lineRule="auto"/>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sz w:val="24"/>
          <w:szCs w:val="24"/>
          <w:lang w:val="en-US"/>
        </w:rPr>
        <w:t>ResNet</w:t>
      </w:r>
      <w:r>
        <w:rPr>
          <w:rFonts w:ascii="Times New Roman" w:hAnsi="Times New Roman" w:eastAsia="Times New Roman" w:cs="Times New Roman"/>
          <w:b/>
          <w:bCs/>
          <w:sz w:val="24"/>
          <w:szCs w:val="24"/>
          <w:lang w:val="en-US"/>
        </w:rPr>
        <w:t>:</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designed the ResNet model as a deep learning methodology tailored for the classification of Alzheimer's disease using image data. By employing image augmentation, transfer learning via ResNet50, and a customized training strategy, we aim to mitigate the challenges associated with Alzheimer's disease diagnosis through medical imaging. This research contributes to the existing body of knowledge by outlining a detailed approach that combines data preprocessing, model architecture customization, and performance evaluation techniques.</w:t>
      </w:r>
    </w:p>
    <w:p>
      <w:pPr>
        <w:spacing w:after="0" w:line="360" w:lineRule="auto"/>
        <w:jc w:val="both"/>
        <w:rPr>
          <w:rFonts w:ascii="Times New Roman" w:hAnsi="Times New Roman" w:eastAsia="Times New Roman" w:cs="Times New Roman"/>
          <w:sz w:val="24"/>
          <w:szCs w:val="24"/>
          <w:lang w:val="en-US"/>
        </w:rPr>
      </w:pP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early and accurate diagnosis of Alzheimer's disease is crucial for patient care and management. Traditional diagnostic methods often rely on clinical assessments and cognitive tests, which, while effective, may benefit from the support of advanced diagnostic tools like deep learning-based image classification. This study explores the application of deep learning techniques to augment the diagnostic process, leveraging a combination of data augmentation, transfer learning, and a tailored model architecture.</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Data augmentation techniques such as rotations and flips are used to enhance dataset diversity and address class imbalance, while preprocessing steps prepare images for the model. Transfer learning from the pre-trained ResNet50 model, with its weights frozen, serves as the basis for the classification model, significantly reducing training time and enhancing performance. The model features a custom top layer designed for the specific classification task and is trained using the Adam optimizer over 5 epochs. Evaluation involves analyzing the model's validation loss and accuracy, generating predictions for the validation set, and detailed performance analysis through a confusion matrix and classification report. The study emphasizes the importance of data preparation, model adaptation, and evaluation in medical imaging analysis, offering a solid foundation for future research in Alzheimer's disease classification and highlighting potential areas for further improvement, such as hyperparameter tuning and class weighting.</w:t>
      </w:r>
    </w:p>
    <w:p>
      <w:pPr>
        <w:spacing w:after="0" w:line="360" w:lineRule="auto"/>
        <w:jc w:val="both"/>
        <w:rPr>
          <w:rFonts w:ascii="Times New Roman" w:hAnsi="Times New Roman" w:eastAsia="Times New Roman" w:cs="Times New Roman"/>
          <w:sz w:val="24"/>
          <w:szCs w:val="24"/>
          <w:lang w:val="en-US"/>
        </w:rPr>
      </w:pPr>
    </w:p>
    <w:p>
      <w:pPr>
        <w:pStyle w:val="33"/>
        <w:numPr>
          <w:ilvl w:val="0"/>
          <w:numId w:val="2"/>
        </w:numPr>
        <w:spacing w:line="360" w:lineRule="auto"/>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Densest: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Densenet model, we explore the application of the DenseNet121 architecture in classifying Alzheimer's disease using MRI brain images. Leveraging convolutional neural networks (CNNs) and the advancements in deep learning, our study aims to develop a robust model for the early detection of Alzheimer's disease. The research encompasses the entire model development pipeline, including data preprocessing, model architecture selection, hyperparameter optimization, and performance evaluation. Through techniques such as transfer learning and data augmentation, we seek to enhance the model's ability to accurately discriminate between Alzheimer's disease and healthy control groups, thereby contributing to improved diagnostic accuracy and patient care in clinical settings.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findings from our study reveal promising results for the DenseNet121-based Alzheimer's disease classification model. With an accuracy exceeding 50% on the validation dataset, the model demonstrates high precision and recall values for both disease and healthy control classes. The analysis of the confusion matrix provides valuable insights into areas for potential improvement, guiding future research directions. The successful implementation of deep learning techniques in medical image analysis underscores the transformative potential of AI-based tools in Alzheimer's disease diagnosis and management. By leveraging state-of-the-art technologies, such as DenseNet121, we aim to advance the field of neuroimaging and contribute to the development of more effective diagnostic methods for Alzheimer's disease.</w:t>
      </w:r>
    </w:p>
    <w:p>
      <w:pPr>
        <w:pStyle w:val="33"/>
        <w:numPr>
          <w:ilvl w:val="0"/>
          <w:numId w:val="2"/>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Support Vector Machine (SVM):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SVM section of our study, we applied Support Vector Machine (SVM) algorithms to a comprehensive dataset of MRI scans to classify the stages of Alzheimer's and dementia. Our methodology involved pre-processing the image data to ensure uniformity in analysis, including converting images to grayscale and resizing them to a standardized format.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Initially, we trained an SVM with a linear kernel as a baseline to establish the model's performance, which was followed by feature scaling to normalize the data distribution. The baseline SVM model achieved an accuracy of 68.49%. Subsequently, we conducted hyperparameter tuning utilizing GridSearchCV, focusing on parameters such as the regularization constant (C), the kernel type, the degree for polynomial kernels, and the gamma coefficient. The tuning process identified the optimal parameters, leading to a refined model with 'C' set to 10, 'degree' to 2, 'gamma' to 'scale', and the kernel to 'rbf', enhancing the accuracy to 69.86%.</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performance evaluation metrics, including precision, recall, and the F1-score, were calculated to assess the model's predictive ability across different classes. Notably, the model demonstrated exceptional precision and recall in identifying the Moderate Dementia class, underscoring its effectiveness in recognizing this stage of the disease. To provide a visual representation of the model's predictions, we generated confusion matrices. These matrices highlighted the model's proficiency in classifying the stages, particularly Moderate Dementia, and illuminated areas for improvement, such as the distinction between Non-Dementia and Very Mild Dementia stages.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Furthermore, we plotted learning curves to visualize the model's performance over time, which depicted a favorable trend of the model's learning, indicating its capability to generalize with the increase in data volume. The curves showed the convergence of training and cross-validation scores, suggesting a balanced fit to the dataset. This research's enhancements, particularly in the refined SVM model, have the potential to significantly bolster early diagnosis and treatment approaches, thereby offering promising avenues for improved management of neurodegenerative conditions.</w:t>
      </w:r>
    </w:p>
    <w:p>
      <w:pPr>
        <w:pStyle w:val="33"/>
        <w:numPr>
          <w:ilvl w:val="0"/>
          <w:numId w:val="3"/>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K-Nearest Neighbour (KNN):</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KNN model is also trained and tested for its capacity to detect Alzheimer's in MRI images. KNN is well-known for its simplicity and accuracy in classification jobs. (Harrison, 2019) This research was part of a larger goal to create a reliable diagnostic tool capable of diagnosing and classifying neurodegenerative disorders including Alzheimer's and brain malignancies using MRI scans.</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first phase involved methodically curating a dataset of MRI pictures, which were then processed to extract significant features using Histogram of Oriented Gradients (HOG), a technique essential for extracting edge and texture information from images. (Guedira et al., 2017) This step was critical for converting raw image data into a format that our KNN model could read and learn from.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Despite producing encouraging findings, with accuracy peaking at 92.11% under specific conditions, we discovered inherent limits with KNN when applied to complex image datasets. The algorithm's reliance on distance measurements to make predictions proved a bottleneck, especially given the enormous dimensionality of the image data we processed. Furthermore, while KNN's performance was commendable, it fell short of the benchmark set by more advanced models, specifically Convolutional Neural Networks (CNNs) in our application scenario.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addition, we considered the practical issues of implementing such a model in a real-world diagnostic situation. (Acharya et al., 2019) KNN's computational intensity during the prediction phase, which stemmed from the necessity to compare each new instance to every single data point in the training set, caused scalability and responsiveness difficulties. This was an important aspect in our decision-making process, especially considering our commitment to providing a diagnostic tool that combines precision and efficiency.</w:t>
      </w:r>
    </w:p>
    <w:p>
      <w:pPr>
        <w:pStyle w:val="33"/>
        <w:numPr>
          <w:ilvl w:val="0"/>
          <w:numId w:val="2"/>
        </w:numPr>
        <w:spacing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Convolutional Neural Network (CNN):</w:t>
      </w:r>
    </w:p>
    <w:p>
      <w:pPr>
        <w:spacing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trained a ConvNet for detection of Alzheimer</w:t>
      </w:r>
      <w:r>
        <w:rPr>
          <w:rFonts w:ascii="Times New Roman" w:hAnsi="Times New Roman" w:eastAsia="Times New Roman" w:cs="Times New Roman"/>
          <w:b/>
          <w:bCs/>
          <w:sz w:val="24"/>
          <w:szCs w:val="24"/>
          <w:lang w:val="en-US"/>
        </w:rPr>
        <w:t>’</w:t>
      </w:r>
      <w:r>
        <w:rPr>
          <w:rFonts w:ascii="Times New Roman" w:hAnsi="Times New Roman" w:eastAsia="Times New Roman" w:cs="Times New Roman"/>
          <w:sz w:val="24"/>
          <w:szCs w:val="24"/>
          <w:lang w:val="en-US"/>
        </w:rPr>
        <w:t xml:space="preserve">s in MRI Images. Our architecture was defined using 2 main blocks: "conv_block" and "dense_block." The "conv_block" module creates a series of convolutional layers with batch normalization and max pooling. Similarly, the "dense_block" module constructs densely connected layers with dropout regularization. The model is then built and compiled using TensorFlow's TPU (Tensor Processing Unit) strategy. The model comprises a series of convolutional layers followed by dropout and fully connected layers with batch normalization. The model is compiled with binary cross-entropy loss, Adam optimizer, and evaluation metrics including area under the curve (AUC), categorical accuracy, and F1 score. </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 the Brain Tumor detection system for MRI Images, we use transfer learning wherein we use a pretrained VGGNet16 with imagenet weights. We first load the VGG16 model with weights pretrained on the ImageNet dataset and configure it for transfer learning by excluding the top classification layer and setting the input shape. We then construct the binary classification model by adding the pre-defined VGG16 base model, followed by flattening the output, applying dropout regularization, and adding a dense layer with sigmoid activation for binary classification. The trainable parameter of the VGG16 base model is set to False to prevent updating its weights during training. Evaluation metrics including area under the curve (AUC), categorical accuracy, and F1 score are specified, and the model is compiled with binary cross-entropy loss and the Adam optimizer with a specified learning rate. Finally, the model summary is displayed, and the constructed model is returned.</w:t>
      </w:r>
    </w:p>
    <w:p>
      <w:pPr>
        <w:pStyle w:val="33"/>
        <w:numPr>
          <w:ilvl w:val="0"/>
          <w:numId w:val="2"/>
        </w:numPr>
        <w:spacing w:line="360" w:lineRule="auto"/>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Artificial Neural Network (ANN):</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also investigated the use of Artificial Neural Networks (ANNs) in this research to classify dementia and Alzheimer's disease stages based on MRI data. To guarantee consistency in analysis, our method included preparing the picture data, which included scaling to a standard format and converting to grayscale.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Model Development and Evaluation: To determine an ANN model's performance, we first trained a baseline model with default parameters. The 50% accuracy of this baseline model shows the potential of ANNs in illness categorization problems.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Through a methodical process, we tuned the hyperparameters of the ANN model to improve its performance. We searched through a variety of hyperparameters, such as the number of hidden layers, the number of neurons per layer, activation functions, and learning rates, using methods like Early halting and GridSearchCV.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found the ideal ANN model configuration via the hyperparameter tweaking procedure, which led to a significant increase in accuracy. To be more precise, the improved model was able to identify the phases of dementia and Alzheimer's with an accuracy of 70%.</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Performance Evaluation: Using a variety of measures, such as accuracy, recall, and the F1-score, we assessed the revised ANN model's performance across a range of classes. The model proved to be very accurate and recallable, especially when it came to detecting the phases of Moderate Dementia, proving its usefulness in diagnosing this particular stage of the illness.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Confusion matrices were created to showcase the model's accuracy in identifying the phases of dementia and Alzheimer's disease and to provide insights into its predictions. The examination of these matrices also revealed areas that needed development, such as the ability to discern between the phases of Very Mild Dementia and Non-Dementia.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Moreover, learning curves were shown to show the performance of the model over time. The learning curves showed a positive trend, suggesting that the model can effectively generalize as the number of data increases. The effectiveness of the improved ANN model was further confirmed by the convergence of the training and cross-validation scores, which indicated a balanced fit to the dataset.</w:t>
      </w:r>
    </w:p>
    <w:tbl>
      <w:tblPr>
        <w:tblStyle w:val="16"/>
        <w:tblpPr w:leftFromText="180" w:rightFromText="180" w:vertAnchor="text" w:horzAnchor="page" w:tblpX="2155" w:tblpY="218"/>
        <w:tblOverlap w:val="never"/>
        <w:tblW w:w="719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45"/>
        <w:gridCol w:w="36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Algorithms</w:t>
            </w:r>
          </w:p>
        </w:tc>
        <w:tc>
          <w:tcPr>
            <w:tcW w:w="3654" w:type="dxa"/>
          </w:tcPr>
          <w:p>
            <w:pPr>
              <w:spacing w:after="0" w:line="360" w:lineRule="auto"/>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Accuracy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CNN</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ANN</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KNN</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92%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SVM</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8"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Resnet</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77%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3" w:hRule="atLeast"/>
        </w:trPr>
        <w:tc>
          <w:tcPr>
            <w:tcW w:w="3545"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Densenet</w:t>
            </w:r>
          </w:p>
        </w:tc>
        <w:tc>
          <w:tcPr>
            <w:tcW w:w="3654" w:type="dxa"/>
          </w:tcPr>
          <w:p>
            <w:pPr>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50%</w:t>
            </w:r>
          </w:p>
        </w:tc>
      </w:tr>
    </w:tbl>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bookmarkStart w:id="0" w:name="_GoBack"/>
      <w:bookmarkEnd w:id="0"/>
      <w:r>
        <w:drawing>
          <wp:inline distT="0" distB="0" distL="114300" distR="114300">
            <wp:extent cx="5819775" cy="2498090"/>
            <wp:effectExtent l="0" t="0" r="9525" b="16510"/>
            <wp:docPr id="135785702" name="图片 1357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5702" name="图片 13578570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19775" cy="2498090"/>
                    </a:xfrm>
                    <a:prstGeom prst="rect">
                      <a:avLst/>
                    </a:prstGeom>
                  </pic:spPr>
                </pic:pic>
              </a:graphicData>
            </a:graphic>
          </wp:inline>
        </w:drawing>
      </w:r>
    </w:p>
    <w:p>
      <w:pPr>
        <w:spacing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SELECTION OF BEST FITTED MODEL:</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selecting a model for the classification task, we initially experimented with various algorithms including ResNet, KNN, SVM, DenseNet, and ANN. While each model exhibited different levels of accuracy on our dataset, ranging from 54% to 92%, we considered multiple factors beyond just accuracy to determine the most suitable model. ResNet, despite achieving a decent accuracy of 77%, was discarded due to its complexity and computational resource requirements, which could hinder scalability and deployment in practical settings.</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Although KNN demonstrated the highest accuracy of 92%, its scalability and efficiency were concerns, particularly when dealing with larger datasets. The computational complexity of KNN grows significantly with the size of the dataset, making it less practical for scenarios involving a substantial number of images, such as our dataset with 6000 images. Moreover, KNN lacks the ability to learn from the data during training, limiting its effectiveness in capturing complex patterns in high-dimensional feature spaces.</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While SVM achieved a moderate accuracy of 72%, its training time posed a significant bottleneck, especially when attempting to train on the entire dataset. To mitigate this issue, we experimented with training SVM on a smaller sample of the dataset, but this compromised the model's generalization ability and could lead to suboptimal performance on unseen data. Additionally, the kernel selection and hyperparameter tuning process for SVM can be challenging and computationally intensive, further limiting its practicality for our classification task.</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contrast, the CNN (Convolutional Neural Network) model emerged as the preferred choice despite its accuracy of 70% falling below that of KNN. CNNs are well-suited for image classification tasks due to their ability to automatically learn hierarchical features directly from raw pixel data, eliminating the need for manual feature engineering. Moreover, CNNs offer scalability and efficiency in training, making them suitable for large-scale datasets like ours. By leveraging convolutional layers, CNNs can capture spatial dependencies in images, enabling them to effectively learn and generalize from the dataset while maintaining computational efficiency, thus making them the most suitable choice for our classification task.</w:t>
      </w:r>
    </w:p>
    <w:p>
      <w:pPr>
        <w:spacing w:after="300" w:line="360" w:lineRule="auto"/>
        <w:jc w:val="both"/>
        <w:rPr>
          <w:rFonts w:ascii="Times New Roman" w:hAnsi="Times New Roman" w:eastAsia="Times New Roman" w:cs="Times New Roman"/>
          <w:b/>
          <w:bCs/>
          <w:sz w:val="24"/>
          <w:szCs w:val="24"/>
          <w:u w:val="single"/>
        </w:rPr>
      </w:pPr>
    </w:p>
    <w:p>
      <w:pPr>
        <w:spacing w:after="300" w:line="360" w:lineRule="auto"/>
        <w:jc w:val="both"/>
        <w:rPr>
          <w:rFonts w:ascii="Times New Roman" w:hAnsi="Times New Roman" w:eastAsia="Times New Roman" w:cs="Times New Roman"/>
          <w:b/>
          <w:bCs/>
          <w:sz w:val="24"/>
          <w:szCs w:val="24"/>
          <w:u w:val="single"/>
        </w:rPr>
      </w:pPr>
    </w:p>
    <w:p>
      <w:pPr>
        <w:spacing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MODEL DEPLOYMENT ON FLASK:</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proposed technique for deploying a model with a user-friendly interface entails creating a web-based application that uses Convolutional Neural Networks (CNNs) to detect Alzheimer's disease and brain tumors. This application is built with the Flask framework. </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Several strategic aspects influenced our decision to use Flask as our web framework, with the major goal of ensuring that our application integrates well within the Google Cloud environment, as suggested by our sponsor. The integration of Flask with Google Cloud Platform (GCP) services such as Google Compute Engine and Google App Engine allows us to take advantage of Google Cloud's powerful infrastructure for efficient application deployment, management, and scalability. The integration of Convolutional Neural Networks (CNNs) and the handling of huge MRI scan datasets are critical for effectively addressing processing needs while ensuring optimal performance and reliability. </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Flask is known for its inherent simplicity and adaptability, making it an ideal choice for our project. This technology makes it easier to create and implement web apps quickly, allowing us to focus on refining our Convolutional Neural Network (CNN) models and improving the user experience without being constrained by the framework's complexities. Flask's lightweight properties, together with its huge array of libraries and extensions, allow for the construction of sophisticated features and capabilities while maintaining codebase cleanliness and manageability. </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Our web application is intended to be user-friendly and accessible to anyone with varied levels of technological expertise. Visitors to the website are greeted with a visually appealing and user-friendly interface that makes it easy to upload an MRI image for further processing. Users can choose between Alzheimer's detection and brain tumor detection using clearly marked tabs. After uploading the MRI image using a simple file selection interface, click the 'Analyze' button to begin the analysis. </w:t>
      </w:r>
    </w:p>
    <w:p>
      <w:pPr>
        <w:spacing w:before="240" w:after="24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Flask backend processes images in the background to ensure that they fit the CNN model's input requirements. Preprocessing is performed on the image to ensure that it is within the model's expected size and value range. The chosen CNN model then examines the image, and the results are immediately provided to the user. The findings, displayed in a user-friendly interface, provide crucial information on the possibility of Alzheimer's disease or brain tumors, and are supported by confidence scores where applicable.</w:t>
      </w:r>
    </w:p>
    <w:p>
      <w:pPr>
        <w:spacing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CHALLENGES IN IMAGE PROCESSING:</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Dataset Variability:</w:t>
      </w:r>
      <w:r>
        <w:rPr>
          <w:rFonts w:ascii="Times New Roman" w:hAnsi="Times New Roman" w:eastAsia="Times New Roman" w:cs="Times New Roman"/>
          <w:sz w:val="24"/>
          <w:szCs w:val="24"/>
        </w:rPr>
        <w:t xml:space="preserve"> One of the primary challenges in image processing for medical analysis is the variability inherent in MRI datasets. MRI scans may exhibit variations in imaging protocols, resolution, and quality, leading to challenges in standardization and preprocessing. Addressing these variations is crucial to ensure consistency in feature extraction and model training across different datasets.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Class Imbalance:</w:t>
      </w:r>
      <w:r>
        <w:rPr>
          <w:rFonts w:ascii="Times New Roman" w:hAnsi="Times New Roman" w:eastAsia="Times New Roman" w:cs="Times New Roman"/>
          <w:sz w:val="24"/>
          <w:szCs w:val="24"/>
        </w:rPr>
        <w:t xml:space="preserve"> Another challenge is the presence of class imbalance within MRI datasets, especially in the context of neurodegenerative disorders such as Alzheimer's disease, dementia, and brain tumors. Class imbalance can lead to biased model predictions and reduced generalization performance. Strategies such as data augmentation and class weighting are employed to mitigate this challenge and improve model robustness.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 Extraction Complexity:</w:t>
      </w:r>
      <w:r>
        <w:rPr>
          <w:rFonts w:ascii="Times New Roman" w:hAnsi="Times New Roman" w:eastAsia="Times New Roman" w:cs="Times New Roman"/>
          <w:sz w:val="24"/>
          <w:szCs w:val="24"/>
        </w:rPr>
        <w:t xml:space="preserve"> Extracting meaningful features from MRI scans poses a significant challenge due to the complexity of brain imaging data. MRI images contain rich spatial and textural information that needs to be effectively captured for accurate disease detection and classification. Developing robust feature extraction techniques capable of capturing relevant biomarkers while minimizing noise and irrelevant information is essential for model performance.</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Computational Resource Requirements:</w:t>
      </w:r>
      <w:r>
        <w:rPr>
          <w:rFonts w:ascii="Times New Roman" w:hAnsi="Times New Roman" w:eastAsia="Times New Roman" w:cs="Times New Roman"/>
          <w:sz w:val="24"/>
          <w:szCs w:val="24"/>
        </w:rPr>
        <w:t xml:space="preserve"> Deep learning-based approaches, such as Convolutional Neural Networks (CNNs), require substantial computational resources for model training and inference. Processing large-scale MRI datasets using deep learning architectures can be computationally intensive and may pose challenges in terms of infrastructure requirements and processing time. Optimization strategies are needed to address these challenges and ensure efficient model deployment.</w:t>
      </w:r>
    </w:p>
    <w:p>
      <w:pPr>
        <w:spacing w:before="300" w:after="300" w:line="360" w:lineRule="auto"/>
        <w:jc w:val="both"/>
        <w:rPr>
          <w:rFonts w:ascii="Times New Roman" w:hAnsi="Times New Roman" w:eastAsia="Times New Roman" w:cs="Times New Roman"/>
          <w:b/>
          <w:bCs/>
          <w:sz w:val="24"/>
          <w:szCs w:val="24"/>
          <w:u w:val="single"/>
        </w:rPr>
      </w:pPr>
    </w:p>
    <w:p>
      <w:pPr>
        <w:spacing w:before="300" w:after="300" w:line="360" w:lineRule="auto"/>
        <w:jc w:val="both"/>
        <w:rPr>
          <w:rFonts w:ascii="Times New Roman" w:hAnsi="Times New Roman" w:eastAsia="Times New Roman" w:cs="Times New Roman"/>
          <w:b/>
          <w:bCs/>
          <w:sz w:val="24"/>
          <w:szCs w:val="24"/>
          <w:u w:val="single"/>
        </w:rPr>
      </w:pPr>
    </w:p>
    <w:p>
      <w:pPr>
        <w:spacing w:before="300"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PROJECT PROGRESS: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has made significant progress in database curation, model development, and evaluation. We have meticulously curated diverse and comprehensive MRI datasets comprising neuroimaging scans from patients diagnosed with Alzheimer's disease, dementia, and brain tumors. Several machine learning models, including traditional algorithms and deep learning architectures, have been trained and evaluated for disease detection and classification tasks.</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performance of these models has been assessed using rigorous evaluation metrics, including accuracy, precision, recall, and F1-score. Insights gained from the analysis have informed further refinements in model architectures, hyperparameter tuning, and preprocessing techniques.</w:t>
      </w:r>
    </w:p>
    <w:p>
      <w:pPr>
        <w:spacing w:before="300"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FUTURE SCOPE:</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Enhanced Model Optimization:</w:t>
      </w:r>
      <w:r>
        <w:rPr>
          <w:rFonts w:ascii="Times New Roman" w:hAnsi="Times New Roman" w:eastAsia="Times New Roman" w:cs="Times New Roman"/>
          <w:sz w:val="24"/>
          <w:szCs w:val="24"/>
        </w:rPr>
        <w:t xml:space="preserve"> Future research will focus on further optimizing model performance through advanced techniques such as ensemble learning, model stacking, and autoML approaches. These techniques aim to leverage the strengths of multiple models and improve overall prediction accuracy and reliability.</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Integration of Multimodal Data:</w:t>
      </w:r>
      <w:r>
        <w:rPr>
          <w:rFonts w:ascii="Times New Roman" w:hAnsi="Times New Roman" w:eastAsia="Times New Roman" w:cs="Times New Roman"/>
          <w:sz w:val="24"/>
          <w:szCs w:val="24"/>
        </w:rPr>
        <w:t xml:space="preserve"> Integrating multimodal data sources, such as combining MRI scans with genetic or clinical data, presents an exciting avenue for future research. Multimodal analysis has the potential to provide deeper insights into disease mechanisms and facilitate more accurate diagnosis and prognosis of neurodegenerative disorders.</w:t>
      </w:r>
    </w:p>
    <w:p>
      <w:pPr>
        <w:pStyle w:val="33"/>
        <w:numPr>
          <w:ilvl w:val="0"/>
          <w:numId w:val="1"/>
        </w:num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Clinical Translation and Deployment:</w:t>
      </w:r>
      <w:r>
        <w:rPr>
          <w:rFonts w:ascii="Times New Roman" w:hAnsi="Times New Roman" w:eastAsia="Times New Roman" w:cs="Times New Roman"/>
          <w:sz w:val="24"/>
          <w:szCs w:val="24"/>
        </w:rPr>
        <w:t xml:space="preserve"> The goal is to translate research findings into clinical practice by deploying developed models as decision support tools for healthcare professionals. Integration with existing clinical workflows and validation through real-world clinical trials will be essential steps in ensuring the practical utility and efficacy of the developed models.</w:t>
      </w:r>
    </w:p>
    <w:p>
      <w:pPr>
        <w:spacing w:before="300"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CONCLUSION:</w:t>
      </w:r>
    </w:p>
    <w:p>
      <w:pPr>
        <w:spacing w:before="300" w:after="3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conclusion, our research addresses the challenges in medical image analysis for disease detection and classification, with a focus on neurodegenerative disorders such as Alzheimer's disease, dementia, and brain tumors. Through meticulous database curation, model development, and evaluation, we have demonstrated the effectiveness of machine learning models in accurately diagnosing and classifying these disorders using MRI scans.</w:t>
      </w:r>
    </w:p>
    <w:p>
      <w:pPr>
        <w:spacing w:before="30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While challenges such as dataset variability, class imbalance, and feature extraction complexity persist, our research contributes to advancing the field by developing robust models capable of handling these challenges. The project progress reflects substantial achievements in model optimization and evaluation, paving the way for future research directions aimed at enhancing model performance, integrating multimodal data sources, and translating research findings into clinical practice.</w:t>
      </w:r>
    </w:p>
    <w:p>
      <w:pPr>
        <w:spacing w:before="300" w:after="300" w:line="360" w:lineRule="auto"/>
        <w:jc w:val="both"/>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REFERENCES:</w:t>
      </w:r>
    </w:p>
    <w:p>
      <w:pPr>
        <w:spacing w:before="240" w:after="240" w:line="360" w:lineRule="auto"/>
        <w:ind w:left="567" w:hanging="567"/>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Acharya, U. R., Fernandes, S. L., WeiKoh, J. E., Ciaccio, E. J., Fabell, M. K., Tanik, U. J., Rajinikanth, V., &amp; Yeong, C. H. (2019). Automated detection of alzheimer’s disease using brain MRI images– a study with various feature extraction techniques. </w:t>
      </w:r>
      <w:r>
        <w:rPr>
          <w:rFonts w:ascii="Times New Roman" w:hAnsi="Times New Roman" w:eastAsia="Times New Roman" w:cs="Times New Roman"/>
          <w:i/>
          <w:iCs/>
          <w:sz w:val="24"/>
          <w:szCs w:val="24"/>
          <w:lang w:val="en-US"/>
        </w:rPr>
        <w:t>Journal of Medical Systems</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i/>
          <w:iCs/>
          <w:sz w:val="24"/>
          <w:szCs w:val="24"/>
          <w:lang w:val="en-US"/>
        </w:rPr>
        <w:t>43</w:t>
      </w:r>
      <w:r>
        <w:rPr>
          <w:rFonts w:ascii="Times New Roman" w:hAnsi="Times New Roman" w:eastAsia="Times New Roman" w:cs="Times New Roman"/>
          <w:sz w:val="24"/>
          <w:szCs w:val="24"/>
          <w:lang w:val="en-US"/>
        </w:rPr>
        <w:t xml:space="preserve">(9). </w:t>
      </w:r>
      <w:r>
        <w:fldChar w:fldCharType="begin"/>
      </w:r>
      <w:r>
        <w:instrText xml:space="preserve"> HYPERLINK "https://doi.org/10.1007/s10916-019-1428-9" \h </w:instrText>
      </w:r>
      <w:r>
        <w:fldChar w:fldCharType="separate"/>
      </w:r>
      <w:r>
        <w:rPr>
          <w:rStyle w:val="18"/>
          <w:rFonts w:ascii="Times New Roman" w:hAnsi="Times New Roman" w:eastAsia="Times New Roman" w:cs="Times New Roman"/>
          <w:color w:val="auto"/>
          <w:sz w:val="24"/>
          <w:szCs w:val="24"/>
          <w:lang w:val="en-US"/>
        </w:rPr>
        <w:t>https://doi.org/10.1007/s10916-019-1428-9</w:t>
      </w:r>
      <w:r>
        <w:rPr>
          <w:rStyle w:val="18"/>
          <w:rFonts w:ascii="Times New Roman" w:hAnsi="Times New Roman" w:eastAsia="Times New Roman" w:cs="Times New Roman"/>
          <w:color w:val="auto"/>
          <w:sz w:val="24"/>
          <w:szCs w:val="24"/>
          <w:lang w:val="en-US"/>
        </w:rPr>
        <w:fldChar w:fldCharType="end"/>
      </w:r>
    </w:p>
    <w:p>
      <w:pPr>
        <w:spacing w:before="240" w:after="240" w:line="360" w:lineRule="auto"/>
        <w:ind w:left="567" w:hanging="567"/>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Guedira, M. R., Qadi, A. E., Lrit, M. R., &amp; Hassouni, M. E. (2017). A novel method for image categorization based on histogram oriented gradient and support vector machine. </w:t>
      </w:r>
      <w:r>
        <w:rPr>
          <w:rFonts w:ascii="Times New Roman" w:hAnsi="Times New Roman" w:eastAsia="Times New Roman" w:cs="Times New Roman"/>
          <w:i/>
          <w:iCs/>
          <w:sz w:val="24"/>
          <w:szCs w:val="24"/>
          <w:lang w:val="en-US"/>
        </w:rPr>
        <w:t>2017 International Conference on Electrical and Information Technologies (ICEIT)</w:t>
      </w:r>
      <w:r>
        <w:rPr>
          <w:rFonts w:ascii="Times New Roman" w:hAnsi="Times New Roman" w:eastAsia="Times New Roman" w:cs="Times New Roman"/>
          <w:sz w:val="24"/>
          <w:szCs w:val="24"/>
          <w:lang w:val="en-US"/>
        </w:rPr>
        <w:t xml:space="preserve">. </w:t>
      </w:r>
      <w:r>
        <w:fldChar w:fldCharType="begin"/>
      </w:r>
      <w:r>
        <w:instrText xml:space="preserve"> HYPERLINK "https://doi.org/10.1109/eitech.2017.8255229" \h </w:instrText>
      </w:r>
      <w:r>
        <w:fldChar w:fldCharType="separate"/>
      </w:r>
      <w:r>
        <w:rPr>
          <w:rStyle w:val="18"/>
          <w:rFonts w:ascii="Times New Roman" w:hAnsi="Times New Roman" w:eastAsia="Times New Roman" w:cs="Times New Roman"/>
          <w:color w:val="auto"/>
          <w:sz w:val="24"/>
          <w:szCs w:val="24"/>
          <w:lang w:val="en-US"/>
        </w:rPr>
        <w:t>https://doi.org/10.1109/eitech.2017.8255229</w:t>
      </w:r>
      <w:r>
        <w:rPr>
          <w:rStyle w:val="18"/>
          <w:rFonts w:ascii="Times New Roman" w:hAnsi="Times New Roman" w:eastAsia="Times New Roman" w:cs="Times New Roman"/>
          <w:color w:val="auto"/>
          <w:sz w:val="24"/>
          <w:szCs w:val="24"/>
          <w:lang w:val="en-US"/>
        </w:rPr>
        <w:fldChar w:fldCharType="end"/>
      </w:r>
    </w:p>
    <w:p>
      <w:pPr>
        <w:spacing w:before="240" w:after="240" w:line="360" w:lineRule="auto"/>
        <w:ind w:left="567" w:hanging="567"/>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Harrison, O. (2019, July 14). </w:t>
      </w:r>
      <w:r>
        <w:rPr>
          <w:rFonts w:ascii="Times New Roman" w:hAnsi="Times New Roman" w:eastAsia="Times New Roman" w:cs="Times New Roman"/>
          <w:i/>
          <w:iCs/>
          <w:sz w:val="24"/>
          <w:szCs w:val="24"/>
          <w:lang w:val="en-US"/>
        </w:rPr>
        <w:t>Machine learning basics with the K-nearest neighbors algorithm</w:t>
      </w:r>
      <w:r>
        <w:rPr>
          <w:rFonts w:ascii="Times New Roman" w:hAnsi="Times New Roman" w:eastAsia="Times New Roman" w:cs="Times New Roman"/>
          <w:sz w:val="24"/>
          <w:szCs w:val="24"/>
          <w:lang w:val="en-US"/>
        </w:rPr>
        <w:t xml:space="preserve">. Medium. </w:t>
      </w:r>
      <w:r>
        <w:fldChar w:fldCharType="begin"/>
      </w:r>
      <w:r>
        <w:instrText xml:space="preserve"> HYPERLINK "https://towardsdatascience.com/machine-learning-basics-with-the-k-nearest-neighbors-algorithm-6a6e71d01761" \l ":~:text=Summary-,The%20k%2Dnearest%20neighbors%20(KNN)%20algorithm%20is%20a%20simple,that%20data%20in%20use%20grows" \h </w:instrText>
      </w:r>
      <w:r>
        <w:fldChar w:fldCharType="separate"/>
      </w:r>
      <w:r>
        <w:rPr>
          <w:rStyle w:val="18"/>
          <w:rFonts w:ascii="Times New Roman" w:hAnsi="Times New Roman" w:eastAsia="Times New Roman" w:cs="Times New Roman"/>
          <w:color w:val="auto"/>
          <w:sz w:val="24"/>
          <w:szCs w:val="24"/>
          <w:lang w:val="en-US"/>
        </w:rPr>
        <w:t>https://towardsdatascience.com/machine-learning-basics-with-the-k-nearest-neighbors-algorithm-6a6e71d01761#:~:text=Summary-,The%20k%2Dnearest%20neighbors%20(KNN)%20algorithm%20is%20a%20simple,that%20data%20in%20use%20grows</w:t>
      </w:r>
      <w:r>
        <w:rPr>
          <w:rStyle w:val="18"/>
          <w:rFonts w:ascii="Times New Roman" w:hAnsi="Times New Roman" w:eastAsia="Times New Roman" w:cs="Times New Roman"/>
          <w:color w:val="auto"/>
          <w:sz w:val="24"/>
          <w:szCs w:val="24"/>
          <w:lang w:val="en-US"/>
        </w:rPr>
        <w:fldChar w:fldCharType="end"/>
      </w:r>
      <w:r>
        <w:rPr>
          <w:rFonts w:ascii="Times New Roman" w:hAnsi="Times New Roman" w:eastAsia="Times New Roman" w:cs="Times New Roman"/>
          <w:sz w:val="24"/>
          <w:szCs w:val="24"/>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ptos">
    <w:altName w:val="宋体"/>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D3B08"/>
    <w:multiLevelType w:val="multilevel"/>
    <w:tmpl w:val="12ED3B0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DD412BA"/>
    <w:multiLevelType w:val="multilevel"/>
    <w:tmpl w:val="1DD412B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
    <w:nsid w:val="47D751AE"/>
    <w:multiLevelType w:val="multilevel"/>
    <w:tmpl w:val="47D751AE"/>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Symbol" w:hAnsi="Symbol"/>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zODlhMzcyZWE1MDhiZjM1ZjdlMjMzZjhiODk3MDMifQ=="/>
  </w:docVars>
  <w:rsids>
    <w:rsidRoot w:val="001A520F"/>
    <w:rsid w:val="00000CC6"/>
    <w:rsid w:val="00001F8D"/>
    <w:rsid w:val="00002D81"/>
    <w:rsid w:val="00003D0F"/>
    <w:rsid w:val="00010EDD"/>
    <w:rsid w:val="0002513F"/>
    <w:rsid w:val="0003650F"/>
    <w:rsid w:val="00041CD9"/>
    <w:rsid w:val="000502AB"/>
    <w:rsid w:val="000515AC"/>
    <w:rsid w:val="000560C2"/>
    <w:rsid w:val="00070643"/>
    <w:rsid w:val="00071BF4"/>
    <w:rsid w:val="00073A0D"/>
    <w:rsid w:val="00074613"/>
    <w:rsid w:val="000777A3"/>
    <w:rsid w:val="000812D5"/>
    <w:rsid w:val="00086557"/>
    <w:rsid w:val="00090F4D"/>
    <w:rsid w:val="000968E5"/>
    <w:rsid w:val="000A087E"/>
    <w:rsid w:val="000C15A0"/>
    <w:rsid w:val="000C1D0F"/>
    <w:rsid w:val="000D413C"/>
    <w:rsid w:val="000F0B0C"/>
    <w:rsid w:val="000F1D86"/>
    <w:rsid w:val="000F5660"/>
    <w:rsid w:val="000F638E"/>
    <w:rsid w:val="00105B10"/>
    <w:rsid w:val="00106962"/>
    <w:rsid w:val="00113F49"/>
    <w:rsid w:val="00115441"/>
    <w:rsid w:val="00116DD2"/>
    <w:rsid w:val="00117E32"/>
    <w:rsid w:val="001213AC"/>
    <w:rsid w:val="00121DAD"/>
    <w:rsid w:val="00122ECD"/>
    <w:rsid w:val="00126F60"/>
    <w:rsid w:val="001308AB"/>
    <w:rsid w:val="00131677"/>
    <w:rsid w:val="00132223"/>
    <w:rsid w:val="00134A89"/>
    <w:rsid w:val="001367BE"/>
    <w:rsid w:val="001422DF"/>
    <w:rsid w:val="001448EB"/>
    <w:rsid w:val="0016000F"/>
    <w:rsid w:val="00164001"/>
    <w:rsid w:val="00170E9B"/>
    <w:rsid w:val="00191253"/>
    <w:rsid w:val="00194E34"/>
    <w:rsid w:val="001A32E8"/>
    <w:rsid w:val="001A3D68"/>
    <w:rsid w:val="001A520F"/>
    <w:rsid w:val="001A6E84"/>
    <w:rsid w:val="001C32A5"/>
    <w:rsid w:val="001C64E9"/>
    <w:rsid w:val="001C773D"/>
    <w:rsid w:val="001D18EF"/>
    <w:rsid w:val="001F3BA6"/>
    <w:rsid w:val="001F4375"/>
    <w:rsid w:val="002001C8"/>
    <w:rsid w:val="00200580"/>
    <w:rsid w:val="0020090C"/>
    <w:rsid w:val="002027FC"/>
    <w:rsid w:val="0020624C"/>
    <w:rsid w:val="00206CAA"/>
    <w:rsid w:val="00210231"/>
    <w:rsid w:val="00210ACF"/>
    <w:rsid w:val="00214DFB"/>
    <w:rsid w:val="00215EFA"/>
    <w:rsid w:val="00221F8C"/>
    <w:rsid w:val="00227A4E"/>
    <w:rsid w:val="002314F3"/>
    <w:rsid w:val="0024039D"/>
    <w:rsid w:val="0024283D"/>
    <w:rsid w:val="002429FB"/>
    <w:rsid w:val="0025622A"/>
    <w:rsid w:val="00261349"/>
    <w:rsid w:val="002658AC"/>
    <w:rsid w:val="00266465"/>
    <w:rsid w:val="00271F5D"/>
    <w:rsid w:val="002762A5"/>
    <w:rsid w:val="00286AAF"/>
    <w:rsid w:val="0028739E"/>
    <w:rsid w:val="00287EBE"/>
    <w:rsid w:val="00290C53"/>
    <w:rsid w:val="00292934"/>
    <w:rsid w:val="00293097"/>
    <w:rsid w:val="00294D1D"/>
    <w:rsid w:val="002A2589"/>
    <w:rsid w:val="002B04E5"/>
    <w:rsid w:val="002B39CA"/>
    <w:rsid w:val="002B4547"/>
    <w:rsid w:val="002B5455"/>
    <w:rsid w:val="002B5C69"/>
    <w:rsid w:val="002C17F4"/>
    <w:rsid w:val="002C61E0"/>
    <w:rsid w:val="002C70CB"/>
    <w:rsid w:val="002E502A"/>
    <w:rsid w:val="002F4A3B"/>
    <w:rsid w:val="002FC1AD"/>
    <w:rsid w:val="00313009"/>
    <w:rsid w:val="003234D8"/>
    <w:rsid w:val="003258FE"/>
    <w:rsid w:val="00325A7B"/>
    <w:rsid w:val="00330965"/>
    <w:rsid w:val="00340654"/>
    <w:rsid w:val="00343FC5"/>
    <w:rsid w:val="003514C9"/>
    <w:rsid w:val="003518C8"/>
    <w:rsid w:val="00351A09"/>
    <w:rsid w:val="003613D0"/>
    <w:rsid w:val="00361C50"/>
    <w:rsid w:val="00374140"/>
    <w:rsid w:val="003745E2"/>
    <w:rsid w:val="00381478"/>
    <w:rsid w:val="00381F91"/>
    <w:rsid w:val="003A150B"/>
    <w:rsid w:val="003A33B1"/>
    <w:rsid w:val="003B3DE9"/>
    <w:rsid w:val="003D05AA"/>
    <w:rsid w:val="003D2D3C"/>
    <w:rsid w:val="003D3A0E"/>
    <w:rsid w:val="003D6D94"/>
    <w:rsid w:val="003D722D"/>
    <w:rsid w:val="003F07C1"/>
    <w:rsid w:val="003F3022"/>
    <w:rsid w:val="003F3EB0"/>
    <w:rsid w:val="003F7D38"/>
    <w:rsid w:val="00400D9B"/>
    <w:rsid w:val="0041577C"/>
    <w:rsid w:val="00415D2A"/>
    <w:rsid w:val="0042057A"/>
    <w:rsid w:val="00426B63"/>
    <w:rsid w:val="00427F3E"/>
    <w:rsid w:val="00427FBE"/>
    <w:rsid w:val="00430F00"/>
    <w:rsid w:val="004321DE"/>
    <w:rsid w:val="004362CA"/>
    <w:rsid w:val="004600D8"/>
    <w:rsid w:val="00470654"/>
    <w:rsid w:val="00475B92"/>
    <w:rsid w:val="00476C08"/>
    <w:rsid w:val="00482BBB"/>
    <w:rsid w:val="004A0449"/>
    <w:rsid w:val="004A3B96"/>
    <w:rsid w:val="004A558F"/>
    <w:rsid w:val="004C3A52"/>
    <w:rsid w:val="004C51BE"/>
    <w:rsid w:val="004E3412"/>
    <w:rsid w:val="004E3D95"/>
    <w:rsid w:val="004E5AEC"/>
    <w:rsid w:val="004F1BF0"/>
    <w:rsid w:val="004F771B"/>
    <w:rsid w:val="005155EE"/>
    <w:rsid w:val="0051641A"/>
    <w:rsid w:val="005239E4"/>
    <w:rsid w:val="005316CE"/>
    <w:rsid w:val="0053348F"/>
    <w:rsid w:val="00542281"/>
    <w:rsid w:val="00546B52"/>
    <w:rsid w:val="00550A61"/>
    <w:rsid w:val="00551C18"/>
    <w:rsid w:val="005604D7"/>
    <w:rsid w:val="00560ED0"/>
    <w:rsid w:val="00564508"/>
    <w:rsid w:val="00582E60"/>
    <w:rsid w:val="00592464"/>
    <w:rsid w:val="005A458D"/>
    <w:rsid w:val="005B2DAD"/>
    <w:rsid w:val="005B30C9"/>
    <w:rsid w:val="005C5065"/>
    <w:rsid w:val="005D1CC7"/>
    <w:rsid w:val="005D7BCD"/>
    <w:rsid w:val="005E1CFF"/>
    <w:rsid w:val="005E4E86"/>
    <w:rsid w:val="005E627B"/>
    <w:rsid w:val="005F0DF5"/>
    <w:rsid w:val="005F31C8"/>
    <w:rsid w:val="00606197"/>
    <w:rsid w:val="00610CF0"/>
    <w:rsid w:val="00611D4D"/>
    <w:rsid w:val="006125CB"/>
    <w:rsid w:val="00612BF9"/>
    <w:rsid w:val="00614070"/>
    <w:rsid w:val="006235E1"/>
    <w:rsid w:val="00625B73"/>
    <w:rsid w:val="006439A4"/>
    <w:rsid w:val="00643FA0"/>
    <w:rsid w:val="00650904"/>
    <w:rsid w:val="00665E16"/>
    <w:rsid w:val="00670496"/>
    <w:rsid w:val="00675A1C"/>
    <w:rsid w:val="006761D9"/>
    <w:rsid w:val="0067769B"/>
    <w:rsid w:val="00693310"/>
    <w:rsid w:val="00697333"/>
    <w:rsid w:val="006A0DEE"/>
    <w:rsid w:val="006A5DC8"/>
    <w:rsid w:val="006B045E"/>
    <w:rsid w:val="006C7458"/>
    <w:rsid w:val="006E36DC"/>
    <w:rsid w:val="006E4176"/>
    <w:rsid w:val="006E749E"/>
    <w:rsid w:val="006F3A4F"/>
    <w:rsid w:val="00701648"/>
    <w:rsid w:val="00733E46"/>
    <w:rsid w:val="00740936"/>
    <w:rsid w:val="0074105A"/>
    <w:rsid w:val="00741733"/>
    <w:rsid w:val="00741F15"/>
    <w:rsid w:val="007522BB"/>
    <w:rsid w:val="007552A7"/>
    <w:rsid w:val="00772A8D"/>
    <w:rsid w:val="00774962"/>
    <w:rsid w:val="00786B86"/>
    <w:rsid w:val="0079035E"/>
    <w:rsid w:val="00790D55"/>
    <w:rsid w:val="007933F8"/>
    <w:rsid w:val="007970DD"/>
    <w:rsid w:val="007A27BD"/>
    <w:rsid w:val="007C12BB"/>
    <w:rsid w:val="007C6B35"/>
    <w:rsid w:val="007D5245"/>
    <w:rsid w:val="007D7FD4"/>
    <w:rsid w:val="007F2D72"/>
    <w:rsid w:val="007F4B76"/>
    <w:rsid w:val="007F6D80"/>
    <w:rsid w:val="00802C90"/>
    <w:rsid w:val="008030E7"/>
    <w:rsid w:val="0081422E"/>
    <w:rsid w:val="0082482B"/>
    <w:rsid w:val="00830E40"/>
    <w:rsid w:val="00833111"/>
    <w:rsid w:val="008331E7"/>
    <w:rsid w:val="0084433B"/>
    <w:rsid w:val="0084694D"/>
    <w:rsid w:val="0086253C"/>
    <w:rsid w:val="00866BEB"/>
    <w:rsid w:val="00871DE2"/>
    <w:rsid w:val="00872B47"/>
    <w:rsid w:val="00880047"/>
    <w:rsid w:val="008809A7"/>
    <w:rsid w:val="00890E91"/>
    <w:rsid w:val="008A48CE"/>
    <w:rsid w:val="008C137E"/>
    <w:rsid w:val="008D04D7"/>
    <w:rsid w:val="008D1C18"/>
    <w:rsid w:val="008D3F90"/>
    <w:rsid w:val="008D4B9F"/>
    <w:rsid w:val="008E0DAC"/>
    <w:rsid w:val="008E1EA1"/>
    <w:rsid w:val="008E2AEA"/>
    <w:rsid w:val="008E3344"/>
    <w:rsid w:val="00915627"/>
    <w:rsid w:val="00916A2E"/>
    <w:rsid w:val="009232AE"/>
    <w:rsid w:val="009244F8"/>
    <w:rsid w:val="00925B95"/>
    <w:rsid w:val="0092686A"/>
    <w:rsid w:val="00955860"/>
    <w:rsid w:val="00957572"/>
    <w:rsid w:val="009601C0"/>
    <w:rsid w:val="00975A5C"/>
    <w:rsid w:val="00981003"/>
    <w:rsid w:val="009821FC"/>
    <w:rsid w:val="00995E8A"/>
    <w:rsid w:val="009A14F5"/>
    <w:rsid w:val="009A6574"/>
    <w:rsid w:val="009C4435"/>
    <w:rsid w:val="009C5D23"/>
    <w:rsid w:val="009E070C"/>
    <w:rsid w:val="009F3698"/>
    <w:rsid w:val="009F375F"/>
    <w:rsid w:val="009F77C5"/>
    <w:rsid w:val="009F7E61"/>
    <w:rsid w:val="00A022D2"/>
    <w:rsid w:val="00A0260D"/>
    <w:rsid w:val="00A03CBA"/>
    <w:rsid w:val="00A045F6"/>
    <w:rsid w:val="00A13D12"/>
    <w:rsid w:val="00A14115"/>
    <w:rsid w:val="00A1764E"/>
    <w:rsid w:val="00A21098"/>
    <w:rsid w:val="00A2452D"/>
    <w:rsid w:val="00A36BBD"/>
    <w:rsid w:val="00A422B2"/>
    <w:rsid w:val="00A44AF7"/>
    <w:rsid w:val="00A47E81"/>
    <w:rsid w:val="00A55C08"/>
    <w:rsid w:val="00A63C1A"/>
    <w:rsid w:val="00A65308"/>
    <w:rsid w:val="00A67317"/>
    <w:rsid w:val="00A77572"/>
    <w:rsid w:val="00A81F53"/>
    <w:rsid w:val="00A82AE4"/>
    <w:rsid w:val="00A86C26"/>
    <w:rsid w:val="00A9787F"/>
    <w:rsid w:val="00AA2C7E"/>
    <w:rsid w:val="00AB5515"/>
    <w:rsid w:val="00AC04C0"/>
    <w:rsid w:val="00AD29A8"/>
    <w:rsid w:val="00AD5132"/>
    <w:rsid w:val="00AE1171"/>
    <w:rsid w:val="00AF0CF1"/>
    <w:rsid w:val="00AF1D25"/>
    <w:rsid w:val="00B00913"/>
    <w:rsid w:val="00B04B3D"/>
    <w:rsid w:val="00B057FB"/>
    <w:rsid w:val="00B0616D"/>
    <w:rsid w:val="00B06260"/>
    <w:rsid w:val="00B06CC3"/>
    <w:rsid w:val="00B07D9B"/>
    <w:rsid w:val="00B13B05"/>
    <w:rsid w:val="00B220D5"/>
    <w:rsid w:val="00B30495"/>
    <w:rsid w:val="00B3371B"/>
    <w:rsid w:val="00B3456C"/>
    <w:rsid w:val="00B42D5D"/>
    <w:rsid w:val="00B450C9"/>
    <w:rsid w:val="00B46719"/>
    <w:rsid w:val="00B519E1"/>
    <w:rsid w:val="00B52CBC"/>
    <w:rsid w:val="00B56044"/>
    <w:rsid w:val="00B571B2"/>
    <w:rsid w:val="00B62F68"/>
    <w:rsid w:val="00B65BA5"/>
    <w:rsid w:val="00B66D37"/>
    <w:rsid w:val="00B76813"/>
    <w:rsid w:val="00B7697E"/>
    <w:rsid w:val="00B8077B"/>
    <w:rsid w:val="00B84AE6"/>
    <w:rsid w:val="00B852F6"/>
    <w:rsid w:val="00B91132"/>
    <w:rsid w:val="00B92470"/>
    <w:rsid w:val="00B946F0"/>
    <w:rsid w:val="00B95386"/>
    <w:rsid w:val="00B95645"/>
    <w:rsid w:val="00BA005E"/>
    <w:rsid w:val="00BA385C"/>
    <w:rsid w:val="00BB3A7D"/>
    <w:rsid w:val="00BC7848"/>
    <w:rsid w:val="00BC7A82"/>
    <w:rsid w:val="00BC7E54"/>
    <w:rsid w:val="00BE42D9"/>
    <w:rsid w:val="00BE6A19"/>
    <w:rsid w:val="00BF1B0E"/>
    <w:rsid w:val="00BF472F"/>
    <w:rsid w:val="00C040BD"/>
    <w:rsid w:val="00C059D7"/>
    <w:rsid w:val="00C11F9D"/>
    <w:rsid w:val="00C1423F"/>
    <w:rsid w:val="00C35499"/>
    <w:rsid w:val="00C41ED4"/>
    <w:rsid w:val="00C43C8F"/>
    <w:rsid w:val="00C467C6"/>
    <w:rsid w:val="00C50690"/>
    <w:rsid w:val="00C56514"/>
    <w:rsid w:val="00C56D51"/>
    <w:rsid w:val="00C66E92"/>
    <w:rsid w:val="00C689AC"/>
    <w:rsid w:val="00CB75C4"/>
    <w:rsid w:val="00CC3BD3"/>
    <w:rsid w:val="00CC721E"/>
    <w:rsid w:val="00CD588A"/>
    <w:rsid w:val="00CE65E2"/>
    <w:rsid w:val="00CF4C8C"/>
    <w:rsid w:val="00D05D2E"/>
    <w:rsid w:val="00D113A5"/>
    <w:rsid w:val="00D12291"/>
    <w:rsid w:val="00D12CAC"/>
    <w:rsid w:val="00D16C87"/>
    <w:rsid w:val="00D21FFC"/>
    <w:rsid w:val="00D2776F"/>
    <w:rsid w:val="00D37975"/>
    <w:rsid w:val="00D4412B"/>
    <w:rsid w:val="00D54799"/>
    <w:rsid w:val="00D54B72"/>
    <w:rsid w:val="00D61036"/>
    <w:rsid w:val="00D61A0B"/>
    <w:rsid w:val="00D6331F"/>
    <w:rsid w:val="00D731EC"/>
    <w:rsid w:val="00D76AAB"/>
    <w:rsid w:val="00D86AFE"/>
    <w:rsid w:val="00D91D4D"/>
    <w:rsid w:val="00D9790F"/>
    <w:rsid w:val="00DC6F52"/>
    <w:rsid w:val="00DC7BC9"/>
    <w:rsid w:val="00DD223C"/>
    <w:rsid w:val="00DD322E"/>
    <w:rsid w:val="00DD5508"/>
    <w:rsid w:val="00DE048F"/>
    <w:rsid w:val="00DF0DA2"/>
    <w:rsid w:val="00E02AAA"/>
    <w:rsid w:val="00E063B8"/>
    <w:rsid w:val="00E0723A"/>
    <w:rsid w:val="00E07347"/>
    <w:rsid w:val="00E26F57"/>
    <w:rsid w:val="00E369DB"/>
    <w:rsid w:val="00E5664E"/>
    <w:rsid w:val="00E62F10"/>
    <w:rsid w:val="00E67CAE"/>
    <w:rsid w:val="00E7226C"/>
    <w:rsid w:val="00E86E82"/>
    <w:rsid w:val="00E97147"/>
    <w:rsid w:val="00EA1B4E"/>
    <w:rsid w:val="00EA30B7"/>
    <w:rsid w:val="00EA6C12"/>
    <w:rsid w:val="00EB1F4E"/>
    <w:rsid w:val="00EB7CF5"/>
    <w:rsid w:val="00EC2F34"/>
    <w:rsid w:val="00ED20B2"/>
    <w:rsid w:val="00ED2799"/>
    <w:rsid w:val="00ED56AD"/>
    <w:rsid w:val="00ED5B54"/>
    <w:rsid w:val="00ED5BD5"/>
    <w:rsid w:val="00ED7969"/>
    <w:rsid w:val="00EE1434"/>
    <w:rsid w:val="00EE7FB1"/>
    <w:rsid w:val="00EF2A92"/>
    <w:rsid w:val="00EF3DD6"/>
    <w:rsid w:val="00EF5E34"/>
    <w:rsid w:val="00F00439"/>
    <w:rsid w:val="00F01D09"/>
    <w:rsid w:val="00F071D0"/>
    <w:rsid w:val="00F10BB3"/>
    <w:rsid w:val="00F14999"/>
    <w:rsid w:val="00F23A85"/>
    <w:rsid w:val="00F2414F"/>
    <w:rsid w:val="00F2488A"/>
    <w:rsid w:val="00F30515"/>
    <w:rsid w:val="00F32099"/>
    <w:rsid w:val="00F328D7"/>
    <w:rsid w:val="00F35685"/>
    <w:rsid w:val="00F3678D"/>
    <w:rsid w:val="00F3760D"/>
    <w:rsid w:val="00F436D5"/>
    <w:rsid w:val="00F5034F"/>
    <w:rsid w:val="00F51028"/>
    <w:rsid w:val="00F5146E"/>
    <w:rsid w:val="00F52622"/>
    <w:rsid w:val="00F60CFA"/>
    <w:rsid w:val="00F6338B"/>
    <w:rsid w:val="00F6408F"/>
    <w:rsid w:val="00F7040D"/>
    <w:rsid w:val="00F75310"/>
    <w:rsid w:val="00F919BC"/>
    <w:rsid w:val="00F96034"/>
    <w:rsid w:val="00FA1F73"/>
    <w:rsid w:val="00FA4C00"/>
    <w:rsid w:val="00FA5490"/>
    <w:rsid w:val="00FB1252"/>
    <w:rsid w:val="00FB7F76"/>
    <w:rsid w:val="00FC1952"/>
    <w:rsid w:val="00FC243C"/>
    <w:rsid w:val="00FC701E"/>
    <w:rsid w:val="00FD5A73"/>
    <w:rsid w:val="00FD7338"/>
    <w:rsid w:val="00FE1860"/>
    <w:rsid w:val="00FE2D77"/>
    <w:rsid w:val="00FE3FB7"/>
    <w:rsid w:val="00FF3358"/>
    <w:rsid w:val="012CDDC4"/>
    <w:rsid w:val="013AA96C"/>
    <w:rsid w:val="019209E2"/>
    <w:rsid w:val="02064258"/>
    <w:rsid w:val="026B1B79"/>
    <w:rsid w:val="02A0FDFA"/>
    <w:rsid w:val="0325301C"/>
    <w:rsid w:val="0357CB1F"/>
    <w:rsid w:val="0393F0B2"/>
    <w:rsid w:val="0479E6AB"/>
    <w:rsid w:val="04B0CB83"/>
    <w:rsid w:val="056CD60F"/>
    <w:rsid w:val="05788C18"/>
    <w:rsid w:val="062C0809"/>
    <w:rsid w:val="066157B8"/>
    <w:rsid w:val="0683F9C4"/>
    <w:rsid w:val="06AC0838"/>
    <w:rsid w:val="075DA946"/>
    <w:rsid w:val="07FA9CC5"/>
    <w:rsid w:val="081FD197"/>
    <w:rsid w:val="08536F4F"/>
    <w:rsid w:val="08A2402F"/>
    <w:rsid w:val="08C62236"/>
    <w:rsid w:val="08CCB17A"/>
    <w:rsid w:val="093B3DD5"/>
    <w:rsid w:val="09B475AD"/>
    <w:rsid w:val="09EEF7AF"/>
    <w:rsid w:val="0A100BCB"/>
    <w:rsid w:val="0AAF5BAA"/>
    <w:rsid w:val="0AC2A37B"/>
    <w:rsid w:val="0B8AC810"/>
    <w:rsid w:val="0BB6DE0C"/>
    <w:rsid w:val="0BB79E14"/>
    <w:rsid w:val="0BBD87C9"/>
    <w:rsid w:val="0BBF58C9"/>
    <w:rsid w:val="0BEFFBDA"/>
    <w:rsid w:val="0C52F89F"/>
    <w:rsid w:val="0C5AE665"/>
    <w:rsid w:val="0CE9D85E"/>
    <w:rsid w:val="0D2EB78D"/>
    <w:rsid w:val="0D7199D8"/>
    <w:rsid w:val="0DB63D33"/>
    <w:rsid w:val="0DC32D3F"/>
    <w:rsid w:val="0E4CC013"/>
    <w:rsid w:val="0E9B75C8"/>
    <w:rsid w:val="0EBAE177"/>
    <w:rsid w:val="0FC666FC"/>
    <w:rsid w:val="1009FF6B"/>
    <w:rsid w:val="10633BB9"/>
    <w:rsid w:val="10DD8D2F"/>
    <w:rsid w:val="11946DB7"/>
    <w:rsid w:val="11F48446"/>
    <w:rsid w:val="12C1B109"/>
    <w:rsid w:val="12E8ED0F"/>
    <w:rsid w:val="1300566B"/>
    <w:rsid w:val="130EC484"/>
    <w:rsid w:val="13869965"/>
    <w:rsid w:val="14B0BB0D"/>
    <w:rsid w:val="14C1EB4C"/>
    <w:rsid w:val="16859E77"/>
    <w:rsid w:val="1700E965"/>
    <w:rsid w:val="171C5FB7"/>
    <w:rsid w:val="18292FB1"/>
    <w:rsid w:val="186DE8F7"/>
    <w:rsid w:val="1875C150"/>
    <w:rsid w:val="1A2B9D80"/>
    <w:rsid w:val="1A70AB23"/>
    <w:rsid w:val="1A7CB429"/>
    <w:rsid w:val="1B053A0F"/>
    <w:rsid w:val="1B60BFCF"/>
    <w:rsid w:val="1B911A48"/>
    <w:rsid w:val="1C78F67A"/>
    <w:rsid w:val="1C87C7E7"/>
    <w:rsid w:val="1CFCA0D4"/>
    <w:rsid w:val="1DA69115"/>
    <w:rsid w:val="1E03ED13"/>
    <w:rsid w:val="1E500122"/>
    <w:rsid w:val="1E8DABB8"/>
    <w:rsid w:val="1E9E1D41"/>
    <w:rsid w:val="1ED555CB"/>
    <w:rsid w:val="1EE13AC3"/>
    <w:rsid w:val="1F8F8294"/>
    <w:rsid w:val="211E5196"/>
    <w:rsid w:val="21EC8880"/>
    <w:rsid w:val="22256829"/>
    <w:rsid w:val="2276B059"/>
    <w:rsid w:val="227D0CBB"/>
    <w:rsid w:val="22A1AE41"/>
    <w:rsid w:val="22FAB830"/>
    <w:rsid w:val="233DAB0E"/>
    <w:rsid w:val="2441ACB9"/>
    <w:rsid w:val="24D199BC"/>
    <w:rsid w:val="25163D17"/>
    <w:rsid w:val="252310BD"/>
    <w:rsid w:val="2524C0BA"/>
    <w:rsid w:val="253B7FA4"/>
    <w:rsid w:val="2605FD9D"/>
    <w:rsid w:val="26EC9D16"/>
    <w:rsid w:val="2731872B"/>
    <w:rsid w:val="27BA92EF"/>
    <w:rsid w:val="280303CF"/>
    <w:rsid w:val="28093A7E"/>
    <w:rsid w:val="281DC3C1"/>
    <w:rsid w:val="29985530"/>
    <w:rsid w:val="29A50ADF"/>
    <w:rsid w:val="2A704D6C"/>
    <w:rsid w:val="2B44CB7C"/>
    <w:rsid w:val="2B63B91B"/>
    <w:rsid w:val="2B857E9B"/>
    <w:rsid w:val="2C18383D"/>
    <w:rsid w:val="2CCBD571"/>
    <w:rsid w:val="2CE385A2"/>
    <w:rsid w:val="2D1303A2"/>
    <w:rsid w:val="2D330465"/>
    <w:rsid w:val="2D8C2BC3"/>
    <w:rsid w:val="2DB65FF3"/>
    <w:rsid w:val="2E67A5D2"/>
    <w:rsid w:val="2E9E171F"/>
    <w:rsid w:val="2FA50EA6"/>
    <w:rsid w:val="305252E6"/>
    <w:rsid w:val="3065DFCA"/>
    <w:rsid w:val="30A5A046"/>
    <w:rsid w:val="30FD7BAF"/>
    <w:rsid w:val="3113F65E"/>
    <w:rsid w:val="316A1EDE"/>
    <w:rsid w:val="3207281B"/>
    <w:rsid w:val="32467489"/>
    <w:rsid w:val="33090987"/>
    <w:rsid w:val="3370727D"/>
    <w:rsid w:val="341CFBC6"/>
    <w:rsid w:val="34C3717A"/>
    <w:rsid w:val="3513B781"/>
    <w:rsid w:val="35169287"/>
    <w:rsid w:val="3586FEB0"/>
    <w:rsid w:val="3662ECF2"/>
    <w:rsid w:val="367B30E2"/>
    <w:rsid w:val="3741037A"/>
    <w:rsid w:val="3785FA69"/>
    <w:rsid w:val="37AE048F"/>
    <w:rsid w:val="386DBE7F"/>
    <w:rsid w:val="38CEDE6A"/>
    <w:rsid w:val="392616A7"/>
    <w:rsid w:val="3927DD0F"/>
    <w:rsid w:val="399AAFA7"/>
    <w:rsid w:val="39E300EC"/>
    <w:rsid w:val="3A0251FC"/>
    <w:rsid w:val="3A4BA6E7"/>
    <w:rsid w:val="3A552AF9"/>
    <w:rsid w:val="3A783554"/>
    <w:rsid w:val="3AE03969"/>
    <w:rsid w:val="3BE21005"/>
    <w:rsid w:val="3C015EC5"/>
    <w:rsid w:val="3C017BF4"/>
    <w:rsid w:val="3C3199A0"/>
    <w:rsid w:val="3CAB0BF5"/>
    <w:rsid w:val="3DD3B81D"/>
    <w:rsid w:val="3DFA5213"/>
    <w:rsid w:val="3E131517"/>
    <w:rsid w:val="3EC6735E"/>
    <w:rsid w:val="3F70CFA3"/>
    <w:rsid w:val="3F8F3CA0"/>
    <w:rsid w:val="3FB5DC62"/>
    <w:rsid w:val="3FE75C4C"/>
    <w:rsid w:val="4070EFA9"/>
    <w:rsid w:val="40A197E7"/>
    <w:rsid w:val="4142A0CC"/>
    <w:rsid w:val="415F8992"/>
    <w:rsid w:val="416A0450"/>
    <w:rsid w:val="421D30CA"/>
    <w:rsid w:val="422389BE"/>
    <w:rsid w:val="42958C8D"/>
    <w:rsid w:val="42E57E7F"/>
    <w:rsid w:val="434A0CAA"/>
    <w:rsid w:val="43A8906B"/>
    <w:rsid w:val="43C7A779"/>
    <w:rsid w:val="43D5F306"/>
    <w:rsid w:val="4412E7C4"/>
    <w:rsid w:val="44133DDB"/>
    <w:rsid w:val="446E965D"/>
    <w:rsid w:val="4588C257"/>
    <w:rsid w:val="46140F19"/>
    <w:rsid w:val="4666F53E"/>
    <w:rsid w:val="46C54CDB"/>
    <w:rsid w:val="4824895B"/>
    <w:rsid w:val="483806F0"/>
    <w:rsid w:val="490EB00F"/>
    <w:rsid w:val="496D8EDA"/>
    <w:rsid w:val="49751635"/>
    <w:rsid w:val="49F20274"/>
    <w:rsid w:val="4A0147D8"/>
    <w:rsid w:val="4A79D43F"/>
    <w:rsid w:val="4ABD167A"/>
    <w:rsid w:val="4C119995"/>
    <w:rsid w:val="4C223CF4"/>
    <w:rsid w:val="4C23DCB8"/>
    <w:rsid w:val="4CDE152F"/>
    <w:rsid w:val="4D0F450A"/>
    <w:rsid w:val="4E41874B"/>
    <w:rsid w:val="50359BA9"/>
    <w:rsid w:val="5065AF5B"/>
    <w:rsid w:val="50C3A115"/>
    <w:rsid w:val="522AD15A"/>
    <w:rsid w:val="527F6EC0"/>
    <w:rsid w:val="52947104"/>
    <w:rsid w:val="5330706B"/>
    <w:rsid w:val="5335398E"/>
    <w:rsid w:val="53F57435"/>
    <w:rsid w:val="54052CCF"/>
    <w:rsid w:val="542A9F29"/>
    <w:rsid w:val="54E8C385"/>
    <w:rsid w:val="54EEB67A"/>
    <w:rsid w:val="559010E5"/>
    <w:rsid w:val="55B2B886"/>
    <w:rsid w:val="55C144E8"/>
    <w:rsid w:val="55C66F8A"/>
    <w:rsid w:val="55CE00E2"/>
    <w:rsid w:val="55E70CF4"/>
    <w:rsid w:val="5666402D"/>
    <w:rsid w:val="569890B5"/>
    <w:rsid w:val="56991C9A"/>
    <w:rsid w:val="5709FF49"/>
    <w:rsid w:val="57A659BA"/>
    <w:rsid w:val="57E36D64"/>
    <w:rsid w:val="5861DB6C"/>
    <w:rsid w:val="591D57C8"/>
    <w:rsid w:val="592F63F8"/>
    <w:rsid w:val="5A036ABE"/>
    <w:rsid w:val="5A82D088"/>
    <w:rsid w:val="5ACE7B75"/>
    <w:rsid w:val="5C897318"/>
    <w:rsid w:val="5E5ABA66"/>
    <w:rsid w:val="5E5EB57A"/>
    <w:rsid w:val="5EA905FA"/>
    <w:rsid w:val="5F3945B8"/>
    <w:rsid w:val="5F3CAA0F"/>
    <w:rsid w:val="5F62B725"/>
    <w:rsid w:val="5F773E3A"/>
    <w:rsid w:val="5F89F32B"/>
    <w:rsid w:val="5FD3EFAB"/>
    <w:rsid w:val="602A30B4"/>
    <w:rsid w:val="608E96E6"/>
    <w:rsid w:val="6090C1F5"/>
    <w:rsid w:val="615AEB02"/>
    <w:rsid w:val="6195CD22"/>
    <w:rsid w:val="62049648"/>
    <w:rsid w:val="623BFC2D"/>
    <w:rsid w:val="626E2F46"/>
    <w:rsid w:val="628FA94C"/>
    <w:rsid w:val="62E152A7"/>
    <w:rsid w:val="6302678F"/>
    <w:rsid w:val="64252DA5"/>
    <w:rsid w:val="6444B149"/>
    <w:rsid w:val="64537E8A"/>
    <w:rsid w:val="64CA421C"/>
    <w:rsid w:val="64FEE045"/>
    <w:rsid w:val="652DD851"/>
    <w:rsid w:val="6673DFF4"/>
    <w:rsid w:val="66953D1D"/>
    <w:rsid w:val="669FEA9B"/>
    <w:rsid w:val="66D7C0BC"/>
    <w:rsid w:val="66D85A16"/>
    <w:rsid w:val="6734416F"/>
    <w:rsid w:val="67FAB6D8"/>
    <w:rsid w:val="6863B70C"/>
    <w:rsid w:val="68644E84"/>
    <w:rsid w:val="69424DB1"/>
    <w:rsid w:val="69AD51B6"/>
    <w:rsid w:val="6A25D7A9"/>
    <w:rsid w:val="6AA2A745"/>
    <w:rsid w:val="6AAF65FB"/>
    <w:rsid w:val="6B4A0C28"/>
    <w:rsid w:val="6C39E8F2"/>
    <w:rsid w:val="6C54B909"/>
    <w:rsid w:val="6CC27200"/>
    <w:rsid w:val="6D1907E4"/>
    <w:rsid w:val="6DC54E8A"/>
    <w:rsid w:val="6ED2DA98"/>
    <w:rsid w:val="6F014FE3"/>
    <w:rsid w:val="6F6C9A12"/>
    <w:rsid w:val="6FC914C7"/>
    <w:rsid w:val="70759F11"/>
    <w:rsid w:val="707FD0F7"/>
    <w:rsid w:val="70DDC80A"/>
    <w:rsid w:val="7120F816"/>
    <w:rsid w:val="71E29E96"/>
    <w:rsid w:val="71FCF442"/>
    <w:rsid w:val="72730CA6"/>
    <w:rsid w:val="72CFB163"/>
    <w:rsid w:val="73818BCD"/>
    <w:rsid w:val="740A87E4"/>
    <w:rsid w:val="757EED34"/>
    <w:rsid w:val="75C6988C"/>
    <w:rsid w:val="75D414BD"/>
    <w:rsid w:val="75F99799"/>
    <w:rsid w:val="7712A3B0"/>
    <w:rsid w:val="773C53AF"/>
    <w:rsid w:val="773D951F"/>
    <w:rsid w:val="78F6B1F3"/>
    <w:rsid w:val="79CF1B84"/>
    <w:rsid w:val="7AC47AC4"/>
    <w:rsid w:val="7B4C0739"/>
    <w:rsid w:val="7C31F3EC"/>
    <w:rsid w:val="7C673848"/>
    <w:rsid w:val="7C7E7C05"/>
    <w:rsid w:val="7E0308A9"/>
    <w:rsid w:val="7E7D6477"/>
    <w:rsid w:val="7F2AF6B3"/>
    <w:rsid w:val="7FEC2C7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annotation text"/>
    <w:basedOn w:val="1"/>
    <w:link w:val="38"/>
    <w:autoRedefine/>
    <w:unhideWhenUsed/>
    <w:qFormat/>
    <w:uiPriority w:val="99"/>
    <w:pPr>
      <w:spacing w:line="240" w:lineRule="auto"/>
    </w:pPr>
    <w:rPr>
      <w:sz w:val="20"/>
      <w:szCs w:val="20"/>
    </w:rPr>
  </w:style>
  <w:style w:type="paragraph" w:styleId="12">
    <w:name w:val="Subtitle"/>
    <w:basedOn w:val="1"/>
    <w:next w:val="1"/>
    <w:link w:val="30"/>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9"/>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4">
    <w:name w:val="annotation subject"/>
    <w:basedOn w:val="11"/>
    <w:next w:val="11"/>
    <w:link w:val="39"/>
    <w:autoRedefine/>
    <w:semiHidden/>
    <w:unhideWhenUsed/>
    <w:qFormat/>
    <w:uiPriority w:val="99"/>
    <w:rPr>
      <w:b/>
      <w:bCs/>
    </w:rPr>
  </w:style>
  <w:style w:type="table" w:styleId="16">
    <w:name w:val="Table Grid"/>
    <w:basedOn w:val="15"/>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Hyperlink"/>
    <w:basedOn w:val="17"/>
    <w:autoRedefine/>
    <w:unhideWhenUsed/>
    <w:qFormat/>
    <w:uiPriority w:val="99"/>
    <w:rPr>
      <w:color w:val="467886" w:themeColor="hyperlink"/>
      <w:u w:val="single"/>
      <w14:textFill>
        <w14:solidFill>
          <w14:schemeClr w14:val="hlink"/>
        </w14:solidFill>
      </w14:textFill>
    </w:rPr>
  </w:style>
  <w:style w:type="character" w:styleId="19">
    <w:name w:val="annotation reference"/>
    <w:basedOn w:val="17"/>
    <w:autoRedefine/>
    <w:semiHidden/>
    <w:unhideWhenUsed/>
    <w:qFormat/>
    <w:uiPriority w:val="99"/>
    <w:rPr>
      <w:sz w:val="16"/>
      <w:szCs w:val="16"/>
    </w:rPr>
  </w:style>
  <w:style w:type="character" w:customStyle="1" w:styleId="20">
    <w:name w:val="Heading 1 Char"/>
    <w:basedOn w:val="17"/>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7"/>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7"/>
    <w:link w:val="4"/>
    <w:autoRedefine/>
    <w:semiHidden/>
    <w:qFormat/>
    <w:uiPriority w:val="9"/>
    <w:rPr>
      <w:rFonts w:eastAsiaTheme="majorEastAsia" w:cstheme="majorBidi"/>
      <w:color w:val="104862" w:themeColor="accent1" w:themeShade="BF"/>
      <w:sz w:val="28"/>
      <w:szCs w:val="28"/>
    </w:rPr>
  </w:style>
  <w:style w:type="character" w:customStyle="1" w:styleId="23">
    <w:name w:val="Heading 4 Char"/>
    <w:basedOn w:val="17"/>
    <w:link w:val="5"/>
    <w:autoRedefine/>
    <w:semiHidden/>
    <w:qFormat/>
    <w:uiPriority w:val="9"/>
    <w:rPr>
      <w:rFonts w:eastAsiaTheme="majorEastAsia" w:cstheme="majorBidi"/>
      <w:i/>
      <w:iCs/>
      <w:color w:val="104862" w:themeColor="accent1" w:themeShade="BF"/>
    </w:rPr>
  </w:style>
  <w:style w:type="character" w:customStyle="1" w:styleId="24">
    <w:name w:val="Heading 5 Char"/>
    <w:basedOn w:val="17"/>
    <w:link w:val="6"/>
    <w:autoRedefine/>
    <w:semiHidden/>
    <w:qFormat/>
    <w:uiPriority w:val="9"/>
    <w:rPr>
      <w:rFonts w:eastAsiaTheme="majorEastAsia" w:cstheme="majorBidi"/>
      <w:color w:val="104862" w:themeColor="accent1" w:themeShade="BF"/>
    </w:rPr>
  </w:style>
  <w:style w:type="character" w:customStyle="1" w:styleId="25">
    <w:name w:val="Heading 6 Char"/>
    <w:basedOn w:val="17"/>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7"/>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7"/>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7"/>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7"/>
    <w:link w:val="13"/>
    <w:autoRedefine/>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7"/>
    <w:link w:val="12"/>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7"/>
    <w:link w:val="31"/>
    <w:autoRedefine/>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autoRedefine/>
    <w:qFormat/>
    <w:uiPriority w:val="34"/>
    <w:pPr>
      <w:ind w:left="720"/>
      <w:contextualSpacing/>
    </w:pPr>
  </w:style>
  <w:style w:type="character" w:customStyle="1" w:styleId="34">
    <w:name w:val="Intense Emphasis"/>
    <w:basedOn w:val="17"/>
    <w:autoRedefine/>
    <w:qFormat/>
    <w:uiPriority w:val="21"/>
    <w:rPr>
      <w:i/>
      <w:iCs/>
      <w:color w:val="104862" w:themeColor="accent1" w:themeShade="BF"/>
    </w:rPr>
  </w:style>
  <w:style w:type="paragraph" w:styleId="35">
    <w:name w:val="Intense Quote"/>
    <w:basedOn w:val="1"/>
    <w:next w:val="1"/>
    <w:link w:val="36"/>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7"/>
    <w:link w:val="35"/>
    <w:autoRedefine/>
    <w:qFormat/>
    <w:uiPriority w:val="30"/>
    <w:rPr>
      <w:i/>
      <w:iCs/>
      <w:color w:val="104862" w:themeColor="accent1" w:themeShade="BF"/>
    </w:rPr>
  </w:style>
  <w:style w:type="character" w:customStyle="1" w:styleId="37">
    <w:name w:val="Intense Reference"/>
    <w:basedOn w:val="17"/>
    <w:autoRedefine/>
    <w:qFormat/>
    <w:uiPriority w:val="32"/>
    <w:rPr>
      <w:b/>
      <w:bCs/>
      <w:smallCaps/>
      <w:color w:val="104862" w:themeColor="accent1" w:themeShade="BF"/>
      <w:spacing w:val="5"/>
    </w:rPr>
  </w:style>
  <w:style w:type="character" w:customStyle="1" w:styleId="38">
    <w:name w:val="Comment Text Char"/>
    <w:basedOn w:val="17"/>
    <w:link w:val="11"/>
    <w:autoRedefine/>
    <w:qFormat/>
    <w:uiPriority w:val="99"/>
    <w:rPr>
      <w:sz w:val="20"/>
      <w:szCs w:val="20"/>
    </w:rPr>
  </w:style>
  <w:style w:type="character" w:customStyle="1" w:styleId="39">
    <w:name w:val="Comment Subject Char"/>
    <w:basedOn w:val="38"/>
    <w:link w:val="14"/>
    <w:autoRedefine/>
    <w:semiHidden/>
    <w:qFormat/>
    <w:uiPriority w:val="99"/>
    <w:rPr>
      <w:b/>
      <w:bCs/>
      <w:sz w:val="20"/>
      <w:szCs w:val="20"/>
    </w:rPr>
  </w:style>
  <w:style w:type="character" w:customStyle="1" w:styleId="40">
    <w:name w:val="Mention"/>
    <w:basedOn w:val="17"/>
    <w:autoRedefine/>
    <w:unhideWhenUsed/>
    <w:qFormat/>
    <w:uiPriority w:val="99"/>
    <w:rPr>
      <w:color w:val="2B579A"/>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a8b39d-68c9-444c-bbe9-e626a06f4d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18" ma:contentTypeDescription="Create a new document." ma:contentTypeScope="" ma:versionID="50518e666fffedb61b47c994d11d7da5">
  <xsd:schema xmlns:xsd="http://www.w3.org/2001/XMLSchema" xmlns:xs="http://www.w3.org/2001/XMLSchema" xmlns:p="http://schemas.microsoft.com/office/2006/metadata/properties" xmlns:ns3="76a8b39d-68c9-444c-bbe9-e626a06f4d15" xmlns:ns4="09f0b564-970b-48d9-aff6-1e52864361ba" targetNamespace="http://schemas.microsoft.com/office/2006/metadata/properties" ma:root="true" ma:fieldsID="b26462d398863fcce3cac6f40a742be9" ns3:_="" ns4:_="">
    <xsd:import namespace="76a8b39d-68c9-444c-bbe9-e626a06f4d15"/>
    <xsd:import namespace="09f0b564-970b-48d9-aff6-1e5286436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OCR" minOccurs="0"/>
                <xsd:element ref="ns3:MediaServiceGenerationTime" minOccurs="0"/>
                <xsd:element ref="ns3:MediaServiceEventHashCode"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f0b564-970b-48d9-aff6-1e52864361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821E9-6747-4EBC-A40B-FB24F8712831}">
  <ds:schemaRefs/>
</ds:datastoreItem>
</file>

<file path=customXml/itemProps2.xml><?xml version="1.0" encoding="utf-8"?>
<ds:datastoreItem xmlns:ds="http://schemas.openxmlformats.org/officeDocument/2006/customXml" ds:itemID="{8746BD4A-5409-4CED-B71F-B55758C5B557}">
  <ds:schemaRefs/>
</ds:datastoreItem>
</file>

<file path=customXml/itemProps3.xml><?xml version="1.0" encoding="utf-8"?>
<ds:datastoreItem xmlns:ds="http://schemas.openxmlformats.org/officeDocument/2006/customXml" ds:itemID="{F1850842-DD79-490D-BD04-F772C8F7B87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Office_12.1.0.16417_F1E327BC-269C-435d-A152-05C5408002CA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2024-03-26T23:47:00Z</dcterms:created>
  <dc:creator>Saurabh Vishwanath Zulkanthiwar</dc:creator>
  <cp:lastModifiedBy>WPS_1652141838</cp:lastModifiedBy>
  <dcterms:modified xsi:type="dcterms:W3CDTF">2024-03-30T02:52:13Z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y fmtid="{D5CDD505-2E9C-101B-9397-08002B2CF9AE}" pid="3" name="KSOProductBuildVer">
    <vt:lpwstr>2052-12.1.0.16417</vt:lpwstr>
  </property>
  <property fmtid="{D5CDD505-2E9C-101B-9397-08002B2CF9AE}" pid="4" name="ICV">
    <vt:lpwstr>CBAA2B93143E490085701914AD3161B8_12</vt:lpwstr>
  </property>
</Properties>
</file>