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sz w:val="50"/>
        </w:rPr>
        <w:t>TECHNICAL REQUIREMENTS DOCUMENT</w:t>
      </w:r>
    </w:p>
    <w:p>
      <w:pPr>
        <w:jc w:val="center"/>
      </w:pPr>
      <w:r>
        <w:rPr>
          <w:b/>
          <w:sz w:val="62"/>
        </w:rPr>
        <w:t>Bid Compliance Copilot</w:t>
      </w:r>
    </w:p>
    <w:p>
      <w:pPr>
        <w:jc w:val="center"/>
      </w:pPr>
      <w:r>
        <w:rPr>
          <w:sz w:val="28"/>
        </w:rPr>
        <w:t>Technical architecture and implementation specification</w:t>
      </w:r>
    </w:p>
    <w:p>
      <w:pPr>
        <w:spacing w:before="400"/>
        <w:jc w:val="center"/>
      </w:pPr>
      <w:r>
        <w:rPr>
          <w:b/>
          <w:sz w:val="22"/>
        </w:rPr>
        <w:t>Smart India Hackathon 2026 • Problem Statement 26100</w:t>
      </w:r>
    </w:p>
    <w:p>
      <w:pPr>
        <w:jc w:val="center"/>
      </w:pPr>
      <w:r>
        <w:rPr>
          <w:sz w:val="20"/>
        </w:rPr>
        <w:t>Version 1.0  |  Derived from PRD v1.0  |  MVP Implementation</w:t>
      </w: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 Compliance Copilot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TRD version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 baseline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 Compliance Copilot PRD v1.0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MVP technical baseline; implementation not yet complete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client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Desktop-first responsive web application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Next.js + TypeScript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FastAPI + Python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PostgreSQL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Object storage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S3-compatible private object storage; Supabase Storage may be used for MVP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JWT/OAuth-compatible authentication; Supabase Auth may be used for MVP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Async processing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Redis-backed worker queue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Prototype source adapters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Synthetic registry simulators + manual adapter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1"/>
              </w:rPr>
              <w:t>Relationship to PRD</w:t>
              <w:br/>
            </w:r>
            <w:r>
              <w:rPr>
                <w:sz w:val="19"/>
              </w:rPr>
              <w:t>The PRD defines what the product must do. This TRD defines how the MVP will implement those requirements. Any new product capability must first be added to the PRD.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Technical Scope</w:t>
      </w:r>
    </w:p>
    <w:p>
      <w:pPr>
        <w:spacing w:after="100" w:line="259" w:lineRule="auto"/>
      </w:pPr>
      <w:r>
        <w:t>This TRD specifies the technical architecture for the MVP defined in Bid Compliance Copilot PRD v1.0. The system is a web-based procurement evaluation workspace that processes tender documents, bidder documents, extracted evidence, verification results and deterministic compliance rules.</w:t>
      </w:r>
    </w:p>
    <w:p>
      <w:pPr>
        <w:spacing w:after="100" w:line="259" w:lineRule="auto"/>
      </w:pPr>
      <w:r>
        <w:t>The architecture is intentionally limited to the SIH demonstration scope. Live government integrations are represented through adapters and synthetic simulators unless an authorized integration is available.</w:t>
      </w:r>
    </w:p>
    <w:p>
      <w:pPr>
        <w:pStyle w:val="Heading2"/>
        <w:keepNext/>
      </w:pPr>
      <w:r>
        <w:t>1.1 MVP technical boundary</w:t>
      </w:r>
    </w:p>
    <w:p>
      <w:pPr>
        <w:pStyle w:val="ListBullet"/>
        <w:spacing w:after="40"/>
      </w:pPr>
      <w:r>
        <w:t>One complete tender-to-report workflow.</w:t>
      </w:r>
    </w:p>
    <w:p>
      <w:pPr>
        <w:pStyle w:val="ListBullet"/>
        <w:spacing w:after="40"/>
      </w:pPr>
      <w:r>
        <w:t>Synthetic bidder data.</w:t>
      </w:r>
    </w:p>
    <w:p>
      <w:pPr>
        <w:pStyle w:val="ListBullet"/>
        <w:spacing w:after="40"/>
      </w:pPr>
      <w:r>
        <w:t>Private document storage.</w:t>
      </w:r>
    </w:p>
    <w:p>
      <w:pPr>
        <w:pStyle w:val="ListBullet"/>
        <w:spacing w:after="40"/>
      </w:pPr>
      <w:r>
        <w:t>Native PDF/text extraction with OCR fallback.</w:t>
      </w:r>
    </w:p>
    <w:p>
      <w:pPr>
        <w:pStyle w:val="ListBullet"/>
        <w:spacing w:after="40"/>
      </w:pPr>
      <w:r>
        <w:t>Schema-constrained structured extraction.</w:t>
      </w:r>
    </w:p>
    <w:p>
      <w:pPr>
        <w:pStyle w:val="ListBullet"/>
        <w:spacing w:after="40"/>
      </w:pPr>
      <w:r>
        <w:t>Evidence references at document/page/location level.</w:t>
      </w:r>
    </w:p>
    <w:p>
      <w:pPr>
        <w:pStyle w:val="ListBullet"/>
        <w:spacing w:after="40"/>
      </w:pPr>
      <w:r>
        <w:t>Identifier-based entity resolution.</w:t>
      </w:r>
    </w:p>
    <w:p>
      <w:pPr>
        <w:pStyle w:val="ListBullet"/>
        <w:spacing w:after="40"/>
      </w:pPr>
      <w:r>
        <w:t>Simulated PAN/GSTIN/Udyam/debarment verification.</w:t>
      </w:r>
    </w:p>
    <w:p>
      <w:pPr>
        <w:pStyle w:val="ListBullet"/>
        <w:spacing w:after="40"/>
      </w:pPr>
      <w:r>
        <w:t>Versioned deterministic rule evaluation.</w:t>
      </w:r>
    </w:p>
    <w:p>
      <w:pPr>
        <w:pStyle w:val="ListBullet"/>
        <w:spacing w:after="40"/>
      </w:pPr>
      <w:r>
        <w:t>PASS / FAIL / REVIEW / NOT VERIFIED result model.</w:t>
      </w:r>
    </w:p>
    <w:p>
      <w:pPr>
        <w:pStyle w:val="ListBullet"/>
        <w:spacing w:after="40"/>
      </w:pPr>
      <w:r>
        <w:t>Officer review, override and final decision.</w:t>
      </w:r>
    </w:p>
    <w:p>
      <w:pPr>
        <w:pStyle w:val="ListBullet"/>
        <w:spacing w:after="40"/>
      </w:pPr>
      <w:r>
        <w:t>Evidence-linked report and audit timeline.</w:t>
      </w:r>
    </w:p>
    <w:p>
      <w:pPr>
        <w:pStyle w:val="Heading2"/>
        <w:keepNext/>
      </w:pPr>
      <w:r>
        <w:t>1.2 Explicitly outside MVP</w:t>
      </w:r>
    </w:p>
    <w:p>
      <w:pPr>
        <w:pStyle w:val="ListBullet"/>
        <w:spacing w:after="40"/>
      </w:pPr>
      <w:r>
        <w:t>Unrestricted live government registry access.</w:t>
      </w:r>
    </w:p>
    <w:p>
      <w:pPr>
        <w:pStyle w:val="ListBullet"/>
        <w:spacing w:after="40"/>
      </w:pPr>
      <w:r>
        <w:t>Automatic procurement decisions.</w:t>
      </w:r>
    </w:p>
    <w:p>
      <w:pPr>
        <w:pStyle w:val="ListBullet"/>
        <w:spacing w:after="40"/>
      </w:pPr>
      <w:r>
        <w:t>GeM bid submission or modification.</w:t>
      </w:r>
    </w:p>
    <w:p>
      <w:pPr>
        <w:pStyle w:val="ListBullet"/>
        <w:spacing w:after="40"/>
      </w:pPr>
      <w:r>
        <w:t>Mobile client.</w:t>
      </w:r>
    </w:p>
    <w:p>
      <w:pPr>
        <w:pStyle w:val="ListBullet"/>
        <w:spacing w:after="40"/>
      </w:pPr>
      <w:r>
        <w:t>Large-scale enterprise orchestration.</w:t>
      </w:r>
    </w:p>
    <w:p>
      <w:pPr>
        <w:pStyle w:val="ListBullet"/>
        <w:spacing w:after="40"/>
      </w:pPr>
      <w:r>
        <w:t>Every possible government source integration.</w:t>
      </w:r>
    </w:p>
    <w:p>
      <w:pPr>
        <w:pStyle w:val="Heading1"/>
        <w:keepNext/>
      </w:pPr>
      <w:r>
        <w:t>2. Architecture Principles</w:t>
      </w:r>
    </w:p>
    <w:p>
      <w:pPr>
        <w:pStyle w:val="ListBullet"/>
        <w:spacing w:after="40"/>
      </w:pPr>
      <w:r>
        <w:t>Evidence first — important results must point to source evidence or an explicit uncertainty state.</w:t>
      </w:r>
    </w:p>
    <w:p>
      <w:pPr>
        <w:pStyle w:val="ListBullet"/>
        <w:spacing w:after="40"/>
      </w:pPr>
      <w:r>
        <w:t>Deterministic compliance — rule outcomes must be reproducible from versioned inputs.</w:t>
      </w:r>
    </w:p>
    <w:p>
      <w:pPr>
        <w:pStyle w:val="ListBullet"/>
        <w:spacing w:after="40"/>
      </w:pPr>
      <w:r>
        <w:t>Human decision authority — software assists evaluation; the authorized officer records the final decision.</w:t>
      </w:r>
    </w:p>
    <w:p>
      <w:pPr>
        <w:pStyle w:val="ListBullet"/>
        <w:spacing w:after="40"/>
      </w:pPr>
      <w:r>
        <w:t>Versioned interpretation — tender requirements, rules and generated reports must retain their versions.</w:t>
      </w:r>
    </w:p>
    <w:p>
      <w:pPr>
        <w:pStyle w:val="ListBullet"/>
        <w:spacing w:after="40"/>
      </w:pPr>
      <w:r>
        <w:t>Safe degradation — unavailable sources become NOT VERIFIED rather than being silently treated as FAIL.</w:t>
      </w:r>
    </w:p>
    <w:p>
      <w:pPr>
        <w:pStyle w:val="ListBullet"/>
        <w:spacing w:after="40"/>
      </w:pPr>
      <w:r>
        <w:t>Untrusted documents — uploaded files are data, not instructions to the AI system.</w:t>
      </w:r>
    </w:p>
    <w:p>
      <w:pPr>
        <w:pStyle w:val="ListBullet"/>
        <w:spacing w:after="40"/>
      </w:pPr>
      <w:r>
        <w:t>Replaceable AI — LLM/OCR providers can change without changing the compliance-rule contract.</w:t>
      </w:r>
    </w:p>
    <w:p>
      <w:pPr>
        <w:pStyle w:val="ListBullet"/>
        <w:spacing w:after="40"/>
      </w:pPr>
      <w:r>
        <w:t>Prototype honesty — simulated data and verification are always marked SIMULATED.</w:t>
      </w:r>
    </w:p>
    <w:p>
      <w:pPr>
        <w:pStyle w:val="Heading1"/>
        <w:keepNext/>
      </w:pPr>
      <w:r>
        <w:t>3. System Architecture</w:t>
      </w:r>
    </w:p>
    <w:p>
      <w:pPr>
        <w:spacing w:after="100" w:line="259" w:lineRule="auto"/>
      </w:pPr>
      <w:r>
        <w:t>The MVP uses a modular web architecture. The browser handles the officer workspace, the backend owns authorization and business rules, workers perform document-heavy processing, PostgreSQL stores structured state, and private object storage stores original files and generated reports.</w:t>
      </w:r>
    </w:p>
    <w:p>
      <w:pPr>
        <w:pStyle w:val="Heading2"/>
        <w:keepNext/>
      </w:pPr>
      <w:r>
        <w:t>3.1 Logical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Client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Next.js + TypeScript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Tender, bidder, evidence, compliance and decision UI.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API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FastAPI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Authenticated REST API, validation, orchestration and business operations.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Processing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Redis + workers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OCR, extraction, document classification and report jobs.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AI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Provider-agnostic LLM gateway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 extraction, structured field extraction and grounded explanation.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Rules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Deterministic rule engine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Applicability, validation, compliance states and score calculation.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Users, tenders, requirements, bidders, evidence metadata, rules, results and audit events.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Object storage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Private S3-compatible storage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Original documents, OCR artifacts and generated reports.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Adapters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Verification adapter interface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LIVE, SIMULATED and MANUAL source verification.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High-level request flow</w:t>
      </w:r>
    </w:p>
    <w:p>
      <w:pPr>
        <w:spacing w:after="100" w:line="259" w:lineRule="auto"/>
      </w:pPr>
      <w:r>
        <w:t>Browser → authenticated API → service layer → PostgreSQL/object storage. Long-running document jobs are submitted to the worker queue. Workers write derived artifacts and extraction results back through controlled service interfaces.</w:t>
      </w:r>
    </w:p>
    <w:p>
      <w:pPr>
        <w:pStyle w:val="Heading2"/>
        <w:keepNext/>
      </w:pPr>
      <w:r>
        <w:t>3.3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 intake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 files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 record + document metadata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 extraction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 text/OCR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Candidate requirements + evidence references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Officer approval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Candidate requirements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 Pack version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Bidder intake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Bidder files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Bidder documents + hashes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 processing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PDF/image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Text/OCR + layout metadata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Field extraction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 text/layout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Structured fields + evidence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Verification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Identifiers/fields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Verification result + provenance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Entity resolution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Identifiers + supporting fields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Identity match/conflict signals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Rule evaluation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Requirements + evidence + verification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 result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Officer review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 matrix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Override/final decision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Reporting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Final state + evidence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Evidence-linked report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Service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Service/module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Responsibilities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MVP implementation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Auth &amp; RBAC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Authentication and authorization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JWT/OAuth-compatible auth; role checks in API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 Service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 metadata and tender documents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FastAPI module + PostgreSQL + object storage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 Service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Extraction, review and versioning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FastAPI module + Requirement Pack tables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Bidder Service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Bidder records and bidder documents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FastAPI module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 Service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Upload, hashing, text/OCR job creation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Private storage + worker queue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Extraction Service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Schema-constrained field extraction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Python worker + OCR + LLM adapter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Verification Service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Source adapter execution and provenance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Adapter interface + simulators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Entity Resolution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Identifier matching and conflict detection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Deterministic matching service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Rule Engine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Applicability and compliance evaluation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Versioned JSON rule definitions + evaluator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Review/Decision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Officer review, overrides and final decision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FastAPI service + audit events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Report Service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Evidence-linked report generation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HTML template + PDF renderer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Audit Service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Append-only event history and integrity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PostgreSQL audit table + event hash chain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Frontend Technical Requirements</w:t>
      </w:r>
    </w:p>
    <w:p>
      <w:pPr>
        <w:pStyle w:val="Heading2"/>
        <w:keepNext/>
      </w:pPr>
      <w:r>
        <w:t>5.1 Application</w:t>
      </w:r>
    </w:p>
    <w:p>
      <w:pPr>
        <w:pStyle w:val="ListBullet"/>
        <w:spacing w:after="40"/>
      </w:pPr>
      <w:r>
        <w:t>Next.js with TypeScript.</w:t>
      </w:r>
    </w:p>
    <w:p>
      <w:pPr>
        <w:pStyle w:val="ListBullet"/>
        <w:spacing w:after="40"/>
      </w:pPr>
      <w:r>
        <w:t>Desktop-first responsive layout.</w:t>
      </w:r>
    </w:p>
    <w:p>
      <w:pPr>
        <w:pStyle w:val="ListBullet"/>
        <w:spacing w:after="40"/>
      </w:pPr>
      <w:r>
        <w:t>Server/client boundaries must not expose privileged credentials.</w:t>
      </w:r>
    </w:p>
    <w:p>
      <w:pPr>
        <w:pStyle w:val="ListBullet"/>
        <w:spacing w:after="40"/>
      </w:pPr>
      <w:r>
        <w:t>All protected API requests must carry the authenticated session/token.</w:t>
      </w:r>
    </w:p>
    <w:p>
      <w:pPr>
        <w:pStyle w:val="ListBullet"/>
        <w:spacing w:after="40"/>
      </w:pPr>
      <w:r>
        <w:t>Document previews should use controlled/private URLs.</w:t>
      </w:r>
    </w:p>
    <w:p>
      <w:pPr>
        <w:pStyle w:val="ListBullet"/>
        <w:spacing w:after="40"/>
      </w:pPr>
      <w:r>
        <w:t>Long-running jobs must display processing state rather than blocking the UI.</w:t>
      </w:r>
    </w:p>
    <w:p>
      <w:pPr>
        <w:pStyle w:val="Heading2"/>
        <w:keepNext/>
      </w:pPr>
      <w:r>
        <w:t>5.2 Required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Technical behavior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Login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Authenticate and establish session.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Dashboard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Fetch assigned tenders and pending review counts.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 Workspace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Upload documents, show versions and processing status.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 Review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Edit candidate requirements and freeze a version.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Bidder Workspace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Upload bidder documents and view identity/evaluation state.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 Viewer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Open private document preview and evidence location.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 Matrix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Render requirement-level results and linked evidence.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 Queue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Filter REVIEW/NOT VERIFIED and low-confidence items.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Decision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Record officer decision and reasoned override.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Report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Display/download generated evidence-linked report.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Audit Timeline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Render chronological events with actor and version.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Backend Technical Requirements</w:t>
      </w:r>
    </w:p>
    <w:p>
      <w:pPr>
        <w:pStyle w:val="Heading2"/>
        <w:keepNext/>
      </w:pPr>
      <w:r>
        <w:t>6.1 API</w:t>
      </w:r>
    </w:p>
    <w:p>
      <w:pPr>
        <w:pStyle w:val="ListBullet"/>
        <w:spacing w:after="40"/>
      </w:pPr>
      <w:r>
        <w:t>FastAPI with typed request/response models.</w:t>
      </w:r>
    </w:p>
    <w:p>
      <w:pPr>
        <w:pStyle w:val="ListBullet"/>
        <w:spacing w:after="40"/>
      </w:pPr>
      <w:r>
        <w:t>Pydantic schemas for API validation.</w:t>
      </w:r>
    </w:p>
    <w:p>
      <w:pPr>
        <w:pStyle w:val="ListBullet"/>
        <w:spacing w:after="40"/>
      </w:pPr>
      <w:r>
        <w:t>REST endpoints over HTTPS.</w:t>
      </w:r>
    </w:p>
    <w:p>
      <w:pPr>
        <w:pStyle w:val="ListBullet"/>
        <w:spacing w:after="40"/>
      </w:pPr>
      <w:r>
        <w:t>Central authorization dependency for protected routes.</w:t>
      </w:r>
    </w:p>
    <w:p>
      <w:pPr>
        <w:pStyle w:val="ListBullet"/>
        <w:spacing w:after="40"/>
      </w:pPr>
      <w:r>
        <w:t>Idempotency for upload/job-trigger endpoints where retries can occur.</w:t>
      </w:r>
    </w:p>
    <w:p>
      <w:pPr>
        <w:pStyle w:val="ListBullet"/>
        <w:spacing w:after="40"/>
      </w:pPr>
      <w:r>
        <w:t>Consistent error envelope for validation, authorization, not-found and processing errors.</w:t>
      </w:r>
    </w:p>
    <w:p>
      <w:pPr>
        <w:pStyle w:val="ListBullet"/>
        <w:spacing w:after="40"/>
      </w:pPr>
      <w:r>
        <w:t>No LLM-generated value may directly bypass domain validation.</w:t>
      </w:r>
    </w:p>
    <w:p>
      <w:pPr>
        <w:pStyle w:val="Heading2"/>
        <w:keepNext/>
      </w:pPr>
      <w:r>
        <w:t>6.2 Suggested API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/api/tenders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 tender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/api/tenders/{id}/documents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Upload tender document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/api/tenders/{id}/requirements/extract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Start requirement extraction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/api/tenders/{id}/requirement-versions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List Requirement Pack versions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/api/tenders/{id}/requirement-versions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Create/freeze Requirement Pack version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/api/bidders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 bidder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/api/bidders/{id}/documents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Upload bidder document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/api/documents/{id}/process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Start document processing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/api/documents/{id}/fields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Read extracted fields/evidence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/api/verifications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Run a verification adapter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/api/compliance/evaluate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Evaluate requirements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/api/bidders/{id}/compliance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Read Compliance Matrix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/api/compliance/{id}/override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Record officer override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/api/bidders/{id}/decision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Record final officer decision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/api/reports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Generate report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/api/audit/{object_type}/{id}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Read audit timeline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Database Requirements</w:t>
      </w:r>
    </w:p>
    <w:p>
      <w:pPr>
        <w:pStyle w:val="Heading2"/>
        <w:keepNext/>
      </w:pPr>
      <w:r>
        <w:t>7.1 PostgreSQL</w:t>
      </w:r>
    </w:p>
    <w:p>
      <w:pPr>
        <w:spacing w:after="100" w:line="259" w:lineRule="auto"/>
      </w:pPr>
      <w:r>
        <w:t>PostgreSQL is the primary relational database. JSONB may be used for flexible extraction payloads and rule parameters, but core relationships and compliance states should remain strongly typed relational fields.</w:t>
      </w:r>
    </w:p>
    <w:p>
      <w:pPr>
        <w:pStyle w:val="Heading2"/>
        <w:keepNext/>
      </w:pPr>
      <w:r>
        <w:t>7.2 Core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Important columns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users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id, auth_subject, role, organization_id, status, created_at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id, title, reference, status, created_by, created_at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tender_documents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id, tender_id, filename, sha256, storage_key, status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requirement_pack_versions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id, tender_id, version_no, source_hash, status, created_by, created_at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id, pack_version_id, clause_ref, text, type, applicability, parameters_json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bidders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id, legal_name, pan, gstin, identifiers_json, status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bidder_documents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id, bidder_id, type, filename, sha256, storage_key, status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extracted_fields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id, document_id, field_name, value_json, confidence, evidence_location_json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verification_results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id, bidder_id, subject_type, subject_id, source_type, status, provenance, payload_json, checked_at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entity_matches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id, bidder_id, identifier_type, value_hash, match_state, evidence_refs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rules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id, rule_key, version, definition_json, active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compliance_results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id, bidder_id, requirement_id, rule_version, state, reason, evidence_refs_json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risk_flags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id, bidder_id, type, severity, reason, evidence_refs_json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decisions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id, bidder_id, decision, reason, actor_id, created_at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audit_events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id, object_type, object_id, actor_id, action, payload_json, prev_hash, event_hash, created_at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reports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id, bidder_id, pack_version_id, report_hash, storage_key, created_at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Integrity constraints</w:t>
      </w:r>
    </w:p>
    <w:p>
      <w:pPr>
        <w:pStyle w:val="ListBullet"/>
        <w:spacing w:after="40"/>
      </w:pPr>
      <w:r>
        <w:t>Requirement Pack version numbers must be unique within a tender.</w:t>
      </w:r>
    </w:p>
    <w:p>
      <w:pPr>
        <w:pStyle w:val="ListBullet"/>
        <w:spacing w:after="40"/>
      </w:pPr>
      <w:r>
        <w:t>A frozen Requirement Pack version must be immutable.</w:t>
      </w:r>
    </w:p>
    <w:p>
      <w:pPr>
        <w:pStyle w:val="ListBullet"/>
        <w:spacing w:after="40"/>
      </w:pPr>
      <w:r>
        <w:t>A compliance result must reference a specific Requirement Pack version and rule version.</w:t>
      </w:r>
    </w:p>
    <w:p>
      <w:pPr>
        <w:pStyle w:val="ListBullet"/>
        <w:spacing w:after="40"/>
      </w:pPr>
      <w:r>
        <w:t>Original document hashes must be immutable.</w:t>
      </w:r>
    </w:p>
    <w:p>
      <w:pPr>
        <w:pStyle w:val="ListBullet"/>
        <w:spacing w:after="40"/>
      </w:pPr>
      <w:r>
        <w:t>An audit event's event_hash must include the previous event hash where chain integrity is enabled.</w:t>
      </w:r>
    </w:p>
    <w:p>
      <w:pPr>
        <w:pStyle w:val="ListBullet"/>
        <w:spacing w:after="40"/>
      </w:pPr>
      <w:r>
        <w:t>Final decision records must identify the acting officer.</w:t>
      </w:r>
    </w:p>
    <w:p>
      <w:pPr>
        <w:pStyle w:val="ListBullet"/>
        <w:spacing w:after="40"/>
      </w:pPr>
      <w:r>
        <w:t>Verification results must store provenance.</w:t>
      </w:r>
    </w:p>
    <w:p>
      <w:pPr>
        <w:pStyle w:val="Heading1"/>
        <w:keepNext/>
      </w:pPr>
      <w:r>
        <w:t>8. Document and Object Storage</w:t>
      </w:r>
    </w:p>
    <w:p>
      <w:pPr>
        <w:pStyle w:val="Heading2"/>
        <w:keepNext/>
      </w:pPr>
      <w:r>
        <w:t>8.1 Storage requirements</w:t>
      </w:r>
    </w:p>
    <w:p>
      <w:pPr>
        <w:pStyle w:val="ListBullet"/>
        <w:spacing w:after="40"/>
      </w:pPr>
      <w:r>
        <w:t>Original tender and bidder documents must be stored privately.</w:t>
      </w:r>
    </w:p>
    <w:p>
      <w:pPr>
        <w:pStyle w:val="ListBullet"/>
        <w:spacing w:after="40"/>
      </w:pPr>
      <w:r>
        <w:t>Generated reports must also be private.</w:t>
      </w:r>
    </w:p>
    <w:p>
      <w:pPr>
        <w:pStyle w:val="ListBullet"/>
        <w:spacing w:after="40"/>
      </w:pPr>
      <w:r>
        <w:t>Every stored original file must have a SHA-256 hash.</w:t>
      </w:r>
    </w:p>
    <w:p>
      <w:pPr>
        <w:pStyle w:val="ListBullet"/>
        <w:spacing w:after="40"/>
      </w:pPr>
      <w:r>
        <w:t>Storage keys must be opaque and not directly derived from user-controlled filenames.</w:t>
      </w:r>
    </w:p>
    <w:p>
      <w:pPr>
        <w:pStyle w:val="ListBullet"/>
        <w:spacing w:after="40"/>
      </w:pPr>
      <w:r>
        <w:t>Access should use authenticated API mediation or short-lived signed URLs.</w:t>
      </w:r>
    </w:p>
    <w:p>
      <w:pPr>
        <w:pStyle w:val="ListBullet"/>
        <w:spacing w:after="40"/>
      </w:pPr>
      <w:r>
        <w:t>Derived OCR/text artifacts should be separate from original files.</w:t>
      </w:r>
    </w:p>
    <w:p>
      <w:pPr>
        <w:pStyle w:val="ListBullet"/>
        <w:spacing w:after="40"/>
      </w:pPr>
      <w:r>
        <w:t>Deletion/retention must be configurable for production.</w:t>
      </w:r>
    </w:p>
    <w:p>
      <w:pPr>
        <w:pStyle w:val="Heading2"/>
        <w:keepNext/>
      </w:pPr>
      <w:r>
        <w:t>8.2 File processing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UPLOADED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File received and stored.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SCANNING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Security/basic file checks running.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PROCESSING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Text/OCR extraction running.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EXTRACTED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Text/structured extraction available.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Processing produced an ambiguity or error requiring review.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FAILED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Processing could not complete; reason is recorded.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Document Processing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Implementation requirement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1. Upload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Receive multipart upload through authenticated API.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2. Hash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Calculate SHA-256 before/after storage and verify consistency.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3. File validation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Check MIME type, extension, size and parseability.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4. Native text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Use PyMuPDF or equivalent for searchable PDFs.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5. OCR fallback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Use Tesseract/PaddleOCR for scanned pages.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6. Layout metadata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Retain page, bounding-box or line information where available.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7. Document classification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Classify supported document types using rules/AI.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8. Field extraction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Extract schema-defined fields with confidence and evidence location.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9. Validation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Run deterministic format/checksum/date validators.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10. Persistence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Store structured fields and evidence references.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AI / LLM Technical Requirements</w:t>
      </w:r>
    </w:p>
    <w:p>
      <w:pPr>
        <w:pStyle w:val="Heading2"/>
        <w:keepNext/>
      </w:pPr>
      <w:r>
        <w:t>10.1 LLM gateway</w:t>
      </w:r>
    </w:p>
    <w:p>
      <w:pPr>
        <w:pStyle w:val="ListBullet"/>
        <w:spacing w:after="40"/>
      </w:pPr>
      <w:r>
        <w:t>The LLM must be accessed through a server-side provider adapter.</w:t>
      </w:r>
    </w:p>
    <w:p>
      <w:pPr>
        <w:pStyle w:val="ListBullet"/>
        <w:spacing w:after="40"/>
      </w:pPr>
      <w:r>
        <w:t>Provider credentials must never be sent to the browser.</w:t>
      </w:r>
    </w:p>
    <w:p>
      <w:pPr>
        <w:pStyle w:val="ListBullet"/>
        <w:spacing w:after="40"/>
      </w:pPr>
      <w:r>
        <w:t>Requests should use schema-constrained structured output.</w:t>
      </w:r>
    </w:p>
    <w:p>
      <w:pPr>
        <w:pStyle w:val="ListBullet"/>
        <w:spacing w:after="40"/>
      </w:pPr>
      <w:r>
        <w:t>Prompts must clearly separate trusted application instructions from untrusted document content.</w:t>
      </w:r>
    </w:p>
    <w:p>
      <w:pPr>
        <w:pStyle w:val="ListBullet"/>
        <w:spacing w:after="40"/>
      </w:pPr>
      <w:r>
        <w:t>Document text must be treated as data, not as executable instructions.</w:t>
      </w:r>
    </w:p>
    <w:p>
      <w:pPr>
        <w:pStyle w:val="ListBullet"/>
        <w:spacing w:after="40"/>
      </w:pPr>
      <w:r>
        <w:t>The gateway should record model/provider/version metadata for reproducibility.</w:t>
      </w:r>
    </w:p>
    <w:p>
      <w:pPr>
        <w:pStyle w:val="ListBullet"/>
        <w:spacing w:after="40"/>
      </w:pPr>
      <w:r>
        <w:t>The LLM output must pass Pydantic/domain validation before persistence.</w:t>
      </w:r>
    </w:p>
    <w:p>
      <w:pPr>
        <w:pStyle w:val="Heading2"/>
        <w:keepNext/>
      </w:pPr>
      <w:r>
        <w:t>10.2 Requirement extraction</w:t>
      </w:r>
    </w:p>
    <w:p>
      <w:pPr>
        <w:spacing w:after="100" w:line="259" w:lineRule="auto"/>
      </w:pPr>
      <w:r>
        <w:t>Input: tender text/OCR and source metadata. Output: candidate requirement objects.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Required behavior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clause_ref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Reference to tender clause/page when available.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requirement_text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Normalized requirement statement.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requirement_type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Eligibility/document/financial/technical/other.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applicability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Who/what the requirement applies to.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parameters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Thresholds, dates or allowed values when explicitly present.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evidence_ref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Exact source document/page/location.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confidence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Extraction confidence.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10.3 Officer Copilot</w:t>
      </w:r>
    </w:p>
    <w:p>
      <w:pPr>
        <w:pStyle w:val="ListBullet"/>
        <w:spacing w:after="40"/>
      </w:pPr>
      <w:r>
        <w:t>Must retrieve only approved tender context and available evidence.</w:t>
      </w:r>
    </w:p>
    <w:p>
      <w:pPr>
        <w:pStyle w:val="ListBullet"/>
        <w:spacing w:after="40"/>
      </w:pPr>
      <w:r>
        <w:t>Must cite the evidence used for an answer.</w:t>
      </w:r>
    </w:p>
    <w:p>
      <w:pPr>
        <w:pStyle w:val="ListBullet"/>
        <w:spacing w:after="40"/>
      </w:pPr>
      <w:r>
        <w:t>Must not produce or alter compliance results.</w:t>
      </w:r>
    </w:p>
    <w:p>
      <w:pPr>
        <w:pStyle w:val="ListBullet"/>
        <w:spacing w:after="40"/>
      </w:pPr>
      <w:r>
        <w:t>Must not access external tools directly in the MVP.</w:t>
      </w:r>
    </w:p>
    <w:p>
      <w:pPr>
        <w:pStyle w:val="ListBullet"/>
        <w:spacing w:after="40"/>
      </w:pPr>
      <w:r>
        <w:t>If evidence is insufficient, it must say that the evidence is insufficient.</w:t>
      </w:r>
    </w:p>
    <w:p>
      <w:pPr>
        <w:pStyle w:val="Heading1"/>
        <w:keepNext/>
      </w:pPr>
      <w:r>
        <w:t>11. Verification Adapter Architecture</w:t>
      </w:r>
    </w:p>
    <w:p>
      <w:pPr>
        <w:spacing w:after="100" w:line="259" w:lineRule="auto"/>
      </w:pPr>
      <w:r>
        <w:t>All external verification is accessed through a common adapter contract so simulated sources can later be replaced by authorized live integrations without changing the compliance engine.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Adapter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MVP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Contract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PAN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SIMULATED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verify(identifier) → status + normalized data + provenance + timestamp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GSTIN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SIMULATED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verify(identifier) → status + normalized data + provenance + timestamp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Udyam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SIMULATED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verify(identifier) → status + normalized data + provenance + timestamp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Debarment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SIMULATED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check(entity) → status + source reference + provenance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Manual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officer attestation → status + reason + actor + timestamp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Live government source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Future/authorized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same contract; access only after authorization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Verification result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 / FAIL / REVIEW / NOT VERIFIED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provenance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LIVE / SIMULATED / MANUAL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source_name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Adapter/source name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source_reference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Reference returned by source, where available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checked_at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Timestamp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subject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Identifier or entity being checked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payload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Normalized source response, subject to storage policy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evidence_refs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Links to source/document evidence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Entity Resolution</w:t>
      </w:r>
    </w:p>
    <w:p>
      <w:pPr>
        <w:spacing w:after="100" w:line="259" w:lineRule="auto"/>
      </w:pPr>
      <w:r>
        <w:t>The MVP uses deterministic identifier-first matching. Names and addresses are supporting evidence rather than the sole identity key.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PAN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Identifier equality/conflict signal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GSTIN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Identifier equality/conflict signal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Legal name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Supporting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Corroboration and mismatch signal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Address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Supporting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Corroboration/conflict signal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 identifiers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Supporting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Cross-document consistency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A conflict should create a REVIEW or FAIL according to the specific requirement rule; entity resolution itself should report the conflict rather than make an unsupported legal conclusion.</w:t>
      </w:r>
    </w:p>
    <w:p>
      <w:pPr>
        <w:pStyle w:val="Heading1"/>
        <w:keepNext/>
      </w:pPr>
      <w:r>
        <w:t>13. Deterministic Rule Engine</w:t>
      </w:r>
    </w:p>
    <w:p>
      <w:pPr>
        <w:pStyle w:val="Heading2"/>
        <w:keepNext/>
      </w:pPr>
      <w:r>
        <w:t>13.1 Rule definition</w:t>
      </w:r>
    </w:p>
    <w:p>
      <w:pPr>
        <w:spacing w:after="100" w:line="259" w:lineRule="auto"/>
      </w:pPr>
      <w:r>
        <w:t>Rules should be stored as versioned structured definitions. The evaluator must be deterministic for the same inputs, rule version and Requirement Pack 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rule_key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gst.valid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applicability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bidder.gst_required == true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inputs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gst_verification.status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condition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 == PASS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result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 else NOT VERIFIED/FAIL according to explicit rule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evidence_refs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verification result + bidder document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13.2 Four-state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Engine condition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All required conditions are satisfied by sufficient evidence.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FAIL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 required condition is explicitly contradicted or unsatisfied.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 is ambiguous, conflicting or requires human judgement.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NOT VERIFIED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 source/evidence is unavailable or unauthorized.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13.3 Score and risk</w:t>
      </w:r>
    </w:p>
    <w:p>
      <w:pPr>
        <w:pStyle w:val="ListBullet"/>
        <w:spacing w:after="40"/>
      </w:pPr>
      <w:r>
        <w:t>Compliance score must be calculated by deterministic code, not by the LLM.</w:t>
      </w:r>
    </w:p>
    <w:p>
      <w:pPr>
        <w:pStyle w:val="ListBullet"/>
        <w:spacing w:after="40"/>
      </w:pPr>
      <w:r>
        <w:t>Score inputs must be visible and traceable to requirement results.</w:t>
      </w:r>
    </w:p>
    <w:p>
      <w:pPr>
        <w:pStyle w:val="ListBullet"/>
        <w:spacing w:after="40"/>
      </w:pPr>
      <w:r>
        <w:t>Verification risk must remain separate from compliance status.</w:t>
      </w:r>
    </w:p>
    <w:p>
      <w:pPr>
        <w:pStyle w:val="ListBullet"/>
        <w:spacing w:after="40"/>
      </w:pPr>
      <w:r>
        <w:t>The exact weighting must be configurable and must not be presented as a legal procurement rule without policy support.</w:t>
      </w:r>
    </w:p>
    <w:p>
      <w:pPr>
        <w:pStyle w:val="ListBullet"/>
        <w:spacing w:after="40"/>
      </w:pPr>
      <w:r>
        <w:t>A score must never replace the officer's final decision.</w:t>
      </w:r>
    </w:p>
    <w:p>
      <w:pPr>
        <w:pStyle w:val="Heading1"/>
        <w:keepNext/>
      </w:pPr>
      <w:r>
        <w:t>14. Asynchronous Processing and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Job</w:t>
            </w:r>
          </w:p>
        </w:tc>
        <w:tc>
          <w:tcPr>
            <w:tcW w:type="dxa" w:w="252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52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52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Retry behavior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TenderParseJob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 document upload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Extracted tender text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Retry with bounded attempts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RequirementExtractJob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Officer starts extraction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Candidate requirements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Retry; mark failed if exhausted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DocumentProcessJob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Bidder document upload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Text/OCR artifacts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Retry; preserve original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FieldExtractJob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 processing complete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Structured fields/evidence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Retry; route ambiguity to REVIEW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VerificationJob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Verification requested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Verification result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Retry source failures; outage becomes NOT VERIFIED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ComplianceJob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Requirements/evidence changed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 results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Idempotent by tender/bidder/version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ReportJob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Officer requests report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PDF/HTML report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7"/>
              </w:rPr>
              <w:t>Retry; report hash on success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Jobs should be idempotent where possible. A retry must not create duplicate compliance decisions or duplicate audit events.</w:t>
      </w:r>
    </w:p>
    <w:p>
      <w:pPr>
        <w:pStyle w:val="Heading1"/>
        <w:keepNext/>
      </w:pPr>
      <w:r>
        <w:t>15. Audit and Integrity</w:t>
      </w:r>
    </w:p>
    <w:p>
      <w:pPr>
        <w:pStyle w:val="Heading2"/>
        <w:keepNext/>
      </w:pPr>
      <w:r>
        <w:t>15.1 Audit events</w:t>
      </w:r>
    </w:p>
    <w:p>
      <w:pPr>
        <w:pStyle w:val="ListBullet"/>
        <w:spacing w:after="40"/>
      </w:pPr>
      <w:r>
        <w:t>Record actor, action, object type, object ID, timestamp and relevant payload/version.</w:t>
      </w:r>
    </w:p>
    <w:p>
      <w:pPr>
        <w:pStyle w:val="ListBullet"/>
        <w:spacing w:after="40"/>
      </w:pPr>
      <w:r>
        <w:t>Record changes to Requirement Packs, rules, verification results, overrides and final decisions.</w:t>
      </w:r>
    </w:p>
    <w:p>
      <w:pPr>
        <w:pStyle w:val="ListBullet"/>
        <w:spacing w:after="40"/>
      </w:pPr>
      <w:r>
        <w:t>Record provenance for external verification.</w:t>
      </w:r>
    </w:p>
    <w:p>
      <w:pPr>
        <w:pStyle w:val="ListBullet"/>
        <w:spacing w:after="40"/>
      </w:pPr>
      <w:r>
        <w:t>Audit events should be append-only from the application layer.</w:t>
      </w:r>
    </w:p>
    <w:p>
      <w:pPr>
        <w:pStyle w:val="ListBullet"/>
        <w:spacing w:after="40"/>
      </w:pPr>
      <w:r>
        <w:t>Where hash chaining is enabled, event_hash = hash(previous_hash + canonical_event_payload).</w:t>
      </w:r>
    </w:p>
    <w:p>
      <w:pPr>
        <w:pStyle w:val="Heading2"/>
        <w:keepNext/>
      </w:pPr>
      <w:r>
        <w:t>15.2 Report integrity</w:t>
      </w:r>
    </w:p>
    <w:p>
      <w:pPr>
        <w:pStyle w:val="ListBullet"/>
        <w:spacing w:after="40"/>
      </w:pPr>
      <w:r>
        <w:t>Generated report should include tender ID, bidder ID, Requirement Pack version, rule versions and generation timestamp.</w:t>
      </w:r>
    </w:p>
    <w:p>
      <w:pPr>
        <w:pStyle w:val="ListBullet"/>
        <w:spacing w:after="40"/>
      </w:pPr>
      <w:r>
        <w:t>A SHA-256 report hash should be stored.</w:t>
      </w:r>
    </w:p>
    <w:p>
      <w:pPr>
        <w:pStyle w:val="ListBullet"/>
        <w:spacing w:after="40"/>
      </w:pPr>
      <w:r>
        <w:t>Report evidence references must resolve to the evidence available to the authorized user.</w:t>
      </w:r>
    </w:p>
    <w:p>
      <w:pPr>
        <w:pStyle w:val="ListBullet"/>
        <w:spacing w:after="40"/>
      </w:pPr>
      <w:r>
        <w:t>The prototype should describe the report as tamper-evident rather than making broader legal claims.</w:t>
      </w:r>
    </w:p>
    <w:p>
      <w:pPr>
        <w:pStyle w:val="Heading1"/>
        <w:keepNext/>
      </w:pPr>
      <w:r>
        <w:t>16.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Use established authentication provider/mechanism; no custom password storage in MVP.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Authorization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Enforce role and tender-level access in backend, not only in UI.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Secrets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Store API keys and provider credentials in server-side environment/secret storage.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Storage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Keep documents private; use signed URLs or backend-mediated access.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Transport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HTTPS for all deployed application/API traffic.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Input validation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Validate file type, size, schema and request body.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Upload safety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Reject unsupported file types and process documents as untrusted input.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Prompt injection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Separate system instructions from document content; no direct tools for document-driven LLM.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Logging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log full PAN/document contents unnecessarily.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Use parameterized queries/ORM and least-privilege credentials.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Audit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Record security-sensitive actions and decision changes.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Error Handling and Safe Degradation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Required behavior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API timeout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Return controlled error; retry where safe.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Registry unavailable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Return NOT VERIFIED; retain previous verified result only if its validity window explicitly permits it.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OCR failure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Preserve original; mark document processing failure; allow manual review.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LLM unavailable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Allow manual extraction/review path where practical; do not fabricate values.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LLM invalid schema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Reject output and retry/route to REVIEW.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Conflicting documents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 evidence conflict and route to REVIEW unless explicit rule defines FAIL.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Database failure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Do not report successful write unless transaction commits.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Report generation failure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Keep decision data; mark report job failed for retry.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Observability and Diagnostics</w:t>
      </w:r>
    </w:p>
    <w:p>
      <w:pPr>
        <w:pStyle w:val="ListBullet"/>
        <w:spacing w:after="40"/>
      </w:pPr>
      <w:r>
        <w:t>Structured application logs with request/job IDs.</w:t>
      </w:r>
    </w:p>
    <w:p>
      <w:pPr>
        <w:pStyle w:val="ListBullet"/>
        <w:spacing w:after="40"/>
      </w:pPr>
      <w:r>
        <w:t>Job status and failure reason tracking.</w:t>
      </w:r>
    </w:p>
    <w:p>
      <w:pPr>
        <w:pStyle w:val="ListBullet"/>
        <w:spacing w:after="40"/>
      </w:pPr>
      <w:r>
        <w:t>Processing duration metrics for OCR, extraction, verification, rule evaluation and report generation.</w:t>
      </w:r>
    </w:p>
    <w:p>
      <w:pPr>
        <w:pStyle w:val="ListBullet"/>
        <w:spacing w:after="40"/>
      </w:pPr>
      <w:r>
        <w:t>Database error logging without exposing sensitive document contents.</w:t>
      </w:r>
    </w:p>
    <w:p>
      <w:pPr>
        <w:pStyle w:val="ListBullet"/>
        <w:spacing w:after="40"/>
      </w:pPr>
      <w:r>
        <w:t>Basic health endpoints for API and worker services.</w:t>
      </w:r>
    </w:p>
    <w:p>
      <w:pPr>
        <w:pStyle w:val="ListBullet"/>
        <w:spacing w:after="40"/>
      </w:pPr>
      <w:r>
        <w:t>Prototype dashboard/log view sufficient to diagnose failed demo jobs.</w:t>
      </w:r>
    </w:p>
    <w:p>
      <w:pPr>
        <w:pStyle w:val="Heading1"/>
        <w:keepNext/>
      </w:pPr>
      <w:r>
        <w:t>19. Deployment</w:t>
      </w:r>
    </w:p>
    <w:p>
      <w:pPr>
        <w:pStyle w:val="Heading2"/>
        <w:keepNext/>
      </w:pPr>
      <w:r>
        <w:t>19.1 MVP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Recommended deployment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Vercel or equivalent Next.js hosting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FastAPI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Containerized service on a managed/container platform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PostgreSQL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Managed PostgreSQL / Supabase PostgreSQL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Object storage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Supabase Storage or S3-compatible private storage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Redis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Managed Redis or containerized Redis for demo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Workers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Containerized Python worker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LLM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Server-side provider API or locally hosted model where practical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PDF/report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 report service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19.2 Local development</w:t>
      </w:r>
    </w:p>
    <w:p>
      <w:pPr>
        <w:spacing w:after="100" w:line="259" w:lineRule="auto"/>
      </w:pPr>
      <w:r>
        <w:t>A Docker Compose setup should be provided for services that need local infrastructure. Environment variables must hold credentials and deployment-specific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Local role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web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Next.js application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api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FastAPI backend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worker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Background processing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postgres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Relational database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redis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Job queue/cache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storage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S3-compatible storage or local development equivalent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20. Data and Contract Rules</w:t>
      </w:r>
    </w:p>
    <w:p>
      <w:pPr>
        <w:pStyle w:val="ListBullet"/>
        <w:spacing w:after="40"/>
      </w:pPr>
      <w:r>
        <w:t>API schemas are version-controlled.</w:t>
      </w:r>
    </w:p>
    <w:p>
      <w:pPr>
        <w:pStyle w:val="ListBullet"/>
        <w:spacing w:after="40"/>
      </w:pPr>
      <w:r>
        <w:t>Database migrations are version-controlled.</w:t>
      </w:r>
    </w:p>
    <w:p>
      <w:pPr>
        <w:pStyle w:val="ListBullet"/>
        <w:spacing w:after="40"/>
      </w:pPr>
      <w:r>
        <w:t>Rule definitions are versioned independently from code where practical.</w:t>
      </w:r>
    </w:p>
    <w:p>
      <w:pPr>
        <w:pStyle w:val="ListBullet"/>
        <w:spacing w:after="40"/>
      </w:pPr>
      <w:r>
        <w:t>Evidence references use stable internal IDs rather than raw storage URLs.</w:t>
      </w:r>
    </w:p>
    <w:p>
      <w:pPr>
        <w:pStyle w:val="ListBullet"/>
        <w:spacing w:after="40"/>
      </w:pPr>
      <w:r>
        <w:t>Verification adapter responses are normalized before reaching the rule engine.</w:t>
      </w:r>
    </w:p>
    <w:p>
      <w:pPr>
        <w:pStyle w:val="ListBullet"/>
        <w:spacing w:after="40"/>
      </w:pPr>
      <w:r>
        <w:t>Compliance engine inputs and outputs use explicit typed schemas.</w:t>
      </w:r>
    </w:p>
    <w:p>
      <w:pPr>
        <w:pStyle w:val="ListBullet"/>
        <w:spacing w:after="40"/>
      </w:pPr>
      <w:r>
        <w:t>Report generation consumes persisted decision state rather than recomputing ad hoc values.</w:t>
      </w:r>
    </w:p>
    <w:p>
      <w:pPr>
        <w:pStyle w:val="Heading1"/>
        <w:keepNext/>
      </w:pPr>
      <w:r>
        <w:t>21. Testing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Tests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Unit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Rule evaluator, state transitions, validators, entity matching, hash functions.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API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Authentication, authorization, CRUD, upload, job triggers and error responses.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Extraction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Synthetic documents with expected fields and evidence locations.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Verification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Simulated adapter success, failure, timeout and malformed response.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Known PASS/FAIL/REVIEW/NOT VERIFIED cases.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Versioning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 Pack v1/v2 and affected-rule re-evaluation.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Audit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Event creation, ordering and hash-chain verification.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E2E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 → requirements → bidder → documents → verification → compliance → decision → report.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21.1 Required synthetic test cases</w:t>
      </w:r>
    </w:p>
    <w:p>
      <w:pPr>
        <w:pStyle w:val="ListBullet"/>
        <w:spacing w:after="40"/>
      </w:pPr>
      <w:r>
        <w:t>Completely compliant bidder.</w:t>
      </w:r>
    </w:p>
    <w:p>
      <w:pPr>
        <w:pStyle w:val="ListBullet"/>
        <w:spacing w:after="40"/>
      </w:pPr>
      <w:r>
        <w:t>Missing required document.</w:t>
      </w:r>
    </w:p>
    <w:p>
      <w:pPr>
        <w:pStyle w:val="ListBullet"/>
        <w:spacing w:after="40"/>
      </w:pPr>
      <w:r>
        <w:t>Invalid identifier.</w:t>
      </w:r>
    </w:p>
    <w:p>
      <w:pPr>
        <w:pStyle w:val="ListBullet"/>
        <w:spacing w:after="40"/>
      </w:pPr>
      <w:r>
        <w:t>PAN/GSTIN mismatch.</w:t>
      </w:r>
    </w:p>
    <w:p>
      <w:pPr>
        <w:pStyle w:val="ListBullet"/>
        <w:spacing w:after="40"/>
      </w:pPr>
      <w:r>
        <w:t>Turnover below threshold.</w:t>
      </w:r>
    </w:p>
    <w:p>
      <w:pPr>
        <w:pStyle w:val="ListBullet"/>
        <w:spacing w:after="40"/>
      </w:pPr>
      <w:r>
        <w:t>Ambiguous OEM authorization.</w:t>
      </w:r>
    </w:p>
    <w:p>
      <w:pPr>
        <w:pStyle w:val="ListBullet"/>
        <w:spacing w:after="40"/>
      </w:pPr>
      <w:r>
        <w:t>Registry unavailable.</w:t>
      </w:r>
    </w:p>
    <w:p>
      <w:pPr>
        <w:pStyle w:val="ListBullet"/>
        <w:spacing w:after="40"/>
      </w:pPr>
      <w:r>
        <w:t>OCR low-confidence field.</w:t>
      </w:r>
    </w:p>
    <w:p>
      <w:pPr>
        <w:pStyle w:val="ListBullet"/>
        <w:spacing w:after="40"/>
      </w:pPr>
      <w:r>
        <w:t>Corrigendum changes a requirement.</w:t>
      </w:r>
    </w:p>
    <w:p>
      <w:pPr>
        <w:pStyle w:val="ListBullet"/>
        <w:spacing w:after="40"/>
      </w:pPr>
      <w:r>
        <w:t>Officer override with reason.</w:t>
      </w:r>
    </w:p>
    <w:p>
      <w:pPr>
        <w:pStyle w:val="Heading1"/>
        <w:keepNext/>
      </w:pPr>
      <w:r>
        <w:t>22. Performance Requirements</w:t>
      </w:r>
    </w:p>
    <w:p>
      <w:pPr>
        <w:spacing w:after="100" w:line="259" w:lineRule="auto"/>
      </w:pPr>
      <w:r>
        <w:t>The SIH MVP does not require production-scale throughput. It should prioritize predictable demo behavior and clear job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MVP expectation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UI interactions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Normal CRUD actions should return promptly under demo load.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 upload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Show progress/status; avoid blocking request for heavy processing.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OCR/extraction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Asynchronous; status visible to officer.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 evaluation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Deterministic and repeatable.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Report generation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Asynchronous if generation exceeds normal request time.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Concurrent bidders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Support the planned synthetic demo dataset without job corruption.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23.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Technical deliverables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Exit condition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0 — Foundation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Repository, env config, frontend shell, FastAPI shell, database, storage, auth skeleton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Authenticated app and migrations run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1 — Tender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 CRUD, document upload, parsing, requirement extraction/review/versioning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 Pack v1 can be frozen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2 — Bidder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Bidder CRUD, document upload, processing, evidence viewer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Bidder evidence is traceable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3 — Verification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Adapter interface, PAN/GSTIN/Udyam/debarment simulators, provenance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SIMULATED results feed system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4 — Compliance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Rule schema, evaluator, four-state model, score/risk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Synthetic cases pass expected outputs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5 — Review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 queue, overrides, final decision, authorization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Officer completes evaluation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6 — Reporting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Report service, evidence references, audit timeline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Tender-to-report flow works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7 — Hardening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Seed data, planted conflicts, error handling, test suite, UI polish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Reliable SIH demo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24. PRD-to-TRD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PRD requirement</w:t>
            </w:r>
          </w:p>
        </w:tc>
        <w:tc>
          <w:tcPr>
            <w:tcW w:type="dxa" w:w="504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TRD implementation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Versioned Requirement Pack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requirement_pack_versions + immutable frozen versions + corrigendum flow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Evidence-linked extraction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extracted_fields + evidence_location + private document storage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Simulated verification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verification adapter interface + synthetic source adapters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Entity resolution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identifier-first deterministic matching module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Four-state compliance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typed compliance state enum + deterministic rule engine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Officer review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 Queue + backend authorization + override records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Final officer decision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decisions table + authorized API endpoint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Evidence-linked report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Report Service + report hash + evidence references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Audit timeline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append-only audit_events + optional hash chain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Safe uncertainty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NOT VERIFIED state + adapter error policy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Synthetic prototype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sz w:val="17"/>
              </w:rPr>
              <w:t>seed dataset + simulated registries + planted conflict cases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25. Technical Acceptance Criteria</w:t>
      </w:r>
    </w:p>
    <w:p>
      <w:pPr>
        <w:pStyle w:val="ListBullet"/>
        <w:spacing w:after="40"/>
      </w:pPr>
      <w:r>
        <w:t>Frontend and backend authenticate users successfully.</w:t>
      </w:r>
    </w:p>
    <w:p>
      <w:pPr>
        <w:pStyle w:val="ListBullet"/>
        <w:spacing w:after="40"/>
      </w:pPr>
      <w:r>
        <w:t>Role checks are enforced server-side.</w:t>
      </w:r>
    </w:p>
    <w:p>
      <w:pPr>
        <w:pStyle w:val="ListBullet"/>
        <w:spacing w:after="40"/>
      </w:pPr>
      <w:r>
        <w:t>Tender documents can be uploaded and stored privately.</w:t>
      </w:r>
    </w:p>
    <w:p>
      <w:pPr>
        <w:pStyle w:val="ListBullet"/>
        <w:spacing w:after="40"/>
      </w:pPr>
      <w:r>
        <w:t>SHA-256 hash is recorded for original documents.</w:t>
      </w:r>
    </w:p>
    <w:p>
      <w:pPr>
        <w:pStyle w:val="ListBullet"/>
        <w:spacing w:after="40"/>
      </w:pPr>
      <w:r>
        <w:t>Tender text can be extracted and candidate requirements generated.</w:t>
      </w:r>
    </w:p>
    <w:p>
      <w:pPr>
        <w:pStyle w:val="ListBullet"/>
        <w:spacing w:after="40"/>
      </w:pPr>
      <w:r>
        <w:t>Officer can edit and freeze Requirement Pack v1.</w:t>
      </w:r>
    </w:p>
    <w:p>
      <w:pPr>
        <w:pStyle w:val="ListBullet"/>
        <w:spacing w:after="40"/>
      </w:pPr>
      <w:r>
        <w:t>Corrigendum can create Requirement Pack v2 without mutating v1.</w:t>
      </w:r>
    </w:p>
    <w:p>
      <w:pPr>
        <w:pStyle w:val="ListBullet"/>
        <w:spacing w:after="40"/>
      </w:pPr>
      <w:r>
        <w:t>Bidder documents can be uploaded and processed asynchronously.</w:t>
      </w:r>
    </w:p>
    <w:p>
      <w:pPr>
        <w:pStyle w:val="ListBullet"/>
        <w:spacing w:after="40"/>
      </w:pPr>
      <w:r>
        <w:t>Extracted fields contain evidence location metadata.</w:t>
      </w:r>
    </w:p>
    <w:p>
      <w:pPr>
        <w:pStyle w:val="ListBullet"/>
        <w:spacing w:after="40"/>
      </w:pPr>
      <w:r>
        <w:t>Synthetic verification adapters return normalized results with SIMULATED provenance.</w:t>
      </w:r>
    </w:p>
    <w:p>
      <w:pPr>
        <w:pStyle w:val="ListBullet"/>
        <w:spacing w:after="40"/>
      </w:pPr>
      <w:r>
        <w:t>Entity conflicts are surfaced.</w:t>
      </w:r>
    </w:p>
    <w:p>
      <w:pPr>
        <w:pStyle w:val="ListBullet"/>
        <w:spacing w:after="40"/>
      </w:pPr>
      <w:r>
        <w:t>Rule engine produces PASS, FAIL, REVIEW and NOT VERIFIED.</w:t>
      </w:r>
    </w:p>
    <w:p>
      <w:pPr>
        <w:pStyle w:val="ListBullet"/>
        <w:spacing w:after="40"/>
      </w:pPr>
      <w:r>
        <w:t>Compliance results reference Requirement Pack and rule versions.</w:t>
      </w:r>
    </w:p>
    <w:p>
      <w:pPr>
        <w:pStyle w:val="ListBullet"/>
        <w:spacing w:after="40"/>
      </w:pPr>
      <w:r>
        <w:t>Unavailable verification cannot silently produce FAIL.</w:t>
      </w:r>
    </w:p>
    <w:p>
      <w:pPr>
        <w:pStyle w:val="ListBullet"/>
        <w:spacing w:after="40"/>
      </w:pPr>
      <w:r>
        <w:t>Officer can override configured results with a reason.</w:t>
      </w:r>
    </w:p>
    <w:p>
      <w:pPr>
        <w:pStyle w:val="ListBullet"/>
        <w:spacing w:after="40"/>
      </w:pPr>
      <w:r>
        <w:t>Only authorized officer can record final decision.</w:t>
      </w:r>
    </w:p>
    <w:p>
      <w:pPr>
        <w:pStyle w:val="ListBullet"/>
        <w:spacing w:after="40"/>
      </w:pPr>
      <w:r>
        <w:t>Audit events are generated for key workflow actions.</w:t>
      </w:r>
    </w:p>
    <w:p>
      <w:pPr>
        <w:pStyle w:val="ListBullet"/>
        <w:spacing w:after="40"/>
      </w:pPr>
      <w:r>
        <w:t>Evidence-linked report can be generated and hashed.</w:t>
      </w:r>
    </w:p>
    <w:p>
      <w:pPr>
        <w:pStyle w:val="ListBullet"/>
        <w:spacing w:after="40"/>
      </w:pPr>
      <w:r>
        <w:t>End-to-end synthetic demo runs without manual database edits.</w:t>
      </w:r>
    </w:p>
    <w:p>
      <w:pPr>
        <w:pStyle w:val="Heading1"/>
        <w:keepNext/>
      </w:pPr>
      <w:r>
        <w:t>26. Future Technical Extensions</w:t>
      </w:r>
    </w:p>
    <w:p>
      <w:pPr>
        <w:pStyle w:val="ListBullet"/>
        <w:spacing w:after="40"/>
      </w:pPr>
      <w:r>
        <w:t>Authorized live government API adapters using the same verification contract.</w:t>
      </w:r>
    </w:p>
    <w:p>
      <w:pPr>
        <w:pStyle w:val="ListBullet"/>
        <w:spacing w:after="40"/>
      </w:pPr>
      <w:r>
        <w:t>Additional source integrations and source-specific rate-limit handling.</w:t>
      </w:r>
    </w:p>
    <w:p>
      <w:pPr>
        <w:pStyle w:val="ListBullet"/>
        <w:spacing w:after="40"/>
      </w:pPr>
      <w:r>
        <w:t>Enterprise SSO and organization-level authorization.</w:t>
      </w:r>
    </w:p>
    <w:p>
      <w:pPr>
        <w:pStyle w:val="ListBullet"/>
        <w:spacing w:after="40"/>
      </w:pPr>
      <w:r>
        <w:t>Advanced document tamper detection.</w:t>
      </w:r>
    </w:p>
    <w:p>
      <w:pPr>
        <w:pStyle w:val="ListBullet"/>
        <w:spacing w:after="40"/>
      </w:pPr>
      <w:r>
        <w:t>More sophisticated evidence graph and cross-document conflict analysis.</w:t>
      </w:r>
    </w:p>
    <w:p>
      <w:pPr>
        <w:pStyle w:val="ListBullet"/>
        <w:spacing w:after="40"/>
      </w:pPr>
      <w:r>
        <w:t>Production-grade observability, backups, disaster recovery and scaling.</w:t>
      </w:r>
    </w:p>
    <w:p>
      <w:pPr>
        <w:pStyle w:val="ListBullet"/>
        <w:spacing w:after="40"/>
      </w:pPr>
      <w:r>
        <w:t>Government deployment profiles and configurable retention policies.</w:t>
      </w:r>
    </w:p>
    <w:p>
      <w:pPr>
        <w:pStyle w:val="Heading1"/>
        <w:keepNext/>
      </w:pPr>
      <w:r>
        <w:t>27. Open Technical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Current position</w:t>
            </w:r>
          </w:p>
        </w:tc>
        <w:tc>
          <w:tcPr>
            <w:tcW w:type="dxa" w:w="3360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When to finalize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Authentication provider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JWT/OAuth-compatible; Supabase Auth suitable for MVP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Phase 0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Object storage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Supabase Storage or S3-compatible storage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Phase 0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OCR engine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Tesseract/PaddleOCR based on document tests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Phase 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LLM provider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Provider-agnostic gateway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Phase 1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Queue implementation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Redis-backed worker queue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Phase 0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PDF renderer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Controlled HTML-to-PDF service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Phase 6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Exact rule DSL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Structured JSON schema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Phase 4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Exact scoring weights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Configurable; must not imply unsupported legal policy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Phase 4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Live integrations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Not part of MVP without authorization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Post-MVP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28. Source Relationship and Change Control</w:t>
      </w:r>
    </w:p>
    <w:p>
      <w:pPr>
        <w:spacing w:after="100" w:line="259" w:lineRule="auto"/>
      </w:pPr>
      <w:r>
        <w:t>This TRD is derived from Bid Compliance Copilot PRD v1.0. The PRD is the product baseline. The TRD must not silently expand the product scope.</w:t>
      </w:r>
    </w:p>
    <w:p>
      <w:pPr>
        <w:spacing w:after="100" w:line="259" w:lineRule="auto"/>
      </w:pPr>
      <w:r>
        <w:t>Change order: Product capability change → update PRD → update TRD → update implementation plan → update PPT if the user-facing scope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1"/>
              </w:rPr>
              <w:t>Current status</w:t>
              <w:br/>
            </w:r>
            <w:r>
              <w:rPr>
                <w:sz w:val="19"/>
              </w:rPr>
              <w:t>Prototype is not yet built. This TRD is the technical implementation baseline for the MVP, not a claim that the listed components or integrations are already operational.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Bid Compliance Copilot — TRD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