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47AC" w:rsidRPr="00DD47AC" w:rsidRDefault="00DD47AC" w:rsidP="00DD47AC">
      <w:pPr>
        <w:jc w:val="center"/>
        <w:rPr>
          <w:b/>
          <w:sz w:val="32"/>
          <w:szCs w:val="32"/>
        </w:rPr>
      </w:pPr>
      <w:r w:rsidRPr="00DD47AC">
        <w:rPr>
          <w:b/>
          <w:sz w:val="32"/>
          <w:szCs w:val="32"/>
        </w:rPr>
        <w:t>TRAINING SESSIONS</w:t>
      </w:r>
    </w:p>
    <w:p w:rsidR="00DD47AC" w:rsidRDefault="00DD47AC" w:rsidP="00987C47"/>
    <w:p w:rsidR="00987C47" w:rsidRPr="00987C47" w:rsidRDefault="00987C47" w:rsidP="00987C47">
      <w:r w:rsidRPr="00987C47">
        <w:t>Banks use our software ‘</w:t>
      </w:r>
      <w:r w:rsidRPr="00987C47">
        <w:rPr>
          <w:b/>
        </w:rPr>
        <w:t>REVAL TS’</w:t>
      </w:r>
      <w:r w:rsidRPr="00987C47">
        <w:t xml:space="preserve"> to offer their corporate customers the following features:</w:t>
      </w:r>
    </w:p>
    <w:p w:rsidR="00987C47" w:rsidRPr="00987C47" w:rsidRDefault="00987C47" w:rsidP="003B3E12">
      <w:pPr>
        <w:pStyle w:val="ListParagraph"/>
        <w:numPr>
          <w:ilvl w:val="0"/>
          <w:numId w:val="33"/>
        </w:numPr>
      </w:pPr>
      <w:r>
        <w:t>Cash management methods</w:t>
      </w:r>
      <w:r w:rsidR="00DD47AC">
        <w:t>.</w:t>
      </w:r>
    </w:p>
    <w:p w:rsidR="00987C47" w:rsidRPr="00987C47" w:rsidRDefault="00987C47" w:rsidP="003B3E12">
      <w:pPr>
        <w:pStyle w:val="ListParagraph"/>
        <w:numPr>
          <w:ilvl w:val="0"/>
          <w:numId w:val="33"/>
        </w:numPr>
      </w:pPr>
      <w:r>
        <w:t>Physical and Notional Pooling</w:t>
      </w:r>
      <w:r w:rsidR="00DD47AC">
        <w:t>.</w:t>
      </w:r>
    </w:p>
    <w:p w:rsidR="00987C47" w:rsidRPr="00987C47" w:rsidRDefault="00987C47" w:rsidP="003B3E12">
      <w:pPr>
        <w:pStyle w:val="ListParagraph"/>
        <w:numPr>
          <w:ilvl w:val="0"/>
          <w:numId w:val="33"/>
        </w:numPr>
      </w:pPr>
      <w:r>
        <w:t>Interest enhancements</w:t>
      </w:r>
      <w:r w:rsidR="00DD47AC">
        <w:t>.</w:t>
      </w:r>
    </w:p>
    <w:p w:rsidR="00987C47" w:rsidRDefault="00987C47" w:rsidP="003B3E12">
      <w:pPr>
        <w:pStyle w:val="ListParagraph"/>
        <w:numPr>
          <w:ilvl w:val="0"/>
          <w:numId w:val="33"/>
        </w:numPr>
      </w:pPr>
      <w:r w:rsidRPr="00987C47">
        <w:t>Reports</w:t>
      </w:r>
      <w:r w:rsidR="00DD47AC">
        <w:t>.</w:t>
      </w:r>
    </w:p>
    <w:p w:rsidR="00987C47" w:rsidRDefault="00987C47" w:rsidP="00987C47"/>
    <w:p w:rsidR="00987C47" w:rsidRDefault="00987C47" w:rsidP="00987C47">
      <w:pPr>
        <w:rPr>
          <w:b/>
        </w:rPr>
      </w:pPr>
      <w:proofErr w:type="spellStart"/>
      <w:r w:rsidRPr="00987C47">
        <w:rPr>
          <w:b/>
        </w:rPr>
        <w:t>Reval</w:t>
      </w:r>
      <w:proofErr w:type="spellEnd"/>
      <w:r w:rsidRPr="00987C47">
        <w:rPr>
          <w:b/>
        </w:rPr>
        <w:t xml:space="preserve"> TS Customers:</w:t>
      </w:r>
    </w:p>
    <w:p w:rsidR="00DD47AC" w:rsidRPr="00987C47" w:rsidRDefault="00DD47AC" w:rsidP="00987C47">
      <w:pPr>
        <w:rPr>
          <w:b/>
        </w:rPr>
      </w:pPr>
    </w:p>
    <w:p w:rsidR="00DD47AC" w:rsidRDefault="00987C47">
      <w:pPr>
        <w:rPr>
          <w:lang w:val="en-US"/>
        </w:rPr>
      </w:pPr>
      <w:r w:rsidRPr="00987C47">
        <w:drawing>
          <wp:inline distT="0" distB="0" distL="0" distR="0">
            <wp:extent cx="1352550" cy="228600"/>
            <wp:effectExtent l="19050" t="0" r="0" b="0"/>
            <wp:docPr id="3" name="Picture 2" descr="S:\mv\marketing\Marktforschung\Kunden\Kundenprofile\Commerzbank AG\Images\logo_neu_300dpi.jpg"/>
            <wp:cNvGraphicFramePr/>
            <a:graphic xmlns:a="http://schemas.openxmlformats.org/drawingml/2006/main">
              <a:graphicData uri="http://schemas.openxmlformats.org/drawingml/2006/picture">
                <pic:pic xmlns:pic="http://schemas.openxmlformats.org/drawingml/2006/picture">
                  <pic:nvPicPr>
                    <pic:cNvPr id="10246" name="Picture 4" descr="S:\mv\marketing\Marktforschung\Kunden\Kundenprofile\Commerzbank AG\Images\logo_neu_300dpi.jpg"/>
                    <pic:cNvPicPr>
                      <a:picLocks noChangeAspect="1" noChangeArrowheads="1"/>
                    </pic:cNvPicPr>
                  </pic:nvPicPr>
                  <pic:blipFill>
                    <a:blip r:embed="rId5"/>
                    <a:srcRect/>
                    <a:stretch>
                      <a:fillRect/>
                    </a:stretch>
                  </pic:blipFill>
                  <pic:spPr bwMode="auto">
                    <a:xfrm>
                      <a:off x="0" y="0"/>
                      <a:ext cx="1352395" cy="228574"/>
                    </a:xfrm>
                    <a:prstGeom prst="rect">
                      <a:avLst/>
                    </a:prstGeom>
                    <a:noFill/>
                    <a:ln w="9525">
                      <a:noFill/>
                      <a:miter lim="800000"/>
                      <a:headEnd/>
                      <a:tailEnd/>
                    </a:ln>
                  </pic:spPr>
                </pic:pic>
              </a:graphicData>
            </a:graphic>
          </wp:inline>
        </w:drawing>
      </w:r>
      <w:r>
        <w:rPr>
          <w:lang w:val="en-US"/>
        </w:rPr>
        <w:t xml:space="preserve"> </w:t>
      </w:r>
    </w:p>
    <w:p w:rsidR="00DD47AC" w:rsidRDefault="00987C47">
      <w:pPr>
        <w:rPr>
          <w:lang w:val="en-US"/>
        </w:rPr>
      </w:pPr>
      <w:r w:rsidRPr="00987C47">
        <w:rPr>
          <w:lang w:val="en-US"/>
        </w:rPr>
        <w:drawing>
          <wp:inline distT="0" distB="0" distL="0" distR="0">
            <wp:extent cx="1552575" cy="152400"/>
            <wp:effectExtent l="19050" t="0" r="9525" b="0"/>
            <wp:docPr id="4" name="Picture 3" descr="C:\Dokumente und Einstellungen\moh\Desktop\hi_UC_Group_3D.jpg"/>
            <wp:cNvGraphicFramePr/>
            <a:graphic xmlns:a="http://schemas.openxmlformats.org/drawingml/2006/main">
              <a:graphicData uri="http://schemas.openxmlformats.org/drawingml/2006/picture">
                <pic:pic xmlns:pic="http://schemas.openxmlformats.org/drawingml/2006/picture">
                  <pic:nvPicPr>
                    <pic:cNvPr id="10245" name="Picture 11" descr="C:\Dokumente und Einstellungen\moh\Desktop\hi_UC_Group_3D.jpg"/>
                    <pic:cNvPicPr>
                      <a:picLocks noChangeAspect="1" noChangeArrowheads="1"/>
                    </pic:cNvPicPr>
                  </pic:nvPicPr>
                  <pic:blipFill>
                    <a:blip r:embed="rId6"/>
                    <a:srcRect/>
                    <a:stretch>
                      <a:fillRect/>
                    </a:stretch>
                  </pic:blipFill>
                  <pic:spPr bwMode="auto">
                    <a:xfrm>
                      <a:off x="0" y="0"/>
                      <a:ext cx="1552575" cy="152400"/>
                    </a:xfrm>
                    <a:prstGeom prst="rect">
                      <a:avLst/>
                    </a:prstGeom>
                    <a:noFill/>
                    <a:ln w="9525">
                      <a:noFill/>
                      <a:miter lim="800000"/>
                      <a:headEnd/>
                      <a:tailEnd/>
                    </a:ln>
                  </pic:spPr>
                </pic:pic>
              </a:graphicData>
            </a:graphic>
          </wp:inline>
        </w:drawing>
      </w:r>
      <w:r>
        <w:rPr>
          <w:lang w:val="en-US"/>
        </w:rPr>
        <w:t xml:space="preserve"> </w:t>
      </w:r>
    </w:p>
    <w:p w:rsidR="00DD47AC" w:rsidRDefault="00987C47">
      <w:pPr>
        <w:rPr>
          <w:lang w:val="en-US"/>
        </w:rPr>
      </w:pPr>
      <w:r w:rsidRPr="00987C47">
        <w:rPr>
          <w:lang w:val="en-US"/>
        </w:rPr>
        <w:drawing>
          <wp:inline distT="0" distB="0" distL="0" distR="0">
            <wp:extent cx="1047750" cy="133350"/>
            <wp:effectExtent l="19050" t="0" r="0" b="0"/>
            <wp:docPr id="5" name="Picture 4" descr="C:\Users\moh\Desktop\logo_rbz.gif"/>
            <wp:cNvGraphicFramePr/>
            <a:graphic xmlns:a="http://schemas.openxmlformats.org/drawingml/2006/main">
              <a:graphicData uri="http://schemas.openxmlformats.org/drawingml/2006/picture">
                <pic:pic xmlns:pic="http://schemas.openxmlformats.org/drawingml/2006/picture">
                  <pic:nvPicPr>
                    <pic:cNvPr id="10247" name="Picture 3" descr="C:\Users\moh\Desktop\logo_rbz.gif"/>
                    <pic:cNvPicPr>
                      <a:picLocks noChangeAspect="1" noChangeArrowheads="1"/>
                    </pic:cNvPicPr>
                  </pic:nvPicPr>
                  <pic:blipFill>
                    <a:blip r:embed="rId7"/>
                    <a:srcRect/>
                    <a:stretch>
                      <a:fillRect/>
                    </a:stretch>
                  </pic:blipFill>
                  <pic:spPr bwMode="auto">
                    <a:xfrm>
                      <a:off x="0" y="0"/>
                      <a:ext cx="1047609" cy="133332"/>
                    </a:xfrm>
                    <a:prstGeom prst="rect">
                      <a:avLst/>
                    </a:prstGeom>
                    <a:noFill/>
                    <a:ln w="9525">
                      <a:noFill/>
                      <a:miter lim="800000"/>
                      <a:headEnd/>
                      <a:tailEnd/>
                    </a:ln>
                  </pic:spPr>
                </pic:pic>
              </a:graphicData>
            </a:graphic>
          </wp:inline>
        </w:drawing>
      </w:r>
      <w:r>
        <w:rPr>
          <w:lang w:val="en-US"/>
        </w:rPr>
        <w:t xml:space="preserve"> </w:t>
      </w:r>
    </w:p>
    <w:p w:rsidR="00987C47" w:rsidRDefault="00987C47">
      <w:pPr>
        <w:rPr>
          <w:lang w:val="en-US"/>
        </w:rPr>
      </w:pPr>
      <w:r w:rsidRPr="00987C47">
        <w:rPr>
          <w:lang w:val="en-US"/>
        </w:rPr>
        <w:drawing>
          <wp:inline distT="0" distB="0" distL="0" distR="0">
            <wp:extent cx="1028700" cy="238125"/>
            <wp:effectExtent l="19050" t="0" r="0" b="0"/>
            <wp:docPr id="6" name="Picture 5" descr="ErsteGroup_rgb"/>
            <wp:cNvGraphicFramePr/>
            <a:graphic xmlns:a="http://schemas.openxmlformats.org/drawingml/2006/main">
              <a:graphicData uri="http://schemas.openxmlformats.org/drawingml/2006/picture">
                <pic:pic xmlns:pic="http://schemas.openxmlformats.org/drawingml/2006/picture">
                  <pic:nvPicPr>
                    <pic:cNvPr id="10248" name="Picture 15" descr="ErsteGroup_rgb"/>
                    <pic:cNvPicPr>
                      <a:picLocks noChangeAspect="1" noChangeArrowheads="1"/>
                    </pic:cNvPicPr>
                  </pic:nvPicPr>
                  <pic:blipFill>
                    <a:blip r:embed="rId8"/>
                    <a:srcRect l="12923" t="22507" r="13837"/>
                    <a:stretch>
                      <a:fillRect/>
                    </a:stretch>
                  </pic:blipFill>
                  <pic:spPr bwMode="auto">
                    <a:xfrm>
                      <a:off x="0" y="0"/>
                      <a:ext cx="1028700" cy="238125"/>
                    </a:xfrm>
                    <a:prstGeom prst="rect">
                      <a:avLst/>
                    </a:prstGeom>
                    <a:noFill/>
                    <a:ln w="9525">
                      <a:noFill/>
                      <a:miter lim="800000"/>
                      <a:headEnd/>
                      <a:tailEnd/>
                    </a:ln>
                  </pic:spPr>
                </pic:pic>
              </a:graphicData>
            </a:graphic>
          </wp:inline>
        </w:drawing>
      </w:r>
    </w:p>
    <w:p w:rsidR="00DD47AC" w:rsidRDefault="00987C47">
      <w:pPr>
        <w:rPr>
          <w:lang w:val="en-US"/>
        </w:rPr>
      </w:pPr>
      <w:r w:rsidRPr="00987C47">
        <w:rPr>
          <w:lang w:val="en-US"/>
        </w:rPr>
        <w:drawing>
          <wp:inline distT="0" distB="0" distL="0" distR="0">
            <wp:extent cx="904875" cy="238125"/>
            <wp:effectExtent l="19050" t="0" r="9525" b="0"/>
            <wp:docPr id="7" name="Picture 6" descr="C:\Users\moh\Desktop\helaba_logo.png"/>
            <wp:cNvGraphicFramePr/>
            <a:graphic xmlns:a="http://schemas.openxmlformats.org/drawingml/2006/main">
              <a:graphicData uri="http://schemas.openxmlformats.org/drawingml/2006/picture">
                <pic:pic xmlns:pic="http://schemas.openxmlformats.org/drawingml/2006/picture">
                  <pic:nvPicPr>
                    <pic:cNvPr id="10249" name="Picture 78" descr="C:\Users\moh\Desktop\helaba_logo.png"/>
                    <pic:cNvPicPr>
                      <a:picLocks noChangeAspect="1" noChangeArrowheads="1"/>
                    </pic:cNvPicPr>
                  </pic:nvPicPr>
                  <pic:blipFill>
                    <a:blip r:embed="rId9"/>
                    <a:srcRect b="14153"/>
                    <a:stretch>
                      <a:fillRect/>
                    </a:stretch>
                  </pic:blipFill>
                  <pic:spPr bwMode="auto">
                    <a:xfrm>
                      <a:off x="0" y="0"/>
                      <a:ext cx="906312" cy="238503"/>
                    </a:xfrm>
                    <a:prstGeom prst="rect">
                      <a:avLst/>
                    </a:prstGeom>
                    <a:noFill/>
                    <a:ln w="9525">
                      <a:noFill/>
                      <a:miter lim="800000"/>
                      <a:headEnd/>
                      <a:tailEnd/>
                    </a:ln>
                  </pic:spPr>
                </pic:pic>
              </a:graphicData>
            </a:graphic>
          </wp:inline>
        </w:drawing>
      </w:r>
      <w:r>
        <w:rPr>
          <w:lang w:val="en-US"/>
        </w:rPr>
        <w:t xml:space="preserve"> </w:t>
      </w:r>
    </w:p>
    <w:p w:rsidR="00DD47AC" w:rsidRDefault="00987C47">
      <w:pPr>
        <w:rPr>
          <w:lang w:val="en-US"/>
        </w:rPr>
      </w:pPr>
      <w:r w:rsidRPr="00987C47">
        <w:rPr>
          <w:lang w:val="en-US"/>
        </w:rPr>
        <w:drawing>
          <wp:inline distT="0" distB="0" distL="0" distR="0">
            <wp:extent cx="1238250" cy="304800"/>
            <wp:effectExtent l="19050" t="0" r="0" b="0"/>
            <wp:docPr id="8" name="Picture 7"/>
            <wp:cNvGraphicFramePr/>
            <a:graphic xmlns:a="http://schemas.openxmlformats.org/drawingml/2006/main">
              <a:graphicData uri="http://schemas.openxmlformats.org/drawingml/2006/picture">
                <pic:pic xmlns:pic="http://schemas.openxmlformats.org/drawingml/2006/picture">
                  <pic:nvPicPr>
                    <pic:cNvPr id="10250" name="Picture 1824"/>
                    <pic:cNvPicPr>
                      <a:picLocks noChangeAspect="1" noChangeArrowheads="1"/>
                    </pic:cNvPicPr>
                  </pic:nvPicPr>
                  <pic:blipFill>
                    <a:blip r:embed="rId10"/>
                    <a:srcRect/>
                    <a:stretch>
                      <a:fillRect/>
                    </a:stretch>
                  </pic:blipFill>
                  <pic:spPr bwMode="auto">
                    <a:xfrm>
                      <a:off x="0" y="0"/>
                      <a:ext cx="1240863" cy="305443"/>
                    </a:xfrm>
                    <a:prstGeom prst="rect">
                      <a:avLst/>
                    </a:prstGeom>
                    <a:noFill/>
                    <a:ln w="9525">
                      <a:noFill/>
                      <a:miter lim="800000"/>
                      <a:headEnd/>
                      <a:tailEnd/>
                    </a:ln>
                    <a:effectLst/>
                  </pic:spPr>
                </pic:pic>
              </a:graphicData>
            </a:graphic>
          </wp:inline>
        </w:drawing>
      </w:r>
      <w:r>
        <w:rPr>
          <w:lang w:val="en-US"/>
        </w:rPr>
        <w:t xml:space="preserve"> </w:t>
      </w:r>
    </w:p>
    <w:p w:rsidR="00DD47AC" w:rsidRDefault="00987C47">
      <w:pPr>
        <w:rPr>
          <w:lang w:val="en-US"/>
        </w:rPr>
      </w:pPr>
      <w:r w:rsidRPr="00987C47">
        <w:rPr>
          <w:lang w:val="en-US"/>
        </w:rPr>
        <w:drawing>
          <wp:inline distT="0" distB="0" distL="0" distR="0">
            <wp:extent cx="1009650" cy="257175"/>
            <wp:effectExtent l="19050" t="0" r="0" b="0"/>
            <wp:docPr id="9" name="Picture 8"/>
            <wp:cNvGraphicFramePr/>
            <a:graphic xmlns:a="http://schemas.openxmlformats.org/drawingml/2006/main">
              <a:graphicData uri="http://schemas.openxmlformats.org/drawingml/2006/picture">
                <pic:pic xmlns:pic="http://schemas.openxmlformats.org/drawingml/2006/picture">
                  <pic:nvPicPr>
                    <pic:cNvPr id="10251" name="Grafik 1"/>
                    <pic:cNvPicPr>
                      <a:picLocks noChangeAspect="1"/>
                    </pic:cNvPicPr>
                  </pic:nvPicPr>
                  <pic:blipFill>
                    <a:blip r:embed="rId11"/>
                    <a:srcRect/>
                    <a:stretch>
                      <a:fillRect/>
                    </a:stretch>
                  </pic:blipFill>
                  <pic:spPr bwMode="auto">
                    <a:xfrm>
                      <a:off x="0" y="0"/>
                      <a:ext cx="1014992" cy="258536"/>
                    </a:xfrm>
                    <a:prstGeom prst="rect">
                      <a:avLst/>
                    </a:prstGeom>
                    <a:noFill/>
                    <a:ln w="9525">
                      <a:noFill/>
                      <a:miter lim="800000"/>
                      <a:headEnd/>
                      <a:tailEnd/>
                    </a:ln>
                  </pic:spPr>
                </pic:pic>
              </a:graphicData>
            </a:graphic>
          </wp:inline>
        </w:drawing>
      </w:r>
      <w:r>
        <w:rPr>
          <w:lang w:val="en-US"/>
        </w:rPr>
        <w:t xml:space="preserve"> </w:t>
      </w:r>
    </w:p>
    <w:p w:rsidR="00987C47" w:rsidRDefault="00987C47">
      <w:pPr>
        <w:rPr>
          <w:lang w:val="en-US"/>
        </w:rPr>
      </w:pPr>
      <w:r w:rsidRPr="00987C47">
        <w:rPr>
          <w:lang w:val="en-US"/>
        </w:rPr>
        <w:drawing>
          <wp:inline distT="0" distB="0" distL="0" distR="0">
            <wp:extent cx="1066798" cy="400050"/>
            <wp:effectExtent l="19050" t="0" r="2" b="0"/>
            <wp:docPr id="10" name="Picture 9"/>
            <wp:cNvGraphicFramePr/>
            <a:graphic xmlns:a="http://schemas.openxmlformats.org/drawingml/2006/main">
              <a:graphicData uri="http://schemas.openxmlformats.org/drawingml/2006/picture">
                <pic:pic xmlns:pic="http://schemas.openxmlformats.org/drawingml/2006/picture">
                  <pic:nvPicPr>
                    <pic:cNvPr id="10252" name="Grafik 1"/>
                    <pic:cNvPicPr>
                      <a:picLocks noChangeAspect="1"/>
                    </pic:cNvPicPr>
                  </pic:nvPicPr>
                  <pic:blipFill>
                    <a:blip r:embed="rId12"/>
                    <a:srcRect/>
                    <a:stretch>
                      <a:fillRect/>
                    </a:stretch>
                  </pic:blipFill>
                  <pic:spPr bwMode="auto">
                    <a:xfrm>
                      <a:off x="0" y="0"/>
                      <a:ext cx="1069815" cy="401181"/>
                    </a:xfrm>
                    <a:prstGeom prst="rect">
                      <a:avLst/>
                    </a:prstGeom>
                    <a:noFill/>
                    <a:ln w="9525">
                      <a:noFill/>
                      <a:miter lim="800000"/>
                      <a:headEnd/>
                      <a:tailEnd/>
                    </a:ln>
                  </pic:spPr>
                </pic:pic>
              </a:graphicData>
            </a:graphic>
          </wp:inline>
        </w:drawing>
      </w:r>
    </w:p>
    <w:p w:rsidR="00987C47" w:rsidRDefault="00987C47">
      <w:pPr>
        <w:rPr>
          <w:lang w:val="en-US"/>
        </w:rPr>
      </w:pPr>
    </w:p>
    <w:p w:rsidR="00DD47AC" w:rsidRDefault="00DD47AC">
      <w:pPr>
        <w:rPr>
          <w:lang w:val="en-US"/>
        </w:rPr>
      </w:pPr>
    </w:p>
    <w:p w:rsidR="00987C47" w:rsidRPr="00987C47" w:rsidRDefault="00987C47">
      <w:pPr>
        <w:rPr>
          <w:b/>
          <w:lang w:val="en-US"/>
        </w:rPr>
      </w:pPr>
      <w:r w:rsidRPr="00987C47">
        <w:rPr>
          <w:b/>
          <w:lang w:val="en-US"/>
        </w:rPr>
        <w:t>Cash Pooling System Workflow</w:t>
      </w:r>
      <w:r w:rsidR="00DD47AC">
        <w:rPr>
          <w:b/>
          <w:lang w:val="en-US"/>
        </w:rPr>
        <w:t>:</w:t>
      </w:r>
    </w:p>
    <w:p w:rsidR="00987C47" w:rsidRDefault="00987C47">
      <w:pPr>
        <w:rPr>
          <w:lang w:val="en-US"/>
        </w:rPr>
      </w:pPr>
    </w:p>
    <w:p w:rsidR="00987C47" w:rsidRDefault="00987C47">
      <w:r w:rsidRPr="00987C47">
        <w:drawing>
          <wp:inline distT="0" distB="0" distL="0" distR="0">
            <wp:extent cx="4191000" cy="2343150"/>
            <wp:effectExtent l="19050" t="0" r="0" b="0"/>
            <wp:docPr id="11" name="Picture 10"/>
            <wp:cNvGraphicFramePr/>
            <a:graphic xmlns:a="http://schemas.openxmlformats.org/drawingml/2006/main">
              <a:graphicData uri="http://schemas.openxmlformats.org/drawingml/2006/picture">
                <pic:pic xmlns:pic="http://schemas.openxmlformats.org/drawingml/2006/picture">
                  <pic:nvPicPr>
                    <pic:cNvPr id="11268" name="Grafik 2"/>
                    <pic:cNvPicPr>
                      <a:picLocks noChangeAspect="1"/>
                    </pic:cNvPicPr>
                  </pic:nvPicPr>
                  <pic:blipFill>
                    <a:blip r:embed="rId13"/>
                    <a:srcRect/>
                    <a:stretch>
                      <a:fillRect/>
                    </a:stretch>
                  </pic:blipFill>
                  <pic:spPr bwMode="auto">
                    <a:xfrm>
                      <a:off x="0" y="0"/>
                      <a:ext cx="4197093" cy="2346556"/>
                    </a:xfrm>
                    <a:prstGeom prst="rect">
                      <a:avLst/>
                    </a:prstGeom>
                    <a:noFill/>
                    <a:ln w="9525">
                      <a:noFill/>
                      <a:miter lim="800000"/>
                      <a:headEnd/>
                      <a:tailEnd/>
                    </a:ln>
                  </pic:spPr>
                </pic:pic>
              </a:graphicData>
            </a:graphic>
          </wp:inline>
        </w:drawing>
      </w:r>
    </w:p>
    <w:p w:rsidR="00987C47" w:rsidRDefault="00987C47"/>
    <w:p w:rsidR="00987C47" w:rsidRDefault="00987C47"/>
    <w:p w:rsidR="00DD47AC" w:rsidRDefault="00DD47AC">
      <w:r>
        <w:t xml:space="preserve">In </w:t>
      </w:r>
      <w:proofErr w:type="spellStart"/>
      <w:r>
        <w:t>Reval</w:t>
      </w:r>
      <w:proofErr w:type="spellEnd"/>
      <w:r>
        <w:t xml:space="preserve">, the following </w:t>
      </w:r>
      <w:proofErr w:type="gramStart"/>
      <w:r>
        <w:t>terms mean the same and depends</w:t>
      </w:r>
      <w:proofErr w:type="gramEnd"/>
      <w:r>
        <w:t xml:space="preserve"> on the client.</w:t>
      </w:r>
    </w:p>
    <w:p w:rsidR="00DD47AC" w:rsidRDefault="00DD47AC">
      <w:r>
        <w:t xml:space="preserve">Cash </w:t>
      </w:r>
      <w:proofErr w:type="gramStart"/>
      <w:r>
        <w:t>Pooling</w:t>
      </w:r>
      <w:proofErr w:type="gramEnd"/>
      <w:r>
        <w:t xml:space="preserve"> system =&gt; Treasury Services =&gt; </w:t>
      </w:r>
      <w:proofErr w:type="spellStart"/>
      <w:r>
        <w:t>Reval</w:t>
      </w:r>
      <w:proofErr w:type="spellEnd"/>
      <w:r>
        <w:t xml:space="preserve"> Inside =&gt; Cash Pooling Engine =&gt; Liquidity Centre (LQC) for Union Bank =&gt; For customer specific name, S2BL.</w:t>
      </w:r>
    </w:p>
    <w:p w:rsidR="00DD47AC" w:rsidRDefault="00DD47AC"/>
    <w:p w:rsidR="00987C47" w:rsidRPr="00987C47" w:rsidRDefault="00987C47">
      <w:pPr>
        <w:rPr>
          <w:b/>
        </w:rPr>
      </w:pPr>
      <w:r w:rsidRPr="00987C47">
        <w:rPr>
          <w:b/>
        </w:rPr>
        <w:t>Banking Basics:</w:t>
      </w:r>
    </w:p>
    <w:p w:rsidR="00987C47" w:rsidRPr="00987C47" w:rsidRDefault="00987C47" w:rsidP="003B3E12">
      <w:pPr>
        <w:pStyle w:val="ListParagraph"/>
        <w:numPr>
          <w:ilvl w:val="0"/>
          <w:numId w:val="34"/>
        </w:numPr>
      </w:pPr>
      <w:r w:rsidRPr="00987C47">
        <w:t>IBAN = International Bank Account Number</w:t>
      </w:r>
      <w:r w:rsidR="00DD47AC">
        <w:t>.</w:t>
      </w:r>
    </w:p>
    <w:p w:rsidR="00987C47" w:rsidRPr="00987C47" w:rsidRDefault="00987C47" w:rsidP="003B3E12">
      <w:pPr>
        <w:pStyle w:val="ListParagraph"/>
        <w:numPr>
          <w:ilvl w:val="0"/>
          <w:numId w:val="34"/>
        </w:numPr>
      </w:pPr>
      <w:r w:rsidRPr="00987C47">
        <w:t>BIC = Bank Identifier Code</w:t>
      </w:r>
      <w:r w:rsidR="00DD47AC">
        <w:t>.</w:t>
      </w:r>
    </w:p>
    <w:p w:rsidR="00987C47" w:rsidRDefault="00987C47" w:rsidP="003B3E12">
      <w:pPr>
        <w:pStyle w:val="ListParagraph"/>
        <w:numPr>
          <w:ilvl w:val="0"/>
          <w:numId w:val="34"/>
        </w:numPr>
      </w:pPr>
      <w:r w:rsidRPr="00987C47">
        <w:t>SWIFT = Society for Worldwide Interbank Financial Telecommunication</w:t>
      </w:r>
      <w:r w:rsidR="00DD47AC">
        <w:t>. (</w:t>
      </w:r>
      <w:proofErr w:type="gramStart"/>
      <w:r w:rsidR="00DD47AC">
        <w:t>to</w:t>
      </w:r>
      <w:proofErr w:type="gramEnd"/>
      <w:r w:rsidR="00DD47AC">
        <w:t xml:space="preserve"> get information into the system).</w:t>
      </w:r>
    </w:p>
    <w:p w:rsidR="006D148F" w:rsidRDefault="006D148F" w:rsidP="006D148F">
      <w:pPr>
        <w:pStyle w:val="ListParagraph"/>
      </w:pPr>
      <w:r w:rsidRPr="006D148F">
        <w:t xml:space="preserve">The Society for Worldwide Interbank Financial Telecommunication (SWIFT) provides a network that enables financial institutions worldwide to send and receive information about financial transactions in a secure, standardized and reliable environment. SWIFT also sells software and services to financial institutions, much of it for use on the </w:t>
      </w:r>
      <w:proofErr w:type="spellStart"/>
      <w:r w:rsidRPr="006D148F">
        <w:t>SWIFTNet</w:t>
      </w:r>
      <w:proofErr w:type="spellEnd"/>
      <w:r w:rsidRPr="006D148F">
        <w:t xml:space="preserve"> Network, and ISO 9362. Business Identifier Codes (BICs, previously Bank Identifier Codes) are popularly known as "SWIFT codes".</w:t>
      </w:r>
    </w:p>
    <w:p w:rsidR="006D148F" w:rsidRPr="00987C47" w:rsidRDefault="006D148F" w:rsidP="006D148F">
      <w:pPr>
        <w:pStyle w:val="ListParagraph"/>
      </w:pPr>
    </w:p>
    <w:p w:rsidR="00987C47" w:rsidRPr="00987C47" w:rsidRDefault="00987C47" w:rsidP="003B3E12">
      <w:pPr>
        <w:pStyle w:val="ListParagraph"/>
        <w:numPr>
          <w:ilvl w:val="0"/>
          <w:numId w:val="34"/>
        </w:numPr>
      </w:pPr>
      <w:r w:rsidRPr="00987C47">
        <w:t>ISO = International Standardization Organization</w:t>
      </w:r>
      <w:r w:rsidR="00DD47AC">
        <w:t>.</w:t>
      </w:r>
    </w:p>
    <w:p w:rsidR="00987C47" w:rsidRDefault="00987C47" w:rsidP="003B3E12">
      <w:pPr>
        <w:pStyle w:val="ListParagraph"/>
        <w:numPr>
          <w:ilvl w:val="0"/>
          <w:numId w:val="34"/>
        </w:numPr>
      </w:pPr>
      <w:r w:rsidRPr="00987C47">
        <w:t>SEPA = Single Euro Payments Area</w:t>
      </w:r>
      <w:r w:rsidR="00DD47AC">
        <w:t>.</w:t>
      </w:r>
    </w:p>
    <w:p w:rsidR="006D148F" w:rsidRDefault="006D148F" w:rsidP="006D148F">
      <w:pPr>
        <w:pStyle w:val="ListParagraph"/>
      </w:pPr>
      <w:r w:rsidRPr="006D148F">
        <w:t>The Single Euro Payments Area (SEPA) is a payment-integration initiative of the European Union for simplification of bank transfers denominated in euro.</w:t>
      </w:r>
    </w:p>
    <w:p w:rsidR="00987C47" w:rsidRDefault="00987C47" w:rsidP="00987C47">
      <w:pPr>
        <w:pStyle w:val="ListParagraph"/>
      </w:pPr>
    </w:p>
    <w:p w:rsidR="00987C47" w:rsidRDefault="00987C47">
      <w:r w:rsidRPr="00987C47">
        <w:drawing>
          <wp:inline distT="0" distB="0" distL="0" distR="0">
            <wp:extent cx="4076700" cy="1314450"/>
            <wp:effectExtent l="19050" t="0" r="0" b="0"/>
            <wp:docPr id="12" name="Picture 11"/>
            <wp:cNvGraphicFramePr/>
            <a:graphic xmlns:a="http://schemas.openxmlformats.org/drawingml/2006/main">
              <a:graphicData uri="http://schemas.openxmlformats.org/drawingml/2006/picture">
                <pic:pic xmlns:pic="http://schemas.openxmlformats.org/drawingml/2006/picture">
                  <pic:nvPicPr>
                    <pic:cNvPr id="12293" name="Picture 5"/>
                    <pic:cNvPicPr>
                      <a:picLocks noChangeAspect="1" noChangeArrowheads="1"/>
                    </pic:cNvPicPr>
                  </pic:nvPicPr>
                  <pic:blipFill>
                    <a:blip r:embed="rId14"/>
                    <a:srcRect/>
                    <a:stretch>
                      <a:fillRect/>
                    </a:stretch>
                  </pic:blipFill>
                  <pic:spPr bwMode="auto">
                    <a:xfrm>
                      <a:off x="0" y="0"/>
                      <a:ext cx="4076700" cy="1314450"/>
                    </a:xfrm>
                    <a:prstGeom prst="rect">
                      <a:avLst/>
                    </a:prstGeom>
                    <a:noFill/>
                    <a:ln w="9525">
                      <a:noFill/>
                      <a:miter lim="800000"/>
                      <a:headEnd/>
                      <a:tailEnd/>
                    </a:ln>
                  </pic:spPr>
                </pic:pic>
              </a:graphicData>
            </a:graphic>
          </wp:inline>
        </w:drawing>
      </w:r>
    </w:p>
    <w:p w:rsidR="006D148F" w:rsidRDefault="006D148F"/>
    <w:p w:rsidR="006D148F" w:rsidRDefault="006D148F">
      <w:r>
        <w:t>SWIFT Message Types:</w:t>
      </w:r>
    </w:p>
    <w:p w:rsidR="006D148F" w:rsidRDefault="006D148F">
      <w:proofErr w:type="gramStart"/>
      <w:r>
        <w:t>ISO 15022MT (Message Type).</w:t>
      </w:r>
      <w:proofErr w:type="gramEnd"/>
    </w:p>
    <w:p w:rsidR="006D148F" w:rsidRDefault="006D148F">
      <w:proofErr w:type="gramStart"/>
      <w:r>
        <w:t>ISO 20022MX (Message XML).</w:t>
      </w:r>
      <w:proofErr w:type="gramEnd"/>
    </w:p>
    <w:p w:rsidR="006D148F" w:rsidRDefault="006D148F"/>
    <w:p w:rsidR="00987C47" w:rsidRDefault="00987C47">
      <w:pPr>
        <w:rPr>
          <w:b/>
        </w:rPr>
      </w:pPr>
      <w:r>
        <w:rPr>
          <w:b/>
        </w:rPr>
        <w:t>Banking Basics:</w:t>
      </w:r>
    </w:p>
    <w:p w:rsidR="00987C47" w:rsidRPr="006D148F" w:rsidRDefault="00987C47" w:rsidP="00987C47">
      <w:pPr>
        <w:rPr>
          <w:u w:val="single"/>
        </w:rPr>
      </w:pPr>
      <w:r w:rsidRPr="006D148F">
        <w:rPr>
          <w:u w:val="single"/>
        </w:rPr>
        <w:t xml:space="preserve">Debtor </w:t>
      </w:r>
    </w:p>
    <w:p w:rsidR="00987C47" w:rsidRPr="00987C47" w:rsidRDefault="00987C47" w:rsidP="00987C47">
      <w:r w:rsidRPr="00987C47">
        <w:t>Definition: One who owes a debt or the performa</w:t>
      </w:r>
      <w:r>
        <w:t xml:space="preserve">nce of an obligation to </w:t>
      </w:r>
      <w:proofErr w:type="gramStart"/>
      <w:r>
        <w:t>another.</w:t>
      </w:r>
      <w:proofErr w:type="gramEnd"/>
    </w:p>
    <w:p w:rsidR="00987C47" w:rsidRPr="006D148F" w:rsidRDefault="00987C47" w:rsidP="00987C47">
      <w:pPr>
        <w:rPr>
          <w:u w:val="single"/>
        </w:rPr>
      </w:pPr>
      <w:r w:rsidRPr="006D148F">
        <w:rPr>
          <w:u w:val="single"/>
        </w:rPr>
        <w:t xml:space="preserve">Creditor </w:t>
      </w:r>
    </w:p>
    <w:p w:rsidR="00987C47" w:rsidRDefault="00987C47" w:rsidP="00987C47">
      <w:r w:rsidRPr="00987C47">
        <w:t>Definition: An individual to whom an obligation is owed because he or she has given something of value in exchange</w:t>
      </w:r>
      <w:r>
        <w:t>.</w:t>
      </w:r>
    </w:p>
    <w:p w:rsidR="00987C47" w:rsidRDefault="00987C47" w:rsidP="00987C47"/>
    <w:p w:rsidR="00987C47" w:rsidRPr="00E2571E" w:rsidRDefault="00987C47" w:rsidP="00987C47">
      <w:pPr>
        <w:rPr>
          <w:b/>
        </w:rPr>
      </w:pPr>
      <w:r w:rsidRPr="00E2571E">
        <w:rPr>
          <w:b/>
        </w:rPr>
        <w:t xml:space="preserve">Commercial Bank </w:t>
      </w:r>
    </w:p>
    <w:p w:rsidR="00987C47" w:rsidRPr="00987C47" w:rsidRDefault="00987C47" w:rsidP="003B3E12">
      <w:pPr>
        <w:pStyle w:val="ListParagraph"/>
        <w:numPr>
          <w:ilvl w:val="0"/>
          <w:numId w:val="35"/>
        </w:numPr>
      </w:pPr>
      <w:r w:rsidRPr="00987C47">
        <w:t>A Commercial Bank is a financial institution providing services</w:t>
      </w:r>
      <w:r w:rsidR="006D148F">
        <w:t xml:space="preserve"> (</w:t>
      </w:r>
      <w:r w:rsidR="006D148F" w:rsidRPr="006D148F">
        <w:t>such as accepting deposits, giving business loans and auto loans</w:t>
      </w:r>
      <w:r w:rsidR="006D148F">
        <w:t>)</w:t>
      </w:r>
      <w:r w:rsidRPr="00987C47">
        <w:t xml:space="preserve"> for businesses</w:t>
      </w:r>
      <w:r>
        <w:t>, organizations and individuals.</w:t>
      </w:r>
    </w:p>
    <w:p w:rsidR="00987C47" w:rsidRPr="00987C47" w:rsidRDefault="00987C47" w:rsidP="003B3E12">
      <w:pPr>
        <w:pStyle w:val="ListParagraph"/>
        <w:numPr>
          <w:ilvl w:val="0"/>
          <w:numId w:val="35"/>
        </w:numPr>
      </w:pPr>
      <w:r w:rsidRPr="00987C47">
        <w:t>Services include offering current, deposit and saving accounts, credit cards, ATMs, as well as giving out loans to corporate and private clients</w:t>
      </w:r>
      <w:r w:rsidR="00E2571E">
        <w:t>.</w:t>
      </w:r>
    </w:p>
    <w:p w:rsidR="00E74F59" w:rsidRDefault="006D148F" w:rsidP="003B3E12">
      <w:pPr>
        <w:pStyle w:val="NoSpacing"/>
        <w:numPr>
          <w:ilvl w:val="0"/>
          <w:numId w:val="35"/>
        </w:numPr>
      </w:pPr>
      <w:r>
        <w:t>A commercial bank</w:t>
      </w:r>
      <w:r w:rsidR="00987C47" w:rsidRPr="00987C47">
        <w:t xml:space="preserve"> is defined as a bank whose main business is deposit-taking and making loans</w:t>
      </w:r>
      <w:r w:rsidR="00E2571E">
        <w:t>.</w:t>
      </w:r>
    </w:p>
    <w:p w:rsidR="00E2571E" w:rsidRDefault="00E2571E" w:rsidP="00E2571E">
      <w:pPr>
        <w:pStyle w:val="NoSpacing"/>
      </w:pPr>
    </w:p>
    <w:p w:rsidR="00E2571E" w:rsidRDefault="00E2571E" w:rsidP="00E2571E">
      <w:pPr>
        <w:pStyle w:val="NoSpacing"/>
        <w:rPr>
          <w:b/>
        </w:rPr>
      </w:pPr>
      <w:r w:rsidRPr="00E2571E">
        <w:rPr>
          <w:b/>
        </w:rPr>
        <w:t xml:space="preserve">Investment Bank </w:t>
      </w:r>
    </w:p>
    <w:p w:rsidR="006D148F" w:rsidRPr="006D148F" w:rsidRDefault="006D148F" w:rsidP="003B3E12">
      <w:pPr>
        <w:pStyle w:val="NoSpacing"/>
        <w:numPr>
          <w:ilvl w:val="0"/>
          <w:numId w:val="53"/>
        </w:numPr>
      </w:pPr>
      <w:r w:rsidRPr="006D148F">
        <w:t>An investment bank is a financial institution that assists individuals, corporations, and governments in raising financial capital by underwriting or acting as the client's agent in the issuance of securities.</w:t>
      </w:r>
    </w:p>
    <w:p w:rsidR="00E2571E" w:rsidRDefault="00E2571E" w:rsidP="003B3E12">
      <w:pPr>
        <w:pStyle w:val="NoSpacing"/>
        <w:numPr>
          <w:ilvl w:val="0"/>
          <w:numId w:val="36"/>
        </w:numPr>
      </w:pPr>
      <w:r w:rsidRPr="00E2571E">
        <w:t>Main business is securities underwriting, M&amp;</w:t>
      </w:r>
      <w:proofErr w:type="gramStart"/>
      <w:r w:rsidRPr="00E2571E">
        <w:t>A</w:t>
      </w:r>
      <w:proofErr w:type="gramEnd"/>
      <w:r w:rsidRPr="00E2571E">
        <w:t xml:space="preserve"> advisory</w:t>
      </w:r>
      <w:r w:rsidR="00E74F59">
        <w:t xml:space="preserve"> (Mergers and Acquisitions)</w:t>
      </w:r>
      <w:r w:rsidRPr="00E2571E">
        <w:t>, asset management and securities trading</w:t>
      </w:r>
      <w:r>
        <w:t>.</w:t>
      </w:r>
    </w:p>
    <w:p w:rsidR="00987C47" w:rsidRDefault="00E74F59" w:rsidP="003B3E12">
      <w:pPr>
        <w:pStyle w:val="NoSpacing"/>
        <w:numPr>
          <w:ilvl w:val="0"/>
          <w:numId w:val="36"/>
        </w:numPr>
      </w:pPr>
      <w:r w:rsidRPr="00E74F59">
        <w:t>Securities underwriting refers to the process by which investment banks raise investment capital from investors on behalf of corporations and governments that are issuing securities</w:t>
      </w:r>
      <w:r>
        <w:t>.</w:t>
      </w:r>
    </w:p>
    <w:p w:rsidR="00E74F59" w:rsidRDefault="00E74F59" w:rsidP="00E74F59">
      <w:pPr>
        <w:pStyle w:val="NoSpacing"/>
        <w:ind w:left="720"/>
      </w:pPr>
    </w:p>
    <w:p w:rsidR="00E2571E" w:rsidRPr="00E2571E" w:rsidRDefault="00E2571E" w:rsidP="00E2571E">
      <w:pPr>
        <w:rPr>
          <w:b/>
        </w:rPr>
      </w:pPr>
      <w:r w:rsidRPr="00E2571E">
        <w:rPr>
          <w:b/>
        </w:rPr>
        <w:t xml:space="preserve">Universal Banks </w:t>
      </w:r>
    </w:p>
    <w:p w:rsidR="00E2571E" w:rsidRPr="00E2571E" w:rsidRDefault="00E2571E" w:rsidP="003B3E12">
      <w:pPr>
        <w:pStyle w:val="ListParagraph"/>
        <w:numPr>
          <w:ilvl w:val="0"/>
          <w:numId w:val="36"/>
        </w:numPr>
      </w:pPr>
      <w:proofErr w:type="gramStart"/>
      <w:r w:rsidRPr="00E2571E">
        <w:t>An</w:t>
      </w:r>
      <w:proofErr w:type="gramEnd"/>
      <w:r w:rsidRPr="00E2571E">
        <w:t xml:space="preserve"> Universal Bank covers both commercial an</w:t>
      </w:r>
      <w:r>
        <w:t>d investment banking activities.</w:t>
      </w:r>
    </w:p>
    <w:p w:rsidR="00E2571E" w:rsidRDefault="00E2571E" w:rsidP="003B3E12">
      <w:pPr>
        <w:pStyle w:val="ListParagraph"/>
        <w:numPr>
          <w:ilvl w:val="0"/>
          <w:numId w:val="36"/>
        </w:numPr>
      </w:pPr>
      <w:r w:rsidRPr="00E2571E">
        <w:t>Typical business model of banks in Europe</w:t>
      </w:r>
      <w:r>
        <w:t>.</w:t>
      </w:r>
    </w:p>
    <w:p w:rsidR="00E74F59" w:rsidRDefault="00E74F59" w:rsidP="003B3E12">
      <w:pPr>
        <w:pStyle w:val="NoSpacing"/>
        <w:numPr>
          <w:ilvl w:val="0"/>
          <w:numId w:val="36"/>
        </w:numPr>
      </w:pPr>
      <w:r>
        <w:t>Example Deutsche.</w:t>
      </w:r>
    </w:p>
    <w:p w:rsidR="00E2571E" w:rsidRPr="00E2571E" w:rsidRDefault="00E2571E" w:rsidP="00E2571E">
      <w:pPr>
        <w:rPr>
          <w:b/>
        </w:rPr>
      </w:pPr>
    </w:p>
    <w:p w:rsidR="00E2571E" w:rsidRPr="00E2571E" w:rsidRDefault="00E2571E" w:rsidP="00E2571E">
      <w:pPr>
        <w:rPr>
          <w:b/>
        </w:rPr>
      </w:pPr>
      <w:r w:rsidRPr="00E2571E">
        <w:rPr>
          <w:b/>
        </w:rPr>
        <w:t xml:space="preserve">Central Bank </w:t>
      </w:r>
    </w:p>
    <w:p w:rsidR="00E2571E" w:rsidRPr="00E2571E" w:rsidRDefault="00E2571E" w:rsidP="003B3E12">
      <w:pPr>
        <w:pStyle w:val="ListParagraph"/>
        <w:numPr>
          <w:ilvl w:val="0"/>
          <w:numId w:val="37"/>
        </w:numPr>
      </w:pPr>
      <w:r w:rsidRPr="00E2571E">
        <w:t>A central bank is a public institution that manages the currency of a country or group of countries and controls the money supply</w:t>
      </w:r>
      <w:r>
        <w:t>.</w:t>
      </w:r>
    </w:p>
    <w:p w:rsidR="00E2571E" w:rsidRPr="00E2571E" w:rsidRDefault="00E2571E" w:rsidP="003B3E12">
      <w:pPr>
        <w:pStyle w:val="ListParagraph"/>
        <w:numPr>
          <w:ilvl w:val="0"/>
          <w:numId w:val="37"/>
        </w:numPr>
      </w:pPr>
      <w:r w:rsidRPr="00E2571E">
        <w:t>One of the main tools of any central bank is setting interest rates</w:t>
      </w:r>
      <w:r>
        <w:t>.</w:t>
      </w:r>
    </w:p>
    <w:p w:rsidR="00E2571E" w:rsidRPr="00E2571E" w:rsidRDefault="00E2571E" w:rsidP="003B3E12">
      <w:pPr>
        <w:pStyle w:val="ListParagraph"/>
        <w:numPr>
          <w:ilvl w:val="0"/>
          <w:numId w:val="37"/>
        </w:numPr>
      </w:pPr>
      <w:r w:rsidRPr="00E2571E">
        <w:t>A central bank is not a commercial bank</w:t>
      </w:r>
      <w:r>
        <w:t>.</w:t>
      </w:r>
    </w:p>
    <w:p w:rsidR="00E2571E" w:rsidRPr="00E2571E" w:rsidRDefault="00E2571E" w:rsidP="003B3E12">
      <w:pPr>
        <w:pStyle w:val="NoSpacing"/>
        <w:numPr>
          <w:ilvl w:val="0"/>
          <w:numId w:val="37"/>
        </w:numPr>
      </w:pPr>
      <w:r w:rsidRPr="00E2571E">
        <w:t>It does act as a bank for the commercial banks</w:t>
      </w:r>
      <w:r>
        <w:t>.</w:t>
      </w:r>
    </w:p>
    <w:p w:rsidR="00E2571E" w:rsidRDefault="00E2571E" w:rsidP="003B3E12">
      <w:pPr>
        <w:pStyle w:val="ListParagraph"/>
        <w:numPr>
          <w:ilvl w:val="0"/>
          <w:numId w:val="37"/>
        </w:numPr>
      </w:pPr>
      <w:r w:rsidRPr="00E2571E">
        <w:t>Commercial banks can turn to a central bank to borrow money, usually to cover very short-term needs</w:t>
      </w:r>
      <w:r>
        <w:t>.</w:t>
      </w:r>
    </w:p>
    <w:p w:rsidR="00E2571E" w:rsidRDefault="00E2571E"/>
    <w:p w:rsidR="00E2571E" w:rsidRDefault="00E2571E">
      <w:pPr>
        <w:rPr>
          <w:b/>
        </w:rPr>
      </w:pPr>
      <w:r>
        <w:rPr>
          <w:b/>
        </w:rPr>
        <w:t xml:space="preserve">European System </w:t>
      </w:r>
      <w:proofErr w:type="gramStart"/>
      <w:r>
        <w:rPr>
          <w:b/>
        </w:rPr>
        <w:t>Of</w:t>
      </w:r>
      <w:proofErr w:type="gramEnd"/>
      <w:r>
        <w:rPr>
          <w:b/>
        </w:rPr>
        <w:t xml:space="preserve"> Central Banks</w:t>
      </w:r>
    </w:p>
    <w:p w:rsidR="00E2571E" w:rsidRPr="00E2571E" w:rsidRDefault="00E2571E" w:rsidP="003B3E12">
      <w:pPr>
        <w:pStyle w:val="ListParagraph"/>
        <w:numPr>
          <w:ilvl w:val="0"/>
          <w:numId w:val="38"/>
        </w:numPr>
      </w:pPr>
      <w:r w:rsidRPr="00E2571E">
        <w:t xml:space="preserve">European Central Bank (ECB) and the national central banks (NCB) of the EU Member States whose currency is the euro constitute the </w:t>
      </w:r>
      <w:proofErr w:type="spellStart"/>
      <w:r w:rsidRPr="00E2571E">
        <w:t>Eurosystem</w:t>
      </w:r>
      <w:proofErr w:type="spellEnd"/>
      <w:r w:rsidRPr="00E2571E">
        <w:t>, the centr</w:t>
      </w:r>
      <w:r>
        <w:t>al banking system of the € area.</w:t>
      </w:r>
    </w:p>
    <w:p w:rsidR="00E2571E" w:rsidRPr="00E2571E" w:rsidRDefault="00E2571E" w:rsidP="003B3E12">
      <w:pPr>
        <w:pStyle w:val="ListParagraph"/>
        <w:numPr>
          <w:ilvl w:val="0"/>
          <w:numId w:val="38"/>
        </w:numPr>
      </w:pPr>
      <w:r w:rsidRPr="00E2571E">
        <w:t>European System of Central Banks (ESCB) = ECB and the NCBs of all EU Member States w</w:t>
      </w:r>
      <w:r>
        <w:t>hether the currency is € or not.</w:t>
      </w:r>
    </w:p>
    <w:p w:rsidR="00E2571E" w:rsidRDefault="00E2571E" w:rsidP="003B3E12">
      <w:pPr>
        <w:pStyle w:val="ListParagraph"/>
        <w:numPr>
          <w:ilvl w:val="0"/>
          <w:numId w:val="38"/>
        </w:numPr>
      </w:pPr>
      <w:r w:rsidRPr="00E2571E">
        <w:t xml:space="preserve">Distinction between the </w:t>
      </w:r>
      <w:proofErr w:type="spellStart"/>
      <w:r w:rsidRPr="00E2571E">
        <w:t>Eurosystem</w:t>
      </w:r>
      <w:proofErr w:type="spellEnd"/>
      <w:r w:rsidRPr="00E2571E">
        <w:t xml:space="preserve"> and the ESCB</w:t>
      </w:r>
      <w:r w:rsidR="00E74F59">
        <w:t>:</w:t>
      </w:r>
    </w:p>
    <w:p w:rsidR="00E74F59" w:rsidRDefault="00E74F59" w:rsidP="003B3E12">
      <w:pPr>
        <w:pStyle w:val="ListParagraph"/>
        <w:numPr>
          <w:ilvl w:val="1"/>
          <w:numId w:val="38"/>
        </w:numPr>
      </w:pPr>
      <w:r w:rsidRPr="00E74F59">
        <w:t>European System of Central Banks</w:t>
      </w:r>
    </w:p>
    <w:p w:rsidR="00E74F59" w:rsidRPr="00E74F59" w:rsidRDefault="00E74F59" w:rsidP="00E74F59">
      <w:pPr>
        <w:pStyle w:val="ListParagraph"/>
        <w:ind w:left="1440"/>
      </w:pPr>
      <w:r w:rsidRPr="00E74F59">
        <w:t>The ESCB comprises the ECB and the national central banks (NCBs) of all EU Member States whether they have adopted the euro or not.</w:t>
      </w:r>
    </w:p>
    <w:p w:rsidR="00E74F59" w:rsidRDefault="00E74F59" w:rsidP="003B3E12">
      <w:pPr>
        <w:pStyle w:val="ListParagraph"/>
        <w:numPr>
          <w:ilvl w:val="1"/>
          <w:numId w:val="38"/>
        </w:numPr>
      </w:pPr>
      <w:proofErr w:type="spellStart"/>
      <w:r w:rsidRPr="00E74F59">
        <w:t>Eurosystem</w:t>
      </w:r>
      <w:proofErr w:type="spellEnd"/>
    </w:p>
    <w:p w:rsidR="00E74F59" w:rsidRPr="00E74F59" w:rsidRDefault="00E74F59" w:rsidP="00E74F59">
      <w:pPr>
        <w:pStyle w:val="ListParagraph"/>
        <w:ind w:left="1440"/>
      </w:pPr>
      <w:r w:rsidRPr="00E74F59">
        <w:t xml:space="preserve">The </w:t>
      </w:r>
      <w:proofErr w:type="spellStart"/>
      <w:r w:rsidRPr="00E74F59">
        <w:t>Eurosystem</w:t>
      </w:r>
      <w:proofErr w:type="spellEnd"/>
      <w:r w:rsidRPr="00E74F59">
        <w:t xml:space="preserve"> comprises the ECB and the NCBs of those countries that have adopted the euro. The </w:t>
      </w:r>
      <w:proofErr w:type="spellStart"/>
      <w:r w:rsidRPr="00E74F59">
        <w:t>Eurosystem</w:t>
      </w:r>
      <w:proofErr w:type="spellEnd"/>
      <w:r w:rsidRPr="00E74F59">
        <w:t xml:space="preserve"> and the ESCB will co-exist as long as there are EU Member States outside the euro area.</w:t>
      </w:r>
    </w:p>
    <w:p w:rsidR="00E74F59" w:rsidRDefault="00E74F59" w:rsidP="00E74F59">
      <w:pPr>
        <w:pStyle w:val="ListParagraph"/>
      </w:pPr>
    </w:p>
    <w:p w:rsidR="00E2571E" w:rsidRDefault="00E2571E" w:rsidP="00E2571E"/>
    <w:p w:rsidR="00E2571E" w:rsidRDefault="00E2571E" w:rsidP="00E2571E">
      <w:r w:rsidRPr="00E2571E">
        <w:drawing>
          <wp:inline distT="0" distB="0" distL="0" distR="0">
            <wp:extent cx="5086350" cy="1847850"/>
            <wp:effectExtent l="19050" t="0" r="0" b="0"/>
            <wp:docPr id="13" name="Picture 12"/>
            <wp:cNvGraphicFramePr/>
            <a:graphic xmlns:a="http://schemas.openxmlformats.org/drawingml/2006/main">
              <a:graphicData uri="http://schemas.openxmlformats.org/drawingml/2006/picture">
                <pic:pic xmlns:pic="http://schemas.openxmlformats.org/drawingml/2006/picture">
                  <pic:nvPicPr>
                    <pic:cNvPr id="18436" name="Picture 2"/>
                    <pic:cNvPicPr>
                      <a:picLocks noChangeAspect="1" noChangeArrowheads="1"/>
                    </pic:cNvPicPr>
                  </pic:nvPicPr>
                  <pic:blipFill>
                    <a:blip r:embed="rId15"/>
                    <a:srcRect/>
                    <a:stretch>
                      <a:fillRect/>
                    </a:stretch>
                  </pic:blipFill>
                  <pic:spPr bwMode="auto">
                    <a:xfrm>
                      <a:off x="0" y="0"/>
                      <a:ext cx="5086350" cy="1847850"/>
                    </a:xfrm>
                    <a:prstGeom prst="rect">
                      <a:avLst/>
                    </a:prstGeom>
                    <a:noFill/>
                    <a:ln w="9525">
                      <a:noFill/>
                      <a:miter lim="800000"/>
                      <a:headEnd/>
                      <a:tailEnd/>
                    </a:ln>
                  </pic:spPr>
                </pic:pic>
              </a:graphicData>
            </a:graphic>
          </wp:inline>
        </w:drawing>
      </w:r>
    </w:p>
    <w:p w:rsidR="00E2571E" w:rsidRDefault="00E2571E" w:rsidP="00E2571E"/>
    <w:p w:rsidR="00E2571E" w:rsidRPr="00E2571E" w:rsidRDefault="00E2571E" w:rsidP="00E2571E">
      <w:r w:rsidRPr="00E2571E">
        <w:t>ECB is responsible for:</w:t>
      </w:r>
    </w:p>
    <w:p w:rsidR="00E2571E" w:rsidRPr="00E2571E" w:rsidRDefault="00E2571E" w:rsidP="003B3E12">
      <w:pPr>
        <w:pStyle w:val="ListParagraph"/>
        <w:numPr>
          <w:ilvl w:val="0"/>
          <w:numId w:val="39"/>
        </w:numPr>
      </w:pPr>
      <w:r>
        <w:t>P</w:t>
      </w:r>
      <w:r w:rsidRPr="00E2571E">
        <w:t xml:space="preserve">rice stability of the </w:t>
      </w:r>
      <w:proofErr w:type="spellStart"/>
      <w:r w:rsidRPr="00E2571E">
        <w:t>Eurosystem</w:t>
      </w:r>
      <w:proofErr w:type="spellEnd"/>
      <w:r w:rsidRPr="00E2571E">
        <w:t xml:space="preserve"> - safeguarding the value of </w:t>
      </w:r>
      <w:r>
        <w:t>the €, Exchange rate stability</w:t>
      </w:r>
      <w:r w:rsidR="00175CD8">
        <w:t xml:space="preserve"> responsibility</w:t>
      </w:r>
      <w:r>
        <w:t xml:space="preserve">. </w:t>
      </w:r>
    </w:p>
    <w:p w:rsidR="00E2571E" w:rsidRPr="00E2571E" w:rsidRDefault="00E2571E" w:rsidP="003B3E12">
      <w:pPr>
        <w:pStyle w:val="ListParagraph"/>
        <w:numPr>
          <w:ilvl w:val="0"/>
          <w:numId w:val="39"/>
        </w:numPr>
      </w:pPr>
      <w:r>
        <w:t>S</w:t>
      </w:r>
      <w:r w:rsidRPr="00E2571E">
        <w:t>afety and soundness of the banking system and the stability of the financial system within the EU and each participating Member State</w:t>
      </w:r>
      <w:r>
        <w:t>.</w:t>
      </w:r>
    </w:p>
    <w:p w:rsidR="00E2571E" w:rsidRPr="00E2571E" w:rsidRDefault="00E2571E" w:rsidP="003B3E12">
      <w:pPr>
        <w:pStyle w:val="ListParagraph"/>
        <w:numPr>
          <w:ilvl w:val="0"/>
          <w:numId w:val="39"/>
        </w:numPr>
      </w:pPr>
      <w:r w:rsidRPr="00E2571E">
        <w:t>ESCB shall support the general economic policies in the European Union with a view to contributing to the achievement of the objectives of the Union</w:t>
      </w:r>
      <w:r>
        <w:t>.</w:t>
      </w:r>
    </w:p>
    <w:p w:rsidR="00E2571E" w:rsidRDefault="00E2571E"/>
    <w:p w:rsidR="00E2571E" w:rsidRDefault="00E2571E">
      <w:r w:rsidRPr="00E2571E">
        <w:drawing>
          <wp:inline distT="0" distB="0" distL="0" distR="0">
            <wp:extent cx="3486150" cy="2486025"/>
            <wp:effectExtent l="0" t="0" r="0" b="0"/>
            <wp:docPr id="14"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E2571E" w:rsidRDefault="00E2571E"/>
    <w:p w:rsidR="00E2571E" w:rsidRDefault="00E2571E">
      <w:r w:rsidRPr="00E2571E">
        <w:drawing>
          <wp:inline distT="0" distB="0" distL="0" distR="0">
            <wp:extent cx="4876800" cy="2952750"/>
            <wp:effectExtent l="19050" t="0" r="0" b="0"/>
            <wp:docPr id="15" name="Picture 14"/>
            <wp:cNvGraphicFramePr/>
            <a:graphic xmlns:a="http://schemas.openxmlformats.org/drawingml/2006/main">
              <a:graphicData uri="http://schemas.openxmlformats.org/drawingml/2006/picture">
                <pic:pic xmlns:pic="http://schemas.openxmlformats.org/drawingml/2006/picture">
                  <pic:nvPicPr>
                    <pic:cNvPr id="20484" name="Picture 5"/>
                    <pic:cNvPicPr>
                      <a:picLocks noChangeAspect="1" noChangeArrowheads="1"/>
                    </pic:cNvPicPr>
                  </pic:nvPicPr>
                  <pic:blipFill>
                    <a:blip r:embed="rId20" cstate="print"/>
                    <a:srcRect l="1762" t="2669" r="1942"/>
                    <a:stretch>
                      <a:fillRect/>
                    </a:stretch>
                  </pic:blipFill>
                  <pic:spPr bwMode="auto">
                    <a:xfrm>
                      <a:off x="0" y="0"/>
                      <a:ext cx="4881283" cy="2955464"/>
                    </a:xfrm>
                    <a:prstGeom prst="rect">
                      <a:avLst/>
                    </a:prstGeom>
                    <a:noFill/>
                    <a:ln w="9525">
                      <a:noFill/>
                      <a:miter lim="800000"/>
                      <a:headEnd/>
                      <a:tailEnd/>
                    </a:ln>
                  </pic:spPr>
                </pic:pic>
              </a:graphicData>
            </a:graphic>
          </wp:inline>
        </w:drawing>
      </w:r>
    </w:p>
    <w:p w:rsidR="00175CD8" w:rsidRDefault="00175CD8"/>
    <w:p w:rsidR="00175CD8" w:rsidRDefault="00175CD8"/>
    <w:p w:rsidR="00175CD8" w:rsidRDefault="00175CD8" w:rsidP="003B3E12">
      <w:pPr>
        <w:pStyle w:val="ListParagraph"/>
        <w:numPr>
          <w:ilvl w:val="0"/>
          <w:numId w:val="54"/>
        </w:numPr>
      </w:pPr>
      <w:r w:rsidRPr="00175CD8">
        <w:rPr>
          <w:b/>
        </w:rPr>
        <w:t>Public bank</w:t>
      </w:r>
      <w:r w:rsidRPr="00175CD8">
        <w:t xml:space="preserve"> is a bank, a financial institution, in which a state or public actors are the owners. It is a company under state control.</w:t>
      </w:r>
    </w:p>
    <w:p w:rsidR="00175CD8" w:rsidRDefault="00175CD8" w:rsidP="003B3E12">
      <w:pPr>
        <w:pStyle w:val="ListParagraph"/>
        <w:numPr>
          <w:ilvl w:val="0"/>
          <w:numId w:val="54"/>
        </w:numPr>
      </w:pPr>
      <w:r w:rsidRPr="00175CD8">
        <w:rPr>
          <w:b/>
        </w:rPr>
        <w:t>Cooperative banking</w:t>
      </w:r>
      <w:r w:rsidRPr="00175CD8">
        <w:t xml:space="preserve"> is retail and commercial banking organized on a cooperative basis. Cooperative banking institutions take deposits and lend money in most parts of the world.</w:t>
      </w:r>
    </w:p>
    <w:p w:rsidR="00175CD8" w:rsidRDefault="00175CD8" w:rsidP="003B3E12">
      <w:pPr>
        <w:pStyle w:val="ListParagraph"/>
        <w:numPr>
          <w:ilvl w:val="0"/>
          <w:numId w:val="54"/>
        </w:numPr>
      </w:pPr>
      <w:r w:rsidRPr="00175CD8">
        <w:rPr>
          <w:b/>
        </w:rPr>
        <w:t xml:space="preserve">Private </w:t>
      </w:r>
      <w:proofErr w:type="gramStart"/>
      <w:r w:rsidRPr="00175CD8">
        <w:rPr>
          <w:b/>
        </w:rPr>
        <w:t>banks</w:t>
      </w:r>
      <w:proofErr w:type="gramEnd"/>
      <w:r w:rsidRPr="00175CD8">
        <w:t xml:space="preserve"> are banks owned by either an individual or a general partner(s) with limited partner(s). Private </w:t>
      </w:r>
      <w:proofErr w:type="gramStart"/>
      <w:r w:rsidRPr="00175CD8">
        <w:t>banks</w:t>
      </w:r>
      <w:proofErr w:type="gramEnd"/>
      <w:r w:rsidRPr="00175CD8">
        <w:t xml:space="preserve"> are not incorporated. In any such case, the creditors can look to both the "entirety of the bank's assets" as well as the entirety of the sole-proprietor's/general-partners' assets.</w:t>
      </w:r>
    </w:p>
    <w:p w:rsidR="00C33B54" w:rsidRDefault="00C33B54">
      <w:pPr>
        <w:rPr>
          <w:b/>
        </w:rPr>
      </w:pPr>
    </w:p>
    <w:p w:rsidR="00C33B54" w:rsidRDefault="00C33B54">
      <w:pPr>
        <w:rPr>
          <w:b/>
        </w:rPr>
      </w:pPr>
    </w:p>
    <w:p w:rsidR="00E2571E" w:rsidRDefault="00C33B54">
      <w:pPr>
        <w:rPr>
          <w:b/>
        </w:rPr>
      </w:pPr>
      <w:r>
        <w:rPr>
          <w:b/>
        </w:rPr>
        <w:t>INDIAN BANKS</w:t>
      </w:r>
    </w:p>
    <w:p w:rsidR="00C33B54" w:rsidRPr="00C33B54" w:rsidRDefault="00C33B54">
      <w:proofErr w:type="gramStart"/>
      <w:r w:rsidRPr="00C33B54">
        <w:t>are</w:t>
      </w:r>
      <w:proofErr w:type="gramEnd"/>
      <w:r w:rsidRPr="00C33B54">
        <w:t xml:space="preserve"> categorised into five different groups according to their ownership and/or nature of operation:</w:t>
      </w:r>
    </w:p>
    <w:p w:rsidR="00C33B54" w:rsidRPr="00C33B54" w:rsidRDefault="00C33B54" w:rsidP="003B3E12">
      <w:pPr>
        <w:pStyle w:val="ListParagraph"/>
        <w:numPr>
          <w:ilvl w:val="0"/>
          <w:numId w:val="55"/>
        </w:numPr>
      </w:pPr>
      <w:r w:rsidRPr="00C33B54">
        <w:t>State Bank of India and its Associates</w:t>
      </w:r>
    </w:p>
    <w:p w:rsidR="00C33B54" w:rsidRPr="00C33B54" w:rsidRDefault="00C33B54" w:rsidP="003B3E12">
      <w:pPr>
        <w:pStyle w:val="ListParagraph"/>
        <w:numPr>
          <w:ilvl w:val="0"/>
          <w:numId w:val="55"/>
        </w:numPr>
      </w:pPr>
      <w:r w:rsidRPr="00C33B54">
        <w:t>Nationalised Banks</w:t>
      </w:r>
    </w:p>
    <w:p w:rsidR="00C33B54" w:rsidRPr="00C33B54" w:rsidRDefault="00C33B54" w:rsidP="003B3E12">
      <w:pPr>
        <w:pStyle w:val="ListParagraph"/>
        <w:numPr>
          <w:ilvl w:val="0"/>
          <w:numId w:val="55"/>
        </w:numPr>
      </w:pPr>
      <w:r w:rsidRPr="00C33B54">
        <w:t>Private Sector Banks</w:t>
      </w:r>
    </w:p>
    <w:p w:rsidR="00C33B54" w:rsidRPr="00C33B54" w:rsidRDefault="00C33B54" w:rsidP="003B3E12">
      <w:pPr>
        <w:pStyle w:val="ListParagraph"/>
        <w:numPr>
          <w:ilvl w:val="0"/>
          <w:numId w:val="55"/>
        </w:numPr>
      </w:pPr>
      <w:r w:rsidRPr="00C33B54">
        <w:t>Foreign Banks</w:t>
      </w:r>
    </w:p>
    <w:p w:rsidR="00C33B54" w:rsidRDefault="00C33B54" w:rsidP="003B3E12">
      <w:pPr>
        <w:pStyle w:val="ListParagraph"/>
        <w:numPr>
          <w:ilvl w:val="0"/>
          <w:numId w:val="55"/>
        </w:numPr>
      </w:pPr>
      <w:r>
        <w:t>Regional Rural</w:t>
      </w:r>
    </w:p>
    <w:p w:rsidR="00C33B54" w:rsidRDefault="00C33B54" w:rsidP="00C33B54"/>
    <w:p w:rsidR="00C33B54" w:rsidRPr="00C33B54" w:rsidRDefault="00C33B54" w:rsidP="00C33B54">
      <w:r w:rsidRPr="00C33B54">
        <w:t>The scheduled banks are those which are included under the 2nd Schedule of the Reserve Bank of India Act, 1934.</w:t>
      </w:r>
    </w:p>
    <w:p w:rsidR="00C33B54" w:rsidRDefault="003B3E12" w:rsidP="00C33B54">
      <w:r>
        <w:t>Commercial banks refer</w:t>
      </w:r>
      <w:r w:rsidR="00C33B54" w:rsidRPr="00C33B54">
        <w:t xml:space="preserve"> to both scheduled and non-scheduled commercial banks which are regulated under the Banking Regulation Act, 1949</w:t>
      </w:r>
      <w:r w:rsidR="00C33B54">
        <w:t>.</w:t>
      </w:r>
    </w:p>
    <w:p w:rsidR="00C33B54" w:rsidRDefault="00C33B54" w:rsidP="00C33B54">
      <w:pPr>
        <w:pStyle w:val="ListParagraph"/>
      </w:pPr>
    </w:p>
    <w:p w:rsidR="00C33B54" w:rsidRDefault="00C33B54" w:rsidP="00C33B54">
      <w:r>
        <w:rPr>
          <w:noProof/>
          <w:lang w:val="en-US" w:eastAsia="en-US"/>
        </w:rPr>
        <w:drawing>
          <wp:inline distT="0" distB="0" distL="0" distR="0">
            <wp:extent cx="4114800" cy="2819400"/>
            <wp:effectExtent l="19050" t="0" r="0" b="0"/>
            <wp:docPr id="21" name="Picture 2" descr="https://upload.wikimedia.org/wikipedia/commons/b/bd/Scheduled_banking_structure_in_In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b/bd/Scheduled_banking_structure_in_India.png"/>
                    <pic:cNvPicPr>
                      <a:picLocks noChangeAspect="1" noChangeArrowheads="1"/>
                    </pic:cNvPicPr>
                  </pic:nvPicPr>
                  <pic:blipFill>
                    <a:blip r:embed="rId21"/>
                    <a:srcRect/>
                    <a:stretch>
                      <a:fillRect/>
                    </a:stretch>
                  </pic:blipFill>
                  <pic:spPr bwMode="auto">
                    <a:xfrm>
                      <a:off x="0" y="0"/>
                      <a:ext cx="4116961" cy="2820881"/>
                    </a:xfrm>
                    <a:prstGeom prst="rect">
                      <a:avLst/>
                    </a:prstGeom>
                    <a:noFill/>
                    <a:ln w="9525">
                      <a:noFill/>
                      <a:miter lim="800000"/>
                      <a:headEnd/>
                      <a:tailEnd/>
                    </a:ln>
                  </pic:spPr>
                </pic:pic>
              </a:graphicData>
            </a:graphic>
          </wp:inline>
        </w:drawing>
      </w:r>
    </w:p>
    <w:p w:rsidR="00C33B54" w:rsidRDefault="00C33B54" w:rsidP="00C33B54"/>
    <w:p w:rsidR="00C33B54" w:rsidRDefault="00C33B54" w:rsidP="00E2571E">
      <w:pPr>
        <w:rPr>
          <w:b/>
        </w:rPr>
      </w:pPr>
    </w:p>
    <w:p w:rsidR="00E2571E" w:rsidRPr="00E2571E" w:rsidRDefault="00E2571E" w:rsidP="00E2571E">
      <w:pPr>
        <w:rPr>
          <w:b/>
        </w:rPr>
      </w:pPr>
      <w:r>
        <w:rPr>
          <w:b/>
        </w:rPr>
        <w:t>Account Statements</w:t>
      </w:r>
    </w:p>
    <w:p w:rsidR="00E2571E" w:rsidRPr="00E2571E" w:rsidRDefault="00E2571E" w:rsidP="00E2571E">
      <w:r w:rsidRPr="00E2571E">
        <w:t>Definition: A record of transactions and their effect on account balances for a specific account over a specified period</w:t>
      </w:r>
      <w:r>
        <w:t>.</w:t>
      </w:r>
    </w:p>
    <w:p w:rsidR="00E2571E" w:rsidRPr="00E2571E" w:rsidRDefault="00E2571E" w:rsidP="00E2571E">
      <w:r w:rsidRPr="00E2571E">
        <w:t>(Example)</w:t>
      </w:r>
    </w:p>
    <w:p w:rsidR="00E2571E" w:rsidRPr="00E2571E" w:rsidRDefault="00E2571E" w:rsidP="00E2571E"/>
    <w:p w:rsidR="00E2571E" w:rsidRPr="00E2571E" w:rsidRDefault="00E2571E" w:rsidP="003B3E12">
      <w:pPr>
        <w:pStyle w:val="NoSpacing"/>
        <w:numPr>
          <w:ilvl w:val="0"/>
          <w:numId w:val="40"/>
        </w:numPr>
      </w:pPr>
      <w:r w:rsidRPr="00E2571E">
        <w:t>Opening balance</w:t>
      </w:r>
      <w:r>
        <w:t>.</w:t>
      </w:r>
    </w:p>
    <w:p w:rsidR="00E2571E" w:rsidRPr="00E2571E" w:rsidRDefault="00E2571E" w:rsidP="003B3E12">
      <w:pPr>
        <w:pStyle w:val="ListParagraph"/>
        <w:numPr>
          <w:ilvl w:val="0"/>
          <w:numId w:val="40"/>
        </w:numPr>
      </w:pPr>
      <w:r>
        <w:t>Debit and credit transactions.</w:t>
      </w:r>
    </w:p>
    <w:p w:rsidR="00E2571E" w:rsidRPr="00E2571E" w:rsidRDefault="00E2571E" w:rsidP="003B3E12">
      <w:pPr>
        <w:pStyle w:val="ListParagraph"/>
        <w:numPr>
          <w:ilvl w:val="0"/>
          <w:numId w:val="40"/>
        </w:numPr>
      </w:pPr>
      <w:r w:rsidRPr="00E2571E">
        <w:t>Closing balance</w:t>
      </w:r>
      <w:r>
        <w:t>.</w:t>
      </w:r>
    </w:p>
    <w:p w:rsidR="00E2571E" w:rsidRDefault="00E2571E"/>
    <w:p w:rsidR="00E2571E" w:rsidRDefault="00E2571E">
      <w:pPr>
        <w:rPr>
          <w:b/>
        </w:rPr>
      </w:pPr>
      <w:r w:rsidRPr="00E2571E">
        <w:rPr>
          <w:b/>
        </w:rPr>
        <w:t>MT940 = End of day account statement</w:t>
      </w:r>
    </w:p>
    <w:p w:rsidR="00E2571E" w:rsidRDefault="00E2571E">
      <w:pPr>
        <w:rPr>
          <w:b/>
        </w:rPr>
      </w:pPr>
    </w:p>
    <w:p w:rsidR="00E2571E" w:rsidRDefault="00E2571E">
      <w:r w:rsidRPr="00E2571E">
        <w:rPr>
          <w:lang w:val="en-US"/>
        </w:rPr>
        <w:drawing>
          <wp:inline distT="0" distB="0" distL="0" distR="0">
            <wp:extent cx="2190750" cy="1285875"/>
            <wp:effectExtent l="19050" t="0" r="0" b="0"/>
            <wp:docPr id="17" name="Picture 16"/>
            <wp:cNvGraphicFramePr/>
            <a:graphic xmlns:a="http://schemas.openxmlformats.org/drawingml/2006/main">
              <a:graphicData uri="http://schemas.openxmlformats.org/drawingml/2006/picture">
                <pic:pic xmlns:pic="http://schemas.openxmlformats.org/drawingml/2006/picture">
                  <pic:nvPicPr>
                    <pic:cNvPr id="23556" name="Picture 2"/>
                    <pic:cNvPicPr>
                      <a:picLocks noChangeAspect="1" noChangeArrowheads="1"/>
                    </pic:cNvPicPr>
                  </pic:nvPicPr>
                  <pic:blipFill>
                    <a:blip r:embed="rId22"/>
                    <a:srcRect/>
                    <a:stretch>
                      <a:fillRect/>
                    </a:stretch>
                  </pic:blipFill>
                  <pic:spPr bwMode="auto">
                    <a:xfrm>
                      <a:off x="0" y="0"/>
                      <a:ext cx="2190750" cy="1285875"/>
                    </a:xfrm>
                    <a:prstGeom prst="rect">
                      <a:avLst/>
                    </a:prstGeom>
                    <a:noFill/>
                    <a:ln w="9525">
                      <a:noFill/>
                      <a:miter lim="800000"/>
                      <a:headEnd/>
                      <a:tailEnd/>
                    </a:ln>
                  </pic:spPr>
                </pic:pic>
              </a:graphicData>
            </a:graphic>
          </wp:inline>
        </w:drawing>
      </w:r>
      <w:r w:rsidRPr="00E2571E">
        <w:rPr>
          <w:lang w:val="en-US"/>
        </w:rPr>
        <w:drawing>
          <wp:inline distT="0" distB="0" distL="0" distR="0">
            <wp:extent cx="4371975" cy="1828800"/>
            <wp:effectExtent l="19050" t="0" r="9525" b="0"/>
            <wp:docPr id="18" name="Picture 17"/>
            <wp:cNvGraphicFramePr/>
            <a:graphic xmlns:a="http://schemas.openxmlformats.org/drawingml/2006/main">
              <a:graphicData uri="http://schemas.openxmlformats.org/drawingml/2006/picture">
                <pic:pic xmlns:pic="http://schemas.openxmlformats.org/drawingml/2006/picture">
                  <pic:nvPicPr>
                    <pic:cNvPr id="23557" name="Picture 6"/>
                    <pic:cNvPicPr>
                      <a:picLocks noChangeAspect="1" noChangeArrowheads="1"/>
                    </pic:cNvPicPr>
                  </pic:nvPicPr>
                  <pic:blipFill>
                    <a:blip r:embed="rId23"/>
                    <a:srcRect/>
                    <a:stretch>
                      <a:fillRect/>
                    </a:stretch>
                  </pic:blipFill>
                  <pic:spPr bwMode="auto">
                    <a:xfrm>
                      <a:off x="0" y="0"/>
                      <a:ext cx="4371975" cy="1828800"/>
                    </a:xfrm>
                    <a:prstGeom prst="rect">
                      <a:avLst/>
                    </a:prstGeom>
                    <a:noFill/>
                    <a:ln w="9525">
                      <a:noFill/>
                      <a:miter lim="800000"/>
                      <a:headEnd/>
                      <a:tailEnd/>
                    </a:ln>
                  </pic:spPr>
                </pic:pic>
              </a:graphicData>
            </a:graphic>
          </wp:inline>
        </w:drawing>
      </w:r>
    </w:p>
    <w:p w:rsidR="00E2571E" w:rsidRDefault="00E2571E"/>
    <w:p w:rsidR="00CF65EA" w:rsidRPr="00CF65EA" w:rsidRDefault="00CF65EA" w:rsidP="00CF65EA">
      <w:r w:rsidRPr="00CF65EA">
        <w:t>Field 61 - Important information for transaction</w:t>
      </w:r>
    </w:p>
    <w:p w:rsidR="00CF65EA" w:rsidRPr="00CF65EA" w:rsidRDefault="00CF65EA" w:rsidP="00CF65EA">
      <w:r w:rsidRPr="00CF65EA">
        <w:t>Format 6!n[4!n]2a[1!a]15d1!a3!c16x[//16x][34x]</w:t>
      </w:r>
    </w:p>
    <w:p w:rsidR="00CF65EA" w:rsidRPr="00CF65EA" w:rsidRDefault="00CF65EA" w:rsidP="003B3E12">
      <w:pPr>
        <w:pStyle w:val="ListParagraph"/>
        <w:numPr>
          <w:ilvl w:val="0"/>
          <w:numId w:val="41"/>
        </w:numPr>
      </w:pPr>
      <w:r w:rsidRPr="00CF65EA">
        <w:t>6!n (Value Date)</w:t>
      </w:r>
    </w:p>
    <w:p w:rsidR="00CF65EA" w:rsidRPr="00CF65EA" w:rsidRDefault="00CF65EA" w:rsidP="003B3E12">
      <w:pPr>
        <w:pStyle w:val="ListParagraph"/>
        <w:numPr>
          <w:ilvl w:val="0"/>
          <w:numId w:val="41"/>
        </w:numPr>
      </w:pPr>
      <w:r w:rsidRPr="00CF65EA">
        <w:t>[4!n] (Entry Date)</w:t>
      </w:r>
    </w:p>
    <w:p w:rsidR="00CF65EA" w:rsidRPr="00CF65EA" w:rsidRDefault="00CF65EA" w:rsidP="003B3E12">
      <w:pPr>
        <w:pStyle w:val="ListParagraph"/>
        <w:numPr>
          <w:ilvl w:val="0"/>
          <w:numId w:val="41"/>
        </w:numPr>
      </w:pPr>
      <w:r w:rsidRPr="00CF65EA">
        <w:t>2a (Debit/Credit Mark)</w:t>
      </w:r>
    </w:p>
    <w:p w:rsidR="00CF65EA" w:rsidRPr="00CF65EA" w:rsidRDefault="00CF65EA" w:rsidP="003B3E12">
      <w:pPr>
        <w:pStyle w:val="ListParagraph"/>
        <w:numPr>
          <w:ilvl w:val="0"/>
          <w:numId w:val="41"/>
        </w:numPr>
      </w:pPr>
      <w:r w:rsidRPr="00CF65EA">
        <w:t>[1!a] (Funds Code)</w:t>
      </w:r>
    </w:p>
    <w:p w:rsidR="00CF65EA" w:rsidRPr="00CF65EA" w:rsidRDefault="00CF65EA" w:rsidP="003B3E12">
      <w:pPr>
        <w:pStyle w:val="ListParagraph"/>
        <w:numPr>
          <w:ilvl w:val="0"/>
          <w:numId w:val="41"/>
        </w:numPr>
      </w:pPr>
      <w:r w:rsidRPr="00CF65EA">
        <w:t>15d (Amount)</w:t>
      </w:r>
    </w:p>
    <w:p w:rsidR="00CF65EA" w:rsidRPr="00CF65EA" w:rsidRDefault="00CF65EA" w:rsidP="003B3E12">
      <w:pPr>
        <w:pStyle w:val="ListParagraph"/>
        <w:numPr>
          <w:ilvl w:val="0"/>
          <w:numId w:val="41"/>
        </w:numPr>
      </w:pPr>
      <w:r w:rsidRPr="00CF65EA">
        <w:t>1!a3!c (Transaction Type)(Identification Code)</w:t>
      </w:r>
    </w:p>
    <w:p w:rsidR="00CF65EA" w:rsidRPr="00CF65EA" w:rsidRDefault="00CF65EA" w:rsidP="003B3E12">
      <w:pPr>
        <w:pStyle w:val="ListParagraph"/>
        <w:numPr>
          <w:ilvl w:val="0"/>
          <w:numId w:val="41"/>
        </w:numPr>
      </w:pPr>
      <w:r w:rsidRPr="00CF65EA">
        <w:t>16x (Reference for the Account Owner)</w:t>
      </w:r>
    </w:p>
    <w:p w:rsidR="00CF65EA" w:rsidRPr="00CF65EA" w:rsidRDefault="00CF65EA" w:rsidP="003B3E12">
      <w:pPr>
        <w:pStyle w:val="ListParagraph"/>
        <w:numPr>
          <w:ilvl w:val="0"/>
          <w:numId w:val="41"/>
        </w:numPr>
      </w:pPr>
      <w:r w:rsidRPr="00CF65EA">
        <w:t>[//16x] (Reference of the Account Servicing Institution)</w:t>
      </w:r>
    </w:p>
    <w:p w:rsidR="00E2571E" w:rsidRDefault="00CF65EA" w:rsidP="003B3E12">
      <w:pPr>
        <w:pStyle w:val="ListParagraph"/>
        <w:numPr>
          <w:ilvl w:val="0"/>
          <w:numId w:val="41"/>
        </w:numPr>
      </w:pPr>
      <w:r w:rsidRPr="00CF65EA">
        <w:t>[34x] (Supplementary Details)</w:t>
      </w:r>
    </w:p>
    <w:p w:rsidR="00CF65EA" w:rsidRDefault="00CF65EA" w:rsidP="00CF65EA"/>
    <w:p w:rsidR="00CF65EA" w:rsidRPr="00CF65EA" w:rsidRDefault="00CF65EA" w:rsidP="00CF65EA">
      <w:pPr>
        <w:rPr>
          <w:b/>
        </w:rPr>
      </w:pPr>
      <w:r w:rsidRPr="00CF65EA">
        <w:rPr>
          <w:b/>
        </w:rPr>
        <w:t>MT942 = Intraday account statement</w:t>
      </w:r>
    </w:p>
    <w:p w:rsidR="00CF65EA" w:rsidRDefault="00CF65EA" w:rsidP="00CF65EA"/>
    <w:p w:rsidR="00CF65EA" w:rsidRDefault="00CF65EA" w:rsidP="00CF65EA">
      <w:r w:rsidRPr="00CF65EA">
        <w:rPr>
          <w:lang w:val="en-US"/>
        </w:rPr>
        <w:drawing>
          <wp:inline distT="0" distB="0" distL="0" distR="0">
            <wp:extent cx="3429000" cy="2438400"/>
            <wp:effectExtent l="19050" t="0" r="0" b="0"/>
            <wp:docPr id="19" name="Picture 18"/>
            <wp:cNvGraphicFramePr/>
            <a:graphic xmlns:a="http://schemas.openxmlformats.org/drawingml/2006/main">
              <a:graphicData uri="http://schemas.openxmlformats.org/drawingml/2006/picture">
                <pic:pic xmlns:pic="http://schemas.openxmlformats.org/drawingml/2006/picture">
                  <pic:nvPicPr>
                    <pic:cNvPr id="25605" name="Picture 6"/>
                    <pic:cNvPicPr>
                      <a:picLocks noChangeAspect="1" noChangeArrowheads="1"/>
                    </pic:cNvPicPr>
                  </pic:nvPicPr>
                  <pic:blipFill>
                    <a:blip r:embed="rId24"/>
                    <a:srcRect/>
                    <a:stretch>
                      <a:fillRect/>
                    </a:stretch>
                  </pic:blipFill>
                  <pic:spPr bwMode="auto">
                    <a:xfrm>
                      <a:off x="0" y="0"/>
                      <a:ext cx="3434243" cy="2442128"/>
                    </a:xfrm>
                    <a:prstGeom prst="rect">
                      <a:avLst/>
                    </a:prstGeom>
                    <a:noFill/>
                    <a:ln w="9525">
                      <a:noFill/>
                      <a:miter lim="800000"/>
                      <a:headEnd/>
                      <a:tailEnd/>
                    </a:ln>
                  </pic:spPr>
                </pic:pic>
              </a:graphicData>
            </a:graphic>
          </wp:inline>
        </w:drawing>
      </w:r>
      <w:r w:rsidRPr="00CF65EA">
        <w:rPr>
          <w:lang w:val="en-US"/>
        </w:rPr>
        <w:drawing>
          <wp:inline distT="0" distB="0" distL="0" distR="0">
            <wp:extent cx="4219575" cy="2257425"/>
            <wp:effectExtent l="19050" t="0" r="9525" b="0"/>
            <wp:docPr id="20" name="Picture 19"/>
            <wp:cNvGraphicFramePr/>
            <a:graphic xmlns:a="http://schemas.openxmlformats.org/drawingml/2006/main">
              <a:graphicData uri="http://schemas.openxmlformats.org/drawingml/2006/picture">
                <pic:pic xmlns:pic="http://schemas.openxmlformats.org/drawingml/2006/picture">
                  <pic:nvPicPr>
                    <pic:cNvPr id="25606" name="Picture 7"/>
                    <pic:cNvPicPr>
                      <a:picLocks noChangeAspect="1" noChangeArrowheads="1"/>
                    </pic:cNvPicPr>
                  </pic:nvPicPr>
                  <pic:blipFill>
                    <a:blip r:embed="rId25"/>
                    <a:srcRect/>
                    <a:stretch>
                      <a:fillRect/>
                    </a:stretch>
                  </pic:blipFill>
                  <pic:spPr bwMode="auto">
                    <a:xfrm>
                      <a:off x="0" y="0"/>
                      <a:ext cx="4221529" cy="2258470"/>
                    </a:xfrm>
                    <a:prstGeom prst="rect">
                      <a:avLst/>
                    </a:prstGeom>
                    <a:noFill/>
                    <a:ln w="9525">
                      <a:noFill/>
                      <a:miter lim="800000"/>
                      <a:headEnd/>
                      <a:tailEnd/>
                    </a:ln>
                  </pic:spPr>
                </pic:pic>
              </a:graphicData>
            </a:graphic>
          </wp:inline>
        </w:drawing>
      </w:r>
    </w:p>
    <w:p w:rsidR="00CF65EA" w:rsidRDefault="00CF65EA" w:rsidP="00CF65EA"/>
    <w:p w:rsidR="00CF65EA" w:rsidRDefault="00CF65EA" w:rsidP="00CF65EA"/>
    <w:p w:rsidR="00CF65EA" w:rsidRPr="00CF65EA" w:rsidRDefault="00CF65EA" w:rsidP="00CF65EA">
      <w:pPr>
        <w:rPr>
          <w:b/>
        </w:rPr>
      </w:pPr>
      <w:r w:rsidRPr="00CF65EA">
        <w:rPr>
          <w:b/>
        </w:rPr>
        <w:t>Cash Pooling</w:t>
      </w:r>
      <w:r>
        <w:rPr>
          <w:b/>
        </w:rPr>
        <w:t>:</w:t>
      </w:r>
    </w:p>
    <w:p w:rsidR="00CF65EA" w:rsidRPr="00CF65EA" w:rsidRDefault="00CF65EA" w:rsidP="00CF65EA">
      <w:r w:rsidRPr="00CF65EA">
        <w:t>Definition: A cash management technique aimed at improving liquidity management by pooling an organization's account balances.</w:t>
      </w:r>
    </w:p>
    <w:p w:rsidR="00CF65EA" w:rsidRPr="00CF65EA" w:rsidRDefault="00CF65EA" w:rsidP="003B3E12">
      <w:pPr>
        <w:pStyle w:val="ListParagraph"/>
        <w:numPr>
          <w:ilvl w:val="0"/>
          <w:numId w:val="43"/>
        </w:numPr>
      </w:pPr>
      <w:r w:rsidRPr="00CF65EA">
        <w:t>Holding – Subsidiary Structure</w:t>
      </w:r>
    </w:p>
    <w:p w:rsidR="00CF65EA" w:rsidRDefault="00CF65EA" w:rsidP="003B3E12">
      <w:pPr>
        <w:pStyle w:val="ListParagraph"/>
        <w:numPr>
          <w:ilvl w:val="0"/>
          <w:numId w:val="43"/>
        </w:numPr>
      </w:pPr>
      <w:r w:rsidRPr="00CF65EA">
        <w:t>Sweeping &amp; Topping</w:t>
      </w:r>
    </w:p>
    <w:p w:rsidR="00CF65EA" w:rsidRDefault="00CF65EA" w:rsidP="00CF65EA"/>
    <w:p w:rsidR="00CF65EA" w:rsidRPr="00CF65EA" w:rsidRDefault="00CF65EA" w:rsidP="00CF65EA">
      <w:r w:rsidRPr="00CF65EA">
        <w:t>Pooling methods: (Example Flip Chart)</w:t>
      </w:r>
    </w:p>
    <w:p w:rsidR="00CF65EA" w:rsidRPr="00CF65EA" w:rsidRDefault="00CF65EA" w:rsidP="003B3E12">
      <w:pPr>
        <w:pStyle w:val="ListParagraph"/>
        <w:numPr>
          <w:ilvl w:val="0"/>
          <w:numId w:val="42"/>
        </w:numPr>
      </w:pPr>
      <w:r w:rsidRPr="00CF65EA">
        <w:t>Target Balancing</w:t>
      </w:r>
    </w:p>
    <w:p w:rsidR="00CF65EA" w:rsidRPr="00CF65EA" w:rsidRDefault="00CF65EA" w:rsidP="003B3E12">
      <w:pPr>
        <w:pStyle w:val="ListParagraph"/>
        <w:numPr>
          <w:ilvl w:val="0"/>
          <w:numId w:val="42"/>
        </w:numPr>
      </w:pPr>
      <w:r w:rsidRPr="00CF65EA">
        <w:t>Settlement Pooling</w:t>
      </w:r>
    </w:p>
    <w:p w:rsidR="00CF65EA" w:rsidRDefault="00CF65EA" w:rsidP="003B3E12">
      <w:pPr>
        <w:pStyle w:val="ListParagraph"/>
        <w:numPr>
          <w:ilvl w:val="0"/>
          <w:numId w:val="42"/>
        </w:numPr>
      </w:pPr>
      <w:r w:rsidRPr="00CF65EA">
        <w:t>Zero Balancing</w:t>
      </w:r>
    </w:p>
    <w:p w:rsidR="00CF65EA" w:rsidRDefault="00CF65EA" w:rsidP="00CF65EA"/>
    <w:p w:rsidR="00CF65EA" w:rsidRPr="00CF65EA" w:rsidRDefault="00CF65EA" w:rsidP="00CF65EA">
      <w:pPr>
        <w:rPr>
          <w:b/>
        </w:rPr>
      </w:pPr>
      <w:r w:rsidRPr="00CF65EA">
        <w:rPr>
          <w:b/>
        </w:rPr>
        <w:t>Notional Pooling</w:t>
      </w:r>
    </w:p>
    <w:p w:rsidR="00CF65EA" w:rsidRDefault="00CF65EA" w:rsidP="00CF65EA">
      <w:r w:rsidRPr="00CF65EA">
        <w:t xml:space="preserve">Definition: Notional pooling is a mechanism for calculating interest on the combined credit and debit balances of accounts between </w:t>
      </w:r>
      <w:proofErr w:type="gramStart"/>
      <w:r w:rsidRPr="00CF65EA">
        <w:t>an</w:t>
      </w:r>
      <w:proofErr w:type="gramEnd"/>
      <w:r w:rsidRPr="00CF65EA">
        <w:t xml:space="preserve"> Holding and their subsidiaries without effective transfers between the accounts.</w:t>
      </w:r>
    </w:p>
    <w:p w:rsidR="00CF65EA" w:rsidRDefault="00CF65EA" w:rsidP="00CF65EA"/>
    <w:p w:rsidR="00CF65EA" w:rsidRPr="00CF65EA" w:rsidRDefault="00CF65EA" w:rsidP="00CF65EA">
      <w:r w:rsidRPr="00CF65EA">
        <w:t xml:space="preserve">Notional Pooling Details: </w:t>
      </w:r>
    </w:p>
    <w:p w:rsidR="00CF65EA" w:rsidRPr="00CF65EA" w:rsidRDefault="00CF65EA" w:rsidP="003B3E12">
      <w:pPr>
        <w:pStyle w:val="ListParagraph"/>
        <w:numPr>
          <w:ilvl w:val="0"/>
          <w:numId w:val="44"/>
        </w:numPr>
      </w:pPr>
      <w:r w:rsidRPr="00CF65EA">
        <w:t>Bonus on interest due to group of accounts</w:t>
      </w:r>
      <w:r>
        <w:t>.</w:t>
      </w:r>
    </w:p>
    <w:p w:rsidR="00CF65EA" w:rsidRDefault="00CF65EA" w:rsidP="003B3E12">
      <w:pPr>
        <w:pStyle w:val="ListParagraph"/>
        <w:numPr>
          <w:ilvl w:val="0"/>
          <w:numId w:val="44"/>
        </w:numPr>
      </w:pPr>
      <w:r w:rsidRPr="00CF65EA">
        <w:t>Interest settlement payments</w:t>
      </w:r>
      <w:r>
        <w:t>.</w:t>
      </w:r>
    </w:p>
    <w:p w:rsidR="00CF65EA" w:rsidRDefault="00CF65EA" w:rsidP="00CF65EA"/>
    <w:p w:rsidR="00CF65EA" w:rsidRDefault="00CF65EA" w:rsidP="00CF65EA">
      <w:pPr>
        <w:rPr>
          <w:b/>
        </w:rPr>
      </w:pPr>
      <w:r w:rsidRPr="00CF65EA">
        <w:rPr>
          <w:b/>
        </w:rPr>
        <w:t>Interest Rate</w:t>
      </w:r>
    </w:p>
    <w:p w:rsidR="00CF65EA" w:rsidRPr="00CF65EA" w:rsidRDefault="00CF65EA" w:rsidP="00CF65EA">
      <w:r w:rsidRPr="00CF65EA">
        <w:t>Definition: Interest is the charge for the privilege of borrowing money, typically expressed as a percentage of principal (Interest Rate), by a lender to a borrower for the use of money.</w:t>
      </w:r>
    </w:p>
    <w:p w:rsidR="00CF65EA" w:rsidRPr="00CF65EA" w:rsidRDefault="00CF65EA" w:rsidP="003B3E12">
      <w:pPr>
        <w:pStyle w:val="ListParagraph"/>
        <w:numPr>
          <w:ilvl w:val="0"/>
          <w:numId w:val="45"/>
        </w:numPr>
      </w:pPr>
      <w:r w:rsidRPr="00CF65EA">
        <w:t xml:space="preserve">Key Interest Rates </w:t>
      </w:r>
    </w:p>
    <w:p w:rsidR="00CF65EA" w:rsidRDefault="00CF65EA" w:rsidP="003B3E12">
      <w:pPr>
        <w:pStyle w:val="NoSpacing"/>
        <w:numPr>
          <w:ilvl w:val="0"/>
          <w:numId w:val="45"/>
        </w:numPr>
      </w:pPr>
      <w:r w:rsidRPr="00CF65EA">
        <w:t>Interbank Rates</w:t>
      </w:r>
    </w:p>
    <w:p w:rsidR="00CF65EA" w:rsidRPr="00CF65EA" w:rsidRDefault="00CF65EA" w:rsidP="00CF65EA">
      <w:pPr>
        <w:pStyle w:val="NoSpacing"/>
        <w:rPr>
          <w:u w:val="single"/>
        </w:rPr>
      </w:pPr>
    </w:p>
    <w:p w:rsidR="00CF65EA" w:rsidRPr="00CF65EA" w:rsidRDefault="00CF65EA" w:rsidP="00CF65EA">
      <w:pPr>
        <w:pStyle w:val="NoSpacing"/>
        <w:rPr>
          <w:u w:val="single"/>
        </w:rPr>
      </w:pPr>
      <w:r w:rsidRPr="00CF65EA">
        <w:rPr>
          <w:u w:val="single"/>
        </w:rPr>
        <w:t>Key Interest Rates</w:t>
      </w:r>
    </w:p>
    <w:p w:rsidR="00CF65EA" w:rsidRPr="00CF65EA" w:rsidRDefault="00CF65EA" w:rsidP="00CF65EA">
      <w:pPr>
        <w:pStyle w:val="NoSpacing"/>
      </w:pPr>
      <w:proofErr w:type="gramStart"/>
      <w:r w:rsidRPr="00CF65EA">
        <w:t>Rate at which commercial banks can borrow money from the central banks</w:t>
      </w:r>
      <w:r>
        <w:t>.</w:t>
      </w:r>
      <w:proofErr w:type="gramEnd"/>
      <w:r>
        <w:t xml:space="preserve"> </w:t>
      </w:r>
    </w:p>
    <w:p w:rsidR="00CF65EA" w:rsidRPr="00CF65EA" w:rsidRDefault="00CF65EA" w:rsidP="00CF65EA">
      <w:pPr>
        <w:pStyle w:val="NoSpacing"/>
      </w:pPr>
      <w:r w:rsidRPr="00CF65EA">
        <w:t>Central banks announce Key Interest Rates:</w:t>
      </w:r>
    </w:p>
    <w:p w:rsidR="00CF65EA" w:rsidRPr="00CF65EA" w:rsidRDefault="00CF65EA" w:rsidP="003B3E12">
      <w:pPr>
        <w:pStyle w:val="NoSpacing"/>
        <w:numPr>
          <w:ilvl w:val="0"/>
          <w:numId w:val="46"/>
        </w:numPr>
      </w:pPr>
      <w:r w:rsidRPr="00CF65EA">
        <w:t xml:space="preserve">European Central Bank </w:t>
      </w:r>
      <w:r>
        <w:t>(ECB): Main Refinancing Rate 0%</w:t>
      </w:r>
    </w:p>
    <w:p w:rsidR="00CF65EA" w:rsidRPr="00CF65EA" w:rsidRDefault="00CF65EA" w:rsidP="003B3E12">
      <w:pPr>
        <w:pStyle w:val="NoSpacing"/>
        <w:numPr>
          <w:ilvl w:val="0"/>
          <w:numId w:val="46"/>
        </w:numPr>
      </w:pPr>
      <w:r w:rsidRPr="00CF65EA">
        <w:t>Bank of Engl</w:t>
      </w:r>
      <w:r>
        <w:t>and: Repo Rate 0,5%</w:t>
      </w:r>
    </w:p>
    <w:p w:rsidR="00CF65EA" w:rsidRPr="00CF65EA" w:rsidRDefault="00CF65EA" w:rsidP="003B3E12">
      <w:pPr>
        <w:pStyle w:val="NoSpacing"/>
        <w:numPr>
          <w:ilvl w:val="0"/>
          <w:numId w:val="46"/>
        </w:numPr>
      </w:pPr>
      <w:r w:rsidRPr="00CF65EA">
        <w:t>Federal Reserve Bank (FED) US</w:t>
      </w:r>
      <w:r>
        <w:t>A: Federal Funds Rate 0,25-0,5%</w:t>
      </w:r>
    </w:p>
    <w:p w:rsidR="00CF65EA" w:rsidRDefault="00CF65EA" w:rsidP="003B3E12">
      <w:pPr>
        <w:pStyle w:val="NoSpacing"/>
        <w:numPr>
          <w:ilvl w:val="0"/>
          <w:numId w:val="46"/>
        </w:numPr>
      </w:pPr>
      <w:r w:rsidRPr="00CF65EA">
        <w:t xml:space="preserve">Reserve Bank of India (RBI): Policy Repo Rate 6,75%  </w:t>
      </w:r>
    </w:p>
    <w:p w:rsidR="00CF65EA" w:rsidRPr="00CF65EA" w:rsidRDefault="00CF65EA" w:rsidP="00CF65EA">
      <w:pPr>
        <w:rPr>
          <w:b/>
        </w:rPr>
      </w:pPr>
    </w:p>
    <w:p w:rsidR="00CF65EA" w:rsidRPr="00CF65EA" w:rsidRDefault="00CF65EA" w:rsidP="00CF65EA">
      <w:pPr>
        <w:rPr>
          <w:u w:val="single"/>
        </w:rPr>
      </w:pPr>
      <w:r w:rsidRPr="00CF65EA">
        <w:rPr>
          <w:u w:val="single"/>
        </w:rPr>
        <w:t>Interbank Rates</w:t>
      </w:r>
    </w:p>
    <w:p w:rsidR="00CF65EA" w:rsidRPr="00CF65EA" w:rsidRDefault="00CF65EA" w:rsidP="00CF65EA">
      <w:pPr>
        <w:pStyle w:val="NoSpacing"/>
      </w:pPr>
      <w:r w:rsidRPr="00CF65EA">
        <w:t>The interbank rate is the rate of interest charged on short-term loans made between banks. Banks borrow and lend money in the interbank market.</w:t>
      </w:r>
    </w:p>
    <w:p w:rsidR="00CF65EA" w:rsidRPr="00CF65EA" w:rsidRDefault="00CF65EA" w:rsidP="00CF65EA">
      <w:r w:rsidRPr="00CF65EA">
        <w:t>Important Rates:</w:t>
      </w:r>
    </w:p>
    <w:p w:rsidR="00CF65EA" w:rsidRPr="00CF65EA" w:rsidRDefault="00CF65EA" w:rsidP="003B3E12">
      <w:pPr>
        <w:pStyle w:val="ListParagraph"/>
        <w:numPr>
          <w:ilvl w:val="0"/>
          <w:numId w:val="47"/>
        </w:numPr>
      </w:pPr>
      <w:r w:rsidRPr="00CF65EA">
        <w:t>London Interbank Offered</w:t>
      </w:r>
      <w:r>
        <w:t xml:space="preserve"> Rate (LIBOR): -0,374% (1 week)</w:t>
      </w:r>
    </w:p>
    <w:p w:rsidR="00CF65EA" w:rsidRPr="00CF65EA" w:rsidRDefault="00CF65EA" w:rsidP="003B3E12">
      <w:pPr>
        <w:pStyle w:val="ListParagraph"/>
        <w:numPr>
          <w:ilvl w:val="0"/>
          <w:numId w:val="47"/>
        </w:numPr>
      </w:pPr>
      <w:r w:rsidRPr="00CF65EA">
        <w:t>European Interbank Offered Rate (EURIBOR): -0,354% (1 week)</w:t>
      </w:r>
    </w:p>
    <w:p w:rsidR="00CF65EA" w:rsidRPr="00CF65EA" w:rsidRDefault="00CF65EA" w:rsidP="003B3E12">
      <w:pPr>
        <w:pStyle w:val="ListParagraph"/>
        <w:numPr>
          <w:ilvl w:val="0"/>
          <w:numId w:val="47"/>
        </w:numPr>
      </w:pPr>
      <w:r w:rsidRPr="00CF65EA">
        <w:t xml:space="preserve">Euro </w:t>
      </w:r>
      <w:proofErr w:type="spellStart"/>
      <w:r w:rsidRPr="00CF65EA">
        <w:t>OverNight</w:t>
      </w:r>
      <w:proofErr w:type="spellEnd"/>
      <w:r w:rsidRPr="00CF65EA">
        <w:t xml:space="preserve"> I</w:t>
      </w:r>
      <w:r>
        <w:t xml:space="preserve">ndex Average (EONIA): -0,349%  </w:t>
      </w:r>
    </w:p>
    <w:p w:rsidR="00CF65EA" w:rsidRDefault="00CF65EA" w:rsidP="003B3E12">
      <w:pPr>
        <w:pStyle w:val="ListParagraph"/>
        <w:numPr>
          <w:ilvl w:val="0"/>
          <w:numId w:val="47"/>
        </w:numPr>
      </w:pPr>
      <w:r w:rsidRPr="00CF65EA">
        <w:t>Mumbai Interbank Offered Rate (MIBOR):</w:t>
      </w:r>
    </w:p>
    <w:p w:rsidR="00CF65EA" w:rsidRDefault="00CF65EA" w:rsidP="00CF65EA"/>
    <w:p w:rsidR="00CF65EA" w:rsidRDefault="00CF65EA" w:rsidP="00CF65EA">
      <w:pPr>
        <w:rPr>
          <w:b/>
        </w:rPr>
      </w:pPr>
      <w:r>
        <w:rPr>
          <w:b/>
        </w:rPr>
        <w:t>Foreign Exchange</w:t>
      </w:r>
    </w:p>
    <w:p w:rsidR="00CF65EA" w:rsidRPr="00CF65EA" w:rsidRDefault="00CF65EA" w:rsidP="00CF65EA">
      <w:r w:rsidRPr="00CF65EA">
        <w:t xml:space="preserve">Foreign exchange is the exchange of one currency for </w:t>
      </w:r>
      <w:proofErr w:type="gramStart"/>
      <w:r w:rsidRPr="00CF65EA">
        <w:t>another,</w:t>
      </w:r>
      <w:proofErr w:type="gramEnd"/>
      <w:r w:rsidRPr="00CF65EA">
        <w:t xml:space="preserve"> or the conversion of one currency into another currency. Foreign exchange also refers to the global market where currencies are traded virtually around-the-clock.</w:t>
      </w:r>
    </w:p>
    <w:p w:rsidR="00CF65EA" w:rsidRDefault="00CF65EA" w:rsidP="00CF65EA">
      <w:r w:rsidRPr="00CF65EA">
        <w:t>The term foreign exchange is usually abbreviated as "</w:t>
      </w:r>
      <w:proofErr w:type="spellStart"/>
      <w:r w:rsidRPr="00CF65EA">
        <w:t>forex</w:t>
      </w:r>
      <w:proofErr w:type="spellEnd"/>
      <w:r w:rsidRPr="00CF65EA">
        <w:t>" or "FX"</w:t>
      </w:r>
      <w:r>
        <w:t>.</w:t>
      </w:r>
    </w:p>
    <w:p w:rsidR="00CF65EA" w:rsidRPr="00CF65EA" w:rsidRDefault="00CF65EA" w:rsidP="00CF65EA">
      <w:r w:rsidRPr="00CF65EA">
        <w:t xml:space="preserve">Quotation of foreign exchange rates: </w:t>
      </w:r>
    </w:p>
    <w:p w:rsidR="00CF65EA" w:rsidRPr="00CF65EA" w:rsidRDefault="00CF65EA" w:rsidP="003B3E12">
      <w:pPr>
        <w:pStyle w:val="ListParagraph"/>
        <w:numPr>
          <w:ilvl w:val="0"/>
          <w:numId w:val="48"/>
        </w:numPr>
      </w:pPr>
      <w:r w:rsidRPr="00CF65EA">
        <w:t>EUR/INR = 75</w:t>
      </w:r>
      <w:proofErr w:type="gramStart"/>
      <w:r w:rsidRPr="00CF65EA">
        <w:t>,0980</w:t>
      </w:r>
      <w:proofErr w:type="gramEnd"/>
      <w:r>
        <w:t>.</w:t>
      </w:r>
    </w:p>
    <w:p w:rsidR="00CF65EA" w:rsidRPr="00CF65EA" w:rsidRDefault="00CF65EA" w:rsidP="003B3E12">
      <w:pPr>
        <w:pStyle w:val="ListParagraph"/>
        <w:numPr>
          <w:ilvl w:val="0"/>
          <w:numId w:val="48"/>
        </w:numPr>
      </w:pPr>
      <w:r w:rsidRPr="00CF65EA">
        <w:t>INR/EUR = 0</w:t>
      </w:r>
      <w:proofErr w:type="gramStart"/>
      <w:r w:rsidRPr="00CF65EA">
        <w:t>,0133</w:t>
      </w:r>
      <w:proofErr w:type="gramEnd"/>
      <w:r>
        <w:t>.</w:t>
      </w:r>
    </w:p>
    <w:p w:rsidR="00CF65EA" w:rsidRPr="00CF65EA" w:rsidRDefault="00CF65EA" w:rsidP="003B3E12">
      <w:pPr>
        <w:pStyle w:val="ListParagraph"/>
        <w:numPr>
          <w:ilvl w:val="0"/>
          <w:numId w:val="48"/>
        </w:numPr>
      </w:pPr>
      <w:r w:rsidRPr="00CF65EA">
        <w:t>Value of 1 unit of foreign currency in domestic currency</w:t>
      </w:r>
      <w:r>
        <w:t>.</w:t>
      </w:r>
    </w:p>
    <w:p w:rsidR="00CF65EA" w:rsidRPr="00CF65EA" w:rsidRDefault="00CF65EA" w:rsidP="003B3E12">
      <w:pPr>
        <w:pStyle w:val="ListParagraph"/>
        <w:numPr>
          <w:ilvl w:val="0"/>
          <w:numId w:val="48"/>
        </w:numPr>
      </w:pPr>
      <w:r w:rsidRPr="00CF65EA">
        <w:t>EUR/INR = 75</w:t>
      </w:r>
      <w:proofErr w:type="gramStart"/>
      <w:r w:rsidRPr="00CF65EA">
        <w:t>,0980</w:t>
      </w:r>
      <w:proofErr w:type="gramEnd"/>
      <w:r w:rsidRPr="00CF65EA">
        <w:t xml:space="preserve"> → 1€ is worth 75,0980 ₹ (€ = foreign currency, ₹ = domestic currency) </w:t>
      </w:r>
      <w:r>
        <w:t>.</w:t>
      </w:r>
    </w:p>
    <w:p w:rsidR="00CF65EA" w:rsidRPr="00CF65EA" w:rsidRDefault="00CF65EA" w:rsidP="003B3E12">
      <w:pPr>
        <w:pStyle w:val="ListParagraph"/>
        <w:numPr>
          <w:ilvl w:val="0"/>
          <w:numId w:val="48"/>
        </w:numPr>
      </w:pPr>
      <w:r w:rsidRPr="00CF65EA">
        <w:t xml:space="preserve">Bid Rate: </w:t>
      </w:r>
      <w:proofErr w:type="gramStart"/>
      <w:r w:rsidRPr="00CF65EA">
        <w:t>Price</w:t>
      </w:r>
      <w:proofErr w:type="gramEnd"/>
      <w:r w:rsidRPr="00CF65EA">
        <w:t xml:space="preserve"> to which an investor can sell the foreign currency, is always lower than the Ask Rate</w:t>
      </w:r>
      <w:r>
        <w:t>.</w:t>
      </w:r>
    </w:p>
    <w:p w:rsidR="00CF65EA" w:rsidRDefault="00CF65EA" w:rsidP="003B3E12">
      <w:pPr>
        <w:pStyle w:val="ListParagraph"/>
        <w:numPr>
          <w:ilvl w:val="0"/>
          <w:numId w:val="48"/>
        </w:numPr>
      </w:pPr>
      <w:r w:rsidRPr="00CF65EA">
        <w:t>Ask Rate: Price to which an investor can buy the foreign currency</w:t>
      </w:r>
      <w:r>
        <w:t>.</w:t>
      </w:r>
    </w:p>
    <w:p w:rsidR="00CF65EA" w:rsidRDefault="00CF65EA" w:rsidP="00CF65EA"/>
    <w:p w:rsidR="00CF65EA" w:rsidRDefault="00CF65EA" w:rsidP="00CF65EA">
      <w:pPr>
        <w:rPr>
          <w:b/>
        </w:rPr>
      </w:pPr>
      <w:r>
        <w:rPr>
          <w:b/>
        </w:rPr>
        <w:t>Interest Calculation</w:t>
      </w:r>
    </w:p>
    <w:p w:rsidR="00CF65EA" w:rsidRPr="00CF65EA" w:rsidRDefault="00CF65EA" w:rsidP="00CF65EA">
      <w:r w:rsidRPr="00CF65EA">
        <w:t xml:space="preserve">What is Interest? </w:t>
      </w:r>
    </w:p>
    <w:p w:rsidR="00CF65EA" w:rsidRDefault="00CF65EA" w:rsidP="00CF65EA">
      <w:r w:rsidRPr="00CF65EA">
        <w:t>Definition: Interest is the charge for the privilege of borrowing money, typically expressed as a percentage of principal (Interest rate), by a lender to a borrower for the use of money</w:t>
      </w:r>
    </w:p>
    <w:p w:rsidR="00CF65EA" w:rsidRDefault="00CF65EA" w:rsidP="00CF65EA"/>
    <w:p w:rsidR="00CF65EA" w:rsidRDefault="00CF65EA" w:rsidP="00CF65EA">
      <w:pPr>
        <w:rPr>
          <w:b/>
        </w:rPr>
      </w:pPr>
      <w:r>
        <w:rPr>
          <w:b/>
        </w:rPr>
        <w:t>Payments</w:t>
      </w:r>
    </w:p>
    <w:p w:rsidR="00CF65EA" w:rsidRPr="00CF65EA" w:rsidRDefault="00CF65EA" w:rsidP="003B3E12">
      <w:pPr>
        <w:pStyle w:val="ListParagraph"/>
        <w:numPr>
          <w:ilvl w:val="0"/>
          <w:numId w:val="49"/>
        </w:numPr>
      </w:pPr>
      <w:r w:rsidRPr="00CF65EA">
        <w:t>A payment is the transfer of one form of goods, service or financial asset in exchange for another form of good, service or financial asset in proportions that have been previously agreed upon by all parties involved. Payment can be made in the form of fu</w:t>
      </w:r>
      <w:r>
        <w:t>nds, assets or services.</w:t>
      </w:r>
    </w:p>
    <w:p w:rsidR="00CF65EA" w:rsidRDefault="00CF65EA" w:rsidP="003B3E12">
      <w:pPr>
        <w:pStyle w:val="NoSpacing"/>
        <w:numPr>
          <w:ilvl w:val="0"/>
          <w:numId w:val="49"/>
        </w:numPr>
      </w:pPr>
      <w:r w:rsidRPr="00CF65EA">
        <w:t>A delivery/transfer of money, or its equivalent in either specific property or services, by a debtor to a creditor</w:t>
      </w:r>
      <w:r>
        <w:t>.</w:t>
      </w:r>
    </w:p>
    <w:p w:rsidR="00000000" w:rsidRPr="00CF65EA" w:rsidRDefault="003B3E12" w:rsidP="003B3E12">
      <w:pPr>
        <w:pStyle w:val="NoSpacing"/>
        <w:numPr>
          <w:ilvl w:val="0"/>
          <w:numId w:val="49"/>
        </w:numPr>
        <w:rPr>
          <w:lang w:val="en-US"/>
        </w:rPr>
      </w:pPr>
      <w:r w:rsidRPr="00CF65EA">
        <w:rPr>
          <w:lang w:val="en-US"/>
        </w:rPr>
        <w:t>Payment formats</w:t>
      </w:r>
    </w:p>
    <w:p w:rsidR="00000000" w:rsidRPr="00CF65EA" w:rsidRDefault="003B3E12" w:rsidP="003B3E12">
      <w:pPr>
        <w:pStyle w:val="NoSpacing"/>
        <w:numPr>
          <w:ilvl w:val="1"/>
          <w:numId w:val="49"/>
        </w:numPr>
        <w:rPr>
          <w:lang w:val="en-US"/>
        </w:rPr>
      </w:pPr>
      <w:r w:rsidRPr="00CF65EA">
        <w:rPr>
          <w:lang w:val="de-DE"/>
        </w:rPr>
        <w:t xml:space="preserve">ISO20022 </w:t>
      </w:r>
    </w:p>
    <w:p w:rsidR="00000000" w:rsidRPr="00CF65EA" w:rsidRDefault="003B3E12" w:rsidP="003B3E12">
      <w:pPr>
        <w:pStyle w:val="NoSpacing"/>
        <w:numPr>
          <w:ilvl w:val="2"/>
          <w:numId w:val="49"/>
        </w:numPr>
        <w:rPr>
          <w:lang w:val="en-US"/>
        </w:rPr>
      </w:pPr>
      <w:r w:rsidRPr="00CF65EA">
        <w:rPr>
          <w:lang w:val="de-DE"/>
        </w:rPr>
        <w:t>SEPA PAIN</w:t>
      </w:r>
      <w:r w:rsidRPr="00CF65EA">
        <w:rPr>
          <w:u w:val="single"/>
          <w:lang w:val="de-DE"/>
        </w:rPr>
        <w:t xml:space="preserve"> </w:t>
      </w:r>
    </w:p>
    <w:p w:rsidR="00000000" w:rsidRPr="00CF65EA" w:rsidRDefault="003B3E12" w:rsidP="003B3E12">
      <w:pPr>
        <w:pStyle w:val="NoSpacing"/>
        <w:numPr>
          <w:ilvl w:val="1"/>
          <w:numId w:val="49"/>
        </w:numPr>
        <w:rPr>
          <w:lang w:val="en-US"/>
        </w:rPr>
      </w:pPr>
      <w:r w:rsidRPr="00CF65EA">
        <w:rPr>
          <w:lang w:val="de-DE"/>
        </w:rPr>
        <w:t xml:space="preserve">SWIFT </w:t>
      </w:r>
    </w:p>
    <w:p w:rsidR="00000000" w:rsidRPr="00CF65EA" w:rsidRDefault="003B3E12" w:rsidP="003B3E12">
      <w:pPr>
        <w:pStyle w:val="NoSpacing"/>
        <w:numPr>
          <w:ilvl w:val="2"/>
          <w:numId w:val="49"/>
        </w:numPr>
        <w:rPr>
          <w:lang w:val="en-US"/>
        </w:rPr>
      </w:pPr>
      <w:r w:rsidRPr="00CF65EA">
        <w:rPr>
          <w:lang w:val="de-DE"/>
        </w:rPr>
        <w:t>MT101</w:t>
      </w:r>
    </w:p>
    <w:p w:rsidR="00CF65EA" w:rsidRPr="00CF65EA" w:rsidRDefault="003B3E12" w:rsidP="003B3E12">
      <w:pPr>
        <w:pStyle w:val="NoSpacing"/>
        <w:numPr>
          <w:ilvl w:val="2"/>
          <w:numId w:val="49"/>
        </w:numPr>
        <w:rPr>
          <w:lang w:val="en-US"/>
        </w:rPr>
      </w:pPr>
      <w:r w:rsidRPr="00CF65EA">
        <w:rPr>
          <w:lang w:val="de-DE"/>
        </w:rPr>
        <w:t xml:space="preserve">MT103 </w:t>
      </w:r>
    </w:p>
    <w:p w:rsidR="00CF65EA" w:rsidRDefault="00CF65EA" w:rsidP="00CF65EA">
      <w:pPr>
        <w:pStyle w:val="NoSpacing"/>
        <w:ind w:left="2160"/>
        <w:rPr>
          <w:lang w:val="en-US"/>
        </w:rPr>
      </w:pPr>
    </w:p>
    <w:p w:rsidR="00CF65EA" w:rsidRDefault="00CF65EA" w:rsidP="00CF65EA">
      <w:pPr>
        <w:pStyle w:val="NoSpacing"/>
        <w:rPr>
          <w:b/>
          <w:lang w:val="en-US"/>
        </w:rPr>
      </w:pPr>
      <w:r>
        <w:rPr>
          <w:b/>
          <w:lang w:val="en-US"/>
        </w:rPr>
        <w:t xml:space="preserve">Business Intelligence </w:t>
      </w:r>
    </w:p>
    <w:p w:rsidR="00CF65EA" w:rsidRDefault="00CF65EA" w:rsidP="00CF65EA">
      <w:pPr>
        <w:pStyle w:val="NoSpacing"/>
        <w:rPr>
          <w:lang w:val="en-US"/>
        </w:rPr>
      </w:pPr>
      <w:r w:rsidRPr="00CF65EA">
        <w:rPr>
          <w:lang w:val="en-US"/>
        </w:rPr>
        <w:t>BI is a technology-driven process for analyzing data and presenting actionable information to help corporate executives, managers and end users make more informed business decisions.</w:t>
      </w:r>
    </w:p>
    <w:p w:rsidR="00CF65EA" w:rsidRPr="00CF65EA" w:rsidRDefault="00CF65EA" w:rsidP="003B3E12">
      <w:pPr>
        <w:pStyle w:val="NoSpacing"/>
        <w:numPr>
          <w:ilvl w:val="0"/>
          <w:numId w:val="50"/>
        </w:numPr>
        <w:rPr>
          <w:lang w:val="en-US"/>
        </w:rPr>
      </w:pPr>
      <w:proofErr w:type="gramStart"/>
      <w:r w:rsidRPr="00CF65EA">
        <w:rPr>
          <w:lang w:val="en-US"/>
        </w:rPr>
        <w:t>collect</w:t>
      </w:r>
      <w:proofErr w:type="gramEnd"/>
      <w:r w:rsidRPr="00CF65EA">
        <w:rPr>
          <w:lang w:val="en-US"/>
        </w:rPr>
        <w:t xml:space="preserve"> data from internal systems and external sources</w:t>
      </w:r>
      <w:r>
        <w:rPr>
          <w:lang w:val="en-US"/>
        </w:rPr>
        <w:t>.</w:t>
      </w:r>
    </w:p>
    <w:p w:rsidR="00CF65EA" w:rsidRPr="00CF65EA" w:rsidRDefault="00CF65EA" w:rsidP="003B3E12">
      <w:pPr>
        <w:pStyle w:val="NoSpacing"/>
        <w:numPr>
          <w:ilvl w:val="0"/>
          <w:numId w:val="50"/>
        </w:numPr>
        <w:rPr>
          <w:lang w:val="en-US"/>
        </w:rPr>
      </w:pPr>
      <w:proofErr w:type="gramStart"/>
      <w:r w:rsidRPr="00CF65EA">
        <w:rPr>
          <w:lang w:val="en-US"/>
        </w:rPr>
        <w:t>prepare</w:t>
      </w:r>
      <w:proofErr w:type="gramEnd"/>
      <w:r w:rsidRPr="00CF65EA">
        <w:rPr>
          <w:lang w:val="en-US"/>
        </w:rPr>
        <w:t xml:space="preserve"> it for analysis</w:t>
      </w:r>
      <w:r>
        <w:rPr>
          <w:lang w:val="en-US"/>
        </w:rPr>
        <w:t>.</w:t>
      </w:r>
    </w:p>
    <w:p w:rsidR="00CF65EA" w:rsidRPr="00CF65EA" w:rsidRDefault="00CF65EA" w:rsidP="003B3E12">
      <w:pPr>
        <w:pStyle w:val="NoSpacing"/>
        <w:numPr>
          <w:ilvl w:val="0"/>
          <w:numId w:val="50"/>
        </w:numPr>
        <w:rPr>
          <w:lang w:val="en-US"/>
        </w:rPr>
      </w:pPr>
      <w:proofErr w:type="gramStart"/>
      <w:r w:rsidRPr="00CF65EA">
        <w:rPr>
          <w:lang w:val="en-US"/>
        </w:rPr>
        <w:t>develop</w:t>
      </w:r>
      <w:proofErr w:type="gramEnd"/>
      <w:r w:rsidRPr="00CF65EA">
        <w:rPr>
          <w:lang w:val="en-US"/>
        </w:rPr>
        <w:t xml:space="preserve"> and run queries against the data</w:t>
      </w:r>
      <w:r>
        <w:rPr>
          <w:lang w:val="en-US"/>
        </w:rPr>
        <w:t>.</w:t>
      </w:r>
    </w:p>
    <w:p w:rsidR="00CF65EA" w:rsidRPr="00CF65EA" w:rsidRDefault="00CF65EA" w:rsidP="003B3E12">
      <w:pPr>
        <w:pStyle w:val="NoSpacing"/>
        <w:numPr>
          <w:ilvl w:val="0"/>
          <w:numId w:val="50"/>
        </w:numPr>
        <w:rPr>
          <w:lang w:val="en-US"/>
        </w:rPr>
      </w:pPr>
      <w:proofErr w:type="gramStart"/>
      <w:r w:rsidRPr="00CF65EA">
        <w:rPr>
          <w:lang w:val="en-US"/>
        </w:rPr>
        <w:t>create</w:t>
      </w:r>
      <w:proofErr w:type="gramEnd"/>
      <w:r w:rsidRPr="00CF65EA">
        <w:rPr>
          <w:lang w:val="en-US"/>
        </w:rPr>
        <w:t xml:space="preserve"> reports, dashboards and data visualizations</w:t>
      </w:r>
      <w:r>
        <w:rPr>
          <w:lang w:val="en-US"/>
        </w:rPr>
        <w:t>.</w:t>
      </w:r>
      <w:r w:rsidRPr="00CF65EA">
        <w:rPr>
          <w:lang w:val="en-US"/>
        </w:rPr>
        <w:t xml:space="preserve"> </w:t>
      </w:r>
    </w:p>
    <w:p w:rsidR="00CF65EA" w:rsidRDefault="00CF65EA" w:rsidP="003B3E12">
      <w:pPr>
        <w:pStyle w:val="NoSpacing"/>
        <w:numPr>
          <w:ilvl w:val="0"/>
          <w:numId w:val="50"/>
        </w:numPr>
        <w:rPr>
          <w:lang w:val="en-US"/>
        </w:rPr>
      </w:pPr>
      <w:proofErr w:type="gramStart"/>
      <w:r w:rsidRPr="00CF65EA">
        <w:rPr>
          <w:lang w:val="en-US"/>
        </w:rPr>
        <w:t>make</w:t>
      </w:r>
      <w:proofErr w:type="gramEnd"/>
      <w:r w:rsidRPr="00CF65EA">
        <w:rPr>
          <w:lang w:val="en-US"/>
        </w:rPr>
        <w:t xml:space="preserve"> the analytical results available to corporate decision makers as well as operational workers</w:t>
      </w:r>
      <w:r>
        <w:rPr>
          <w:lang w:val="en-US"/>
        </w:rPr>
        <w:t>.</w:t>
      </w:r>
    </w:p>
    <w:p w:rsidR="00CF65EA" w:rsidRDefault="00CF65EA" w:rsidP="00CF65EA">
      <w:pPr>
        <w:pStyle w:val="NoSpacing"/>
        <w:rPr>
          <w:lang w:val="en-US"/>
        </w:rPr>
      </w:pPr>
    </w:p>
    <w:p w:rsidR="00CF65EA" w:rsidRDefault="00CF65EA" w:rsidP="00CF65EA">
      <w:pPr>
        <w:pStyle w:val="NoSpacing"/>
        <w:rPr>
          <w:lang w:val="en-US"/>
        </w:rPr>
      </w:pPr>
      <w:proofErr w:type="spellStart"/>
      <w:r>
        <w:rPr>
          <w:lang w:val="en-US"/>
        </w:rPr>
        <w:t>Reval</w:t>
      </w:r>
      <w:proofErr w:type="spellEnd"/>
      <w:r>
        <w:rPr>
          <w:lang w:val="en-US"/>
        </w:rPr>
        <w:t xml:space="preserve"> Product is an example of BI.</w:t>
      </w:r>
    </w:p>
    <w:p w:rsidR="00CF65EA" w:rsidRDefault="00CF65EA" w:rsidP="00CF65EA">
      <w:pPr>
        <w:pStyle w:val="NoSpacing"/>
        <w:rPr>
          <w:lang w:val="en-US"/>
        </w:rPr>
      </w:pPr>
    </w:p>
    <w:p w:rsidR="00CF65EA" w:rsidRPr="00DD47AC" w:rsidRDefault="00DD47AC" w:rsidP="00CF65EA">
      <w:pPr>
        <w:pStyle w:val="NoSpacing"/>
        <w:rPr>
          <w:b/>
          <w:lang w:val="en-US"/>
        </w:rPr>
      </w:pPr>
      <w:r w:rsidRPr="00DD47AC">
        <w:rPr>
          <w:b/>
          <w:lang w:val="en-US"/>
        </w:rPr>
        <w:t>Reports</w:t>
      </w:r>
    </w:p>
    <w:p w:rsidR="00DD47AC" w:rsidRDefault="00DD47AC" w:rsidP="00CF65EA">
      <w:pPr>
        <w:pStyle w:val="NoSpacing"/>
        <w:rPr>
          <w:lang w:val="en-US"/>
        </w:rPr>
      </w:pPr>
      <w:r w:rsidRPr="00DD47AC">
        <w:rPr>
          <w:lang w:val="en-US"/>
        </w:rPr>
        <w:t>A document containing information organized in a narrative, graphic, or tabular form, prepared on ad hoc, periodic, recurring, regular, or as requi</w:t>
      </w:r>
      <w:r>
        <w:rPr>
          <w:lang w:val="en-US"/>
        </w:rPr>
        <w:t xml:space="preserve">red basis. </w:t>
      </w:r>
    </w:p>
    <w:p w:rsidR="00CF65EA" w:rsidRDefault="00DD47AC" w:rsidP="00CF65EA">
      <w:pPr>
        <w:pStyle w:val="NoSpacing"/>
        <w:rPr>
          <w:lang w:val="en-US"/>
        </w:rPr>
      </w:pPr>
      <w:r>
        <w:rPr>
          <w:lang w:val="en-US"/>
        </w:rPr>
        <w:t xml:space="preserve">Reports may refer to </w:t>
      </w:r>
      <w:r w:rsidRPr="00DD47AC">
        <w:rPr>
          <w:lang w:val="en-US"/>
        </w:rPr>
        <w:t>specific periods, events, occurrences, or subjects.</w:t>
      </w:r>
    </w:p>
    <w:p w:rsidR="00DD47AC" w:rsidRDefault="00DD47AC" w:rsidP="00CF65EA">
      <w:pPr>
        <w:pStyle w:val="NoSpacing"/>
        <w:rPr>
          <w:lang w:val="en-US"/>
        </w:rPr>
      </w:pPr>
      <w:r>
        <w:rPr>
          <w:lang w:val="en-US"/>
        </w:rPr>
        <w:t>Examples:</w:t>
      </w:r>
    </w:p>
    <w:p w:rsidR="00DD47AC" w:rsidRPr="00DD47AC" w:rsidRDefault="00DD47AC" w:rsidP="003B3E12">
      <w:pPr>
        <w:pStyle w:val="NoSpacing"/>
        <w:numPr>
          <w:ilvl w:val="0"/>
          <w:numId w:val="51"/>
        </w:numPr>
        <w:rPr>
          <w:lang w:val="en-US"/>
        </w:rPr>
      </w:pPr>
      <w:r w:rsidRPr="00DD47AC">
        <w:rPr>
          <w:lang w:val="en-US"/>
        </w:rPr>
        <w:t>Interest Reports</w:t>
      </w:r>
    </w:p>
    <w:p w:rsidR="00DD47AC" w:rsidRPr="00DD47AC" w:rsidRDefault="00DD47AC" w:rsidP="003B3E12">
      <w:pPr>
        <w:pStyle w:val="NoSpacing"/>
        <w:numPr>
          <w:ilvl w:val="0"/>
          <w:numId w:val="51"/>
        </w:numPr>
        <w:rPr>
          <w:lang w:val="en-US"/>
        </w:rPr>
      </w:pPr>
      <w:r>
        <w:rPr>
          <w:lang w:val="en-US"/>
        </w:rPr>
        <w:t>Intercompany Account Reports</w:t>
      </w:r>
    </w:p>
    <w:p w:rsidR="00DD47AC" w:rsidRPr="00DD47AC" w:rsidRDefault="00DD47AC" w:rsidP="003B3E12">
      <w:pPr>
        <w:pStyle w:val="NoSpacing"/>
        <w:numPr>
          <w:ilvl w:val="0"/>
          <w:numId w:val="51"/>
        </w:numPr>
        <w:rPr>
          <w:lang w:val="en-US"/>
        </w:rPr>
      </w:pPr>
      <w:r w:rsidRPr="00DD47AC">
        <w:rPr>
          <w:lang w:val="en-US"/>
        </w:rPr>
        <w:t>Pooling Reports</w:t>
      </w:r>
    </w:p>
    <w:p w:rsidR="00DD47AC" w:rsidRPr="00DD47AC" w:rsidRDefault="00DD47AC" w:rsidP="003B3E12">
      <w:pPr>
        <w:pStyle w:val="NoSpacing"/>
        <w:numPr>
          <w:ilvl w:val="0"/>
          <w:numId w:val="51"/>
        </w:numPr>
        <w:rPr>
          <w:lang w:val="en-US"/>
        </w:rPr>
      </w:pPr>
      <w:r w:rsidRPr="00DD47AC">
        <w:rPr>
          <w:lang w:val="en-US"/>
        </w:rPr>
        <w:t>Management Reports</w:t>
      </w:r>
    </w:p>
    <w:p w:rsidR="00DD47AC" w:rsidRDefault="00DD47AC" w:rsidP="003B3E12">
      <w:pPr>
        <w:pStyle w:val="NoSpacing"/>
        <w:numPr>
          <w:ilvl w:val="0"/>
          <w:numId w:val="51"/>
        </w:numPr>
        <w:rPr>
          <w:lang w:val="en-US"/>
        </w:rPr>
      </w:pPr>
      <w:r w:rsidRPr="00DD47AC">
        <w:rPr>
          <w:lang w:val="en-US"/>
        </w:rPr>
        <w:t>Financial Reports</w:t>
      </w:r>
    </w:p>
    <w:p w:rsidR="00DD47AC" w:rsidRDefault="00DD47AC" w:rsidP="00DD47AC">
      <w:pPr>
        <w:pStyle w:val="NoSpacing"/>
        <w:rPr>
          <w:lang w:val="en-US"/>
        </w:rPr>
      </w:pPr>
    </w:p>
    <w:p w:rsidR="00DD47AC" w:rsidRDefault="00DD47AC" w:rsidP="00DD47AC">
      <w:pPr>
        <w:pStyle w:val="NoSpacing"/>
        <w:rPr>
          <w:b/>
          <w:lang w:val="en-US"/>
        </w:rPr>
      </w:pPr>
      <w:r>
        <w:rPr>
          <w:b/>
          <w:lang w:val="en-US"/>
        </w:rPr>
        <w:t>User Interface</w:t>
      </w:r>
    </w:p>
    <w:p w:rsidR="00DD47AC" w:rsidRPr="00DD47AC" w:rsidRDefault="00DD47AC" w:rsidP="00DD47AC">
      <w:pPr>
        <w:pStyle w:val="NoSpacing"/>
        <w:rPr>
          <w:lang w:val="en-US"/>
        </w:rPr>
      </w:pPr>
      <w:r w:rsidRPr="00DD47AC">
        <w:rPr>
          <w:lang w:val="en-US"/>
        </w:rPr>
        <w:t xml:space="preserve">Visual part of computer application or operating system through which a user interacts with a computer or </w:t>
      </w:r>
      <w:proofErr w:type="gramStart"/>
      <w:r w:rsidRPr="00DD47AC">
        <w:rPr>
          <w:lang w:val="en-US"/>
        </w:rPr>
        <w:t>a software</w:t>
      </w:r>
      <w:proofErr w:type="gramEnd"/>
      <w:r w:rsidRPr="00DD47AC">
        <w:rPr>
          <w:lang w:val="en-US"/>
        </w:rPr>
        <w:t>. It determines how commands are given to the computer or the program and how information is displayed on the screen.</w:t>
      </w:r>
    </w:p>
    <w:p w:rsidR="00DD47AC" w:rsidRDefault="00DD47AC" w:rsidP="00DD47AC">
      <w:pPr>
        <w:pStyle w:val="NoSpacing"/>
        <w:rPr>
          <w:lang w:val="en-US"/>
        </w:rPr>
      </w:pPr>
      <w:proofErr w:type="spellStart"/>
      <w:r w:rsidRPr="00DD47AC">
        <w:rPr>
          <w:lang w:val="en-US"/>
        </w:rPr>
        <w:t>Reval</w:t>
      </w:r>
      <w:proofErr w:type="spellEnd"/>
      <w:r w:rsidRPr="00DD47AC">
        <w:rPr>
          <w:lang w:val="en-US"/>
        </w:rPr>
        <w:t xml:space="preserve"> TS = GUI Graphical User Interface</w:t>
      </w:r>
      <w:r>
        <w:rPr>
          <w:lang w:val="en-US"/>
        </w:rPr>
        <w:t>.</w:t>
      </w:r>
    </w:p>
    <w:p w:rsidR="00DD47AC" w:rsidRPr="00CF65EA" w:rsidRDefault="00DD47AC" w:rsidP="00CF65EA">
      <w:pPr>
        <w:pStyle w:val="NoSpacing"/>
        <w:rPr>
          <w:lang w:val="en-US"/>
        </w:rPr>
      </w:pPr>
    </w:p>
    <w:p w:rsidR="00460E46" w:rsidRPr="00987C47" w:rsidRDefault="00987C47">
      <w:pPr>
        <w:rPr>
          <w:b/>
        </w:rPr>
      </w:pPr>
      <w:r w:rsidRPr="00987C47">
        <w:rPr>
          <w:b/>
        </w:rPr>
        <w:t>Login:</w:t>
      </w:r>
    </w:p>
    <w:p w:rsidR="004542A6" w:rsidRDefault="004542A6">
      <w:proofErr w:type="gramStart"/>
      <w:r>
        <w:t>Impossible to use administration to use a manual link.</w:t>
      </w:r>
      <w:proofErr w:type="gramEnd"/>
      <w:r w:rsidR="00987C47">
        <w:t xml:space="preserve"> </w:t>
      </w:r>
      <w:proofErr w:type="gramStart"/>
      <w:r w:rsidR="00987C47">
        <w:t>(Test Installation).</w:t>
      </w:r>
      <w:proofErr w:type="gramEnd"/>
    </w:p>
    <w:p w:rsidR="004542A6" w:rsidRDefault="004542A6"/>
    <w:p w:rsidR="004542A6" w:rsidRDefault="004542A6">
      <w:r w:rsidRPr="004542A6">
        <w:t>User Preferences can be found at Administration &gt; Users &amp; Authorizations &gt; User Preferences</w:t>
      </w:r>
      <w:r>
        <w:t>.</w:t>
      </w:r>
    </w:p>
    <w:p w:rsidR="004542A6" w:rsidRPr="004542A6" w:rsidRDefault="004542A6" w:rsidP="004542A6">
      <w:r w:rsidRPr="004542A6">
        <w:t>Individual user settings</w:t>
      </w:r>
      <w:r>
        <w:t>:</w:t>
      </w:r>
    </w:p>
    <w:p w:rsidR="004542A6" w:rsidRPr="004542A6" w:rsidRDefault="004542A6" w:rsidP="004542A6">
      <w:pPr>
        <w:pStyle w:val="ListParagraph"/>
        <w:numPr>
          <w:ilvl w:val="0"/>
          <w:numId w:val="1"/>
        </w:numPr>
      </w:pPr>
      <w:r w:rsidRPr="004542A6">
        <w:t>Set language</w:t>
      </w:r>
    </w:p>
    <w:p w:rsidR="004542A6" w:rsidRPr="004542A6" w:rsidRDefault="004542A6" w:rsidP="004542A6">
      <w:pPr>
        <w:pStyle w:val="ListParagraph"/>
        <w:numPr>
          <w:ilvl w:val="0"/>
          <w:numId w:val="1"/>
        </w:numPr>
      </w:pPr>
      <w:r w:rsidRPr="004542A6">
        <w:t>Set separators</w:t>
      </w:r>
    </w:p>
    <w:p w:rsidR="004542A6" w:rsidRPr="004542A6" w:rsidRDefault="004542A6" w:rsidP="004542A6">
      <w:pPr>
        <w:pStyle w:val="ListParagraph"/>
        <w:numPr>
          <w:ilvl w:val="0"/>
          <w:numId w:val="1"/>
        </w:numPr>
      </w:pPr>
      <w:r w:rsidRPr="004542A6">
        <w:t>Number of list entries</w:t>
      </w:r>
    </w:p>
    <w:p w:rsidR="004542A6" w:rsidRPr="004542A6" w:rsidRDefault="004542A6" w:rsidP="004542A6">
      <w:pPr>
        <w:pStyle w:val="ListParagraph"/>
        <w:numPr>
          <w:ilvl w:val="0"/>
          <w:numId w:val="1"/>
        </w:numPr>
      </w:pPr>
      <w:r w:rsidRPr="004542A6">
        <w:t>Date format</w:t>
      </w:r>
    </w:p>
    <w:p w:rsidR="004542A6" w:rsidRDefault="004542A6" w:rsidP="004542A6">
      <w:pPr>
        <w:pStyle w:val="ListParagraph"/>
        <w:numPr>
          <w:ilvl w:val="0"/>
          <w:numId w:val="1"/>
        </w:numPr>
      </w:pPr>
      <w:r w:rsidRPr="004542A6">
        <w:t>Change password</w:t>
      </w:r>
    </w:p>
    <w:p w:rsidR="004542A6" w:rsidRDefault="004542A6" w:rsidP="004542A6">
      <w:pPr>
        <w:pStyle w:val="ListParagraph"/>
      </w:pPr>
    </w:p>
    <w:p w:rsidR="004542A6" w:rsidRDefault="004542A6" w:rsidP="004542A6">
      <w:r>
        <w:t>Screen Layout:</w:t>
      </w:r>
    </w:p>
    <w:p w:rsidR="00000000" w:rsidRPr="004542A6" w:rsidRDefault="003B3E12" w:rsidP="004542A6">
      <w:pPr>
        <w:pStyle w:val="ListParagraph"/>
        <w:numPr>
          <w:ilvl w:val="0"/>
          <w:numId w:val="1"/>
        </w:numPr>
        <w:rPr>
          <w:lang w:val="en-US"/>
        </w:rPr>
      </w:pPr>
      <w:r w:rsidRPr="004542A6">
        <w:rPr>
          <w:lang w:val="en-US"/>
        </w:rPr>
        <w:t>Each list can be individualized by using filters and layouts</w:t>
      </w:r>
    </w:p>
    <w:p w:rsidR="00000000" w:rsidRPr="004542A6" w:rsidRDefault="003B3E12" w:rsidP="004542A6">
      <w:pPr>
        <w:pStyle w:val="ListParagraph"/>
        <w:numPr>
          <w:ilvl w:val="0"/>
          <w:numId w:val="1"/>
        </w:numPr>
        <w:rPr>
          <w:lang w:val="en-US"/>
        </w:rPr>
      </w:pPr>
      <w:r w:rsidRPr="004542A6">
        <w:rPr>
          <w:lang w:val="en-US"/>
        </w:rPr>
        <w:t>Filters influence the number of rows</w:t>
      </w:r>
    </w:p>
    <w:p w:rsidR="00000000" w:rsidRPr="004542A6" w:rsidRDefault="003B3E12" w:rsidP="004542A6">
      <w:pPr>
        <w:pStyle w:val="ListParagraph"/>
        <w:numPr>
          <w:ilvl w:val="0"/>
          <w:numId w:val="1"/>
        </w:numPr>
        <w:rPr>
          <w:lang w:val="en-US"/>
        </w:rPr>
      </w:pPr>
      <w:r w:rsidRPr="004542A6">
        <w:rPr>
          <w:lang w:val="en-US"/>
        </w:rPr>
        <w:t>Layouts define the displayed columns and the row or</w:t>
      </w:r>
      <w:r w:rsidRPr="004542A6">
        <w:rPr>
          <w:lang w:val="en-US"/>
        </w:rPr>
        <w:t>der</w:t>
      </w:r>
    </w:p>
    <w:p w:rsidR="00000000" w:rsidRPr="004542A6" w:rsidRDefault="003B3E12" w:rsidP="004542A6">
      <w:pPr>
        <w:pStyle w:val="ListParagraph"/>
        <w:numPr>
          <w:ilvl w:val="0"/>
          <w:numId w:val="1"/>
        </w:numPr>
        <w:rPr>
          <w:lang w:val="en-US"/>
        </w:rPr>
      </w:pPr>
      <w:r w:rsidRPr="004542A6">
        <w:rPr>
          <w:lang w:val="en-US"/>
        </w:rPr>
        <w:t>Data can be visualized by creating a diagram</w:t>
      </w:r>
    </w:p>
    <w:p w:rsidR="00000000" w:rsidRPr="004542A6" w:rsidRDefault="003B3E12" w:rsidP="004542A6">
      <w:pPr>
        <w:pStyle w:val="ListParagraph"/>
        <w:numPr>
          <w:ilvl w:val="0"/>
          <w:numId w:val="1"/>
        </w:numPr>
        <w:rPr>
          <w:lang w:val="en-US"/>
        </w:rPr>
      </w:pPr>
      <w:r w:rsidRPr="004542A6">
        <w:rPr>
          <w:lang w:val="en-US"/>
        </w:rPr>
        <w:t>Save filter, layout and diagram templates</w:t>
      </w:r>
    </w:p>
    <w:p w:rsidR="00000000" w:rsidRPr="004542A6" w:rsidRDefault="003B3E12" w:rsidP="003B3E12">
      <w:pPr>
        <w:pStyle w:val="ListParagraph"/>
        <w:numPr>
          <w:ilvl w:val="0"/>
          <w:numId w:val="2"/>
        </w:numPr>
        <w:rPr>
          <w:lang w:val="en-US"/>
        </w:rPr>
      </w:pPr>
      <w:r w:rsidRPr="004542A6">
        <w:rPr>
          <w:lang w:val="de-AT"/>
        </w:rPr>
        <w:t>Save multiple templates of each type</w:t>
      </w:r>
    </w:p>
    <w:p w:rsidR="00000000" w:rsidRDefault="003B3E12" w:rsidP="003B3E12">
      <w:pPr>
        <w:pStyle w:val="ListParagraph"/>
        <w:numPr>
          <w:ilvl w:val="0"/>
          <w:numId w:val="2"/>
        </w:numPr>
        <w:rPr>
          <w:lang w:val="en-US"/>
        </w:rPr>
      </w:pPr>
      <w:r w:rsidRPr="004542A6">
        <w:rPr>
          <w:lang w:val="de-AT"/>
        </w:rPr>
        <w:t>Combine filter, layout and diagram to a favorite</w:t>
      </w:r>
      <w:r w:rsidRPr="004542A6">
        <w:rPr>
          <w:lang w:val="en-US"/>
        </w:rPr>
        <w:t xml:space="preserve"> </w:t>
      </w:r>
    </w:p>
    <w:p w:rsidR="004542A6" w:rsidRDefault="004542A6" w:rsidP="004542A6">
      <w:pPr>
        <w:rPr>
          <w:lang w:val="en-US"/>
        </w:rPr>
      </w:pPr>
    </w:p>
    <w:p w:rsidR="004542A6" w:rsidRPr="004542A6" w:rsidRDefault="004542A6" w:rsidP="003B3E12">
      <w:pPr>
        <w:pStyle w:val="ListParagraph"/>
        <w:numPr>
          <w:ilvl w:val="0"/>
          <w:numId w:val="3"/>
        </w:numPr>
        <w:rPr>
          <w:lang w:val="en-US"/>
        </w:rPr>
      </w:pPr>
      <w:r w:rsidRPr="004542A6">
        <w:rPr>
          <w:lang w:val="en-US"/>
        </w:rPr>
        <w:t>Lists are automatically split to multiple pages</w:t>
      </w:r>
    </w:p>
    <w:p w:rsidR="004542A6" w:rsidRPr="004542A6" w:rsidRDefault="004542A6" w:rsidP="003B3E12">
      <w:pPr>
        <w:pStyle w:val="ListParagraph"/>
        <w:numPr>
          <w:ilvl w:val="0"/>
          <w:numId w:val="3"/>
        </w:numPr>
        <w:rPr>
          <w:lang w:val="en-US"/>
        </w:rPr>
      </w:pPr>
      <w:r w:rsidRPr="004542A6">
        <w:rPr>
          <w:lang w:val="en-US"/>
        </w:rPr>
        <w:t>Easily navigate between pages</w:t>
      </w:r>
    </w:p>
    <w:p w:rsidR="004542A6" w:rsidRPr="004542A6" w:rsidRDefault="004542A6" w:rsidP="003B3E12">
      <w:pPr>
        <w:pStyle w:val="ListParagraph"/>
        <w:numPr>
          <w:ilvl w:val="0"/>
          <w:numId w:val="4"/>
        </w:numPr>
        <w:rPr>
          <w:lang w:val="en-US"/>
        </w:rPr>
      </w:pPr>
      <w:r w:rsidRPr="004542A6">
        <w:rPr>
          <w:lang w:val="en-US"/>
        </w:rPr>
        <w:t>Switch to next or previous page</w:t>
      </w:r>
    </w:p>
    <w:p w:rsidR="004542A6" w:rsidRPr="004542A6" w:rsidRDefault="004542A6" w:rsidP="003B3E12">
      <w:pPr>
        <w:pStyle w:val="ListParagraph"/>
        <w:numPr>
          <w:ilvl w:val="0"/>
          <w:numId w:val="4"/>
        </w:numPr>
        <w:rPr>
          <w:lang w:val="en-US"/>
        </w:rPr>
      </w:pPr>
      <w:r w:rsidRPr="004542A6">
        <w:rPr>
          <w:lang w:val="en-US"/>
        </w:rPr>
        <w:t>Directly jump to first or last page</w:t>
      </w:r>
    </w:p>
    <w:p w:rsidR="004542A6" w:rsidRDefault="004542A6" w:rsidP="003B3E12">
      <w:pPr>
        <w:pStyle w:val="ListParagraph"/>
        <w:numPr>
          <w:ilvl w:val="0"/>
          <w:numId w:val="4"/>
        </w:numPr>
        <w:rPr>
          <w:lang w:val="en-US"/>
        </w:rPr>
      </w:pPr>
      <w:r w:rsidRPr="004542A6">
        <w:rPr>
          <w:lang w:val="en-US"/>
        </w:rPr>
        <w:t>Type in desired page number directly</w:t>
      </w:r>
    </w:p>
    <w:p w:rsidR="004542A6" w:rsidRPr="004542A6" w:rsidRDefault="004542A6" w:rsidP="004542A6">
      <w:pPr>
        <w:pStyle w:val="ListParagraph"/>
        <w:ind w:left="1080"/>
        <w:rPr>
          <w:lang w:val="en-US"/>
        </w:rPr>
      </w:pPr>
    </w:p>
    <w:p w:rsidR="004542A6" w:rsidRPr="004542A6" w:rsidRDefault="004542A6" w:rsidP="003B3E12">
      <w:pPr>
        <w:pStyle w:val="ListParagraph"/>
        <w:numPr>
          <w:ilvl w:val="0"/>
          <w:numId w:val="5"/>
        </w:numPr>
        <w:rPr>
          <w:lang w:val="en-US"/>
        </w:rPr>
      </w:pPr>
      <w:r w:rsidRPr="004542A6">
        <w:rPr>
          <w:lang w:val="en-US"/>
        </w:rPr>
        <w:t>Per default the system shows 50 lines per page</w:t>
      </w:r>
    </w:p>
    <w:p w:rsidR="004542A6" w:rsidRPr="004542A6" w:rsidRDefault="004542A6" w:rsidP="003B3E12">
      <w:pPr>
        <w:pStyle w:val="ListParagraph"/>
        <w:numPr>
          <w:ilvl w:val="0"/>
          <w:numId w:val="6"/>
        </w:numPr>
        <w:rPr>
          <w:lang w:val="en-US"/>
        </w:rPr>
      </w:pPr>
      <w:r w:rsidRPr="004542A6">
        <w:rPr>
          <w:lang w:val="en-US"/>
        </w:rPr>
        <w:t>Changeable in User Preferences</w:t>
      </w:r>
    </w:p>
    <w:p w:rsidR="004542A6" w:rsidRDefault="004542A6" w:rsidP="004542A6"/>
    <w:p w:rsidR="004542A6" w:rsidRDefault="004542A6" w:rsidP="004542A6">
      <w:r>
        <w:t>Filter:</w:t>
      </w:r>
    </w:p>
    <w:p w:rsidR="004542A6" w:rsidRPr="004542A6" w:rsidRDefault="004542A6" w:rsidP="004542A6">
      <w:r w:rsidRPr="004542A6">
        <w:t>Create a filter template by clicking on “Filter”</w:t>
      </w:r>
    </w:p>
    <w:p w:rsidR="004542A6" w:rsidRPr="004542A6" w:rsidRDefault="004542A6" w:rsidP="003B3E12">
      <w:pPr>
        <w:pStyle w:val="ListParagraph"/>
        <w:numPr>
          <w:ilvl w:val="0"/>
          <w:numId w:val="5"/>
        </w:numPr>
      </w:pPr>
      <w:r w:rsidRPr="004542A6">
        <w:t>Owner of the filter specifies who will be able to use it</w:t>
      </w:r>
    </w:p>
    <w:p w:rsidR="004542A6" w:rsidRPr="004542A6" w:rsidRDefault="004542A6" w:rsidP="003B3E12">
      <w:pPr>
        <w:pStyle w:val="ListParagraph"/>
        <w:numPr>
          <w:ilvl w:val="0"/>
          <w:numId w:val="7"/>
        </w:numPr>
      </w:pPr>
      <w:r w:rsidRPr="004542A6">
        <w:t>User: valid only for this user</w:t>
      </w:r>
    </w:p>
    <w:p w:rsidR="004542A6" w:rsidRPr="004542A6" w:rsidRDefault="004542A6" w:rsidP="003B3E12">
      <w:pPr>
        <w:pStyle w:val="ListParagraph"/>
        <w:numPr>
          <w:ilvl w:val="0"/>
          <w:numId w:val="7"/>
        </w:numPr>
      </w:pPr>
      <w:r w:rsidRPr="004542A6">
        <w:t>Group: valid for all users of this group</w:t>
      </w:r>
    </w:p>
    <w:p w:rsidR="004542A6" w:rsidRPr="004542A6" w:rsidRDefault="004542A6" w:rsidP="003B3E12">
      <w:pPr>
        <w:pStyle w:val="ListParagraph"/>
        <w:numPr>
          <w:ilvl w:val="0"/>
          <w:numId w:val="7"/>
        </w:numPr>
      </w:pPr>
      <w:r w:rsidRPr="004542A6">
        <w:t>Global: for ALL users</w:t>
      </w:r>
    </w:p>
    <w:p w:rsidR="004542A6" w:rsidRDefault="004542A6" w:rsidP="003B3E12">
      <w:pPr>
        <w:pStyle w:val="ListParagraph"/>
        <w:numPr>
          <w:ilvl w:val="0"/>
          <w:numId w:val="5"/>
        </w:numPr>
      </w:pPr>
      <w:r w:rsidRPr="004542A6">
        <w:t>Activate “Default” to set this filter as standard</w:t>
      </w:r>
    </w:p>
    <w:p w:rsidR="004542A6" w:rsidRDefault="004542A6" w:rsidP="004542A6"/>
    <w:p w:rsidR="004542A6" w:rsidRDefault="00C95766" w:rsidP="004542A6">
      <w:r>
        <w:t>Diagram:</w:t>
      </w:r>
    </w:p>
    <w:p w:rsidR="00C95766" w:rsidRDefault="00C95766" w:rsidP="003B3E12">
      <w:pPr>
        <w:pStyle w:val="ListParagraph"/>
        <w:numPr>
          <w:ilvl w:val="0"/>
          <w:numId w:val="5"/>
        </w:numPr>
      </w:pPr>
      <w:r>
        <w:t>Select “</w:t>
      </w:r>
      <w:r w:rsidRPr="00C95766">
        <w:t>diagram</w:t>
      </w:r>
      <w:proofErr w:type="gramStart"/>
      <w:r w:rsidRPr="00C95766">
        <w:t>“ from</w:t>
      </w:r>
      <w:proofErr w:type="gramEnd"/>
      <w:r w:rsidRPr="00C95766">
        <w:t xml:space="preserve"> column menu or choose</w:t>
      </w:r>
      <w:r w:rsidRPr="00C95766">
        <w:br/>
        <w:t>a template from the drop down list and click on</w:t>
      </w:r>
      <w:r w:rsidRPr="00C95766">
        <w:br/>
        <w:t>“Diagram” to open the diagram view.</w:t>
      </w:r>
    </w:p>
    <w:p w:rsidR="00C95766" w:rsidRPr="00C95766" w:rsidRDefault="00C95766" w:rsidP="003B3E12">
      <w:pPr>
        <w:pStyle w:val="ListParagraph"/>
        <w:numPr>
          <w:ilvl w:val="0"/>
          <w:numId w:val="5"/>
        </w:numPr>
      </w:pPr>
      <w:r w:rsidRPr="00C95766">
        <w:t>In order to create a diagram a list needs to have</w:t>
      </w:r>
    </w:p>
    <w:p w:rsidR="00C95766" w:rsidRPr="00C95766" w:rsidRDefault="00C95766" w:rsidP="003B3E12">
      <w:pPr>
        <w:pStyle w:val="ListParagraph"/>
        <w:numPr>
          <w:ilvl w:val="0"/>
          <w:numId w:val="8"/>
        </w:numPr>
      </w:pPr>
      <w:r w:rsidRPr="00C95766">
        <w:t>Grouped entries and</w:t>
      </w:r>
    </w:p>
    <w:p w:rsidR="00C95766" w:rsidRDefault="00C95766" w:rsidP="003B3E12">
      <w:pPr>
        <w:pStyle w:val="ListParagraph"/>
        <w:numPr>
          <w:ilvl w:val="0"/>
          <w:numId w:val="8"/>
        </w:numPr>
      </w:pPr>
      <w:r w:rsidRPr="00C95766">
        <w:t>Enabled calculation of any column</w:t>
      </w:r>
    </w:p>
    <w:p w:rsidR="00000000" w:rsidRPr="00C95766" w:rsidRDefault="003B3E12" w:rsidP="003B3E12">
      <w:pPr>
        <w:pStyle w:val="ListParagraph"/>
        <w:numPr>
          <w:ilvl w:val="0"/>
          <w:numId w:val="9"/>
        </w:numPr>
        <w:rPr>
          <w:lang w:val="en-US"/>
        </w:rPr>
      </w:pPr>
      <w:r w:rsidRPr="00C95766">
        <w:rPr>
          <w:rFonts w:eastAsia="+mn-ea"/>
          <w:lang w:val="en-US"/>
        </w:rPr>
        <w:t>Change diagram type</w:t>
      </w:r>
    </w:p>
    <w:p w:rsidR="00000000" w:rsidRPr="00C95766" w:rsidRDefault="003B3E12" w:rsidP="003B3E12">
      <w:pPr>
        <w:numPr>
          <w:ilvl w:val="0"/>
          <w:numId w:val="8"/>
        </w:numPr>
        <w:rPr>
          <w:lang w:val="en-US"/>
        </w:rPr>
      </w:pPr>
      <w:r w:rsidRPr="00C95766">
        <w:rPr>
          <w:lang w:val="en-US"/>
        </w:rPr>
        <w:t>Different variations of column,</w:t>
      </w:r>
      <w:r w:rsidRPr="00C95766">
        <w:rPr>
          <w:lang w:val="en-US"/>
        </w:rPr>
        <w:br/>
        <w:t>line, pie, bars, area and ring</w:t>
      </w:r>
      <w:r w:rsidRPr="00C95766">
        <w:rPr>
          <w:lang w:val="en-US"/>
        </w:rPr>
        <w:br/>
        <w:t>diagram</w:t>
      </w:r>
      <w:r w:rsidRPr="00C95766">
        <w:rPr>
          <w:lang w:val="en-US"/>
        </w:rPr>
        <w:t>s available</w:t>
      </w:r>
    </w:p>
    <w:p w:rsidR="00C95766" w:rsidRPr="00C95766" w:rsidRDefault="003B3E12" w:rsidP="003B3E12">
      <w:pPr>
        <w:pStyle w:val="ListParagraph"/>
        <w:numPr>
          <w:ilvl w:val="0"/>
          <w:numId w:val="9"/>
        </w:numPr>
        <w:rPr>
          <w:lang w:val="en-US"/>
        </w:rPr>
      </w:pPr>
      <w:r w:rsidRPr="00C95766">
        <w:rPr>
          <w:rFonts w:eastAsia="+mn-ea"/>
          <w:lang w:val="en-US"/>
        </w:rPr>
        <w:t>Select a color template</w:t>
      </w:r>
    </w:p>
    <w:p w:rsidR="00000000" w:rsidRPr="00C95766" w:rsidRDefault="003B3E12" w:rsidP="003B3E12">
      <w:pPr>
        <w:pStyle w:val="ListParagraph"/>
        <w:numPr>
          <w:ilvl w:val="0"/>
          <w:numId w:val="9"/>
        </w:numPr>
        <w:rPr>
          <w:lang w:val="en-US"/>
        </w:rPr>
      </w:pPr>
      <w:r w:rsidRPr="00C95766">
        <w:rPr>
          <w:rFonts w:eastAsia="+mn-ea"/>
          <w:lang w:val="en-US"/>
        </w:rPr>
        <w:t>Edit diagram settings</w:t>
      </w:r>
    </w:p>
    <w:p w:rsidR="00000000" w:rsidRPr="00C95766" w:rsidRDefault="003B3E12" w:rsidP="003B3E12">
      <w:pPr>
        <w:numPr>
          <w:ilvl w:val="0"/>
          <w:numId w:val="8"/>
        </w:numPr>
        <w:rPr>
          <w:lang w:val="en-US"/>
        </w:rPr>
      </w:pPr>
      <w:r w:rsidRPr="00C95766">
        <w:rPr>
          <w:lang w:val="en-US"/>
        </w:rPr>
        <w:t>Various settings can be adjusted</w:t>
      </w:r>
    </w:p>
    <w:p w:rsidR="00000000" w:rsidRPr="00C95766" w:rsidRDefault="003B3E12" w:rsidP="003B3E12">
      <w:pPr>
        <w:numPr>
          <w:ilvl w:val="0"/>
          <w:numId w:val="8"/>
        </w:numPr>
        <w:rPr>
          <w:lang w:val="en-US"/>
        </w:rPr>
      </w:pPr>
      <w:r w:rsidRPr="00C95766">
        <w:rPr>
          <w:lang w:val="en-US"/>
        </w:rPr>
        <w:t>Change labeling, axis, scaling</w:t>
      </w:r>
      <w:r w:rsidRPr="00C95766">
        <w:rPr>
          <w:lang w:val="en-US"/>
        </w:rPr>
        <w:br/>
        <w:t>and more general information</w:t>
      </w:r>
    </w:p>
    <w:p w:rsidR="00000000" w:rsidRPr="00C95766" w:rsidRDefault="003B3E12" w:rsidP="003B3E12">
      <w:pPr>
        <w:numPr>
          <w:ilvl w:val="0"/>
          <w:numId w:val="8"/>
        </w:numPr>
        <w:rPr>
          <w:lang w:val="en-US"/>
        </w:rPr>
      </w:pPr>
      <w:r w:rsidRPr="00C95766">
        <w:rPr>
          <w:lang w:val="en-US"/>
        </w:rPr>
        <w:t>Name the settings and save them as a template</w:t>
      </w:r>
    </w:p>
    <w:p w:rsidR="004542A6" w:rsidRDefault="004542A6" w:rsidP="004542A6"/>
    <w:p w:rsidR="00C95766" w:rsidRDefault="00C95766" w:rsidP="004542A6">
      <w:proofErr w:type="spellStart"/>
      <w:r>
        <w:t>Favorites</w:t>
      </w:r>
      <w:proofErr w:type="spellEnd"/>
      <w:r>
        <w:t>:</w:t>
      </w:r>
    </w:p>
    <w:p w:rsidR="00C95766" w:rsidRPr="00C95766" w:rsidRDefault="00C95766" w:rsidP="003B3E12">
      <w:pPr>
        <w:pStyle w:val="ListParagraph"/>
        <w:numPr>
          <w:ilvl w:val="0"/>
          <w:numId w:val="10"/>
        </w:numPr>
      </w:pPr>
      <w:r w:rsidRPr="00C95766">
        <w:t>Combinations of filter, layout and diagram</w:t>
      </w:r>
    </w:p>
    <w:p w:rsidR="00C95766" w:rsidRDefault="00C95766" w:rsidP="003B3E12">
      <w:pPr>
        <w:pStyle w:val="ListParagraph"/>
        <w:numPr>
          <w:ilvl w:val="0"/>
          <w:numId w:val="11"/>
        </w:numPr>
      </w:pPr>
      <w:r w:rsidRPr="00C95766">
        <w:t>Click on „</w:t>
      </w:r>
      <w:proofErr w:type="spellStart"/>
      <w:r w:rsidRPr="00C95766">
        <w:t>Favorites“</w:t>
      </w:r>
      <w:proofErr w:type="spellEnd"/>
    </w:p>
    <w:p w:rsidR="00C95766" w:rsidRDefault="00C95766" w:rsidP="003B3E12">
      <w:pPr>
        <w:pStyle w:val="ListParagraph"/>
        <w:numPr>
          <w:ilvl w:val="0"/>
          <w:numId w:val="11"/>
        </w:numPr>
      </w:pPr>
      <w:r w:rsidRPr="00C95766">
        <w:t>Type a name and description</w:t>
      </w:r>
    </w:p>
    <w:p w:rsidR="00C95766" w:rsidRDefault="00C95766" w:rsidP="00C95766"/>
    <w:p w:rsidR="00C95766" w:rsidRDefault="00C95766" w:rsidP="00C95766">
      <w:r>
        <w:t>Print and Export:</w:t>
      </w:r>
    </w:p>
    <w:p w:rsidR="00C95766" w:rsidRDefault="00C95766" w:rsidP="003B3E12">
      <w:pPr>
        <w:pStyle w:val="ListParagraph"/>
        <w:numPr>
          <w:ilvl w:val="0"/>
          <w:numId w:val="10"/>
        </w:numPr>
      </w:pPr>
      <w:r>
        <w:t>“</w:t>
      </w:r>
      <w:r w:rsidRPr="00C95766">
        <w:t>Print“ opens the print option for the open data list</w:t>
      </w:r>
    </w:p>
    <w:p w:rsidR="00C95766" w:rsidRDefault="00C95766" w:rsidP="00C95766"/>
    <w:p w:rsidR="00C95766" w:rsidRDefault="00C95766" w:rsidP="00C95766">
      <w:pPr>
        <w:rPr>
          <w:b/>
        </w:rPr>
      </w:pPr>
      <w:r w:rsidRPr="00C95766">
        <w:rPr>
          <w:b/>
        </w:rPr>
        <w:t>Data Import &amp; Export via DTM</w:t>
      </w:r>
    </w:p>
    <w:p w:rsidR="00A71AEB" w:rsidRDefault="00A71AEB" w:rsidP="00C95766">
      <w:r>
        <w:t xml:space="preserve">Data Transport Module: </w:t>
      </w:r>
    </w:p>
    <w:p w:rsidR="00A71AEB" w:rsidRDefault="00A71AEB" w:rsidP="003B3E12">
      <w:pPr>
        <w:pStyle w:val="ListParagraph"/>
        <w:numPr>
          <w:ilvl w:val="0"/>
          <w:numId w:val="10"/>
        </w:numPr>
      </w:pPr>
      <w:r>
        <w:t xml:space="preserve">Transfer static data from </w:t>
      </w:r>
      <w:proofErr w:type="spellStart"/>
      <w:r>
        <w:t>Reval</w:t>
      </w:r>
      <w:proofErr w:type="spellEnd"/>
      <w:r>
        <w:t xml:space="preserve"> </w:t>
      </w:r>
      <w:r>
        <w:t xml:space="preserve">Instance A to </w:t>
      </w:r>
      <w:proofErr w:type="spellStart"/>
      <w:r>
        <w:t>Reval</w:t>
      </w:r>
      <w:proofErr w:type="spellEnd"/>
      <w:r>
        <w:t xml:space="preserve"> Instance B.</w:t>
      </w:r>
    </w:p>
    <w:p w:rsidR="00A71AEB" w:rsidRDefault="00A71AEB" w:rsidP="003B3E12">
      <w:pPr>
        <w:pStyle w:val="ListParagraph"/>
        <w:numPr>
          <w:ilvl w:val="0"/>
          <w:numId w:val="10"/>
        </w:numPr>
      </w:pPr>
      <w:r>
        <w:t xml:space="preserve">Import static data from a </w:t>
      </w:r>
      <w:r>
        <w:t xml:space="preserve">CSV file to any </w:t>
      </w:r>
      <w:proofErr w:type="spellStart"/>
      <w:r>
        <w:t>Reval</w:t>
      </w:r>
      <w:proofErr w:type="spellEnd"/>
      <w:r>
        <w:t xml:space="preserve"> Instance.</w:t>
      </w:r>
    </w:p>
    <w:p w:rsidR="00A71AEB" w:rsidRDefault="00A71AEB" w:rsidP="003B3E12">
      <w:pPr>
        <w:pStyle w:val="NoSpacing"/>
        <w:numPr>
          <w:ilvl w:val="0"/>
          <w:numId w:val="10"/>
        </w:numPr>
      </w:pPr>
      <w:r>
        <w:t>Import static data into a Template client and distribute them to a certain number of clients.</w:t>
      </w:r>
    </w:p>
    <w:p w:rsidR="00A71AEB" w:rsidRPr="00A71AEB" w:rsidRDefault="00A71AEB" w:rsidP="00A71AEB">
      <w:pPr>
        <w:pStyle w:val="NoSpacing"/>
        <w:ind w:left="720"/>
      </w:pPr>
    </w:p>
    <w:p w:rsidR="00C95766" w:rsidRDefault="00C95766" w:rsidP="00C95766">
      <w:pPr>
        <w:rPr>
          <w:b/>
        </w:rPr>
      </w:pPr>
      <w:r w:rsidRPr="00C95766">
        <w:rPr>
          <w:b/>
        </w:rPr>
        <w:t>File System</w:t>
      </w:r>
    </w:p>
    <w:p w:rsidR="00C95766" w:rsidRDefault="00C95766" w:rsidP="00C95766">
      <w:pPr>
        <w:rPr>
          <w:b/>
        </w:rPr>
      </w:pPr>
    </w:p>
    <w:p w:rsidR="00C95766" w:rsidRDefault="00C95766" w:rsidP="00C95766">
      <w:pPr>
        <w:rPr>
          <w:b/>
        </w:rPr>
      </w:pPr>
      <w:r>
        <w:rPr>
          <w:b/>
        </w:rPr>
        <w:t>Containers and Services</w:t>
      </w:r>
    </w:p>
    <w:p w:rsidR="00C95766" w:rsidRDefault="00C95766" w:rsidP="00C95766">
      <w:pPr>
        <w:rPr>
          <w:b/>
        </w:rPr>
      </w:pPr>
    </w:p>
    <w:p w:rsidR="00C95766" w:rsidRPr="00C95766" w:rsidRDefault="00C95766" w:rsidP="00C95766">
      <w:r w:rsidRPr="00C95766">
        <w:t xml:space="preserve">Container logic in </w:t>
      </w:r>
      <w:proofErr w:type="spellStart"/>
      <w:r w:rsidRPr="00C95766">
        <w:t>Reval</w:t>
      </w:r>
      <w:proofErr w:type="spellEnd"/>
    </w:p>
    <w:p w:rsidR="00C95766" w:rsidRPr="00C95766" w:rsidRDefault="00C95766" w:rsidP="003B3E12">
      <w:pPr>
        <w:pStyle w:val="ListParagraph"/>
        <w:numPr>
          <w:ilvl w:val="0"/>
          <w:numId w:val="10"/>
        </w:numPr>
      </w:pPr>
      <w:r w:rsidRPr="00C95766">
        <w:t>Principles</w:t>
      </w:r>
    </w:p>
    <w:p w:rsidR="00C95766" w:rsidRPr="00C95766" w:rsidRDefault="00C95766" w:rsidP="003B3E12">
      <w:pPr>
        <w:pStyle w:val="ListParagraph"/>
        <w:numPr>
          <w:ilvl w:val="0"/>
          <w:numId w:val="10"/>
        </w:numPr>
      </w:pPr>
      <w:r w:rsidRPr="00C95766">
        <w:t>Folder structure</w:t>
      </w:r>
    </w:p>
    <w:p w:rsidR="00C95766" w:rsidRPr="00C95766" w:rsidRDefault="00C95766" w:rsidP="003B3E12">
      <w:pPr>
        <w:pStyle w:val="ListParagraph"/>
        <w:numPr>
          <w:ilvl w:val="0"/>
          <w:numId w:val="10"/>
        </w:numPr>
      </w:pPr>
      <w:r w:rsidRPr="00C95766">
        <w:t>Container types</w:t>
      </w:r>
    </w:p>
    <w:p w:rsidR="00C95766" w:rsidRPr="00C95766" w:rsidRDefault="00C95766" w:rsidP="003B3E12">
      <w:pPr>
        <w:pStyle w:val="ListParagraph"/>
        <w:numPr>
          <w:ilvl w:val="0"/>
          <w:numId w:val="12"/>
        </w:numPr>
      </w:pPr>
      <w:r w:rsidRPr="00C95766">
        <w:t>Administration (ASP)</w:t>
      </w:r>
    </w:p>
    <w:p w:rsidR="00C95766" w:rsidRPr="00C95766" w:rsidRDefault="00C95766" w:rsidP="003B3E12">
      <w:pPr>
        <w:pStyle w:val="ListParagraph"/>
        <w:numPr>
          <w:ilvl w:val="0"/>
          <w:numId w:val="12"/>
        </w:numPr>
      </w:pPr>
      <w:r w:rsidRPr="00C95766">
        <w:t>Template (V01)</w:t>
      </w:r>
    </w:p>
    <w:p w:rsidR="00C95766" w:rsidRPr="00C95766" w:rsidRDefault="00C95766" w:rsidP="003B3E12">
      <w:pPr>
        <w:pStyle w:val="ListParagraph"/>
        <w:numPr>
          <w:ilvl w:val="0"/>
          <w:numId w:val="12"/>
        </w:numPr>
      </w:pPr>
      <w:r w:rsidRPr="00C95766">
        <w:t>Clients</w:t>
      </w:r>
    </w:p>
    <w:p w:rsidR="00C95766" w:rsidRPr="00C95766" w:rsidRDefault="00C95766" w:rsidP="00C95766">
      <w:r w:rsidRPr="00C95766">
        <w:t>Services</w:t>
      </w:r>
    </w:p>
    <w:p w:rsidR="00C95766" w:rsidRPr="00C95766" w:rsidRDefault="00C95766" w:rsidP="003B3E12">
      <w:pPr>
        <w:pStyle w:val="ListParagraph"/>
        <w:numPr>
          <w:ilvl w:val="0"/>
          <w:numId w:val="13"/>
        </w:numPr>
      </w:pPr>
      <w:r w:rsidRPr="00C95766">
        <w:t>Background</w:t>
      </w:r>
    </w:p>
    <w:p w:rsidR="00C95766" w:rsidRPr="00C95766" w:rsidRDefault="00C95766" w:rsidP="003B3E12">
      <w:pPr>
        <w:pStyle w:val="ListParagraph"/>
        <w:numPr>
          <w:ilvl w:val="0"/>
          <w:numId w:val="13"/>
        </w:numPr>
      </w:pPr>
      <w:r w:rsidRPr="00C95766">
        <w:t>Services</w:t>
      </w:r>
    </w:p>
    <w:p w:rsidR="00C95766" w:rsidRPr="00C95766" w:rsidRDefault="00C95766" w:rsidP="003B3E12">
      <w:pPr>
        <w:pStyle w:val="ListParagraph"/>
        <w:numPr>
          <w:ilvl w:val="0"/>
          <w:numId w:val="14"/>
        </w:numPr>
      </w:pPr>
      <w:r w:rsidRPr="00C95766">
        <w:t>Services in ASP</w:t>
      </w:r>
    </w:p>
    <w:p w:rsidR="00C95766" w:rsidRDefault="00C95766" w:rsidP="003B3E12">
      <w:pPr>
        <w:pStyle w:val="ListParagraph"/>
        <w:numPr>
          <w:ilvl w:val="0"/>
          <w:numId w:val="14"/>
        </w:numPr>
      </w:pPr>
      <w:r w:rsidRPr="00C95766">
        <w:t>Services in customer containers</w:t>
      </w:r>
    </w:p>
    <w:p w:rsidR="0031626C" w:rsidRDefault="0031626C" w:rsidP="0031626C"/>
    <w:p w:rsidR="0031626C" w:rsidRPr="0031626C" w:rsidRDefault="0031626C" w:rsidP="0031626C">
      <w:r>
        <w:t>What is a client/container?</w:t>
      </w:r>
    </w:p>
    <w:p w:rsidR="0031626C" w:rsidRPr="0031626C" w:rsidRDefault="0031626C" w:rsidP="003B3E12">
      <w:pPr>
        <w:pStyle w:val="ListParagraph"/>
        <w:numPr>
          <w:ilvl w:val="0"/>
          <w:numId w:val="15"/>
        </w:numPr>
      </w:pPr>
      <w:r w:rsidRPr="0031626C">
        <w:t>ASP:</w:t>
      </w:r>
    </w:p>
    <w:p w:rsidR="0031626C" w:rsidRPr="0031626C" w:rsidRDefault="0031626C" w:rsidP="003B3E12">
      <w:pPr>
        <w:pStyle w:val="ListParagraph"/>
        <w:numPr>
          <w:ilvl w:val="0"/>
          <w:numId w:val="15"/>
        </w:numPr>
      </w:pPr>
      <w:r w:rsidRPr="0031626C">
        <w:t>Template:</w:t>
      </w:r>
    </w:p>
    <w:p w:rsidR="0031626C" w:rsidRDefault="0031626C" w:rsidP="003B3E12">
      <w:pPr>
        <w:pStyle w:val="ListParagraph"/>
        <w:numPr>
          <w:ilvl w:val="0"/>
          <w:numId w:val="15"/>
        </w:numPr>
      </w:pPr>
      <w:r w:rsidRPr="0031626C">
        <w:t>Client:</w:t>
      </w:r>
    </w:p>
    <w:p w:rsidR="0031626C" w:rsidRDefault="0031626C" w:rsidP="0031626C"/>
    <w:p w:rsidR="0031626C" w:rsidRPr="0031626C" w:rsidRDefault="0031626C" w:rsidP="0031626C">
      <w:r w:rsidRPr="0031626C">
        <w:t>Different client/container types</w:t>
      </w:r>
    </w:p>
    <w:p w:rsidR="0031626C" w:rsidRPr="0031626C" w:rsidRDefault="0031626C" w:rsidP="0031626C"/>
    <w:p w:rsidR="0031626C" w:rsidRPr="0031626C" w:rsidRDefault="0031626C" w:rsidP="0031626C">
      <w:r w:rsidRPr="0031626C">
        <w:t>ASP</w:t>
      </w:r>
      <w:r>
        <w:t>: Central administration client</w:t>
      </w:r>
    </w:p>
    <w:p w:rsidR="0031626C" w:rsidRPr="0031626C" w:rsidRDefault="0031626C" w:rsidP="0031626C">
      <w:r w:rsidRPr="0031626C">
        <w:t>Templat</w:t>
      </w:r>
      <w:r>
        <w:t>e: Template of client container</w:t>
      </w:r>
    </w:p>
    <w:p w:rsidR="0031626C" w:rsidRDefault="0031626C" w:rsidP="0031626C">
      <w:pPr>
        <w:pStyle w:val="NoSpacing"/>
      </w:pPr>
      <w:r w:rsidRPr="0031626C">
        <w:t>Client: Represents for instance a SCB customer</w:t>
      </w:r>
    </w:p>
    <w:p w:rsidR="00A71AEB" w:rsidRDefault="00A71AEB" w:rsidP="0031626C">
      <w:pPr>
        <w:pStyle w:val="NoSpacing"/>
      </w:pPr>
    </w:p>
    <w:p w:rsidR="00A71AEB" w:rsidRDefault="00A71AEB" w:rsidP="0031626C">
      <w:pPr>
        <w:pStyle w:val="NoSpacing"/>
      </w:pPr>
    </w:p>
    <w:p w:rsidR="002F7957" w:rsidRDefault="002F7957" w:rsidP="0031626C">
      <w:pPr>
        <w:pStyle w:val="NoSpacing"/>
      </w:pPr>
      <w:r>
        <w:t>Services:</w:t>
      </w:r>
    </w:p>
    <w:p w:rsidR="002F7957" w:rsidRDefault="002F7957" w:rsidP="0031626C">
      <w:pPr>
        <w:pStyle w:val="NoSpacing"/>
      </w:pPr>
      <w:r>
        <w:t>Background Server is a scheduler to execute the jobs.</w:t>
      </w:r>
    </w:p>
    <w:p w:rsidR="002F7957" w:rsidRDefault="002F7957" w:rsidP="0031626C">
      <w:pPr>
        <w:pStyle w:val="NoSpacing"/>
      </w:pPr>
      <w:r>
        <w:t xml:space="preserve">Each service or service chain runs within a specific </w:t>
      </w:r>
      <w:proofErr w:type="spellStart"/>
      <w:proofErr w:type="gramStart"/>
      <w:r>
        <w:t>unix</w:t>
      </w:r>
      <w:proofErr w:type="spellEnd"/>
      <w:proofErr w:type="gramEnd"/>
      <w:r>
        <w:t xml:space="preserve"> process.</w:t>
      </w:r>
    </w:p>
    <w:p w:rsidR="002F7957" w:rsidRDefault="002F7957" w:rsidP="0031626C">
      <w:pPr>
        <w:pStyle w:val="NoSpacing"/>
      </w:pPr>
      <w:r>
        <w:t xml:space="preserve">There are several </w:t>
      </w:r>
      <w:proofErr w:type="spellStart"/>
      <w:proofErr w:type="gramStart"/>
      <w:r>
        <w:t>unix</w:t>
      </w:r>
      <w:proofErr w:type="spellEnd"/>
      <w:proofErr w:type="gramEnd"/>
      <w:r>
        <w:t xml:space="preserve"> processes running in parallel.</w:t>
      </w:r>
    </w:p>
    <w:p w:rsidR="002F7957" w:rsidRDefault="002F7957" w:rsidP="0031626C">
      <w:pPr>
        <w:pStyle w:val="NoSpacing"/>
      </w:pPr>
      <w:r>
        <w:t>They do the entire work:</w:t>
      </w:r>
    </w:p>
    <w:p w:rsidR="002F7957" w:rsidRPr="002F7957" w:rsidRDefault="002F7957" w:rsidP="003B3E12">
      <w:pPr>
        <w:pStyle w:val="NoSpacing"/>
        <w:numPr>
          <w:ilvl w:val="0"/>
          <w:numId w:val="16"/>
        </w:numPr>
      </w:pPr>
      <w:r w:rsidRPr="002F7957">
        <w:t>Read files from interfaces or write files</w:t>
      </w:r>
    </w:p>
    <w:p w:rsidR="002F7957" w:rsidRPr="002F7957" w:rsidRDefault="002F7957" w:rsidP="003B3E12">
      <w:pPr>
        <w:pStyle w:val="NoSpacing"/>
        <w:numPr>
          <w:ilvl w:val="0"/>
          <w:numId w:val="16"/>
        </w:numPr>
      </w:pPr>
      <w:r w:rsidRPr="002F7957">
        <w:t>Read data from database or copy/write to database</w:t>
      </w:r>
    </w:p>
    <w:p w:rsidR="002F7957" w:rsidRPr="002F7957" w:rsidRDefault="002F7957" w:rsidP="003B3E12">
      <w:pPr>
        <w:pStyle w:val="NoSpacing"/>
        <w:numPr>
          <w:ilvl w:val="0"/>
          <w:numId w:val="16"/>
        </w:numPr>
      </w:pPr>
      <w:r>
        <w:t>It p</w:t>
      </w:r>
      <w:r w:rsidRPr="002F7957">
        <w:t>rocess</w:t>
      </w:r>
      <w:r>
        <w:t>es</w:t>
      </w:r>
      <w:r w:rsidRPr="002F7957">
        <w:t xml:space="preserve"> and transform data</w:t>
      </w:r>
    </w:p>
    <w:p w:rsidR="002F7957" w:rsidRDefault="002F7957" w:rsidP="003B3E12">
      <w:pPr>
        <w:pStyle w:val="NoSpacing"/>
        <w:numPr>
          <w:ilvl w:val="0"/>
          <w:numId w:val="16"/>
        </w:numPr>
      </w:pPr>
      <w:r w:rsidRPr="002F7957">
        <w:t>Trigger other services to run</w:t>
      </w:r>
    </w:p>
    <w:p w:rsidR="002F7957" w:rsidRDefault="002F7957" w:rsidP="002F7957">
      <w:pPr>
        <w:pStyle w:val="NoSpacing"/>
      </w:pPr>
    </w:p>
    <w:p w:rsidR="002F7957" w:rsidRDefault="002F7957" w:rsidP="002F7957">
      <w:pPr>
        <w:pStyle w:val="NoSpacing"/>
      </w:pPr>
      <w:r>
        <w:t>Services run as independent process.</w:t>
      </w:r>
    </w:p>
    <w:p w:rsidR="002F7957" w:rsidRPr="002F7957" w:rsidRDefault="002F7957" w:rsidP="003B3E12">
      <w:pPr>
        <w:pStyle w:val="NoSpacing"/>
        <w:numPr>
          <w:ilvl w:val="0"/>
          <w:numId w:val="17"/>
        </w:numPr>
      </w:pPr>
      <w:r w:rsidRPr="002F7957">
        <w:t>May be aborted manually from the GUI</w:t>
      </w:r>
    </w:p>
    <w:p w:rsidR="002F7957" w:rsidRPr="002F7957" w:rsidRDefault="002F7957" w:rsidP="003B3E12">
      <w:pPr>
        <w:pStyle w:val="NoSpacing"/>
        <w:numPr>
          <w:ilvl w:val="0"/>
          <w:numId w:val="17"/>
        </w:numPr>
      </w:pPr>
      <w:r w:rsidRPr="002F7957">
        <w:t>Record log files with detail level depending on log level</w:t>
      </w:r>
    </w:p>
    <w:p w:rsidR="002F7957" w:rsidRDefault="002F7957" w:rsidP="003B3E12">
      <w:pPr>
        <w:pStyle w:val="NoSpacing"/>
        <w:numPr>
          <w:ilvl w:val="0"/>
          <w:numId w:val="17"/>
        </w:numPr>
      </w:pPr>
      <w:r w:rsidRPr="002F7957">
        <w:t>Most services will generate an additional report (mailing list freely definable)</w:t>
      </w:r>
    </w:p>
    <w:p w:rsidR="002F7957" w:rsidRDefault="002F7957" w:rsidP="002F7957">
      <w:pPr>
        <w:pStyle w:val="NoSpacing"/>
      </w:pPr>
    </w:p>
    <w:p w:rsidR="002F7957" w:rsidRDefault="002F7957" w:rsidP="002F7957">
      <w:pPr>
        <w:pStyle w:val="NoSpacing"/>
      </w:pPr>
      <w:r>
        <w:t>Services are executed by the background server.</w:t>
      </w:r>
    </w:p>
    <w:p w:rsidR="002F7957" w:rsidRDefault="002F7957" w:rsidP="002F7957">
      <w:pPr>
        <w:pStyle w:val="NoSpacing"/>
      </w:pPr>
      <w:r>
        <w:t>Services are started at the following condition:</w:t>
      </w:r>
    </w:p>
    <w:p w:rsidR="00730A40" w:rsidRPr="00730A40" w:rsidRDefault="00730A40" w:rsidP="003B3E12">
      <w:pPr>
        <w:pStyle w:val="NoSpacing"/>
        <w:numPr>
          <w:ilvl w:val="0"/>
          <w:numId w:val="18"/>
        </w:numPr>
      </w:pPr>
      <w:r w:rsidRPr="00730A40">
        <w:t>Time triggered at a certain time</w:t>
      </w:r>
    </w:p>
    <w:p w:rsidR="00730A40" w:rsidRPr="00730A40" w:rsidRDefault="00730A40" w:rsidP="003B3E12">
      <w:pPr>
        <w:pStyle w:val="NoSpacing"/>
        <w:numPr>
          <w:ilvl w:val="0"/>
          <w:numId w:val="18"/>
        </w:numPr>
      </w:pPr>
      <w:r w:rsidRPr="00730A40">
        <w:t>Triggered by a previous service</w:t>
      </w:r>
    </w:p>
    <w:p w:rsidR="002F7957" w:rsidRDefault="00730A40" w:rsidP="003B3E12">
      <w:pPr>
        <w:pStyle w:val="NoSpacing"/>
        <w:numPr>
          <w:ilvl w:val="0"/>
          <w:numId w:val="18"/>
        </w:numPr>
      </w:pPr>
      <w:r w:rsidRPr="00730A40">
        <w:t>Started manually</w:t>
      </w:r>
    </w:p>
    <w:p w:rsidR="00730A40" w:rsidRDefault="00730A40" w:rsidP="00730A40">
      <w:pPr>
        <w:pStyle w:val="NoSpacing"/>
      </w:pPr>
    </w:p>
    <w:p w:rsidR="00730A40" w:rsidRDefault="00730A40" w:rsidP="00730A40">
      <w:pPr>
        <w:pStyle w:val="NoSpacing"/>
        <w:rPr>
          <w:b/>
        </w:rPr>
      </w:pPr>
      <w:r>
        <w:rPr>
          <w:b/>
        </w:rPr>
        <w:t>Service Configuration:</w:t>
      </w:r>
    </w:p>
    <w:p w:rsidR="00730A40" w:rsidRPr="00730A40" w:rsidRDefault="00730A40" w:rsidP="003B3E12">
      <w:pPr>
        <w:pStyle w:val="NoSpacing"/>
        <w:numPr>
          <w:ilvl w:val="0"/>
          <w:numId w:val="19"/>
        </w:numPr>
        <w:rPr>
          <w:b/>
        </w:rPr>
      </w:pPr>
      <w:r w:rsidRPr="00730A40">
        <w:t xml:space="preserve">Each service uses a certain function </w:t>
      </w:r>
    </w:p>
    <w:p w:rsidR="00730A40" w:rsidRPr="00730A40" w:rsidRDefault="00730A40" w:rsidP="003B3E12">
      <w:pPr>
        <w:pStyle w:val="NoSpacing"/>
        <w:numPr>
          <w:ilvl w:val="0"/>
          <w:numId w:val="20"/>
        </w:numPr>
      </w:pPr>
      <w:r w:rsidRPr="00730A40">
        <w:t>Each function can execute a certain set of parameters</w:t>
      </w:r>
    </w:p>
    <w:p w:rsidR="00730A40" w:rsidRPr="00730A40" w:rsidRDefault="00730A40" w:rsidP="003B3E12">
      <w:pPr>
        <w:pStyle w:val="NoSpacing"/>
        <w:numPr>
          <w:ilvl w:val="0"/>
          <w:numId w:val="20"/>
        </w:numPr>
      </w:pPr>
      <w:r w:rsidRPr="00730A40">
        <w:t xml:space="preserve">Date formats need to be input like </w:t>
      </w:r>
      <w:proofErr w:type="spellStart"/>
      <w:r w:rsidRPr="00730A40">
        <w:t>ccyy.mm.dd</w:t>
      </w:r>
      <w:proofErr w:type="spellEnd"/>
    </w:p>
    <w:p w:rsidR="00730A40" w:rsidRPr="00730A40" w:rsidRDefault="00730A40" w:rsidP="003B3E12">
      <w:pPr>
        <w:pStyle w:val="NoSpacing"/>
        <w:numPr>
          <w:ilvl w:val="0"/>
          <w:numId w:val="19"/>
        </w:numPr>
      </w:pPr>
      <w:r w:rsidRPr="00730A40">
        <w:t>A service has a unique service number and is aligned to a client</w:t>
      </w:r>
    </w:p>
    <w:p w:rsidR="00730A40" w:rsidRDefault="00730A40" w:rsidP="003B3E12">
      <w:pPr>
        <w:pStyle w:val="NoSpacing"/>
        <w:numPr>
          <w:ilvl w:val="0"/>
          <w:numId w:val="19"/>
        </w:numPr>
      </w:pPr>
      <w:r>
        <w:t xml:space="preserve">10 parameter lines can be </w:t>
      </w:r>
      <w:r w:rsidRPr="00730A40">
        <w:t>used for further configuration</w:t>
      </w:r>
    </w:p>
    <w:p w:rsidR="00730A40" w:rsidRDefault="00730A40" w:rsidP="00730A40">
      <w:pPr>
        <w:pStyle w:val="NoSpacing"/>
      </w:pPr>
    </w:p>
    <w:p w:rsidR="00730A40" w:rsidRDefault="00730A40" w:rsidP="00730A40">
      <w:pPr>
        <w:pStyle w:val="NoSpacing"/>
        <w:rPr>
          <w:b/>
        </w:rPr>
      </w:pPr>
      <w:r>
        <w:rPr>
          <w:b/>
        </w:rPr>
        <w:t>Function Types:</w:t>
      </w:r>
    </w:p>
    <w:p w:rsidR="00730A40" w:rsidRPr="00730A40" w:rsidRDefault="00730A40" w:rsidP="003B3E12">
      <w:pPr>
        <w:pStyle w:val="NoSpacing"/>
        <w:numPr>
          <w:ilvl w:val="0"/>
          <w:numId w:val="21"/>
        </w:numPr>
      </w:pPr>
      <w:r w:rsidRPr="00730A40">
        <w:t>Permanent services running for the following functions:</w:t>
      </w:r>
    </w:p>
    <w:p w:rsidR="00730A40" w:rsidRPr="00730A40" w:rsidRDefault="00730A40" w:rsidP="003B3E12">
      <w:pPr>
        <w:pStyle w:val="NoSpacing"/>
        <w:numPr>
          <w:ilvl w:val="0"/>
          <w:numId w:val="23"/>
        </w:numPr>
      </w:pPr>
      <w:r w:rsidRPr="00730A40">
        <w:t>MON: Updates the monitors and triggers alerts</w:t>
      </w:r>
    </w:p>
    <w:p w:rsidR="00730A40" w:rsidRPr="00730A40" w:rsidRDefault="00730A40" w:rsidP="003B3E12">
      <w:pPr>
        <w:pStyle w:val="NoSpacing"/>
        <w:numPr>
          <w:ilvl w:val="0"/>
          <w:numId w:val="23"/>
        </w:numPr>
      </w:pPr>
      <w:r w:rsidRPr="00730A40">
        <w:t>POOL_SRV: Triggers pooling calculation</w:t>
      </w:r>
    </w:p>
    <w:p w:rsidR="00730A40" w:rsidRPr="00730A40" w:rsidRDefault="00730A40" w:rsidP="003B3E12">
      <w:pPr>
        <w:pStyle w:val="NoSpacing"/>
        <w:numPr>
          <w:ilvl w:val="0"/>
          <w:numId w:val="23"/>
        </w:numPr>
      </w:pPr>
      <w:r w:rsidRPr="00730A40">
        <w:t>LOOP: a service with no immediate function; freely configurable. Mainly used to check for conditions ("</w:t>
      </w:r>
      <w:proofErr w:type="gramStart"/>
      <w:r w:rsidRPr="00730A40">
        <w:t>start process</w:t>
      </w:r>
      <w:proofErr w:type="gramEnd"/>
      <w:r w:rsidRPr="00730A40">
        <w:t xml:space="preserve"> if...")</w:t>
      </w:r>
    </w:p>
    <w:p w:rsidR="00730A40" w:rsidRPr="00730A40" w:rsidRDefault="00730A40" w:rsidP="003B3E12">
      <w:pPr>
        <w:pStyle w:val="NoSpacing"/>
        <w:numPr>
          <w:ilvl w:val="0"/>
          <w:numId w:val="22"/>
        </w:numPr>
      </w:pPr>
      <w:r w:rsidRPr="00730A40">
        <w:t>Special service functions</w:t>
      </w:r>
    </w:p>
    <w:p w:rsidR="00730A40" w:rsidRPr="00730A40" w:rsidRDefault="00730A40" w:rsidP="003B3E12">
      <w:pPr>
        <w:pStyle w:val="NoSpacing"/>
        <w:numPr>
          <w:ilvl w:val="0"/>
          <w:numId w:val="24"/>
        </w:numPr>
      </w:pPr>
      <w:r w:rsidRPr="00730A40">
        <w:t>DUMMY: test, whether background is active</w:t>
      </w:r>
    </w:p>
    <w:p w:rsidR="00730A40" w:rsidRPr="00730A40" w:rsidRDefault="00730A40" w:rsidP="003B3E12">
      <w:pPr>
        <w:pStyle w:val="NoSpacing"/>
        <w:numPr>
          <w:ilvl w:val="0"/>
          <w:numId w:val="24"/>
        </w:numPr>
      </w:pPr>
      <w:r w:rsidRPr="00730A40">
        <w:t>SYSTEM: start of external programs, scripts, etc…</w:t>
      </w:r>
    </w:p>
    <w:p w:rsidR="00730A40" w:rsidRPr="00730A40" w:rsidRDefault="00730A40" w:rsidP="003B3E12">
      <w:pPr>
        <w:pStyle w:val="NoSpacing"/>
        <w:numPr>
          <w:ilvl w:val="0"/>
          <w:numId w:val="24"/>
        </w:numPr>
      </w:pPr>
      <w:r w:rsidRPr="00730A40">
        <w:t>CHAIN: start of successive services in same container</w:t>
      </w:r>
    </w:p>
    <w:p w:rsidR="00730A40" w:rsidRPr="00730A40" w:rsidRDefault="00730A40" w:rsidP="003B3E12">
      <w:pPr>
        <w:pStyle w:val="NoSpacing"/>
        <w:numPr>
          <w:ilvl w:val="0"/>
          <w:numId w:val="24"/>
        </w:numPr>
      </w:pPr>
      <w:r w:rsidRPr="00730A40">
        <w:t>START, START_SRV: start services in different containers</w:t>
      </w:r>
    </w:p>
    <w:p w:rsidR="00730A40" w:rsidRPr="00730A40" w:rsidRDefault="00730A40" w:rsidP="003B3E12">
      <w:pPr>
        <w:pStyle w:val="NoSpacing"/>
        <w:numPr>
          <w:ilvl w:val="0"/>
          <w:numId w:val="22"/>
        </w:numPr>
      </w:pPr>
      <w:r w:rsidRPr="00730A40">
        <w:t xml:space="preserve">Normal service functions </w:t>
      </w:r>
    </w:p>
    <w:p w:rsidR="00730A40" w:rsidRDefault="00730A40" w:rsidP="003B3E12">
      <w:pPr>
        <w:pStyle w:val="NoSpacing"/>
        <w:numPr>
          <w:ilvl w:val="0"/>
          <w:numId w:val="25"/>
        </w:numPr>
      </w:pPr>
      <w:r w:rsidRPr="00730A40">
        <w:t xml:space="preserve">CONVERT, BER, POOL, ZA, ZDZ, ZAVBS, BSS, </w:t>
      </w:r>
      <w:proofErr w:type="gramStart"/>
      <w:r w:rsidRPr="00730A40">
        <w:t>BCS</w:t>
      </w:r>
      <w:proofErr w:type="gramEnd"/>
      <w:r w:rsidRPr="00730A40">
        <w:t xml:space="preserve"> etc.</w:t>
      </w:r>
    </w:p>
    <w:p w:rsidR="00730A40" w:rsidRDefault="00730A40" w:rsidP="003B3E12">
      <w:pPr>
        <w:pStyle w:val="NoSpacing"/>
        <w:numPr>
          <w:ilvl w:val="0"/>
          <w:numId w:val="22"/>
        </w:numPr>
      </w:pPr>
      <w:r>
        <w:t>Quick Overview Of Function Types</w:t>
      </w:r>
    </w:p>
    <w:p w:rsidR="00000000" w:rsidRPr="00730A40" w:rsidRDefault="003B3E12" w:rsidP="003B3E12">
      <w:pPr>
        <w:pStyle w:val="NoSpacing"/>
        <w:numPr>
          <w:ilvl w:val="0"/>
          <w:numId w:val="26"/>
        </w:numPr>
        <w:rPr>
          <w:lang w:val="en-US"/>
        </w:rPr>
      </w:pPr>
      <w:r w:rsidRPr="00730A40">
        <w:rPr>
          <w:lang w:val="en-US"/>
        </w:rPr>
        <w:t>CONVERT -&gt; Transform Data</w:t>
      </w:r>
    </w:p>
    <w:p w:rsidR="00000000" w:rsidRPr="00730A40" w:rsidRDefault="003B3E12" w:rsidP="003B3E12">
      <w:pPr>
        <w:pStyle w:val="NoSpacing"/>
        <w:numPr>
          <w:ilvl w:val="0"/>
          <w:numId w:val="26"/>
        </w:numPr>
        <w:rPr>
          <w:lang w:val="en-US"/>
        </w:rPr>
      </w:pPr>
      <w:r w:rsidRPr="00730A40">
        <w:rPr>
          <w:lang w:val="en-US"/>
        </w:rPr>
        <w:t>START -&gt; Starts other services</w:t>
      </w:r>
    </w:p>
    <w:p w:rsidR="00000000" w:rsidRPr="00730A40" w:rsidRDefault="003B3E12" w:rsidP="003B3E12">
      <w:pPr>
        <w:pStyle w:val="NoSpacing"/>
        <w:numPr>
          <w:ilvl w:val="0"/>
          <w:numId w:val="26"/>
        </w:numPr>
        <w:rPr>
          <w:lang w:val="en-US"/>
        </w:rPr>
      </w:pPr>
      <w:r w:rsidRPr="00730A40">
        <w:rPr>
          <w:lang w:val="en-US"/>
        </w:rPr>
        <w:t xml:space="preserve">BER -&gt; </w:t>
      </w:r>
      <w:r w:rsidRPr="00730A40">
        <w:rPr>
          <w:lang w:val="en-US"/>
        </w:rPr>
        <w:t>Run Report and save result to database</w:t>
      </w:r>
    </w:p>
    <w:p w:rsidR="00000000" w:rsidRPr="00730A40" w:rsidRDefault="003B3E12" w:rsidP="003B3E12">
      <w:pPr>
        <w:pStyle w:val="NoSpacing"/>
        <w:numPr>
          <w:ilvl w:val="0"/>
          <w:numId w:val="26"/>
        </w:numPr>
        <w:rPr>
          <w:lang w:val="en-US"/>
        </w:rPr>
      </w:pPr>
      <w:r w:rsidRPr="00730A40">
        <w:rPr>
          <w:lang w:val="en-US"/>
        </w:rPr>
        <w:t>ZA -&gt; Run Interest Calculation</w:t>
      </w:r>
    </w:p>
    <w:p w:rsidR="00000000" w:rsidRPr="00730A40" w:rsidRDefault="003B3E12" w:rsidP="003B3E12">
      <w:pPr>
        <w:pStyle w:val="NoSpacing"/>
        <w:numPr>
          <w:ilvl w:val="0"/>
          <w:numId w:val="26"/>
        </w:numPr>
        <w:rPr>
          <w:lang w:val="en-US"/>
        </w:rPr>
      </w:pPr>
      <w:r w:rsidRPr="00730A40">
        <w:rPr>
          <w:lang w:val="en-US"/>
        </w:rPr>
        <w:t>ZDZ -&gt; Create Cash Transactions (CTAs) out of interest calc.</w:t>
      </w:r>
    </w:p>
    <w:p w:rsidR="00000000" w:rsidRPr="00730A40" w:rsidRDefault="003B3E12" w:rsidP="003B3E12">
      <w:pPr>
        <w:pStyle w:val="NoSpacing"/>
        <w:numPr>
          <w:ilvl w:val="0"/>
          <w:numId w:val="26"/>
        </w:numPr>
        <w:rPr>
          <w:lang w:val="en-US"/>
        </w:rPr>
      </w:pPr>
      <w:r w:rsidRPr="00730A40">
        <w:rPr>
          <w:lang w:val="en-US"/>
        </w:rPr>
        <w:t>ZAVBS -&gt; Generate Payments</w:t>
      </w:r>
    </w:p>
    <w:p w:rsidR="00000000" w:rsidRPr="00730A40" w:rsidRDefault="003B3E12" w:rsidP="003B3E12">
      <w:pPr>
        <w:pStyle w:val="NoSpacing"/>
        <w:numPr>
          <w:ilvl w:val="0"/>
          <w:numId w:val="26"/>
        </w:numPr>
        <w:rPr>
          <w:lang w:val="en-US"/>
        </w:rPr>
      </w:pPr>
      <w:r w:rsidRPr="00730A40">
        <w:rPr>
          <w:lang w:val="en-US"/>
        </w:rPr>
        <w:t>BSS -&gt; Read in bank statements, syntax check</w:t>
      </w:r>
    </w:p>
    <w:p w:rsidR="00000000" w:rsidRPr="00730A40" w:rsidRDefault="003B3E12" w:rsidP="003B3E12">
      <w:pPr>
        <w:pStyle w:val="NoSpacing"/>
        <w:numPr>
          <w:ilvl w:val="0"/>
          <w:numId w:val="26"/>
        </w:numPr>
        <w:rPr>
          <w:lang w:val="en-US"/>
        </w:rPr>
      </w:pPr>
      <w:r w:rsidRPr="00730A40">
        <w:rPr>
          <w:lang w:val="en-US"/>
        </w:rPr>
        <w:t>BCS -&gt; Establish connection to the bank system</w:t>
      </w:r>
    </w:p>
    <w:p w:rsidR="00000000" w:rsidRPr="00730A40" w:rsidRDefault="003B3E12" w:rsidP="003B3E12">
      <w:pPr>
        <w:pStyle w:val="NoSpacing"/>
        <w:numPr>
          <w:ilvl w:val="0"/>
          <w:numId w:val="26"/>
        </w:numPr>
        <w:rPr>
          <w:lang w:val="en-US"/>
        </w:rPr>
      </w:pPr>
      <w:r w:rsidRPr="00730A40">
        <w:rPr>
          <w:lang w:val="en-US"/>
        </w:rPr>
        <w:t xml:space="preserve">TAX -&gt; </w:t>
      </w:r>
      <w:proofErr w:type="gramStart"/>
      <w:r w:rsidRPr="00730A40">
        <w:rPr>
          <w:lang w:val="en-US"/>
        </w:rPr>
        <w:t>In</w:t>
      </w:r>
      <w:proofErr w:type="gramEnd"/>
      <w:r w:rsidRPr="00730A40">
        <w:rPr>
          <w:lang w:val="en-US"/>
        </w:rPr>
        <w:t xml:space="preserve"> end of day processing update balances, etc.</w:t>
      </w:r>
    </w:p>
    <w:p w:rsidR="00000000" w:rsidRPr="00730A40" w:rsidRDefault="003B3E12" w:rsidP="003B3E12">
      <w:pPr>
        <w:pStyle w:val="NoSpacing"/>
        <w:numPr>
          <w:ilvl w:val="0"/>
          <w:numId w:val="26"/>
        </w:numPr>
        <w:rPr>
          <w:lang w:val="en-US"/>
        </w:rPr>
      </w:pPr>
      <w:r w:rsidRPr="00730A40">
        <w:rPr>
          <w:lang w:val="en-US"/>
        </w:rPr>
        <w:t>K2S -&gt; Create Interface File</w:t>
      </w:r>
    </w:p>
    <w:p w:rsidR="00000000" w:rsidRDefault="003B3E12" w:rsidP="003B3E12">
      <w:pPr>
        <w:pStyle w:val="NoSpacing"/>
        <w:numPr>
          <w:ilvl w:val="0"/>
          <w:numId w:val="26"/>
        </w:numPr>
        <w:rPr>
          <w:lang w:val="en-US"/>
        </w:rPr>
      </w:pPr>
      <w:r w:rsidRPr="00730A40">
        <w:rPr>
          <w:lang w:val="en-US"/>
        </w:rPr>
        <w:t>S2I -&gt; Create Booking File for CORE bank system</w:t>
      </w:r>
    </w:p>
    <w:p w:rsidR="00730A40" w:rsidRDefault="00730A40" w:rsidP="00730A40">
      <w:pPr>
        <w:pStyle w:val="NoSpacing"/>
        <w:rPr>
          <w:lang w:val="en-US"/>
        </w:rPr>
      </w:pPr>
    </w:p>
    <w:p w:rsidR="00730A40" w:rsidRPr="00730A40" w:rsidRDefault="00730A40" w:rsidP="00730A40">
      <w:pPr>
        <w:pStyle w:val="NoSpacing"/>
      </w:pPr>
      <w:r w:rsidRPr="00730A40">
        <w:t xml:space="preserve">Business processes like EOD or Prior Day processing are fulfilled by service chains </w:t>
      </w:r>
    </w:p>
    <w:p w:rsidR="00730A40" w:rsidRPr="00730A40" w:rsidRDefault="00730A40" w:rsidP="003B3E12">
      <w:pPr>
        <w:pStyle w:val="NoSpacing"/>
        <w:numPr>
          <w:ilvl w:val="0"/>
          <w:numId w:val="27"/>
        </w:numPr>
      </w:pPr>
      <w:r w:rsidRPr="00730A40">
        <w:t>Include all services required for the whole process</w:t>
      </w:r>
    </w:p>
    <w:p w:rsidR="00730A40" w:rsidRPr="00730A40" w:rsidRDefault="00730A40" w:rsidP="003B3E12">
      <w:pPr>
        <w:pStyle w:val="NoSpacing"/>
        <w:numPr>
          <w:ilvl w:val="0"/>
          <w:numId w:val="27"/>
        </w:numPr>
      </w:pPr>
      <w:r w:rsidRPr="00730A40">
        <w:t>One service subsequently triggers the next one</w:t>
      </w:r>
    </w:p>
    <w:p w:rsidR="00730A40" w:rsidRPr="00730A40" w:rsidRDefault="00730A40" w:rsidP="003B3E12">
      <w:pPr>
        <w:pStyle w:val="NoSpacing"/>
        <w:numPr>
          <w:ilvl w:val="0"/>
          <w:numId w:val="27"/>
        </w:numPr>
      </w:pPr>
      <w:r w:rsidRPr="00730A40">
        <w:t>Process chain ends after executing the last service in the chain</w:t>
      </w:r>
    </w:p>
    <w:p w:rsidR="00730A40" w:rsidRDefault="00730A40" w:rsidP="00730A40">
      <w:pPr>
        <w:pStyle w:val="NoSpacing"/>
      </w:pPr>
      <w:r w:rsidRPr="00730A40">
        <w:t>Use predefined global filters for better overview</w:t>
      </w:r>
    </w:p>
    <w:p w:rsidR="00730A40" w:rsidRPr="00730A40" w:rsidRDefault="00730A40" w:rsidP="00730A40">
      <w:pPr>
        <w:pStyle w:val="NoSpacing"/>
        <w:rPr>
          <w:b/>
        </w:rPr>
      </w:pPr>
    </w:p>
    <w:p w:rsidR="00730A40" w:rsidRPr="00730A40" w:rsidRDefault="00730A40" w:rsidP="00730A40">
      <w:pPr>
        <w:pStyle w:val="NoSpacing"/>
        <w:rPr>
          <w:b/>
        </w:rPr>
      </w:pPr>
      <w:r w:rsidRPr="00730A40">
        <w:rPr>
          <w:b/>
        </w:rPr>
        <w:t>Overview service chains for ASP</w:t>
      </w:r>
    </w:p>
    <w:p w:rsidR="00730A40" w:rsidRPr="00730A40" w:rsidRDefault="00730A40" w:rsidP="003B3E12">
      <w:pPr>
        <w:pStyle w:val="NoSpacing"/>
        <w:numPr>
          <w:ilvl w:val="0"/>
          <w:numId w:val="28"/>
        </w:numPr>
      </w:pPr>
      <w:r w:rsidRPr="00730A40">
        <w:t>US02000010 Starter for intra-day processing</w:t>
      </w:r>
    </w:p>
    <w:p w:rsidR="00730A40" w:rsidRPr="00730A40" w:rsidRDefault="00730A40" w:rsidP="003B3E12">
      <w:pPr>
        <w:pStyle w:val="NoSpacing"/>
        <w:numPr>
          <w:ilvl w:val="0"/>
          <w:numId w:val="28"/>
        </w:numPr>
      </w:pPr>
      <w:r w:rsidRPr="00730A40">
        <w:t>US02002010 Starter for post intra-day actions</w:t>
      </w:r>
    </w:p>
    <w:p w:rsidR="00730A40" w:rsidRPr="00730A40" w:rsidRDefault="00730A40" w:rsidP="003B3E12">
      <w:pPr>
        <w:pStyle w:val="NoSpacing"/>
        <w:numPr>
          <w:ilvl w:val="0"/>
          <w:numId w:val="28"/>
        </w:numPr>
      </w:pPr>
      <w:r w:rsidRPr="00730A40">
        <w:t>US03001000 Starter for CSL / DSR pre processing 3pm</w:t>
      </w:r>
    </w:p>
    <w:p w:rsidR="00730A40" w:rsidRPr="00730A40" w:rsidRDefault="00730A40" w:rsidP="003B3E12">
      <w:pPr>
        <w:pStyle w:val="NoSpacing"/>
        <w:numPr>
          <w:ilvl w:val="0"/>
          <w:numId w:val="28"/>
        </w:numPr>
      </w:pPr>
      <w:r w:rsidRPr="00730A40">
        <w:t>US03003000 Starter for CSL / DSR EOD processing 6pm</w:t>
      </w:r>
    </w:p>
    <w:p w:rsidR="00730A40" w:rsidRPr="00730A40" w:rsidRDefault="00730A40" w:rsidP="003B3E12">
      <w:pPr>
        <w:pStyle w:val="NoSpacing"/>
        <w:numPr>
          <w:ilvl w:val="0"/>
          <w:numId w:val="28"/>
        </w:numPr>
      </w:pPr>
      <w:r w:rsidRPr="00730A40">
        <w:t>US05000000 EOD processing</w:t>
      </w:r>
    </w:p>
    <w:p w:rsidR="00730A40" w:rsidRPr="00730A40" w:rsidRDefault="00730A40" w:rsidP="003B3E12">
      <w:pPr>
        <w:pStyle w:val="NoSpacing"/>
        <w:numPr>
          <w:ilvl w:val="0"/>
          <w:numId w:val="28"/>
        </w:numPr>
      </w:pPr>
      <w:r w:rsidRPr="00730A40">
        <w:t>US07000000 Prior day processing (BOFCUS)</w:t>
      </w:r>
    </w:p>
    <w:p w:rsidR="00730A40" w:rsidRPr="00730A40" w:rsidRDefault="00730A40" w:rsidP="003B3E12">
      <w:pPr>
        <w:pStyle w:val="NoSpacing"/>
        <w:numPr>
          <w:ilvl w:val="0"/>
          <w:numId w:val="28"/>
        </w:numPr>
      </w:pPr>
      <w:r w:rsidRPr="00730A40">
        <w:t xml:space="preserve">US06000000 Prior day processing (BOTKUS, </w:t>
      </w:r>
      <w:proofErr w:type="spellStart"/>
      <w:r w:rsidRPr="00730A40">
        <w:t>TPBxxx</w:t>
      </w:r>
      <w:proofErr w:type="spellEnd"/>
      <w:r w:rsidRPr="00730A40">
        <w:t>)</w:t>
      </w:r>
    </w:p>
    <w:p w:rsidR="00730A40" w:rsidRDefault="00730A40" w:rsidP="003B3E12">
      <w:pPr>
        <w:pStyle w:val="NoSpacing"/>
        <w:numPr>
          <w:ilvl w:val="0"/>
          <w:numId w:val="28"/>
        </w:numPr>
      </w:pPr>
      <w:r w:rsidRPr="00730A40">
        <w:t>TPBXXX0000 Daily maintaining services (cleanups)</w:t>
      </w:r>
    </w:p>
    <w:p w:rsidR="00730A40" w:rsidRDefault="00730A40" w:rsidP="00730A40">
      <w:pPr>
        <w:pStyle w:val="NoSpacing"/>
      </w:pPr>
    </w:p>
    <w:p w:rsidR="00730A40" w:rsidRPr="00730A40" w:rsidRDefault="00730A40" w:rsidP="00730A40">
      <w:pPr>
        <w:pStyle w:val="NoSpacing"/>
        <w:rPr>
          <w:b/>
        </w:rPr>
      </w:pPr>
      <w:r w:rsidRPr="00730A40">
        <w:rPr>
          <w:b/>
        </w:rPr>
        <w:t>Overview service chains for clients</w:t>
      </w:r>
    </w:p>
    <w:p w:rsidR="00730A40" w:rsidRPr="00730A40" w:rsidRDefault="00730A40" w:rsidP="003B3E12">
      <w:pPr>
        <w:pStyle w:val="NoSpacing"/>
        <w:numPr>
          <w:ilvl w:val="0"/>
          <w:numId w:val="29"/>
        </w:numPr>
      </w:pPr>
      <w:r w:rsidRPr="00730A40">
        <w:t>TPBXXX0000 Daily maintaining services (cleanups)</w:t>
      </w:r>
    </w:p>
    <w:p w:rsidR="00730A40" w:rsidRPr="00730A40" w:rsidRDefault="00730A40" w:rsidP="003B3E12">
      <w:pPr>
        <w:pStyle w:val="NoSpacing"/>
        <w:numPr>
          <w:ilvl w:val="0"/>
          <w:numId w:val="29"/>
        </w:numPr>
      </w:pPr>
      <w:r w:rsidRPr="00730A40">
        <w:t xml:space="preserve">US02000000 </w:t>
      </w:r>
      <w:proofErr w:type="spellStart"/>
      <w:r w:rsidRPr="00730A40">
        <w:t>Intra day</w:t>
      </w:r>
      <w:proofErr w:type="spellEnd"/>
      <w:r w:rsidRPr="00730A40">
        <w:t xml:space="preserve"> processing</w:t>
      </w:r>
    </w:p>
    <w:p w:rsidR="00730A40" w:rsidRPr="00730A40" w:rsidRDefault="00730A40" w:rsidP="003B3E12">
      <w:pPr>
        <w:pStyle w:val="NoSpacing"/>
        <w:numPr>
          <w:ilvl w:val="0"/>
          <w:numId w:val="29"/>
        </w:numPr>
      </w:pPr>
      <w:r w:rsidRPr="00730A40">
        <w:t>US05000600 Daily end jobs</w:t>
      </w:r>
    </w:p>
    <w:p w:rsidR="00730A40" w:rsidRPr="00730A40" w:rsidRDefault="00730A40" w:rsidP="003B3E12">
      <w:pPr>
        <w:pStyle w:val="NoSpacing"/>
        <w:numPr>
          <w:ilvl w:val="0"/>
          <w:numId w:val="29"/>
        </w:numPr>
      </w:pPr>
      <w:r w:rsidRPr="00730A40">
        <w:t>US06000000 Prior day statement processing</w:t>
      </w:r>
    </w:p>
    <w:p w:rsidR="00730A40" w:rsidRPr="00730A40" w:rsidRDefault="00730A40" w:rsidP="003B3E12">
      <w:pPr>
        <w:pStyle w:val="NoSpacing"/>
        <w:numPr>
          <w:ilvl w:val="0"/>
          <w:numId w:val="29"/>
        </w:numPr>
      </w:pPr>
      <w:r w:rsidRPr="00730A40">
        <w:t>US07004000 Prior day interest calculation</w:t>
      </w:r>
    </w:p>
    <w:p w:rsidR="00730A40" w:rsidRPr="00730A40" w:rsidRDefault="00730A40" w:rsidP="003B3E12">
      <w:pPr>
        <w:pStyle w:val="NoSpacing"/>
        <w:numPr>
          <w:ilvl w:val="0"/>
          <w:numId w:val="29"/>
        </w:numPr>
      </w:pPr>
      <w:r w:rsidRPr="00730A40">
        <w:t>US07005000 Prior day book transfer and payment processing</w:t>
      </w:r>
    </w:p>
    <w:p w:rsidR="00730A40" w:rsidRPr="00730A40" w:rsidRDefault="00730A40" w:rsidP="003B3E12">
      <w:pPr>
        <w:pStyle w:val="NoSpacing"/>
        <w:numPr>
          <w:ilvl w:val="0"/>
          <w:numId w:val="29"/>
        </w:numPr>
      </w:pPr>
      <w:r w:rsidRPr="00730A40">
        <w:t>US07006000 Payment processing</w:t>
      </w:r>
    </w:p>
    <w:p w:rsidR="00730A40" w:rsidRPr="00730A40" w:rsidRDefault="00730A40" w:rsidP="003B3E12">
      <w:pPr>
        <w:pStyle w:val="NoSpacing"/>
        <w:numPr>
          <w:ilvl w:val="0"/>
          <w:numId w:val="29"/>
        </w:numPr>
      </w:pPr>
      <w:r w:rsidRPr="00730A40">
        <w:t>US05000000 EOD statement processing</w:t>
      </w:r>
    </w:p>
    <w:p w:rsidR="00730A40" w:rsidRDefault="00730A40" w:rsidP="003B3E12">
      <w:pPr>
        <w:pStyle w:val="NoSpacing"/>
        <w:numPr>
          <w:ilvl w:val="0"/>
          <w:numId w:val="29"/>
        </w:numPr>
      </w:pPr>
      <w:r w:rsidRPr="00730A40">
        <w:t>US05000200 EOD book transfer and payment processing</w:t>
      </w:r>
    </w:p>
    <w:p w:rsidR="00730A40" w:rsidRDefault="00730A40" w:rsidP="00730A40">
      <w:pPr>
        <w:pStyle w:val="NoSpacing"/>
      </w:pPr>
    </w:p>
    <w:p w:rsidR="00730A40" w:rsidRPr="00730A40" w:rsidRDefault="00730A40" w:rsidP="00730A40">
      <w:pPr>
        <w:pStyle w:val="NoSpacing"/>
      </w:pPr>
      <w:r w:rsidRPr="00730A40">
        <w:t>In “</w:t>
      </w:r>
      <w:r w:rsidRPr="00730A40">
        <w:rPr>
          <w:b/>
        </w:rPr>
        <w:t>Running Services</w:t>
      </w:r>
      <w:r w:rsidRPr="00730A40">
        <w:t>” check for</w:t>
      </w:r>
    </w:p>
    <w:p w:rsidR="00730A40" w:rsidRPr="00730A40" w:rsidRDefault="00730A40" w:rsidP="003B3E12">
      <w:pPr>
        <w:pStyle w:val="NoSpacing"/>
        <w:numPr>
          <w:ilvl w:val="0"/>
          <w:numId w:val="30"/>
        </w:numPr>
      </w:pPr>
      <w:r w:rsidRPr="00730A40">
        <w:t>Services that are active and running</w:t>
      </w:r>
    </w:p>
    <w:p w:rsidR="00730A40" w:rsidRDefault="00730A40" w:rsidP="003B3E12">
      <w:pPr>
        <w:pStyle w:val="NoSpacing"/>
        <w:numPr>
          <w:ilvl w:val="0"/>
          <w:numId w:val="30"/>
        </w:numPr>
      </w:pPr>
      <w:r w:rsidRPr="00730A40">
        <w:t>Services that have status “will be started”</w:t>
      </w:r>
    </w:p>
    <w:p w:rsidR="00730A40" w:rsidRDefault="00730A40" w:rsidP="00730A40">
      <w:pPr>
        <w:pStyle w:val="NoSpacing"/>
      </w:pPr>
    </w:p>
    <w:p w:rsidR="00730A40" w:rsidRPr="00730A40" w:rsidRDefault="00730A40" w:rsidP="00730A40">
      <w:pPr>
        <w:pStyle w:val="NoSpacing"/>
      </w:pPr>
      <w:r w:rsidRPr="00730A40">
        <w:t>In “</w:t>
      </w:r>
      <w:r w:rsidRPr="00730A40">
        <w:rPr>
          <w:b/>
        </w:rPr>
        <w:t>Completed Services</w:t>
      </w:r>
      <w:r>
        <w:t xml:space="preserve">” check for all </w:t>
      </w:r>
      <w:r w:rsidRPr="00730A40">
        <w:t>finished services</w:t>
      </w:r>
    </w:p>
    <w:p w:rsidR="00730A40" w:rsidRPr="00730A40" w:rsidRDefault="00730A40" w:rsidP="003B3E12">
      <w:pPr>
        <w:pStyle w:val="NoSpacing"/>
        <w:numPr>
          <w:ilvl w:val="0"/>
          <w:numId w:val="31"/>
        </w:numPr>
      </w:pPr>
      <w:r w:rsidRPr="00730A40">
        <w:t xml:space="preserve">Red </w:t>
      </w:r>
      <w:proofErr w:type="spellStart"/>
      <w:r w:rsidRPr="00730A40">
        <w:t>Color</w:t>
      </w:r>
      <w:proofErr w:type="spellEnd"/>
      <w:r w:rsidRPr="00730A40">
        <w:t>: Aborted with Error</w:t>
      </w:r>
    </w:p>
    <w:p w:rsidR="00730A40" w:rsidRPr="00730A40" w:rsidRDefault="00730A40" w:rsidP="003B3E12">
      <w:pPr>
        <w:pStyle w:val="NoSpacing"/>
        <w:numPr>
          <w:ilvl w:val="0"/>
          <w:numId w:val="31"/>
        </w:numPr>
      </w:pPr>
      <w:r w:rsidRPr="00730A40">
        <w:t xml:space="preserve">Blue </w:t>
      </w:r>
      <w:proofErr w:type="spellStart"/>
      <w:r w:rsidRPr="00730A40">
        <w:t>Color</w:t>
      </w:r>
      <w:proofErr w:type="spellEnd"/>
      <w:r w:rsidRPr="00730A40">
        <w:t>: Finished with Alerts</w:t>
      </w:r>
    </w:p>
    <w:p w:rsidR="00730A40" w:rsidRDefault="00730A40" w:rsidP="003B3E12">
      <w:pPr>
        <w:pStyle w:val="NoSpacing"/>
        <w:numPr>
          <w:ilvl w:val="0"/>
          <w:numId w:val="31"/>
        </w:numPr>
      </w:pPr>
      <w:r w:rsidRPr="00730A40">
        <w:t>Black: Finished without Errors</w:t>
      </w:r>
    </w:p>
    <w:p w:rsidR="00730A40" w:rsidRDefault="00730A40" w:rsidP="003B3E12">
      <w:pPr>
        <w:pStyle w:val="NoSpacing"/>
        <w:numPr>
          <w:ilvl w:val="0"/>
          <w:numId w:val="31"/>
        </w:numPr>
      </w:pPr>
      <w:r>
        <w:t>Grey: Inactive</w:t>
      </w:r>
    </w:p>
    <w:p w:rsidR="00730A40" w:rsidRDefault="00730A40" w:rsidP="00730A40">
      <w:pPr>
        <w:pStyle w:val="NoSpacing"/>
        <w:rPr>
          <w:lang w:val="en-US"/>
        </w:rPr>
      </w:pPr>
    </w:p>
    <w:p w:rsidR="00000000" w:rsidRPr="00730A40" w:rsidRDefault="003B3E12" w:rsidP="00730A40">
      <w:pPr>
        <w:pStyle w:val="NoSpacing"/>
        <w:rPr>
          <w:lang w:val="en-US"/>
        </w:rPr>
      </w:pPr>
      <w:r w:rsidRPr="00730A40">
        <w:rPr>
          <w:lang w:val="en-US"/>
        </w:rPr>
        <w:t>Error Handling and Analysis</w:t>
      </w:r>
    </w:p>
    <w:p w:rsidR="00000000" w:rsidRPr="00730A40" w:rsidRDefault="003B3E12" w:rsidP="003B3E12">
      <w:pPr>
        <w:pStyle w:val="NoSpacing"/>
        <w:numPr>
          <w:ilvl w:val="0"/>
          <w:numId w:val="32"/>
        </w:numPr>
        <w:rPr>
          <w:lang w:val="en-US"/>
        </w:rPr>
      </w:pPr>
      <w:r w:rsidRPr="00730A40">
        <w:rPr>
          <w:lang w:val="en-US"/>
        </w:rPr>
        <w:t>Check field “Result Info”</w:t>
      </w:r>
    </w:p>
    <w:p w:rsidR="00000000" w:rsidRPr="00730A40" w:rsidRDefault="003B3E12" w:rsidP="003B3E12">
      <w:pPr>
        <w:pStyle w:val="NoSpacing"/>
        <w:numPr>
          <w:ilvl w:val="0"/>
          <w:numId w:val="32"/>
        </w:numPr>
        <w:rPr>
          <w:lang w:val="en-US"/>
        </w:rPr>
      </w:pPr>
      <w:r w:rsidRPr="00730A40">
        <w:rPr>
          <w:lang w:val="en-US"/>
        </w:rPr>
        <w:t>Open Service (double-click) and check the</w:t>
      </w:r>
      <w:r w:rsidRPr="00730A40">
        <w:rPr>
          <w:lang w:val="en-US"/>
        </w:rPr>
        <w:br/>
        <w:t>parameter that has been used</w:t>
      </w:r>
    </w:p>
    <w:p w:rsidR="00000000" w:rsidRPr="00730A40" w:rsidRDefault="003B3E12" w:rsidP="003B3E12">
      <w:pPr>
        <w:pStyle w:val="NoSpacing"/>
        <w:numPr>
          <w:ilvl w:val="0"/>
          <w:numId w:val="32"/>
        </w:numPr>
        <w:rPr>
          <w:lang w:val="en-US"/>
        </w:rPr>
      </w:pPr>
      <w:r w:rsidRPr="00730A40">
        <w:rPr>
          <w:lang w:val="en-US"/>
        </w:rPr>
        <w:t>Open “Log File” and search for terms</w:t>
      </w:r>
    </w:p>
    <w:p w:rsidR="00000000" w:rsidRPr="00730A40" w:rsidRDefault="003B3E12" w:rsidP="003B3E12">
      <w:pPr>
        <w:pStyle w:val="NoSpacing"/>
        <w:numPr>
          <w:ilvl w:val="1"/>
          <w:numId w:val="31"/>
        </w:numPr>
        <w:rPr>
          <w:lang w:val="en-US"/>
        </w:rPr>
      </w:pPr>
      <w:r w:rsidRPr="00730A40">
        <w:rPr>
          <w:lang w:val="en-US"/>
        </w:rPr>
        <w:t>{ERROR }</w:t>
      </w:r>
    </w:p>
    <w:p w:rsidR="00000000" w:rsidRDefault="003B3E12" w:rsidP="003B3E12">
      <w:pPr>
        <w:pStyle w:val="NoSpacing"/>
        <w:numPr>
          <w:ilvl w:val="1"/>
          <w:numId w:val="31"/>
        </w:numPr>
        <w:rPr>
          <w:lang w:val="en-US"/>
        </w:rPr>
      </w:pPr>
      <w:r w:rsidRPr="00730A40">
        <w:rPr>
          <w:lang w:val="en-US"/>
        </w:rPr>
        <w:t>{ALERT }</w:t>
      </w:r>
    </w:p>
    <w:p w:rsidR="00730A40" w:rsidRDefault="00730A40" w:rsidP="00730A40">
      <w:pPr>
        <w:pStyle w:val="NoSpacing"/>
        <w:rPr>
          <w:lang w:val="en-US"/>
        </w:rPr>
      </w:pPr>
    </w:p>
    <w:p w:rsidR="00730A40" w:rsidRDefault="00730A40" w:rsidP="00730A40">
      <w:pPr>
        <w:pStyle w:val="NoSpacing"/>
        <w:rPr>
          <w:lang w:val="en-US"/>
        </w:rPr>
      </w:pPr>
    </w:p>
    <w:p w:rsidR="00730A40" w:rsidRDefault="00DD47AC" w:rsidP="00730A40">
      <w:pPr>
        <w:pStyle w:val="NoSpacing"/>
        <w:rPr>
          <w:b/>
          <w:lang w:val="en-US"/>
        </w:rPr>
      </w:pPr>
      <w:r w:rsidRPr="00DD47AC">
        <w:rPr>
          <w:b/>
          <w:lang w:val="en-US"/>
        </w:rPr>
        <w:t>DOUBTS</w:t>
      </w:r>
    </w:p>
    <w:p w:rsidR="00DD47AC" w:rsidRDefault="00DD47AC" w:rsidP="003B3E12">
      <w:pPr>
        <w:pStyle w:val="NoSpacing"/>
        <w:numPr>
          <w:ilvl w:val="0"/>
          <w:numId w:val="52"/>
        </w:numPr>
      </w:pPr>
      <w:r>
        <w:t>S2BL for which client and full form?</w:t>
      </w:r>
    </w:p>
    <w:p w:rsidR="00DD47AC" w:rsidRDefault="003B3E12" w:rsidP="003B3E12">
      <w:pPr>
        <w:pStyle w:val="NoSpacing"/>
        <w:numPr>
          <w:ilvl w:val="0"/>
          <w:numId w:val="52"/>
        </w:numPr>
      </w:pPr>
      <w:r>
        <w:t>Hotline feature?</w:t>
      </w:r>
    </w:p>
    <w:p w:rsidR="003B3E12" w:rsidRDefault="003B3E12" w:rsidP="003B3E12">
      <w:pPr>
        <w:pStyle w:val="NoSpacing"/>
        <w:numPr>
          <w:ilvl w:val="0"/>
          <w:numId w:val="52"/>
        </w:numPr>
      </w:pPr>
      <w:r>
        <w:t xml:space="preserve">Book Date </w:t>
      </w:r>
      <w:proofErr w:type="gramStart"/>
      <w:r>
        <w:t>And</w:t>
      </w:r>
      <w:proofErr w:type="gramEnd"/>
      <w:r>
        <w:t xml:space="preserve"> Value Date?</w:t>
      </w:r>
    </w:p>
    <w:p w:rsidR="003B3E12" w:rsidRDefault="003B3E12" w:rsidP="003B3E12">
      <w:pPr>
        <w:pStyle w:val="NoSpacing"/>
        <w:numPr>
          <w:ilvl w:val="0"/>
          <w:numId w:val="52"/>
        </w:numPr>
      </w:pPr>
      <w:r>
        <w:t>What parameters for calculating value date in a CTA?</w:t>
      </w:r>
    </w:p>
    <w:p w:rsidR="003B3E12" w:rsidRDefault="003B3E12" w:rsidP="003B3E12">
      <w:pPr>
        <w:pStyle w:val="NoSpacing"/>
        <w:numPr>
          <w:ilvl w:val="0"/>
          <w:numId w:val="52"/>
        </w:numPr>
      </w:pPr>
      <w:r>
        <w:t>Modus parameter in service parameters?</w:t>
      </w:r>
    </w:p>
    <w:p w:rsidR="003B3E12" w:rsidRDefault="003B3E12" w:rsidP="003B3E12">
      <w:pPr>
        <w:pStyle w:val="NoSpacing"/>
        <w:numPr>
          <w:ilvl w:val="0"/>
          <w:numId w:val="52"/>
        </w:numPr>
      </w:pPr>
      <w:r>
        <w:t>Report start and start-up?</w:t>
      </w:r>
    </w:p>
    <w:p w:rsidR="003B3E12" w:rsidRDefault="003B3E12" w:rsidP="003B3E12">
      <w:pPr>
        <w:pStyle w:val="NoSpacing"/>
        <w:numPr>
          <w:ilvl w:val="0"/>
          <w:numId w:val="52"/>
        </w:numPr>
      </w:pPr>
      <w:r>
        <w:t>Favourites?</w:t>
      </w:r>
    </w:p>
    <w:p w:rsidR="003B3E12" w:rsidRDefault="003B3E12" w:rsidP="003B3E12">
      <w:pPr>
        <w:pStyle w:val="NoSpacing"/>
        <w:numPr>
          <w:ilvl w:val="0"/>
          <w:numId w:val="52"/>
        </w:numPr>
      </w:pPr>
      <w:r>
        <w:t>Dashboard?</w:t>
      </w:r>
    </w:p>
    <w:p w:rsidR="003B3E12" w:rsidRDefault="003B3E12" w:rsidP="003B3E12">
      <w:pPr>
        <w:pStyle w:val="NoSpacing"/>
        <w:numPr>
          <w:ilvl w:val="0"/>
          <w:numId w:val="52"/>
        </w:numPr>
      </w:pPr>
      <w:r>
        <w:t xml:space="preserve">Stress testing? Anything similar in </w:t>
      </w:r>
      <w:proofErr w:type="spellStart"/>
      <w:proofErr w:type="gramStart"/>
      <w:r>
        <w:t>india</w:t>
      </w:r>
      <w:proofErr w:type="spellEnd"/>
      <w:proofErr w:type="gramEnd"/>
      <w:r>
        <w:t>?</w:t>
      </w:r>
    </w:p>
    <w:p w:rsidR="003B3E12" w:rsidRDefault="003B3E12" w:rsidP="003B3E12">
      <w:pPr>
        <w:pStyle w:val="NoSpacing"/>
        <w:numPr>
          <w:ilvl w:val="0"/>
          <w:numId w:val="52"/>
        </w:numPr>
      </w:pPr>
      <w:r>
        <w:t>CRR</w:t>
      </w:r>
      <w:proofErr w:type="gramStart"/>
      <w:r>
        <w:t>,SLR</w:t>
      </w:r>
      <w:proofErr w:type="gramEnd"/>
      <w:r>
        <w:t>?</w:t>
      </w:r>
    </w:p>
    <w:p w:rsidR="003B3E12" w:rsidRDefault="003B3E12" w:rsidP="003B3E12">
      <w:pPr>
        <w:pStyle w:val="NoSpacing"/>
        <w:numPr>
          <w:ilvl w:val="0"/>
          <w:numId w:val="52"/>
        </w:numPr>
      </w:pPr>
      <w:r>
        <w:t>EBA?</w:t>
      </w:r>
    </w:p>
    <w:p w:rsidR="003B3E12" w:rsidRDefault="003B3E12" w:rsidP="003B3E12">
      <w:pPr>
        <w:pStyle w:val="NoSpacing"/>
        <w:numPr>
          <w:ilvl w:val="0"/>
          <w:numId w:val="52"/>
        </w:numPr>
      </w:pPr>
      <w:r>
        <w:t>IFRS?</w:t>
      </w:r>
    </w:p>
    <w:p w:rsidR="003B3E12" w:rsidRPr="00DD47AC" w:rsidRDefault="003B3E12" w:rsidP="003B3E12">
      <w:pPr>
        <w:pStyle w:val="NoSpacing"/>
        <w:numPr>
          <w:ilvl w:val="0"/>
          <w:numId w:val="52"/>
        </w:numPr>
      </w:pPr>
      <w:r>
        <w:t>ICBS, SCB: Concept China?</w:t>
      </w:r>
    </w:p>
    <w:sectPr w:rsidR="003B3E12" w:rsidRPr="00DD47AC" w:rsidSect="00460E4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C5B73"/>
    <w:multiLevelType w:val="hybridMultilevel"/>
    <w:tmpl w:val="0AF6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94561"/>
    <w:multiLevelType w:val="hybridMultilevel"/>
    <w:tmpl w:val="AD04150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B539A2"/>
    <w:multiLevelType w:val="hybridMultilevel"/>
    <w:tmpl w:val="63F88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FF5654"/>
    <w:multiLevelType w:val="hybridMultilevel"/>
    <w:tmpl w:val="41F6C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E16D50"/>
    <w:multiLevelType w:val="hybridMultilevel"/>
    <w:tmpl w:val="AB7C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BE02C5"/>
    <w:multiLevelType w:val="hybridMultilevel"/>
    <w:tmpl w:val="EC285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1E5576"/>
    <w:multiLevelType w:val="hybridMultilevel"/>
    <w:tmpl w:val="BA04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402C4C"/>
    <w:multiLevelType w:val="hybridMultilevel"/>
    <w:tmpl w:val="57E8B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52370"/>
    <w:multiLevelType w:val="hybridMultilevel"/>
    <w:tmpl w:val="3C16900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9A487D"/>
    <w:multiLevelType w:val="hybridMultilevel"/>
    <w:tmpl w:val="65D88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A72F0A"/>
    <w:multiLevelType w:val="hybridMultilevel"/>
    <w:tmpl w:val="9D18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BA6B68"/>
    <w:multiLevelType w:val="hybridMultilevel"/>
    <w:tmpl w:val="8F482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3E6654"/>
    <w:multiLevelType w:val="hybridMultilevel"/>
    <w:tmpl w:val="E7A4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075189"/>
    <w:multiLevelType w:val="hybridMultilevel"/>
    <w:tmpl w:val="979E1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D82EA7"/>
    <w:multiLevelType w:val="hybridMultilevel"/>
    <w:tmpl w:val="D3F05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B75127"/>
    <w:multiLevelType w:val="hybridMultilevel"/>
    <w:tmpl w:val="1C30E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FF37FD"/>
    <w:multiLevelType w:val="hybridMultilevel"/>
    <w:tmpl w:val="26141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960C3"/>
    <w:multiLevelType w:val="hybridMultilevel"/>
    <w:tmpl w:val="B9D4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914358"/>
    <w:multiLevelType w:val="hybridMultilevel"/>
    <w:tmpl w:val="920680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DE614A"/>
    <w:multiLevelType w:val="hybridMultilevel"/>
    <w:tmpl w:val="18FAAF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04B5AA2"/>
    <w:multiLevelType w:val="hybridMultilevel"/>
    <w:tmpl w:val="6570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E035E2"/>
    <w:multiLevelType w:val="hybridMultilevel"/>
    <w:tmpl w:val="7B2A82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62B3F25"/>
    <w:multiLevelType w:val="hybridMultilevel"/>
    <w:tmpl w:val="7C4E62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3D5E21"/>
    <w:multiLevelType w:val="hybridMultilevel"/>
    <w:tmpl w:val="B35071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92E6186"/>
    <w:multiLevelType w:val="hybridMultilevel"/>
    <w:tmpl w:val="5D666B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934843"/>
    <w:multiLevelType w:val="hybridMultilevel"/>
    <w:tmpl w:val="FABC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E717F0"/>
    <w:multiLevelType w:val="hybridMultilevel"/>
    <w:tmpl w:val="09D21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A16D88"/>
    <w:multiLevelType w:val="hybridMultilevel"/>
    <w:tmpl w:val="80001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4B50E8"/>
    <w:multiLevelType w:val="hybridMultilevel"/>
    <w:tmpl w:val="5946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201BF5"/>
    <w:multiLevelType w:val="hybridMultilevel"/>
    <w:tmpl w:val="8AF45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5373F9"/>
    <w:multiLevelType w:val="hybridMultilevel"/>
    <w:tmpl w:val="C6B0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36640B"/>
    <w:multiLevelType w:val="hybridMultilevel"/>
    <w:tmpl w:val="68420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7A0E44"/>
    <w:multiLevelType w:val="hybridMultilevel"/>
    <w:tmpl w:val="289C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6761D3"/>
    <w:multiLevelType w:val="hybridMultilevel"/>
    <w:tmpl w:val="5E44E16A"/>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4C26D19"/>
    <w:multiLevelType w:val="hybridMultilevel"/>
    <w:tmpl w:val="951E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037890"/>
    <w:multiLevelType w:val="hybridMultilevel"/>
    <w:tmpl w:val="1250C7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A734433"/>
    <w:multiLevelType w:val="hybridMultilevel"/>
    <w:tmpl w:val="335843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AB519FC"/>
    <w:multiLevelType w:val="hybridMultilevel"/>
    <w:tmpl w:val="2382B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6923E5"/>
    <w:multiLevelType w:val="hybridMultilevel"/>
    <w:tmpl w:val="23E22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2642A7"/>
    <w:multiLevelType w:val="hybridMultilevel"/>
    <w:tmpl w:val="A0485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BD2FDF"/>
    <w:multiLevelType w:val="hybridMultilevel"/>
    <w:tmpl w:val="6658C62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247116F"/>
    <w:multiLevelType w:val="hybridMultilevel"/>
    <w:tmpl w:val="1B40B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C91588"/>
    <w:multiLevelType w:val="hybridMultilevel"/>
    <w:tmpl w:val="5BA07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61D2E92"/>
    <w:multiLevelType w:val="hybridMultilevel"/>
    <w:tmpl w:val="9BAA4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7A1FD7"/>
    <w:multiLevelType w:val="hybridMultilevel"/>
    <w:tmpl w:val="1CC2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A9412F"/>
    <w:multiLevelType w:val="hybridMultilevel"/>
    <w:tmpl w:val="CADAB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882B94"/>
    <w:multiLevelType w:val="hybridMultilevel"/>
    <w:tmpl w:val="53EC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E86470F"/>
    <w:multiLevelType w:val="hybridMultilevel"/>
    <w:tmpl w:val="8B0239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70647844"/>
    <w:multiLevelType w:val="hybridMultilevel"/>
    <w:tmpl w:val="48B4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98008C6"/>
    <w:multiLevelType w:val="hybridMultilevel"/>
    <w:tmpl w:val="79008A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A957981"/>
    <w:multiLevelType w:val="hybridMultilevel"/>
    <w:tmpl w:val="4906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571DDC"/>
    <w:multiLevelType w:val="hybridMultilevel"/>
    <w:tmpl w:val="76B2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C2C65BB"/>
    <w:multiLevelType w:val="hybridMultilevel"/>
    <w:tmpl w:val="0CFC9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D39434C"/>
    <w:multiLevelType w:val="hybridMultilevel"/>
    <w:tmpl w:val="E232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F9F5A97"/>
    <w:multiLevelType w:val="hybridMultilevel"/>
    <w:tmpl w:val="4B5EA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1"/>
  </w:num>
  <w:num w:numId="3">
    <w:abstractNumId w:val="37"/>
  </w:num>
  <w:num w:numId="4">
    <w:abstractNumId w:val="21"/>
  </w:num>
  <w:num w:numId="5">
    <w:abstractNumId w:val="44"/>
  </w:num>
  <w:num w:numId="6">
    <w:abstractNumId w:val="35"/>
  </w:num>
  <w:num w:numId="7">
    <w:abstractNumId w:val="49"/>
  </w:num>
  <w:num w:numId="8">
    <w:abstractNumId w:val="8"/>
  </w:num>
  <w:num w:numId="9">
    <w:abstractNumId w:val="38"/>
  </w:num>
  <w:num w:numId="10">
    <w:abstractNumId w:val="32"/>
  </w:num>
  <w:num w:numId="11">
    <w:abstractNumId w:val="19"/>
  </w:num>
  <w:num w:numId="12">
    <w:abstractNumId w:val="36"/>
  </w:num>
  <w:num w:numId="13">
    <w:abstractNumId w:val="5"/>
  </w:num>
  <w:num w:numId="14">
    <w:abstractNumId w:val="23"/>
  </w:num>
  <w:num w:numId="15">
    <w:abstractNumId w:val="42"/>
  </w:num>
  <w:num w:numId="16">
    <w:abstractNumId w:val="9"/>
  </w:num>
  <w:num w:numId="17">
    <w:abstractNumId w:val="4"/>
  </w:num>
  <w:num w:numId="18">
    <w:abstractNumId w:val="53"/>
  </w:num>
  <w:num w:numId="19">
    <w:abstractNumId w:val="6"/>
  </w:num>
  <w:num w:numId="20">
    <w:abstractNumId w:val="47"/>
  </w:num>
  <w:num w:numId="21">
    <w:abstractNumId w:val="17"/>
  </w:num>
  <w:num w:numId="22">
    <w:abstractNumId w:val="2"/>
  </w:num>
  <w:num w:numId="23">
    <w:abstractNumId w:val="24"/>
  </w:num>
  <w:num w:numId="24">
    <w:abstractNumId w:val="33"/>
  </w:num>
  <w:num w:numId="25">
    <w:abstractNumId w:val="22"/>
  </w:num>
  <w:num w:numId="26">
    <w:abstractNumId w:val="40"/>
  </w:num>
  <w:num w:numId="27">
    <w:abstractNumId w:val="46"/>
  </w:num>
  <w:num w:numId="28">
    <w:abstractNumId w:val="0"/>
  </w:num>
  <w:num w:numId="29">
    <w:abstractNumId w:val="3"/>
  </w:num>
  <w:num w:numId="30">
    <w:abstractNumId w:val="15"/>
  </w:num>
  <w:num w:numId="31">
    <w:abstractNumId w:val="27"/>
  </w:num>
  <w:num w:numId="32">
    <w:abstractNumId w:val="18"/>
  </w:num>
  <w:num w:numId="33">
    <w:abstractNumId w:val="43"/>
  </w:num>
  <w:num w:numId="34">
    <w:abstractNumId w:val="20"/>
  </w:num>
  <w:num w:numId="35">
    <w:abstractNumId w:val="30"/>
  </w:num>
  <w:num w:numId="36">
    <w:abstractNumId w:val="34"/>
  </w:num>
  <w:num w:numId="37">
    <w:abstractNumId w:val="41"/>
  </w:num>
  <w:num w:numId="38">
    <w:abstractNumId w:val="29"/>
  </w:num>
  <w:num w:numId="39">
    <w:abstractNumId w:val="48"/>
  </w:num>
  <w:num w:numId="40">
    <w:abstractNumId w:val="10"/>
  </w:num>
  <w:num w:numId="41">
    <w:abstractNumId w:val="16"/>
  </w:num>
  <w:num w:numId="42">
    <w:abstractNumId w:val="50"/>
  </w:num>
  <w:num w:numId="43">
    <w:abstractNumId w:val="14"/>
  </w:num>
  <w:num w:numId="44">
    <w:abstractNumId w:val="31"/>
  </w:num>
  <w:num w:numId="45">
    <w:abstractNumId w:val="12"/>
  </w:num>
  <w:num w:numId="46">
    <w:abstractNumId w:val="28"/>
  </w:num>
  <w:num w:numId="47">
    <w:abstractNumId w:val="52"/>
  </w:num>
  <w:num w:numId="48">
    <w:abstractNumId w:val="13"/>
  </w:num>
  <w:num w:numId="49">
    <w:abstractNumId w:val="7"/>
  </w:num>
  <w:num w:numId="50">
    <w:abstractNumId w:val="25"/>
  </w:num>
  <w:num w:numId="51">
    <w:abstractNumId w:val="26"/>
  </w:num>
  <w:num w:numId="52">
    <w:abstractNumId w:val="54"/>
  </w:num>
  <w:num w:numId="53">
    <w:abstractNumId w:val="39"/>
  </w:num>
  <w:num w:numId="54">
    <w:abstractNumId w:val="51"/>
  </w:num>
  <w:num w:numId="55">
    <w:abstractNumId w:val="1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4542A6"/>
    <w:rsid w:val="00175CD8"/>
    <w:rsid w:val="00213B88"/>
    <w:rsid w:val="002F7957"/>
    <w:rsid w:val="0031626C"/>
    <w:rsid w:val="003B3E12"/>
    <w:rsid w:val="004542A6"/>
    <w:rsid w:val="00460E46"/>
    <w:rsid w:val="0048063F"/>
    <w:rsid w:val="006D148F"/>
    <w:rsid w:val="00730A40"/>
    <w:rsid w:val="008A3E65"/>
    <w:rsid w:val="00987C47"/>
    <w:rsid w:val="00A71AEB"/>
    <w:rsid w:val="00C33B54"/>
    <w:rsid w:val="00C95766"/>
    <w:rsid w:val="00CF65EA"/>
    <w:rsid w:val="00DD47AC"/>
    <w:rsid w:val="00E2571E"/>
    <w:rsid w:val="00E74F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E65"/>
    <w:pPr>
      <w:spacing w:after="0" w:line="240" w:lineRule="auto"/>
    </w:pPr>
    <w:rPr>
      <w:rFonts w:ascii="Times New Roman" w:hAnsi="Times New Roman"/>
      <w:sz w:val="24"/>
      <w:szCs w:val="24"/>
      <w:lang w:eastAsia="en-IN"/>
    </w:rPr>
  </w:style>
  <w:style w:type="paragraph" w:styleId="Heading2">
    <w:name w:val="heading 2"/>
    <w:basedOn w:val="Normal"/>
    <w:link w:val="Heading2Char"/>
    <w:uiPriority w:val="9"/>
    <w:qFormat/>
    <w:rsid w:val="00E74F59"/>
    <w:pPr>
      <w:spacing w:before="100" w:beforeAutospacing="1" w:after="100" w:afterAutospacing="1"/>
      <w:outlineLvl w:val="1"/>
    </w:pPr>
    <w:rPr>
      <w:rFonts w:eastAsia="Times New Roman" w:cs="Times New Roman"/>
      <w:b/>
      <w:bCs/>
      <w:sz w:val="36"/>
      <w:szCs w:val="36"/>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E65"/>
    <w:pPr>
      <w:ind w:left="720"/>
      <w:contextualSpacing/>
    </w:pPr>
    <w:rPr>
      <w:rFonts w:eastAsia="Times New Roman" w:cs="Times New Roman"/>
    </w:rPr>
  </w:style>
  <w:style w:type="paragraph" w:styleId="NoSpacing">
    <w:name w:val="No Spacing"/>
    <w:uiPriority w:val="1"/>
    <w:qFormat/>
    <w:rsid w:val="0031626C"/>
    <w:pPr>
      <w:spacing w:after="0" w:line="240" w:lineRule="auto"/>
    </w:pPr>
    <w:rPr>
      <w:rFonts w:ascii="Times New Roman" w:hAnsi="Times New Roman"/>
      <w:sz w:val="24"/>
      <w:szCs w:val="24"/>
      <w:lang w:eastAsia="en-IN"/>
    </w:rPr>
  </w:style>
  <w:style w:type="paragraph" w:styleId="BalloonText">
    <w:name w:val="Balloon Text"/>
    <w:basedOn w:val="Normal"/>
    <w:link w:val="BalloonTextChar"/>
    <w:uiPriority w:val="99"/>
    <w:semiHidden/>
    <w:unhideWhenUsed/>
    <w:rsid w:val="00730A40"/>
    <w:rPr>
      <w:rFonts w:ascii="Tahoma" w:hAnsi="Tahoma" w:cs="Tahoma"/>
      <w:sz w:val="16"/>
      <w:szCs w:val="16"/>
    </w:rPr>
  </w:style>
  <w:style w:type="character" w:customStyle="1" w:styleId="BalloonTextChar">
    <w:name w:val="Balloon Text Char"/>
    <w:basedOn w:val="DefaultParagraphFont"/>
    <w:link w:val="BalloonText"/>
    <w:uiPriority w:val="99"/>
    <w:semiHidden/>
    <w:rsid w:val="00730A40"/>
    <w:rPr>
      <w:rFonts w:ascii="Tahoma" w:hAnsi="Tahoma" w:cs="Tahoma"/>
      <w:sz w:val="16"/>
      <w:szCs w:val="16"/>
      <w:lang w:eastAsia="en-IN"/>
    </w:rPr>
  </w:style>
  <w:style w:type="character" w:customStyle="1" w:styleId="Heading2Char">
    <w:name w:val="Heading 2 Char"/>
    <w:basedOn w:val="DefaultParagraphFont"/>
    <w:link w:val="Heading2"/>
    <w:uiPriority w:val="9"/>
    <w:rsid w:val="00E74F59"/>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E74F59"/>
    <w:pPr>
      <w:spacing w:before="100" w:beforeAutospacing="1" w:after="100" w:afterAutospacing="1"/>
    </w:pPr>
    <w:rPr>
      <w:rFonts w:eastAsia="Times New Roman" w:cs="Times New Roman"/>
      <w:lang w:val="en-US" w:eastAsia="en-US"/>
    </w:rPr>
  </w:style>
</w:styles>
</file>

<file path=word/webSettings.xml><?xml version="1.0" encoding="utf-8"?>
<w:webSettings xmlns:r="http://schemas.openxmlformats.org/officeDocument/2006/relationships" xmlns:w="http://schemas.openxmlformats.org/wordprocessingml/2006/main">
  <w:divs>
    <w:div w:id="48264107">
      <w:bodyDiv w:val="1"/>
      <w:marLeft w:val="0"/>
      <w:marRight w:val="0"/>
      <w:marTop w:val="0"/>
      <w:marBottom w:val="0"/>
      <w:divBdr>
        <w:top w:val="none" w:sz="0" w:space="0" w:color="auto"/>
        <w:left w:val="none" w:sz="0" w:space="0" w:color="auto"/>
        <w:bottom w:val="none" w:sz="0" w:space="0" w:color="auto"/>
        <w:right w:val="none" w:sz="0" w:space="0" w:color="auto"/>
      </w:divBdr>
      <w:divsChild>
        <w:div w:id="1007170842">
          <w:marLeft w:val="547"/>
          <w:marRight w:val="0"/>
          <w:marTop w:val="106"/>
          <w:marBottom w:val="0"/>
          <w:divBdr>
            <w:top w:val="none" w:sz="0" w:space="0" w:color="auto"/>
            <w:left w:val="none" w:sz="0" w:space="0" w:color="auto"/>
            <w:bottom w:val="none" w:sz="0" w:space="0" w:color="auto"/>
            <w:right w:val="none" w:sz="0" w:space="0" w:color="auto"/>
          </w:divBdr>
        </w:div>
        <w:div w:id="1291283429">
          <w:marLeft w:val="1166"/>
          <w:marRight w:val="0"/>
          <w:marTop w:val="96"/>
          <w:marBottom w:val="0"/>
          <w:divBdr>
            <w:top w:val="none" w:sz="0" w:space="0" w:color="auto"/>
            <w:left w:val="none" w:sz="0" w:space="0" w:color="auto"/>
            <w:bottom w:val="none" w:sz="0" w:space="0" w:color="auto"/>
            <w:right w:val="none" w:sz="0" w:space="0" w:color="auto"/>
          </w:divBdr>
        </w:div>
        <w:div w:id="1346594850">
          <w:marLeft w:val="547"/>
          <w:marRight w:val="0"/>
          <w:marTop w:val="106"/>
          <w:marBottom w:val="0"/>
          <w:divBdr>
            <w:top w:val="none" w:sz="0" w:space="0" w:color="auto"/>
            <w:left w:val="none" w:sz="0" w:space="0" w:color="auto"/>
            <w:bottom w:val="none" w:sz="0" w:space="0" w:color="auto"/>
            <w:right w:val="none" w:sz="0" w:space="0" w:color="auto"/>
          </w:divBdr>
        </w:div>
        <w:div w:id="197163669">
          <w:marLeft w:val="547"/>
          <w:marRight w:val="0"/>
          <w:marTop w:val="106"/>
          <w:marBottom w:val="0"/>
          <w:divBdr>
            <w:top w:val="none" w:sz="0" w:space="0" w:color="auto"/>
            <w:left w:val="none" w:sz="0" w:space="0" w:color="auto"/>
            <w:bottom w:val="none" w:sz="0" w:space="0" w:color="auto"/>
            <w:right w:val="none" w:sz="0" w:space="0" w:color="auto"/>
          </w:divBdr>
        </w:div>
        <w:div w:id="1249579745">
          <w:marLeft w:val="1166"/>
          <w:marRight w:val="0"/>
          <w:marTop w:val="96"/>
          <w:marBottom w:val="0"/>
          <w:divBdr>
            <w:top w:val="none" w:sz="0" w:space="0" w:color="auto"/>
            <w:left w:val="none" w:sz="0" w:space="0" w:color="auto"/>
            <w:bottom w:val="none" w:sz="0" w:space="0" w:color="auto"/>
            <w:right w:val="none" w:sz="0" w:space="0" w:color="auto"/>
          </w:divBdr>
        </w:div>
        <w:div w:id="1641571334">
          <w:marLeft w:val="1166"/>
          <w:marRight w:val="0"/>
          <w:marTop w:val="96"/>
          <w:marBottom w:val="0"/>
          <w:divBdr>
            <w:top w:val="none" w:sz="0" w:space="0" w:color="auto"/>
            <w:left w:val="none" w:sz="0" w:space="0" w:color="auto"/>
            <w:bottom w:val="none" w:sz="0" w:space="0" w:color="auto"/>
            <w:right w:val="none" w:sz="0" w:space="0" w:color="auto"/>
          </w:divBdr>
        </w:div>
        <w:div w:id="1914267742">
          <w:marLeft w:val="1166"/>
          <w:marRight w:val="0"/>
          <w:marTop w:val="96"/>
          <w:marBottom w:val="0"/>
          <w:divBdr>
            <w:top w:val="none" w:sz="0" w:space="0" w:color="auto"/>
            <w:left w:val="none" w:sz="0" w:space="0" w:color="auto"/>
            <w:bottom w:val="none" w:sz="0" w:space="0" w:color="auto"/>
            <w:right w:val="none" w:sz="0" w:space="0" w:color="auto"/>
          </w:divBdr>
        </w:div>
      </w:divsChild>
    </w:div>
    <w:div w:id="55520271">
      <w:bodyDiv w:val="1"/>
      <w:marLeft w:val="0"/>
      <w:marRight w:val="0"/>
      <w:marTop w:val="0"/>
      <w:marBottom w:val="0"/>
      <w:divBdr>
        <w:top w:val="none" w:sz="0" w:space="0" w:color="auto"/>
        <w:left w:val="none" w:sz="0" w:space="0" w:color="auto"/>
        <w:bottom w:val="none" w:sz="0" w:space="0" w:color="auto"/>
        <w:right w:val="none" w:sz="0" w:space="0" w:color="auto"/>
      </w:divBdr>
      <w:divsChild>
        <w:div w:id="663701527">
          <w:marLeft w:val="1166"/>
          <w:marRight w:val="0"/>
          <w:marTop w:val="96"/>
          <w:marBottom w:val="0"/>
          <w:divBdr>
            <w:top w:val="none" w:sz="0" w:space="0" w:color="auto"/>
            <w:left w:val="none" w:sz="0" w:space="0" w:color="auto"/>
            <w:bottom w:val="none" w:sz="0" w:space="0" w:color="auto"/>
            <w:right w:val="none" w:sz="0" w:space="0" w:color="auto"/>
          </w:divBdr>
        </w:div>
        <w:div w:id="817645274">
          <w:marLeft w:val="1800"/>
          <w:marRight w:val="0"/>
          <w:marTop w:val="86"/>
          <w:marBottom w:val="0"/>
          <w:divBdr>
            <w:top w:val="none" w:sz="0" w:space="0" w:color="auto"/>
            <w:left w:val="none" w:sz="0" w:space="0" w:color="auto"/>
            <w:bottom w:val="none" w:sz="0" w:space="0" w:color="auto"/>
            <w:right w:val="none" w:sz="0" w:space="0" w:color="auto"/>
          </w:divBdr>
        </w:div>
        <w:div w:id="687175578">
          <w:marLeft w:val="1800"/>
          <w:marRight w:val="0"/>
          <w:marTop w:val="86"/>
          <w:marBottom w:val="0"/>
          <w:divBdr>
            <w:top w:val="none" w:sz="0" w:space="0" w:color="auto"/>
            <w:left w:val="none" w:sz="0" w:space="0" w:color="auto"/>
            <w:bottom w:val="none" w:sz="0" w:space="0" w:color="auto"/>
            <w:right w:val="none" w:sz="0" w:space="0" w:color="auto"/>
          </w:divBdr>
        </w:div>
      </w:divsChild>
    </w:div>
    <w:div w:id="67462750">
      <w:bodyDiv w:val="1"/>
      <w:marLeft w:val="0"/>
      <w:marRight w:val="0"/>
      <w:marTop w:val="0"/>
      <w:marBottom w:val="0"/>
      <w:divBdr>
        <w:top w:val="none" w:sz="0" w:space="0" w:color="auto"/>
        <w:left w:val="none" w:sz="0" w:space="0" w:color="auto"/>
        <w:bottom w:val="none" w:sz="0" w:space="0" w:color="auto"/>
        <w:right w:val="none" w:sz="0" w:space="0" w:color="auto"/>
      </w:divBdr>
      <w:divsChild>
        <w:div w:id="1488202433">
          <w:marLeft w:val="547"/>
          <w:marRight w:val="0"/>
          <w:marTop w:val="106"/>
          <w:marBottom w:val="0"/>
          <w:divBdr>
            <w:top w:val="none" w:sz="0" w:space="0" w:color="auto"/>
            <w:left w:val="none" w:sz="0" w:space="0" w:color="auto"/>
            <w:bottom w:val="none" w:sz="0" w:space="0" w:color="auto"/>
            <w:right w:val="none" w:sz="0" w:space="0" w:color="auto"/>
          </w:divBdr>
        </w:div>
        <w:div w:id="1274358157">
          <w:marLeft w:val="1166"/>
          <w:marRight w:val="0"/>
          <w:marTop w:val="96"/>
          <w:marBottom w:val="0"/>
          <w:divBdr>
            <w:top w:val="none" w:sz="0" w:space="0" w:color="auto"/>
            <w:left w:val="none" w:sz="0" w:space="0" w:color="auto"/>
            <w:bottom w:val="none" w:sz="0" w:space="0" w:color="auto"/>
            <w:right w:val="none" w:sz="0" w:space="0" w:color="auto"/>
          </w:divBdr>
        </w:div>
        <w:div w:id="187644130">
          <w:marLeft w:val="1800"/>
          <w:marRight w:val="0"/>
          <w:marTop w:val="86"/>
          <w:marBottom w:val="0"/>
          <w:divBdr>
            <w:top w:val="none" w:sz="0" w:space="0" w:color="auto"/>
            <w:left w:val="none" w:sz="0" w:space="0" w:color="auto"/>
            <w:bottom w:val="none" w:sz="0" w:space="0" w:color="auto"/>
            <w:right w:val="none" w:sz="0" w:space="0" w:color="auto"/>
          </w:divBdr>
        </w:div>
        <w:div w:id="1346977722">
          <w:marLeft w:val="1800"/>
          <w:marRight w:val="0"/>
          <w:marTop w:val="86"/>
          <w:marBottom w:val="0"/>
          <w:divBdr>
            <w:top w:val="none" w:sz="0" w:space="0" w:color="auto"/>
            <w:left w:val="none" w:sz="0" w:space="0" w:color="auto"/>
            <w:bottom w:val="none" w:sz="0" w:space="0" w:color="auto"/>
            <w:right w:val="none" w:sz="0" w:space="0" w:color="auto"/>
          </w:divBdr>
        </w:div>
        <w:div w:id="1349991033">
          <w:marLeft w:val="1800"/>
          <w:marRight w:val="0"/>
          <w:marTop w:val="86"/>
          <w:marBottom w:val="0"/>
          <w:divBdr>
            <w:top w:val="none" w:sz="0" w:space="0" w:color="auto"/>
            <w:left w:val="none" w:sz="0" w:space="0" w:color="auto"/>
            <w:bottom w:val="none" w:sz="0" w:space="0" w:color="auto"/>
            <w:right w:val="none" w:sz="0" w:space="0" w:color="auto"/>
          </w:divBdr>
        </w:div>
        <w:div w:id="1580947405">
          <w:marLeft w:val="1166"/>
          <w:marRight w:val="0"/>
          <w:marTop w:val="96"/>
          <w:marBottom w:val="0"/>
          <w:divBdr>
            <w:top w:val="none" w:sz="0" w:space="0" w:color="auto"/>
            <w:left w:val="none" w:sz="0" w:space="0" w:color="auto"/>
            <w:bottom w:val="none" w:sz="0" w:space="0" w:color="auto"/>
            <w:right w:val="none" w:sz="0" w:space="0" w:color="auto"/>
          </w:divBdr>
        </w:div>
      </w:divsChild>
    </w:div>
    <w:div w:id="77335606">
      <w:bodyDiv w:val="1"/>
      <w:marLeft w:val="0"/>
      <w:marRight w:val="0"/>
      <w:marTop w:val="0"/>
      <w:marBottom w:val="0"/>
      <w:divBdr>
        <w:top w:val="none" w:sz="0" w:space="0" w:color="auto"/>
        <w:left w:val="none" w:sz="0" w:space="0" w:color="auto"/>
        <w:bottom w:val="none" w:sz="0" w:space="0" w:color="auto"/>
        <w:right w:val="none" w:sz="0" w:space="0" w:color="auto"/>
      </w:divBdr>
      <w:divsChild>
        <w:div w:id="1779108028">
          <w:marLeft w:val="547"/>
          <w:marRight w:val="0"/>
          <w:marTop w:val="134"/>
          <w:marBottom w:val="0"/>
          <w:divBdr>
            <w:top w:val="none" w:sz="0" w:space="0" w:color="auto"/>
            <w:left w:val="none" w:sz="0" w:space="0" w:color="auto"/>
            <w:bottom w:val="none" w:sz="0" w:space="0" w:color="auto"/>
            <w:right w:val="none" w:sz="0" w:space="0" w:color="auto"/>
          </w:divBdr>
        </w:div>
        <w:div w:id="696465762">
          <w:marLeft w:val="1800"/>
          <w:marRight w:val="0"/>
          <w:marTop w:val="106"/>
          <w:marBottom w:val="0"/>
          <w:divBdr>
            <w:top w:val="none" w:sz="0" w:space="0" w:color="auto"/>
            <w:left w:val="none" w:sz="0" w:space="0" w:color="auto"/>
            <w:bottom w:val="none" w:sz="0" w:space="0" w:color="auto"/>
            <w:right w:val="none" w:sz="0" w:space="0" w:color="auto"/>
          </w:divBdr>
        </w:div>
        <w:div w:id="191502521">
          <w:marLeft w:val="2520"/>
          <w:marRight w:val="0"/>
          <w:marTop w:val="77"/>
          <w:marBottom w:val="0"/>
          <w:divBdr>
            <w:top w:val="none" w:sz="0" w:space="0" w:color="auto"/>
            <w:left w:val="none" w:sz="0" w:space="0" w:color="auto"/>
            <w:bottom w:val="none" w:sz="0" w:space="0" w:color="auto"/>
            <w:right w:val="none" w:sz="0" w:space="0" w:color="auto"/>
          </w:divBdr>
        </w:div>
        <w:div w:id="1869682174">
          <w:marLeft w:val="2520"/>
          <w:marRight w:val="0"/>
          <w:marTop w:val="77"/>
          <w:marBottom w:val="0"/>
          <w:divBdr>
            <w:top w:val="none" w:sz="0" w:space="0" w:color="auto"/>
            <w:left w:val="none" w:sz="0" w:space="0" w:color="auto"/>
            <w:bottom w:val="none" w:sz="0" w:space="0" w:color="auto"/>
            <w:right w:val="none" w:sz="0" w:space="0" w:color="auto"/>
          </w:divBdr>
        </w:div>
        <w:div w:id="859471150">
          <w:marLeft w:val="2520"/>
          <w:marRight w:val="0"/>
          <w:marTop w:val="77"/>
          <w:marBottom w:val="0"/>
          <w:divBdr>
            <w:top w:val="none" w:sz="0" w:space="0" w:color="auto"/>
            <w:left w:val="none" w:sz="0" w:space="0" w:color="auto"/>
            <w:bottom w:val="none" w:sz="0" w:space="0" w:color="auto"/>
            <w:right w:val="none" w:sz="0" w:space="0" w:color="auto"/>
          </w:divBdr>
        </w:div>
        <w:div w:id="2073195021">
          <w:marLeft w:val="2520"/>
          <w:marRight w:val="0"/>
          <w:marTop w:val="77"/>
          <w:marBottom w:val="0"/>
          <w:divBdr>
            <w:top w:val="none" w:sz="0" w:space="0" w:color="auto"/>
            <w:left w:val="none" w:sz="0" w:space="0" w:color="auto"/>
            <w:bottom w:val="none" w:sz="0" w:space="0" w:color="auto"/>
            <w:right w:val="none" w:sz="0" w:space="0" w:color="auto"/>
          </w:divBdr>
        </w:div>
        <w:div w:id="346636575">
          <w:marLeft w:val="2520"/>
          <w:marRight w:val="0"/>
          <w:marTop w:val="77"/>
          <w:marBottom w:val="0"/>
          <w:divBdr>
            <w:top w:val="none" w:sz="0" w:space="0" w:color="auto"/>
            <w:left w:val="none" w:sz="0" w:space="0" w:color="auto"/>
            <w:bottom w:val="none" w:sz="0" w:space="0" w:color="auto"/>
            <w:right w:val="none" w:sz="0" w:space="0" w:color="auto"/>
          </w:divBdr>
        </w:div>
        <w:div w:id="1705476024">
          <w:marLeft w:val="2520"/>
          <w:marRight w:val="0"/>
          <w:marTop w:val="77"/>
          <w:marBottom w:val="0"/>
          <w:divBdr>
            <w:top w:val="none" w:sz="0" w:space="0" w:color="auto"/>
            <w:left w:val="none" w:sz="0" w:space="0" w:color="auto"/>
            <w:bottom w:val="none" w:sz="0" w:space="0" w:color="auto"/>
            <w:right w:val="none" w:sz="0" w:space="0" w:color="auto"/>
          </w:divBdr>
        </w:div>
        <w:div w:id="1816140552">
          <w:marLeft w:val="2520"/>
          <w:marRight w:val="0"/>
          <w:marTop w:val="77"/>
          <w:marBottom w:val="0"/>
          <w:divBdr>
            <w:top w:val="none" w:sz="0" w:space="0" w:color="auto"/>
            <w:left w:val="none" w:sz="0" w:space="0" w:color="auto"/>
            <w:bottom w:val="none" w:sz="0" w:space="0" w:color="auto"/>
            <w:right w:val="none" w:sz="0" w:space="0" w:color="auto"/>
          </w:divBdr>
        </w:div>
        <w:div w:id="54817272">
          <w:marLeft w:val="2520"/>
          <w:marRight w:val="0"/>
          <w:marTop w:val="77"/>
          <w:marBottom w:val="0"/>
          <w:divBdr>
            <w:top w:val="none" w:sz="0" w:space="0" w:color="auto"/>
            <w:left w:val="none" w:sz="0" w:space="0" w:color="auto"/>
            <w:bottom w:val="none" w:sz="0" w:space="0" w:color="auto"/>
            <w:right w:val="none" w:sz="0" w:space="0" w:color="auto"/>
          </w:divBdr>
        </w:div>
        <w:div w:id="1570847975">
          <w:marLeft w:val="2520"/>
          <w:marRight w:val="0"/>
          <w:marTop w:val="77"/>
          <w:marBottom w:val="0"/>
          <w:divBdr>
            <w:top w:val="none" w:sz="0" w:space="0" w:color="auto"/>
            <w:left w:val="none" w:sz="0" w:space="0" w:color="auto"/>
            <w:bottom w:val="none" w:sz="0" w:space="0" w:color="auto"/>
            <w:right w:val="none" w:sz="0" w:space="0" w:color="auto"/>
          </w:divBdr>
        </w:div>
      </w:divsChild>
    </w:div>
    <w:div w:id="90703042">
      <w:bodyDiv w:val="1"/>
      <w:marLeft w:val="0"/>
      <w:marRight w:val="0"/>
      <w:marTop w:val="0"/>
      <w:marBottom w:val="0"/>
      <w:divBdr>
        <w:top w:val="none" w:sz="0" w:space="0" w:color="auto"/>
        <w:left w:val="none" w:sz="0" w:space="0" w:color="auto"/>
        <w:bottom w:val="none" w:sz="0" w:space="0" w:color="auto"/>
        <w:right w:val="none" w:sz="0" w:space="0" w:color="auto"/>
      </w:divBdr>
      <w:divsChild>
        <w:div w:id="711225145">
          <w:marLeft w:val="547"/>
          <w:marRight w:val="0"/>
          <w:marTop w:val="134"/>
          <w:marBottom w:val="0"/>
          <w:divBdr>
            <w:top w:val="none" w:sz="0" w:space="0" w:color="auto"/>
            <w:left w:val="none" w:sz="0" w:space="0" w:color="auto"/>
            <w:bottom w:val="none" w:sz="0" w:space="0" w:color="auto"/>
            <w:right w:val="none" w:sz="0" w:space="0" w:color="auto"/>
          </w:divBdr>
        </w:div>
        <w:div w:id="2133938585">
          <w:marLeft w:val="1166"/>
          <w:marRight w:val="0"/>
          <w:marTop w:val="115"/>
          <w:marBottom w:val="0"/>
          <w:divBdr>
            <w:top w:val="none" w:sz="0" w:space="0" w:color="auto"/>
            <w:left w:val="none" w:sz="0" w:space="0" w:color="auto"/>
            <w:bottom w:val="none" w:sz="0" w:space="0" w:color="auto"/>
            <w:right w:val="none" w:sz="0" w:space="0" w:color="auto"/>
          </w:divBdr>
        </w:div>
        <w:div w:id="1868058572">
          <w:marLeft w:val="1166"/>
          <w:marRight w:val="0"/>
          <w:marTop w:val="115"/>
          <w:marBottom w:val="0"/>
          <w:divBdr>
            <w:top w:val="none" w:sz="0" w:space="0" w:color="auto"/>
            <w:left w:val="none" w:sz="0" w:space="0" w:color="auto"/>
            <w:bottom w:val="none" w:sz="0" w:space="0" w:color="auto"/>
            <w:right w:val="none" w:sz="0" w:space="0" w:color="auto"/>
          </w:divBdr>
        </w:div>
        <w:div w:id="1758555687">
          <w:marLeft w:val="1166"/>
          <w:marRight w:val="0"/>
          <w:marTop w:val="115"/>
          <w:marBottom w:val="0"/>
          <w:divBdr>
            <w:top w:val="none" w:sz="0" w:space="0" w:color="auto"/>
            <w:left w:val="none" w:sz="0" w:space="0" w:color="auto"/>
            <w:bottom w:val="none" w:sz="0" w:space="0" w:color="auto"/>
            <w:right w:val="none" w:sz="0" w:space="0" w:color="auto"/>
          </w:divBdr>
        </w:div>
      </w:divsChild>
    </w:div>
    <w:div w:id="117913261">
      <w:bodyDiv w:val="1"/>
      <w:marLeft w:val="0"/>
      <w:marRight w:val="0"/>
      <w:marTop w:val="0"/>
      <w:marBottom w:val="0"/>
      <w:divBdr>
        <w:top w:val="none" w:sz="0" w:space="0" w:color="auto"/>
        <w:left w:val="none" w:sz="0" w:space="0" w:color="auto"/>
        <w:bottom w:val="none" w:sz="0" w:space="0" w:color="auto"/>
        <w:right w:val="none" w:sz="0" w:space="0" w:color="auto"/>
      </w:divBdr>
      <w:divsChild>
        <w:div w:id="1314412531">
          <w:marLeft w:val="547"/>
          <w:marRight w:val="0"/>
          <w:marTop w:val="134"/>
          <w:marBottom w:val="0"/>
          <w:divBdr>
            <w:top w:val="none" w:sz="0" w:space="0" w:color="auto"/>
            <w:left w:val="none" w:sz="0" w:space="0" w:color="auto"/>
            <w:bottom w:val="none" w:sz="0" w:space="0" w:color="auto"/>
            <w:right w:val="none" w:sz="0" w:space="0" w:color="auto"/>
          </w:divBdr>
        </w:div>
        <w:div w:id="695233168">
          <w:marLeft w:val="1166"/>
          <w:marRight w:val="0"/>
          <w:marTop w:val="96"/>
          <w:marBottom w:val="0"/>
          <w:divBdr>
            <w:top w:val="none" w:sz="0" w:space="0" w:color="auto"/>
            <w:left w:val="none" w:sz="0" w:space="0" w:color="auto"/>
            <w:bottom w:val="none" w:sz="0" w:space="0" w:color="auto"/>
            <w:right w:val="none" w:sz="0" w:space="0" w:color="auto"/>
          </w:divBdr>
        </w:div>
        <w:div w:id="1355809756">
          <w:marLeft w:val="1166"/>
          <w:marRight w:val="0"/>
          <w:marTop w:val="96"/>
          <w:marBottom w:val="0"/>
          <w:divBdr>
            <w:top w:val="none" w:sz="0" w:space="0" w:color="auto"/>
            <w:left w:val="none" w:sz="0" w:space="0" w:color="auto"/>
            <w:bottom w:val="none" w:sz="0" w:space="0" w:color="auto"/>
            <w:right w:val="none" w:sz="0" w:space="0" w:color="auto"/>
          </w:divBdr>
        </w:div>
      </w:divsChild>
    </w:div>
    <w:div w:id="130052279">
      <w:bodyDiv w:val="1"/>
      <w:marLeft w:val="0"/>
      <w:marRight w:val="0"/>
      <w:marTop w:val="0"/>
      <w:marBottom w:val="0"/>
      <w:divBdr>
        <w:top w:val="none" w:sz="0" w:space="0" w:color="auto"/>
        <w:left w:val="none" w:sz="0" w:space="0" w:color="auto"/>
        <w:bottom w:val="none" w:sz="0" w:space="0" w:color="auto"/>
        <w:right w:val="none" w:sz="0" w:space="0" w:color="auto"/>
      </w:divBdr>
      <w:divsChild>
        <w:div w:id="368460873">
          <w:marLeft w:val="547"/>
          <w:marRight w:val="0"/>
          <w:marTop w:val="134"/>
          <w:marBottom w:val="0"/>
          <w:divBdr>
            <w:top w:val="none" w:sz="0" w:space="0" w:color="auto"/>
            <w:left w:val="none" w:sz="0" w:space="0" w:color="auto"/>
            <w:bottom w:val="none" w:sz="0" w:space="0" w:color="auto"/>
            <w:right w:val="none" w:sz="0" w:space="0" w:color="auto"/>
          </w:divBdr>
        </w:div>
        <w:div w:id="1132483801">
          <w:marLeft w:val="1166"/>
          <w:marRight w:val="0"/>
          <w:marTop w:val="115"/>
          <w:marBottom w:val="0"/>
          <w:divBdr>
            <w:top w:val="none" w:sz="0" w:space="0" w:color="auto"/>
            <w:left w:val="none" w:sz="0" w:space="0" w:color="auto"/>
            <w:bottom w:val="none" w:sz="0" w:space="0" w:color="auto"/>
            <w:right w:val="none" w:sz="0" w:space="0" w:color="auto"/>
          </w:divBdr>
        </w:div>
        <w:div w:id="945426195">
          <w:marLeft w:val="547"/>
          <w:marRight w:val="0"/>
          <w:marTop w:val="134"/>
          <w:marBottom w:val="0"/>
          <w:divBdr>
            <w:top w:val="none" w:sz="0" w:space="0" w:color="auto"/>
            <w:left w:val="none" w:sz="0" w:space="0" w:color="auto"/>
            <w:bottom w:val="none" w:sz="0" w:space="0" w:color="auto"/>
            <w:right w:val="none" w:sz="0" w:space="0" w:color="auto"/>
          </w:divBdr>
        </w:div>
        <w:div w:id="1317295360">
          <w:marLeft w:val="1166"/>
          <w:marRight w:val="0"/>
          <w:marTop w:val="115"/>
          <w:marBottom w:val="0"/>
          <w:divBdr>
            <w:top w:val="none" w:sz="0" w:space="0" w:color="auto"/>
            <w:left w:val="none" w:sz="0" w:space="0" w:color="auto"/>
            <w:bottom w:val="none" w:sz="0" w:space="0" w:color="auto"/>
            <w:right w:val="none" w:sz="0" w:space="0" w:color="auto"/>
          </w:divBdr>
        </w:div>
      </w:divsChild>
    </w:div>
    <w:div w:id="156700247">
      <w:bodyDiv w:val="1"/>
      <w:marLeft w:val="0"/>
      <w:marRight w:val="0"/>
      <w:marTop w:val="0"/>
      <w:marBottom w:val="0"/>
      <w:divBdr>
        <w:top w:val="none" w:sz="0" w:space="0" w:color="auto"/>
        <w:left w:val="none" w:sz="0" w:space="0" w:color="auto"/>
        <w:bottom w:val="none" w:sz="0" w:space="0" w:color="auto"/>
        <w:right w:val="none" w:sz="0" w:space="0" w:color="auto"/>
      </w:divBdr>
      <w:divsChild>
        <w:div w:id="1351756928">
          <w:marLeft w:val="1166"/>
          <w:marRight w:val="0"/>
          <w:marTop w:val="96"/>
          <w:marBottom w:val="0"/>
          <w:divBdr>
            <w:top w:val="none" w:sz="0" w:space="0" w:color="auto"/>
            <w:left w:val="none" w:sz="0" w:space="0" w:color="auto"/>
            <w:bottom w:val="none" w:sz="0" w:space="0" w:color="auto"/>
            <w:right w:val="none" w:sz="0" w:space="0" w:color="auto"/>
          </w:divBdr>
        </w:div>
        <w:div w:id="1282541985">
          <w:marLeft w:val="1166"/>
          <w:marRight w:val="0"/>
          <w:marTop w:val="96"/>
          <w:marBottom w:val="0"/>
          <w:divBdr>
            <w:top w:val="none" w:sz="0" w:space="0" w:color="auto"/>
            <w:left w:val="none" w:sz="0" w:space="0" w:color="auto"/>
            <w:bottom w:val="none" w:sz="0" w:space="0" w:color="auto"/>
            <w:right w:val="none" w:sz="0" w:space="0" w:color="auto"/>
          </w:divBdr>
        </w:div>
        <w:div w:id="1821385978">
          <w:marLeft w:val="1166"/>
          <w:marRight w:val="0"/>
          <w:marTop w:val="96"/>
          <w:marBottom w:val="0"/>
          <w:divBdr>
            <w:top w:val="none" w:sz="0" w:space="0" w:color="auto"/>
            <w:left w:val="none" w:sz="0" w:space="0" w:color="auto"/>
            <w:bottom w:val="none" w:sz="0" w:space="0" w:color="auto"/>
            <w:right w:val="none" w:sz="0" w:space="0" w:color="auto"/>
          </w:divBdr>
        </w:div>
        <w:div w:id="320551193">
          <w:marLeft w:val="1166"/>
          <w:marRight w:val="0"/>
          <w:marTop w:val="96"/>
          <w:marBottom w:val="0"/>
          <w:divBdr>
            <w:top w:val="none" w:sz="0" w:space="0" w:color="auto"/>
            <w:left w:val="none" w:sz="0" w:space="0" w:color="auto"/>
            <w:bottom w:val="none" w:sz="0" w:space="0" w:color="auto"/>
            <w:right w:val="none" w:sz="0" w:space="0" w:color="auto"/>
          </w:divBdr>
        </w:div>
      </w:divsChild>
    </w:div>
    <w:div w:id="163054166">
      <w:bodyDiv w:val="1"/>
      <w:marLeft w:val="0"/>
      <w:marRight w:val="0"/>
      <w:marTop w:val="0"/>
      <w:marBottom w:val="0"/>
      <w:divBdr>
        <w:top w:val="none" w:sz="0" w:space="0" w:color="auto"/>
        <w:left w:val="none" w:sz="0" w:space="0" w:color="auto"/>
        <w:bottom w:val="none" w:sz="0" w:space="0" w:color="auto"/>
        <w:right w:val="none" w:sz="0" w:space="0" w:color="auto"/>
      </w:divBdr>
      <w:divsChild>
        <w:div w:id="922757383">
          <w:marLeft w:val="547"/>
          <w:marRight w:val="0"/>
          <w:marTop w:val="106"/>
          <w:marBottom w:val="0"/>
          <w:divBdr>
            <w:top w:val="none" w:sz="0" w:space="0" w:color="auto"/>
            <w:left w:val="none" w:sz="0" w:space="0" w:color="auto"/>
            <w:bottom w:val="none" w:sz="0" w:space="0" w:color="auto"/>
            <w:right w:val="none" w:sz="0" w:space="0" w:color="auto"/>
          </w:divBdr>
        </w:div>
        <w:div w:id="239370130">
          <w:marLeft w:val="547"/>
          <w:marRight w:val="0"/>
          <w:marTop w:val="106"/>
          <w:marBottom w:val="0"/>
          <w:divBdr>
            <w:top w:val="none" w:sz="0" w:space="0" w:color="auto"/>
            <w:left w:val="none" w:sz="0" w:space="0" w:color="auto"/>
            <w:bottom w:val="none" w:sz="0" w:space="0" w:color="auto"/>
            <w:right w:val="none" w:sz="0" w:space="0" w:color="auto"/>
          </w:divBdr>
        </w:div>
        <w:div w:id="1033455714">
          <w:marLeft w:val="1166"/>
          <w:marRight w:val="0"/>
          <w:marTop w:val="96"/>
          <w:marBottom w:val="0"/>
          <w:divBdr>
            <w:top w:val="none" w:sz="0" w:space="0" w:color="auto"/>
            <w:left w:val="none" w:sz="0" w:space="0" w:color="auto"/>
            <w:bottom w:val="none" w:sz="0" w:space="0" w:color="auto"/>
            <w:right w:val="none" w:sz="0" w:space="0" w:color="auto"/>
          </w:divBdr>
        </w:div>
        <w:div w:id="1644315044">
          <w:marLeft w:val="1166"/>
          <w:marRight w:val="0"/>
          <w:marTop w:val="96"/>
          <w:marBottom w:val="0"/>
          <w:divBdr>
            <w:top w:val="none" w:sz="0" w:space="0" w:color="auto"/>
            <w:left w:val="none" w:sz="0" w:space="0" w:color="auto"/>
            <w:bottom w:val="none" w:sz="0" w:space="0" w:color="auto"/>
            <w:right w:val="none" w:sz="0" w:space="0" w:color="auto"/>
          </w:divBdr>
        </w:div>
        <w:div w:id="1481576427">
          <w:marLeft w:val="1166"/>
          <w:marRight w:val="0"/>
          <w:marTop w:val="96"/>
          <w:marBottom w:val="0"/>
          <w:divBdr>
            <w:top w:val="none" w:sz="0" w:space="0" w:color="auto"/>
            <w:left w:val="none" w:sz="0" w:space="0" w:color="auto"/>
            <w:bottom w:val="none" w:sz="0" w:space="0" w:color="auto"/>
            <w:right w:val="none" w:sz="0" w:space="0" w:color="auto"/>
          </w:divBdr>
        </w:div>
        <w:div w:id="643386189">
          <w:marLeft w:val="547"/>
          <w:marRight w:val="0"/>
          <w:marTop w:val="106"/>
          <w:marBottom w:val="0"/>
          <w:divBdr>
            <w:top w:val="none" w:sz="0" w:space="0" w:color="auto"/>
            <w:left w:val="none" w:sz="0" w:space="0" w:color="auto"/>
            <w:bottom w:val="none" w:sz="0" w:space="0" w:color="auto"/>
            <w:right w:val="none" w:sz="0" w:space="0" w:color="auto"/>
          </w:divBdr>
        </w:div>
        <w:div w:id="1674454296">
          <w:marLeft w:val="1166"/>
          <w:marRight w:val="0"/>
          <w:marTop w:val="96"/>
          <w:marBottom w:val="0"/>
          <w:divBdr>
            <w:top w:val="none" w:sz="0" w:space="0" w:color="auto"/>
            <w:left w:val="none" w:sz="0" w:space="0" w:color="auto"/>
            <w:bottom w:val="none" w:sz="0" w:space="0" w:color="auto"/>
            <w:right w:val="none" w:sz="0" w:space="0" w:color="auto"/>
          </w:divBdr>
        </w:div>
      </w:divsChild>
    </w:div>
    <w:div w:id="164515338">
      <w:bodyDiv w:val="1"/>
      <w:marLeft w:val="0"/>
      <w:marRight w:val="0"/>
      <w:marTop w:val="0"/>
      <w:marBottom w:val="0"/>
      <w:divBdr>
        <w:top w:val="none" w:sz="0" w:space="0" w:color="auto"/>
        <w:left w:val="none" w:sz="0" w:space="0" w:color="auto"/>
        <w:bottom w:val="none" w:sz="0" w:space="0" w:color="auto"/>
        <w:right w:val="none" w:sz="0" w:space="0" w:color="auto"/>
      </w:divBdr>
      <w:divsChild>
        <w:div w:id="1249537647">
          <w:marLeft w:val="547"/>
          <w:marRight w:val="0"/>
          <w:marTop w:val="134"/>
          <w:marBottom w:val="0"/>
          <w:divBdr>
            <w:top w:val="none" w:sz="0" w:space="0" w:color="auto"/>
            <w:left w:val="none" w:sz="0" w:space="0" w:color="auto"/>
            <w:bottom w:val="none" w:sz="0" w:space="0" w:color="auto"/>
            <w:right w:val="none" w:sz="0" w:space="0" w:color="auto"/>
          </w:divBdr>
        </w:div>
        <w:div w:id="1196774625">
          <w:marLeft w:val="1166"/>
          <w:marRight w:val="0"/>
          <w:marTop w:val="96"/>
          <w:marBottom w:val="0"/>
          <w:divBdr>
            <w:top w:val="none" w:sz="0" w:space="0" w:color="auto"/>
            <w:left w:val="none" w:sz="0" w:space="0" w:color="auto"/>
            <w:bottom w:val="none" w:sz="0" w:space="0" w:color="auto"/>
            <w:right w:val="none" w:sz="0" w:space="0" w:color="auto"/>
          </w:divBdr>
        </w:div>
        <w:div w:id="174459949">
          <w:marLeft w:val="1800"/>
          <w:marRight w:val="0"/>
          <w:marTop w:val="86"/>
          <w:marBottom w:val="0"/>
          <w:divBdr>
            <w:top w:val="none" w:sz="0" w:space="0" w:color="auto"/>
            <w:left w:val="none" w:sz="0" w:space="0" w:color="auto"/>
            <w:bottom w:val="none" w:sz="0" w:space="0" w:color="auto"/>
            <w:right w:val="none" w:sz="0" w:space="0" w:color="auto"/>
          </w:divBdr>
        </w:div>
        <w:div w:id="393967713">
          <w:marLeft w:val="1800"/>
          <w:marRight w:val="0"/>
          <w:marTop w:val="86"/>
          <w:marBottom w:val="0"/>
          <w:divBdr>
            <w:top w:val="none" w:sz="0" w:space="0" w:color="auto"/>
            <w:left w:val="none" w:sz="0" w:space="0" w:color="auto"/>
            <w:bottom w:val="none" w:sz="0" w:space="0" w:color="auto"/>
            <w:right w:val="none" w:sz="0" w:space="0" w:color="auto"/>
          </w:divBdr>
        </w:div>
        <w:div w:id="1334605709">
          <w:marLeft w:val="1800"/>
          <w:marRight w:val="0"/>
          <w:marTop w:val="86"/>
          <w:marBottom w:val="0"/>
          <w:divBdr>
            <w:top w:val="none" w:sz="0" w:space="0" w:color="auto"/>
            <w:left w:val="none" w:sz="0" w:space="0" w:color="auto"/>
            <w:bottom w:val="none" w:sz="0" w:space="0" w:color="auto"/>
            <w:right w:val="none" w:sz="0" w:space="0" w:color="auto"/>
          </w:divBdr>
        </w:div>
      </w:divsChild>
    </w:div>
    <w:div w:id="188300476">
      <w:bodyDiv w:val="1"/>
      <w:marLeft w:val="0"/>
      <w:marRight w:val="0"/>
      <w:marTop w:val="0"/>
      <w:marBottom w:val="0"/>
      <w:divBdr>
        <w:top w:val="none" w:sz="0" w:space="0" w:color="auto"/>
        <w:left w:val="none" w:sz="0" w:space="0" w:color="auto"/>
        <w:bottom w:val="none" w:sz="0" w:space="0" w:color="auto"/>
        <w:right w:val="none" w:sz="0" w:space="0" w:color="auto"/>
      </w:divBdr>
      <w:divsChild>
        <w:div w:id="339477847">
          <w:marLeft w:val="547"/>
          <w:marRight w:val="0"/>
          <w:marTop w:val="106"/>
          <w:marBottom w:val="0"/>
          <w:divBdr>
            <w:top w:val="none" w:sz="0" w:space="0" w:color="auto"/>
            <w:left w:val="none" w:sz="0" w:space="0" w:color="auto"/>
            <w:bottom w:val="none" w:sz="0" w:space="0" w:color="auto"/>
            <w:right w:val="none" w:sz="0" w:space="0" w:color="auto"/>
          </w:divBdr>
        </w:div>
        <w:div w:id="1495296721">
          <w:marLeft w:val="547"/>
          <w:marRight w:val="0"/>
          <w:marTop w:val="106"/>
          <w:marBottom w:val="0"/>
          <w:divBdr>
            <w:top w:val="none" w:sz="0" w:space="0" w:color="auto"/>
            <w:left w:val="none" w:sz="0" w:space="0" w:color="auto"/>
            <w:bottom w:val="none" w:sz="0" w:space="0" w:color="auto"/>
            <w:right w:val="none" w:sz="0" w:space="0" w:color="auto"/>
          </w:divBdr>
        </w:div>
        <w:div w:id="220677844">
          <w:marLeft w:val="1166"/>
          <w:marRight w:val="0"/>
          <w:marTop w:val="96"/>
          <w:marBottom w:val="0"/>
          <w:divBdr>
            <w:top w:val="none" w:sz="0" w:space="0" w:color="auto"/>
            <w:left w:val="none" w:sz="0" w:space="0" w:color="auto"/>
            <w:bottom w:val="none" w:sz="0" w:space="0" w:color="auto"/>
            <w:right w:val="none" w:sz="0" w:space="0" w:color="auto"/>
          </w:divBdr>
        </w:div>
        <w:div w:id="1616592173">
          <w:marLeft w:val="1166"/>
          <w:marRight w:val="0"/>
          <w:marTop w:val="96"/>
          <w:marBottom w:val="0"/>
          <w:divBdr>
            <w:top w:val="none" w:sz="0" w:space="0" w:color="auto"/>
            <w:left w:val="none" w:sz="0" w:space="0" w:color="auto"/>
            <w:bottom w:val="none" w:sz="0" w:space="0" w:color="auto"/>
            <w:right w:val="none" w:sz="0" w:space="0" w:color="auto"/>
          </w:divBdr>
        </w:div>
      </w:divsChild>
    </w:div>
    <w:div w:id="190725324">
      <w:bodyDiv w:val="1"/>
      <w:marLeft w:val="0"/>
      <w:marRight w:val="0"/>
      <w:marTop w:val="0"/>
      <w:marBottom w:val="0"/>
      <w:divBdr>
        <w:top w:val="none" w:sz="0" w:space="0" w:color="auto"/>
        <w:left w:val="none" w:sz="0" w:space="0" w:color="auto"/>
        <w:bottom w:val="none" w:sz="0" w:space="0" w:color="auto"/>
        <w:right w:val="none" w:sz="0" w:space="0" w:color="auto"/>
      </w:divBdr>
      <w:divsChild>
        <w:div w:id="1244534582">
          <w:marLeft w:val="1166"/>
          <w:marRight w:val="0"/>
          <w:marTop w:val="96"/>
          <w:marBottom w:val="0"/>
          <w:divBdr>
            <w:top w:val="none" w:sz="0" w:space="0" w:color="auto"/>
            <w:left w:val="none" w:sz="0" w:space="0" w:color="auto"/>
            <w:bottom w:val="none" w:sz="0" w:space="0" w:color="auto"/>
            <w:right w:val="none" w:sz="0" w:space="0" w:color="auto"/>
          </w:divBdr>
        </w:div>
        <w:div w:id="2045205584">
          <w:marLeft w:val="1166"/>
          <w:marRight w:val="0"/>
          <w:marTop w:val="96"/>
          <w:marBottom w:val="0"/>
          <w:divBdr>
            <w:top w:val="none" w:sz="0" w:space="0" w:color="auto"/>
            <w:left w:val="none" w:sz="0" w:space="0" w:color="auto"/>
            <w:bottom w:val="none" w:sz="0" w:space="0" w:color="auto"/>
            <w:right w:val="none" w:sz="0" w:space="0" w:color="auto"/>
          </w:divBdr>
        </w:div>
      </w:divsChild>
    </w:div>
    <w:div w:id="202989294">
      <w:bodyDiv w:val="1"/>
      <w:marLeft w:val="0"/>
      <w:marRight w:val="0"/>
      <w:marTop w:val="0"/>
      <w:marBottom w:val="0"/>
      <w:divBdr>
        <w:top w:val="none" w:sz="0" w:space="0" w:color="auto"/>
        <w:left w:val="none" w:sz="0" w:space="0" w:color="auto"/>
        <w:bottom w:val="none" w:sz="0" w:space="0" w:color="auto"/>
        <w:right w:val="none" w:sz="0" w:space="0" w:color="auto"/>
      </w:divBdr>
      <w:divsChild>
        <w:div w:id="1521510855">
          <w:marLeft w:val="547"/>
          <w:marRight w:val="0"/>
          <w:marTop w:val="106"/>
          <w:marBottom w:val="0"/>
          <w:divBdr>
            <w:top w:val="none" w:sz="0" w:space="0" w:color="auto"/>
            <w:left w:val="none" w:sz="0" w:space="0" w:color="auto"/>
            <w:bottom w:val="none" w:sz="0" w:space="0" w:color="auto"/>
            <w:right w:val="none" w:sz="0" w:space="0" w:color="auto"/>
          </w:divBdr>
        </w:div>
        <w:div w:id="222954474">
          <w:marLeft w:val="547"/>
          <w:marRight w:val="0"/>
          <w:marTop w:val="106"/>
          <w:marBottom w:val="0"/>
          <w:divBdr>
            <w:top w:val="none" w:sz="0" w:space="0" w:color="auto"/>
            <w:left w:val="none" w:sz="0" w:space="0" w:color="auto"/>
            <w:bottom w:val="none" w:sz="0" w:space="0" w:color="auto"/>
            <w:right w:val="none" w:sz="0" w:space="0" w:color="auto"/>
          </w:divBdr>
        </w:div>
        <w:div w:id="675808093">
          <w:marLeft w:val="547"/>
          <w:marRight w:val="0"/>
          <w:marTop w:val="106"/>
          <w:marBottom w:val="0"/>
          <w:divBdr>
            <w:top w:val="none" w:sz="0" w:space="0" w:color="auto"/>
            <w:left w:val="none" w:sz="0" w:space="0" w:color="auto"/>
            <w:bottom w:val="none" w:sz="0" w:space="0" w:color="auto"/>
            <w:right w:val="none" w:sz="0" w:space="0" w:color="auto"/>
          </w:divBdr>
        </w:div>
        <w:div w:id="206576109">
          <w:marLeft w:val="547"/>
          <w:marRight w:val="0"/>
          <w:marTop w:val="106"/>
          <w:marBottom w:val="0"/>
          <w:divBdr>
            <w:top w:val="none" w:sz="0" w:space="0" w:color="auto"/>
            <w:left w:val="none" w:sz="0" w:space="0" w:color="auto"/>
            <w:bottom w:val="none" w:sz="0" w:space="0" w:color="auto"/>
            <w:right w:val="none" w:sz="0" w:space="0" w:color="auto"/>
          </w:divBdr>
        </w:div>
        <w:div w:id="888301340">
          <w:marLeft w:val="547"/>
          <w:marRight w:val="0"/>
          <w:marTop w:val="106"/>
          <w:marBottom w:val="0"/>
          <w:divBdr>
            <w:top w:val="none" w:sz="0" w:space="0" w:color="auto"/>
            <w:left w:val="none" w:sz="0" w:space="0" w:color="auto"/>
            <w:bottom w:val="none" w:sz="0" w:space="0" w:color="auto"/>
            <w:right w:val="none" w:sz="0" w:space="0" w:color="auto"/>
          </w:divBdr>
        </w:div>
        <w:div w:id="1270546588">
          <w:marLeft w:val="1166"/>
          <w:marRight w:val="0"/>
          <w:marTop w:val="96"/>
          <w:marBottom w:val="0"/>
          <w:divBdr>
            <w:top w:val="none" w:sz="0" w:space="0" w:color="auto"/>
            <w:left w:val="none" w:sz="0" w:space="0" w:color="auto"/>
            <w:bottom w:val="none" w:sz="0" w:space="0" w:color="auto"/>
            <w:right w:val="none" w:sz="0" w:space="0" w:color="auto"/>
          </w:divBdr>
        </w:div>
        <w:div w:id="2010911235">
          <w:marLeft w:val="1166"/>
          <w:marRight w:val="0"/>
          <w:marTop w:val="96"/>
          <w:marBottom w:val="0"/>
          <w:divBdr>
            <w:top w:val="none" w:sz="0" w:space="0" w:color="auto"/>
            <w:left w:val="none" w:sz="0" w:space="0" w:color="auto"/>
            <w:bottom w:val="none" w:sz="0" w:space="0" w:color="auto"/>
            <w:right w:val="none" w:sz="0" w:space="0" w:color="auto"/>
          </w:divBdr>
        </w:div>
      </w:divsChild>
    </w:div>
    <w:div w:id="245456597">
      <w:bodyDiv w:val="1"/>
      <w:marLeft w:val="0"/>
      <w:marRight w:val="0"/>
      <w:marTop w:val="0"/>
      <w:marBottom w:val="0"/>
      <w:divBdr>
        <w:top w:val="none" w:sz="0" w:space="0" w:color="auto"/>
        <w:left w:val="none" w:sz="0" w:space="0" w:color="auto"/>
        <w:bottom w:val="none" w:sz="0" w:space="0" w:color="auto"/>
        <w:right w:val="none" w:sz="0" w:space="0" w:color="auto"/>
      </w:divBdr>
      <w:divsChild>
        <w:div w:id="1506676104">
          <w:marLeft w:val="547"/>
          <w:marRight w:val="0"/>
          <w:marTop w:val="106"/>
          <w:marBottom w:val="0"/>
          <w:divBdr>
            <w:top w:val="none" w:sz="0" w:space="0" w:color="auto"/>
            <w:left w:val="none" w:sz="0" w:space="0" w:color="auto"/>
            <w:bottom w:val="none" w:sz="0" w:space="0" w:color="auto"/>
            <w:right w:val="none" w:sz="0" w:space="0" w:color="auto"/>
          </w:divBdr>
        </w:div>
        <w:div w:id="801113436">
          <w:marLeft w:val="1166"/>
          <w:marRight w:val="0"/>
          <w:marTop w:val="96"/>
          <w:marBottom w:val="0"/>
          <w:divBdr>
            <w:top w:val="none" w:sz="0" w:space="0" w:color="auto"/>
            <w:left w:val="none" w:sz="0" w:space="0" w:color="auto"/>
            <w:bottom w:val="none" w:sz="0" w:space="0" w:color="auto"/>
            <w:right w:val="none" w:sz="0" w:space="0" w:color="auto"/>
          </w:divBdr>
        </w:div>
        <w:div w:id="898370575">
          <w:marLeft w:val="1166"/>
          <w:marRight w:val="0"/>
          <w:marTop w:val="96"/>
          <w:marBottom w:val="0"/>
          <w:divBdr>
            <w:top w:val="none" w:sz="0" w:space="0" w:color="auto"/>
            <w:left w:val="none" w:sz="0" w:space="0" w:color="auto"/>
            <w:bottom w:val="none" w:sz="0" w:space="0" w:color="auto"/>
            <w:right w:val="none" w:sz="0" w:space="0" w:color="auto"/>
          </w:divBdr>
        </w:div>
        <w:div w:id="706955250">
          <w:marLeft w:val="1166"/>
          <w:marRight w:val="0"/>
          <w:marTop w:val="96"/>
          <w:marBottom w:val="0"/>
          <w:divBdr>
            <w:top w:val="none" w:sz="0" w:space="0" w:color="auto"/>
            <w:left w:val="none" w:sz="0" w:space="0" w:color="auto"/>
            <w:bottom w:val="none" w:sz="0" w:space="0" w:color="auto"/>
            <w:right w:val="none" w:sz="0" w:space="0" w:color="auto"/>
          </w:divBdr>
        </w:div>
        <w:div w:id="961687182">
          <w:marLeft w:val="1800"/>
          <w:marRight w:val="0"/>
          <w:marTop w:val="86"/>
          <w:marBottom w:val="0"/>
          <w:divBdr>
            <w:top w:val="none" w:sz="0" w:space="0" w:color="auto"/>
            <w:left w:val="none" w:sz="0" w:space="0" w:color="auto"/>
            <w:bottom w:val="none" w:sz="0" w:space="0" w:color="auto"/>
            <w:right w:val="none" w:sz="0" w:space="0" w:color="auto"/>
          </w:divBdr>
        </w:div>
        <w:div w:id="119424132">
          <w:marLeft w:val="1800"/>
          <w:marRight w:val="0"/>
          <w:marTop w:val="86"/>
          <w:marBottom w:val="0"/>
          <w:divBdr>
            <w:top w:val="none" w:sz="0" w:space="0" w:color="auto"/>
            <w:left w:val="none" w:sz="0" w:space="0" w:color="auto"/>
            <w:bottom w:val="none" w:sz="0" w:space="0" w:color="auto"/>
            <w:right w:val="none" w:sz="0" w:space="0" w:color="auto"/>
          </w:divBdr>
        </w:div>
      </w:divsChild>
    </w:div>
    <w:div w:id="256597581">
      <w:bodyDiv w:val="1"/>
      <w:marLeft w:val="0"/>
      <w:marRight w:val="0"/>
      <w:marTop w:val="0"/>
      <w:marBottom w:val="0"/>
      <w:divBdr>
        <w:top w:val="none" w:sz="0" w:space="0" w:color="auto"/>
        <w:left w:val="none" w:sz="0" w:space="0" w:color="auto"/>
        <w:bottom w:val="none" w:sz="0" w:space="0" w:color="auto"/>
        <w:right w:val="none" w:sz="0" w:space="0" w:color="auto"/>
      </w:divBdr>
      <w:divsChild>
        <w:div w:id="724334065">
          <w:marLeft w:val="547"/>
          <w:marRight w:val="0"/>
          <w:marTop w:val="154"/>
          <w:marBottom w:val="0"/>
          <w:divBdr>
            <w:top w:val="none" w:sz="0" w:space="0" w:color="auto"/>
            <w:left w:val="none" w:sz="0" w:space="0" w:color="auto"/>
            <w:bottom w:val="none" w:sz="0" w:space="0" w:color="auto"/>
            <w:right w:val="none" w:sz="0" w:space="0" w:color="auto"/>
          </w:divBdr>
        </w:div>
        <w:div w:id="1366103286">
          <w:marLeft w:val="1166"/>
          <w:marRight w:val="0"/>
          <w:marTop w:val="96"/>
          <w:marBottom w:val="0"/>
          <w:divBdr>
            <w:top w:val="none" w:sz="0" w:space="0" w:color="auto"/>
            <w:left w:val="none" w:sz="0" w:space="0" w:color="auto"/>
            <w:bottom w:val="none" w:sz="0" w:space="0" w:color="auto"/>
            <w:right w:val="none" w:sz="0" w:space="0" w:color="auto"/>
          </w:divBdr>
        </w:div>
        <w:div w:id="1112631442">
          <w:marLeft w:val="1166"/>
          <w:marRight w:val="0"/>
          <w:marTop w:val="96"/>
          <w:marBottom w:val="0"/>
          <w:divBdr>
            <w:top w:val="none" w:sz="0" w:space="0" w:color="auto"/>
            <w:left w:val="none" w:sz="0" w:space="0" w:color="auto"/>
            <w:bottom w:val="none" w:sz="0" w:space="0" w:color="auto"/>
            <w:right w:val="none" w:sz="0" w:space="0" w:color="auto"/>
          </w:divBdr>
        </w:div>
        <w:div w:id="1027220433">
          <w:marLeft w:val="1166"/>
          <w:marRight w:val="0"/>
          <w:marTop w:val="96"/>
          <w:marBottom w:val="0"/>
          <w:divBdr>
            <w:top w:val="none" w:sz="0" w:space="0" w:color="auto"/>
            <w:left w:val="none" w:sz="0" w:space="0" w:color="auto"/>
            <w:bottom w:val="none" w:sz="0" w:space="0" w:color="auto"/>
            <w:right w:val="none" w:sz="0" w:space="0" w:color="auto"/>
          </w:divBdr>
        </w:div>
      </w:divsChild>
    </w:div>
    <w:div w:id="298389922">
      <w:bodyDiv w:val="1"/>
      <w:marLeft w:val="0"/>
      <w:marRight w:val="0"/>
      <w:marTop w:val="0"/>
      <w:marBottom w:val="0"/>
      <w:divBdr>
        <w:top w:val="none" w:sz="0" w:space="0" w:color="auto"/>
        <w:left w:val="none" w:sz="0" w:space="0" w:color="auto"/>
        <w:bottom w:val="none" w:sz="0" w:space="0" w:color="auto"/>
        <w:right w:val="none" w:sz="0" w:space="0" w:color="auto"/>
      </w:divBdr>
      <w:divsChild>
        <w:div w:id="239097986">
          <w:marLeft w:val="547"/>
          <w:marRight w:val="0"/>
          <w:marTop w:val="134"/>
          <w:marBottom w:val="0"/>
          <w:divBdr>
            <w:top w:val="none" w:sz="0" w:space="0" w:color="auto"/>
            <w:left w:val="none" w:sz="0" w:space="0" w:color="auto"/>
            <w:bottom w:val="none" w:sz="0" w:space="0" w:color="auto"/>
            <w:right w:val="none" w:sz="0" w:space="0" w:color="auto"/>
          </w:divBdr>
        </w:div>
        <w:div w:id="613437452">
          <w:marLeft w:val="1166"/>
          <w:marRight w:val="0"/>
          <w:marTop w:val="96"/>
          <w:marBottom w:val="0"/>
          <w:divBdr>
            <w:top w:val="none" w:sz="0" w:space="0" w:color="auto"/>
            <w:left w:val="none" w:sz="0" w:space="0" w:color="auto"/>
            <w:bottom w:val="none" w:sz="0" w:space="0" w:color="auto"/>
            <w:right w:val="none" w:sz="0" w:space="0" w:color="auto"/>
          </w:divBdr>
        </w:div>
        <w:div w:id="2029135135">
          <w:marLeft w:val="1800"/>
          <w:marRight w:val="0"/>
          <w:marTop w:val="86"/>
          <w:marBottom w:val="0"/>
          <w:divBdr>
            <w:top w:val="none" w:sz="0" w:space="0" w:color="auto"/>
            <w:left w:val="none" w:sz="0" w:space="0" w:color="auto"/>
            <w:bottom w:val="none" w:sz="0" w:space="0" w:color="auto"/>
            <w:right w:val="none" w:sz="0" w:space="0" w:color="auto"/>
          </w:divBdr>
        </w:div>
        <w:div w:id="871186049">
          <w:marLeft w:val="1800"/>
          <w:marRight w:val="0"/>
          <w:marTop w:val="86"/>
          <w:marBottom w:val="0"/>
          <w:divBdr>
            <w:top w:val="none" w:sz="0" w:space="0" w:color="auto"/>
            <w:left w:val="none" w:sz="0" w:space="0" w:color="auto"/>
            <w:bottom w:val="none" w:sz="0" w:space="0" w:color="auto"/>
            <w:right w:val="none" w:sz="0" w:space="0" w:color="auto"/>
          </w:divBdr>
        </w:div>
        <w:div w:id="1866400678">
          <w:marLeft w:val="1800"/>
          <w:marRight w:val="0"/>
          <w:marTop w:val="86"/>
          <w:marBottom w:val="0"/>
          <w:divBdr>
            <w:top w:val="none" w:sz="0" w:space="0" w:color="auto"/>
            <w:left w:val="none" w:sz="0" w:space="0" w:color="auto"/>
            <w:bottom w:val="none" w:sz="0" w:space="0" w:color="auto"/>
            <w:right w:val="none" w:sz="0" w:space="0" w:color="auto"/>
          </w:divBdr>
        </w:div>
      </w:divsChild>
    </w:div>
    <w:div w:id="312023139">
      <w:bodyDiv w:val="1"/>
      <w:marLeft w:val="0"/>
      <w:marRight w:val="0"/>
      <w:marTop w:val="0"/>
      <w:marBottom w:val="0"/>
      <w:divBdr>
        <w:top w:val="none" w:sz="0" w:space="0" w:color="auto"/>
        <w:left w:val="none" w:sz="0" w:space="0" w:color="auto"/>
        <w:bottom w:val="none" w:sz="0" w:space="0" w:color="auto"/>
        <w:right w:val="none" w:sz="0" w:space="0" w:color="auto"/>
      </w:divBdr>
      <w:divsChild>
        <w:div w:id="351734587">
          <w:marLeft w:val="547"/>
          <w:marRight w:val="0"/>
          <w:marTop w:val="134"/>
          <w:marBottom w:val="0"/>
          <w:divBdr>
            <w:top w:val="none" w:sz="0" w:space="0" w:color="auto"/>
            <w:left w:val="none" w:sz="0" w:space="0" w:color="auto"/>
            <w:bottom w:val="none" w:sz="0" w:space="0" w:color="auto"/>
            <w:right w:val="none" w:sz="0" w:space="0" w:color="auto"/>
          </w:divBdr>
        </w:div>
        <w:div w:id="1695377810">
          <w:marLeft w:val="1166"/>
          <w:marRight w:val="0"/>
          <w:marTop w:val="96"/>
          <w:marBottom w:val="0"/>
          <w:divBdr>
            <w:top w:val="none" w:sz="0" w:space="0" w:color="auto"/>
            <w:left w:val="none" w:sz="0" w:space="0" w:color="auto"/>
            <w:bottom w:val="none" w:sz="0" w:space="0" w:color="auto"/>
            <w:right w:val="none" w:sz="0" w:space="0" w:color="auto"/>
          </w:divBdr>
        </w:div>
        <w:div w:id="735662600">
          <w:marLeft w:val="1166"/>
          <w:marRight w:val="0"/>
          <w:marTop w:val="96"/>
          <w:marBottom w:val="0"/>
          <w:divBdr>
            <w:top w:val="none" w:sz="0" w:space="0" w:color="auto"/>
            <w:left w:val="none" w:sz="0" w:space="0" w:color="auto"/>
            <w:bottom w:val="none" w:sz="0" w:space="0" w:color="auto"/>
            <w:right w:val="none" w:sz="0" w:space="0" w:color="auto"/>
          </w:divBdr>
        </w:div>
      </w:divsChild>
    </w:div>
    <w:div w:id="369689402">
      <w:bodyDiv w:val="1"/>
      <w:marLeft w:val="0"/>
      <w:marRight w:val="0"/>
      <w:marTop w:val="0"/>
      <w:marBottom w:val="0"/>
      <w:divBdr>
        <w:top w:val="none" w:sz="0" w:space="0" w:color="auto"/>
        <w:left w:val="none" w:sz="0" w:space="0" w:color="auto"/>
        <w:bottom w:val="none" w:sz="0" w:space="0" w:color="auto"/>
        <w:right w:val="none" w:sz="0" w:space="0" w:color="auto"/>
      </w:divBdr>
      <w:divsChild>
        <w:div w:id="954293875">
          <w:marLeft w:val="1166"/>
          <w:marRight w:val="0"/>
          <w:marTop w:val="96"/>
          <w:marBottom w:val="0"/>
          <w:divBdr>
            <w:top w:val="none" w:sz="0" w:space="0" w:color="auto"/>
            <w:left w:val="none" w:sz="0" w:space="0" w:color="auto"/>
            <w:bottom w:val="none" w:sz="0" w:space="0" w:color="auto"/>
            <w:right w:val="none" w:sz="0" w:space="0" w:color="auto"/>
          </w:divBdr>
        </w:div>
      </w:divsChild>
    </w:div>
    <w:div w:id="448352448">
      <w:bodyDiv w:val="1"/>
      <w:marLeft w:val="0"/>
      <w:marRight w:val="0"/>
      <w:marTop w:val="0"/>
      <w:marBottom w:val="0"/>
      <w:divBdr>
        <w:top w:val="none" w:sz="0" w:space="0" w:color="auto"/>
        <w:left w:val="none" w:sz="0" w:space="0" w:color="auto"/>
        <w:bottom w:val="none" w:sz="0" w:space="0" w:color="auto"/>
        <w:right w:val="none" w:sz="0" w:space="0" w:color="auto"/>
      </w:divBdr>
      <w:divsChild>
        <w:div w:id="1095858677">
          <w:marLeft w:val="547"/>
          <w:marRight w:val="0"/>
          <w:marTop w:val="106"/>
          <w:marBottom w:val="0"/>
          <w:divBdr>
            <w:top w:val="none" w:sz="0" w:space="0" w:color="auto"/>
            <w:left w:val="none" w:sz="0" w:space="0" w:color="auto"/>
            <w:bottom w:val="none" w:sz="0" w:space="0" w:color="auto"/>
            <w:right w:val="none" w:sz="0" w:space="0" w:color="auto"/>
          </w:divBdr>
        </w:div>
        <w:div w:id="1450929465">
          <w:marLeft w:val="1166"/>
          <w:marRight w:val="0"/>
          <w:marTop w:val="96"/>
          <w:marBottom w:val="0"/>
          <w:divBdr>
            <w:top w:val="none" w:sz="0" w:space="0" w:color="auto"/>
            <w:left w:val="none" w:sz="0" w:space="0" w:color="auto"/>
            <w:bottom w:val="none" w:sz="0" w:space="0" w:color="auto"/>
            <w:right w:val="none" w:sz="0" w:space="0" w:color="auto"/>
          </w:divBdr>
        </w:div>
        <w:div w:id="1436628903">
          <w:marLeft w:val="547"/>
          <w:marRight w:val="0"/>
          <w:marTop w:val="106"/>
          <w:marBottom w:val="0"/>
          <w:divBdr>
            <w:top w:val="none" w:sz="0" w:space="0" w:color="auto"/>
            <w:left w:val="none" w:sz="0" w:space="0" w:color="auto"/>
            <w:bottom w:val="none" w:sz="0" w:space="0" w:color="auto"/>
            <w:right w:val="none" w:sz="0" w:space="0" w:color="auto"/>
          </w:divBdr>
        </w:div>
        <w:div w:id="363408900">
          <w:marLeft w:val="547"/>
          <w:marRight w:val="0"/>
          <w:marTop w:val="106"/>
          <w:marBottom w:val="0"/>
          <w:divBdr>
            <w:top w:val="none" w:sz="0" w:space="0" w:color="auto"/>
            <w:left w:val="none" w:sz="0" w:space="0" w:color="auto"/>
            <w:bottom w:val="none" w:sz="0" w:space="0" w:color="auto"/>
            <w:right w:val="none" w:sz="0" w:space="0" w:color="auto"/>
          </w:divBdr>
        </w:div>
        <w:div w:id="1616907049">
          <w:marLeft w:val="1166"/>
          <w:marRight w:val="0"/>
          <w:marTop w:val="96"/>
          <w:marBottom w:val="0"/>
          <w:divBdr>
            <w:top w:val="none" w:sz="0" w:space="0" w:color="auto"/>
            <w:left w:val="none" w:sz="0" w:space="0" w:color="auto"/>
            <w:bottom w:val="none" w:sz="0" w:space="0" w:color="auto"/>
            <w:right w:val="none" w:sz="0" w:space="0" w:color="auto"/>
          </w:divBdr>
        </w:div>
        <w:div w:id="707609237">
          <w:marLeft w:val="1166"/>
          <w:marRight w:val="0"/>
          <w:marTop w:val="96"/>
          <w:marBottom w:val="0"/>
          <w:divBdr>
            <w:top w:val="none" w:sz="0" w:space="0" w:color="auto"/>
            <w:left w:val="none" w:sz="0" w:space="0" w:color="auto"/>
            <w:bottom w:val="none" w:sz="0" w:space="0" w:color="auto"/>
            <w:right w:val="none" w:sz="0" w:space="0" w:color="auto"/>
          </w:divBdr>
        </w:div>
        <w:div w:id="1823811217">
          <w:marLeft w:val="1166"/>
          <w:marRight w:val="0"/>
          <w:marTop w:val="96"/>
          <w:marBottom w:val="0"/>
          <w:divBdr>
            <w:top w:val="none" w:sz="0" w:space="0" w:color="auto"/>
            <w:left w:val="none" w:sz="0" w:space="0" w:color="auto"/>
            <w:bottom w:val="none" w:sz="0" w:space="0" w:color="auto"/>
            <w:right w:val="none" w:sz="0" w:space="0" w:color="auto"/>
          </w:divBdr>
        </w:div>
      </w:divsChild>
    </w:div>
    <w:div w:id="469438407">
      <w:bodyDiv w:val="1"/>
      <w:marLeft w:val="0"/>
      <w:marRight w:val="0"/>
      <w:marTop w:val="0"/>
      <w:marBottom w:val="0"/>
      <w:divBdr>
        <w:top w:val="none" w:sz="0" w:space="0" w:color="auto"/>
        <w:left w:val="none" w:sz="0" w:space="0" w:color="auto"/>
        <w:bottom w:val="none" w:sz="0" w:space="0" w:color="auto"/>
        <w:right w:val="none" w:sz="0" w:space="0" w:color="auto"/>
      </w:divBdr>
      <w:divsChild>
        <w:div w:id="261300271">
          <w:marLeft w:val="1166"/>
          <w:marRight w:val="0"/>
          <w:marTop w:val="96"/>
          <w:marBottom w:val="0"/>
          <w:divBdr>
            <w:top w:val="none" w:sz="0" w:space="0" w:color="auto"/>
            <w:left w:val="none" w:sz="0" w:space="0" w:color="auto"/>
            <w:bottom w:val="none" w:sz="0" w:space="0" w:color="auto"/>
            <w:right w:val="none" w:sz="0" w:space="0" w:color="auto"/>
          </w:divBdr>
        </w:div>
        <w:div w:id="1288657186">
          <w:marLeft w:val="1166"/>
          <w:marRight w:val="0"/>
          <w:marTop w:val="96"/>
          <w:marBottom w:val="0"/>
          <w:divBdr>
            <w:top w:val="none" w:sz="0" w:space="0" w:color="auto"/>
            <w:left w:val="none" w:sz="0" w:space="0" w:color="auto"/>
            <w:bottom w:val="none" w:sz="0" w:space="0" w:color="auto"/>
            <w:right w:val="none" w:sz="0" w:space="0" w:color="auto"/>
          </w:divBdr>
        </w:div>
      </w:divsChild>
    </w:div>
    <w:div w:id="475689134">
      <w:bodyDiv w:val="1"/>
      <w:marLeft w:val="0"/>
      <w:marRight w:val="0"/>
      <w:marTop w:val="0"/>
      <w:marBottom w:val="0"/>
      <w:divBdr>
        <w:top w:val="none" w:sz="0" w:space="0" w:color="auto"/>
        <w:left w:val="none" w:sz="0" w:space="0" w:color="auto"/>
        <w:bottom w:val="none" w:sz="0" w:space="0" w:color="auto"/>
        <w:right w:val="none" w:sz="0" w:space="0" w:color="auto"/>
      </w:divBdr>
      <w:divsChild>
        <w:div w:id="2031639715">
          <w:marLeft w:val="547"/>
          <w:marRight w:val="0"/>
          <w:marTop w:val="154"/>
          <w:marBottom w:val="0"/>
          <w:divBdr>
            <w:top w:val="none" w:sz="0" w:space="0" w:color="auto"/>
            <w:left w:val="none" w:sz="0" w:space="0" w:color="auto"/>
            <w:bottom w:val="none" w:sz="0" w:space="0" w:color="auto"/>
            <w:right w:val="none" w:sz="0" w:space="0" w:color="auto"/>
          </w:divBdr>
        </w:div>
        <w:div w:id="2076972550">
          <w:marLeft w:val="1166"/>
          <w:marRight w:val="0"/>
          <w:marTop w:val="96"/>
          <w:marBottom w:val="0"/>
          <w:divBdr>
            <w:top w:val="none" w:sz="0" w:space="0" w:color="auto"/>
            <w:left w:val="none" w:sz="0" w:space="0" w:color="auto"/>
            <w:bottom w:val="none" w:sz="0" w:space="0" w:color="auto"/>
            <w:right w:val="none" w:sz="0" w:space="0" w:color="auto"/>
          </w:divBdr>
        </w:div>
        <w:div w:id="1999730672">
          <w:marLeft w:val="1166"/>
          <w:marRight w:val="0"/>
          <w:marTop w:val="96"/>
          <w:marBottom w:val="0"/>
          <w:divBdr>
            <w:top w:val="none" w:sz="0" w:space="0" w:color="auto"/>
            <w:left w:val="none" w:sz="0" w:space="0" w:color="auto"/>
            <w:bottom w:val="none" w:sz="0" w:space="0" w:color="auto"/>
            <w:right w:val="none" w:sz="0" w:space="0" w:color="auto"/>
          </w:divBdr>
        </w:div>
        <w:div w:id="1539050107">
          <w:marLeft w:val="1166"/>
          <w:marRight w:val="0"/>
          <w:marTop w:val="96"/>
          <w:marBottom w:val="0"/>
          <w:divBdr>
            <w:top w:val="none" w:sz="0" w:space="0" w:color="auto"/>
            <w:left w:val="none" w:sz="0" w:space="0" w:color="auto"/>
            <w:bottom w:val="none" w:sz="0" w:space="0" w:color="auto"/>
            <w:right w:val="none" w:sz="0" w:space="0" w:color="auto"/>
          </w:divBdr>
        </w:div>
      </w:divsChild>
    </w:div>
    <w:div w:id="521238065">
      <w:bodyDiv w:val="1"/>
      <w:marLeft w:val="0"/>
      <w:marRight w:val="0"/>
      <w:marTop w:val="0"/>
      <w:marBottom w:val="0"/>
      <w:divBdr>
        <w:top w:val="none" w:sz="0" w:space="0" w:color="auto"/>
        <w:left w:val="none" w:sz="0" w:space="0" w:color="auto"/>
        <w:bottom w:val="none" w:sz="0" w:space="0" w:color="auto"/>
        <w:right w:val="none" w:sz="0" w:space="0" w:color="auto"/>
      </w:divBdr>
      <w:divsChild>
        <w:div w:id="1782190587">
          <w:marLeft w:val="547"/>
          <w:marRight w:val="0"/>
          <w:marTop w:val="106"/>
          <w:marBottom w:val="0"/>
          <w:divBdr>
            <w:top w:val="none" w:sz="0" w:space="0" w:color="auto"/>
            <w:left w:val="none" w:sz="0" w:space="0" w:color="auto"/>
            <w:bottom w:val="none" w:sz="0" w:space="0" w:color="auto"/>
            <w:right w:val="none" w:sz="0" w:space="0" w:color="auto"/>
          </w:divBdr>
        </w:div>
        <w:div w:id="1728987711">
          <w:marLeft w:val="1166"/>
          <w:marRight w:val="0"/>
          <w:marTop w:val="77"/>
          <w:marBottom w:val="0"/>
          <w:divBdr>
            <w:top w:val="none" w:sz="0" w:space="0" w:color="auto"/>
            <w:left w:val="none" w:sz="0" w:space="0" w:color="auto"/>
            <w:bottom w:val="none" w:sz="0" w:space="0" w:color="auto"/>
            <w:right w:val="none" w:sz="0" w:space="0" w:color="auto"/>
          </w:divBdr>
        </w:div>
        <w:div w:id="240867444">
          <w:marLeft w:val="1166"/>
          <w:marRight w:val="0"/>
          <w:marTop w:val="77"/>
          <w:marBottom w:val="0"/>
          <w:divBdr>
            <w:top w:val="none" w:sz="0" w:space="0" w:color="auto"/>
            <w:left w:val="none" w:sz="0" w:space="0" w:color="auto"/>
            <w:bottom w:val="none" w:sz="0" w:space="0" w:color="auto"/>
            <w:right w:val="none" w:sz="0" w:space="0" w:color="auto"/>
          </w:divBdr>
        </w:div>
        <w:div w:id="2060981613">
          <w:marLeft w:val="1166"/>
          <w:marRight w:val="0"/>
          <w:marTop w:val="77"/>
          <w:marBottom w:val="0"/>
          <w:divBdr>
            <w:top w:val="none" w:sz="0" w:space="0" w:color="auto"/>
            <w:left w:val="none" w:sz="0" w:space="0" w:color="auto"/>
            <w:bottom w:val="none" w:sz="0" w:space="0" w:color="auto"/>
            <w:right w:val="none" w:sz="0" w:space="0" w:color="auto"/>
          </w:divBdr>
        </w:div>
        <w:div w:id="149716853">
          <w:marLeft w:val="1166"/>
          <w:marRight w:val="0"/>
          <w:marTop w:val="77"/>
          <w:marBottom w:val="0"/>
          <w:divBdr>
            <w:top w:val="none" w:sz="0" w:space="0" w:color="auto"/>
            <w:left w:val="none" w:sz="0" w:space="0" w:color="auto"/>
            <w:bottom w:val="none" w:sz="0" w:space="0" w:color="auto"/>
            <w:right w:val="none" w:sz="0" w:space="0" w:color="auto"/>
          </w:divBdr>
        </w:div>
        <w:div w:id="1573928123">
          <w:marLeft w:val="1166"/>
          <w:marRight w:val="0"/>
          <w:marTop w:val="77"/>
          <w:marBottom w:val="0"/>
          <w:divBdr>
            <w:top w:val="none" w:sz="0" w:space="0" w:color="auto"/>
            <w:left w:val="none" w:sz="0" w:space="0" w:color="auto"/>
            <w:bottom w:val="none" w:sz="0" w:space="0" w:color="auto"/>
            <w:right w:val="none" w:sz="0" w:space="0" w:color="auto"/>
          </w:divBdr>
        </w:div>
        <w:div w:id="1993873333">
          <w:marLeft w:val="1166"/>
          <w:marRight w:val="0"/>
          <w:marTop w:val="77"/>
          <w:marBottom w:val="0"/>
          <w:divBdr>
            <w:top w:val="none" w:sz="0" w:space="0" w:color="auto"/>
            <w:left w:val="none" w:sz="0" w:space="0" w:color="auto"/>
            <w:bottom w:val="none" w:sz="0" w:space="0" w:color="auto"/>
            <w:right w:val="none" w:sz="0" w:space="0" w:color="auto"/>
          </w:divBdr>
        </w:div>
        <w:div w:id="164974373">
          <w:marLeft w:val="1166"/>
          <w:marRight w:val="0"/>
          <w:marTop w:val="77"/>
          <w:marBottom w:val="0"/>
          <w:divBdr>
            <w:top w:val="none" w:sz="0" w:space="0" w:color="auto"/>
            <w:left w:val="none" w:sz="0" w:space="0" w:color="auto"/>
            <w:bottom w:val="none" w:sz="0" w:space="0" w:color="auto"/>
            <w:right w:val="none" w:sz="0" w:space="0" w:color="auto"/>
          </w:divBdr>
        </w:div>
        <w:div w:id="1257716010">
          <w:marLeft w:val="1166"/>
          <w:marRight w:val="0"/>
          <w:marTop w:val="77"/>
          <w:marBottom w:val="0"/>
          <w:divBdr>
            <w:top w:val="none" w:sz="0" w:space="0" w:color="auto"/>
            <w:left w:val="none" w:sz="0" w:space="0" w:color="auto"/>
            <w:bottom w:val="none" w:sz="0" w:space="0" w:color="auto"/>
            <w:right w:val="none" w:sz="0" w:space="0" w:color="auto"/>
          </w:divBdr>
        </w:div>
        <w:div w:id="331220746">
          <w:marLeft w:val="1166"/>
          <w:marRight w:val="0"/>
          <w:marTop w:val="77"/>
          <w:marBottom w:val="0"/>
          <w:divBdr>
            <w:top w:val="none" w:sz="0" w:space="0" w:color="auto"/>
            <w:left w:val="none" w:sz="0" w:space="0" w:color="auto"/>
            <w:bottom w:val="none" w:sz="0" w:space="0" w:color="auto"/>
            <w:right w:val="none" w:sz="0" w:space="0" w:color="auto"/>
          </w:divBdr>
        </w:div>
      </w:divsChild>
    </w:div>
    <w:div w:id="543907687">
      <w:bodyDiv w:val="1"/>
      <w:marLeft w:val="0"/>
      <w:marRight w:val="0"/>
      <w:marTop w:val="0"/>
      <w:marBottom w:val="0"/>
      <w:divBdr>
        <w:top w:val="none" w:sz="0" w:space="0" w:color="auto"/>
        <w:left w:val="none" w:sz="0" w:space="0" w:color="auto"/>
        <w:bottom w:val="none" w:sz="0" w:space="0" w:color="auto"/>
        <w:right w:val="none" w:sz="0" w:space="0" w:color="auto"/>
      </w:divBdr>
      <w:divsChild>
        <w:div w:id="1774742641">
          <w:marLeft w:val="1166"/>
          <w:marRight w:val="0"/>
          <w:marTop w:val="96"/>
          <w:marBottom w:val="0"/>
          <w:divBdr>
            <w:top w:val="none" w:sz="0" w:space="0" w:color="auto"/>
            <w:left w:val="none" w:sz="0" w:space="0" w:color="auto"/>
            <w:bottom w:val="none" w:sz="0" w:space="0" w:color="auto"/>
            <w:right w:val="none" w:sz="0" w:space="0" w:color="auto"/>
          </w:divBdr>
        </w:div>
        <w:div w:id="1389066857">
          <w:marLeft w:val="1166"/>
          <w:marRight w:val="0"/>
          <w:marTop w:val="96"/>
          <w:marBottom w:val="0"/>
          <w:divBdr>
            <w:top w:val="none" w:sz="0" w:space="0" w:color="auto"/>
            <w:left w:val="none" w:sz="0" w:space="0" w:color="auto"/>
            <w:bottom w:val="none" w:sz="0" w:space="0" w:color="auto"/>
            <w:right w:val="none" w:sz="0" w:space="0" w:color="auto"/>
          </w:divBdr>
        </w:div>
        <w:div w:id="840509432">
          <w:marLeft w:val="1166"/>
          <w:marRight w:val="0"/>
          <w:marTop w:val="96"/>
          <w:marBottom w:val="0"/>
          <w:divBdr>
            <w:top w:val="none" w:sz="0" w:space="0" w:color="auto"/>
            <w:left w:val="none" w:sz="0" w:space="0" w:color="auto"/>
            <w:bottom w:val="none" w:sz="0" w:space="0" w:color="auto"/>
            <w:right w:val="none" w:sz="0" w:space="0" w:color="auto"/>
          </w:divBdr>
        </w:div>
        <w:div w:id="1773472467">
          <w:marLeft w:val="1166"/>
          <w:marRight w:val="0"/>
          <w:marTop w:val="96"/>
          <w:marBottom w:val="0"/>
          <w:divBdr>
            <w:top w:val="none" w:sz="0" w:space="0" w:color="auto"/>
            <w:left w:val="none" w:sz="0" w:space="0" w:color="auto"/>
            <w:bottom w:val="none" w:sz="0" w:space="0" w:color="auto"/>
            <w:right w:val="none" w:sz="0" w:space="0" w:color="auto"/>
          </w:divBdr>
        </w:div>
        <w:div w:id="1051149765">
          <w:marLeft w:val="1166"/>
          <w:marRight w:val="0"/>
          <w:marTop w:val="96"/>
          <w:marBottom w:val="0"/>
          <w:divBdr>
            <w:top w:val="none" w:sz="0" w:space="0" w:color="auto"/>
            <w:left w:val="none" w:sz="0" w:space="0" w:color="auto"/>
            <w:bottom w:val="none" w:sz="0" w:space="0" w:color="auto"/>
            <w:right w:val="none" w:sz="0" w:space="0" w:color="auto"/>
          </w:divBdr>
        </w:div>
        <w:div w:id="1066028769">
          <w:marLeft w:val="1166"/>
          <w:marRight w:val="0"/>
          <w:marTop w:val="96"/>
          <w:marBottom w:val="0"/>
          <w:divBdr>
            <w:top w:val="none" w:sz="0" w:space="0" w:color="auto"/>
            <w:left w:val="none" w:sz="0" w:space="0" w:color="auto"/>
            <w:bottom w:val="none" w:sz="0" w:space="0" w:color="auto"/>
            <w:right w:val="none" w:sz="0" w:space="0" w:color="auto"/>
          </w:divBdr>
        </w:div>
        <w:div w:id="832063798">
          <w:marLeft w:val="1166"/>
          <w:marRight w:val="0"/>
          <w:marTop w:val="96"/>
          <w:marBottom w:val="0"/>
          <w:divBdr>
            <w:top w:val="none" w:sz="0" w:space="0" w:color="auto"/>
            <w:left w:val="none" w:sz="0" w:space="0" w:color="auto"/>
            <w:bottom w:val="none" w:sz="0" w:space="0" w:color="auto"/>
            <w:right w:val="none" w:sz="0" w:space="0" w:color="auto"/>
          </w:divBdr>
        </w:div>
        <w:div w:id="1208878095">
          <w:marLeft w:val="1166"/>
          <w:marRight w:val="0"/>
          <w:marTop w:val="96"/>
          <w:marBottom w:val="0"/>
          <w:divBdr>
            <w:top w:val="none" w:sz="0" w:space="0" w:color="auto"/>
            <w:left w:val="none" w:sz="0" w:space="0" w:color="auto"/>
            <w:bottom w:val="none" w:sz="0" w:space="0" w:color="auto"/>
            <w:right w:val="none" w:sz="0" w:space="0" w:color="auto"/>
          </w:divBdr>
        </w:div>
        <w:div w:id="925310420">
          <w:marLeft w:val="1166"/>
          <w:marRight w:val="0"/>
          <w:marTop w:val="96"/>
          <w:marBottom w:val="0"/>
          <w:divBdr>
            <w:top w:val="none" w:sz="0" w:space="0" w:color="auto"/>
            <w:left w:val="none" w:sz="0" w:space="0" w:color="auto"/>
            <w:bottom w:val="none" w:sz="0" w:space="0" w:color="auto"/>
            <w:right w:val="none" w:sz="0" w:space="0" w:color="auto"/>
          </w:divBdr>
        </w:div>
        <w:div w:id="1518076478">
          <w:marLeft w:val="1166"/>
          <w:marRight w:val="0"/>
          <w:marTop w:val="96"/>
          <w:marBottom w:val="0"/>
          <w:divBdr>
            <w:top w:val="none" w:sz="0" w:space="0" w:color="auto"/>
            <w:left w:val="none" w:sz="0" w:space="0" w:color="auto"/>
            <w:bottom w:val="none" w:sz="0" w:space="0" w:color="auto"/>
            <w:right w:val="none" w:sz="0" w:space="0" w:color="auto"/>
          </w:divBdr>
        </w:div>
        <w:div w:id="486089127">
          <w:marLeft w:val="1166"/>
          <w:marRight w:val="0"/>
          <w:marTop w:val="96"/>
          <w:marBottom w:val="0"/>
          <w:divBdr>
            <w:top w:val="none" w:sz="0" w:space="0" w:color="auto"/>
            <w:left w:val="none" w:sz="0" w:space="0" w:color="auto"/>
            <w:bottom w:val="none" w:sz="0" w:space="0" w:color="auto"/>
            <w:right w:val="none" w:sz="0" w:space="0" w:color="auto"/>
          </w:divBdr>
        </w:div>
      </w:divsChild>
    </w:div>
    <w:div w:id="564336101">
      <w:bodyDiv w:val="1"/>
      <w:marLeft w:val="0"/>
      <w:marRight w:val="0"/>
      <w:marTop w:val="0"/>
      <w:marBottom w:val="0"/>
      <w:divBdr>
        <w:top w:val="none" w:sz="0" w:space="0" w:color="auto"/>
        <w:left w:val="none" w:sz="0" w:space="0" w:color="auto"/>
        <w:bottom w:val="none" w:sz="0" w:space="0" w:color="auto"/>
        <w:right w:val="none" w:sz="0" w:space="0" w:color="auto"/>
      </w:divBdr>
      <w:divsChild>
        <w:div w:id="1633168454">
          <w:marLeft w:val="547"/>
          <w:marRight w:val="0"/>
          <w:marTop w:val="106"/>
          <w:marBottom w:val="0"/>
          <w:divBdr>
            <w:top w:val="none" w:sz="0" w:space="0" w:color="auto"/>
            <w:left w:val="none" w:sz="0" w:space="0" w:color="auto"/>
            <w:bottom w:val="none" w:sz="0" w:space="0" w:color="auto"/>
            <w:right w:val="none" w:sz="0" w:space="0" w:color="auto"/>
          </w:divBdr>
        </w:div>
      </w:divsChild>
    </w:div>
    <w:div w:id="590236247">
      <w:bodyDiv w:val="1"/>
      <w:marLeft w:val="0"/>
      <w:marRight w:val="0"/>
      <w:marTop w:val="0"/>
      <w:marBottom w:val="0"/>
      <w:divBdr>
        <w:top w:val="none" w:sz="0" w:space="0" w:color="auto"/>
        <w:left w:val="none" w:sz="0" w:space="0" w:color="auto"/>
        <w:bottom w:val="none" w:sz="0" w:space="0" w:color="auto"/>
        <w:right w:val="none" w:sz="0" w:space="0" w:color="auto"/>
      </w:divBdr>
      <w:divsChild>
        <w:div w:id="412355334">
          <w:marLeft w:val="547"/>
          <w:marRight w:val="0"/>
          <w:marTop w:val="134"/>
          <w:marBottom w:val="0"/>
          <w:divBdr>
            <w:top w:val="none" w:sz="0" w:space="0" w:color="auto"/>
            <w:left w:val="none" w:sz="0" w:space="0" w:color="auto"/>
            <w:bottom w:val="none" w:sz="0" w:space="0" w:color="auto"/>
            <w:right w:val="none" w:sz="0" w:space="0" w:color="auto"/>
          </w:divBdr>
        </w:div>
        <w:div w:id="2146510685">
          <w:marLeft w:val="547"/>
          <w:marRight w:val="0"/>
          <w:marTop w:val="134"/>
          <w:marBottom w:val="0"/>
          <w:divBdr>
            <w:top w:val="none" w:sz="0" w:space="0" w:color="auto"/>
            <w:left w:val="none" w:sz="0" w:space="0" w:color="auto"/>
            <w:bottom w:val="none" w:sz="0" w:space="0" w:color="auto"/>
            <w:right w:val="none" w:sz="0" w:space="0" w:color="auto"/>
          </w:divBdr>
        </w:div>
        <w:div w:id="535048455">
          <w:marLeft w:val="547"/>
          <w:marRight w:val="0"/>
          <w:marTop w:val="134"/>
          <w:marBottom w:val="0"/>
          <w:divBdr>
            <w:top w:val="none" w:sz="0" w:space="0" w:color="auto"/>
            <w:left w:val="none" w:sz="0" w:space="0" w:color="auto"/>
            <w:bottom w:val="none" w:sz="0" w:space="0" w:color="auto"/>
            <w:right w:val="none" w:sz="0" w:space="0" w:color="auto"/>
          </w:divBdr>
        </w:div>
        <w:div w:id="1600989631">
          <w:marLeft w:val="547"/>
          <w:marRight w:val="0"/>
          <w:marTop w:val="134"/>
          <w:marBottom w:val="0"/>
          <w:divBdr>
            <w:top w:val="none" w:sz="0" w:space="0" w:color="auto"/>
            <w:left w:val="none" w:sz="0" w:space="0" w:color="auto"/>
            <w:bottom w:val="none" w:sz="0" w:space="0" w:color="auto"/>
            <w:right w:val="none" w:sz="0" w:space="0" w:color="auto"/>
          </w:divBdr>
        </w:div>
      </w:divsChild>
    </w:div>
    <w:div w:id="664087959">
      <w:bodyDiv w:val="1"/>
      <w:marLeft w:val="0"/>
      <w:marRight w:val="0"/>
      <w:marTop w:val="0"/>
      <w:marBottom w:val="0"/>
      <w:divBdr>
        <w:top w:val="none" w:sz="0" w:space="0" w:color="auto"/>
        <w:left w:val="none" w:sz="0" w:space="0" w:color="auto"/>
        <w:bottom w:val="none" w:sz="0" w:space="0" w:color="auto"/>
        <w:right w:val="none" w:sz="0" w:space="0" w:color="auto"/>
      </w:divBdr>
      <w:divsChild>
        <w:div w:id="1033002264">
          <w:marLeft w:val="1166"/>
          <w:marRight w:val="0"/>
          <w:marTop w:val="96"/>
          <w:marBottom w:val="0"/>
          <w:divBdr>
            <w:top w:val="none" w:sz="0" w:space="0" w:color="auto"/>
            <w:left w:val="none" w:sz="0" w:space="0" w:color="auto"/>
            <w:bottom w:val="none" w:sz="0" w:space="0" w:color="auto"/>
            <w:right w:val="none" w:sz="0" w:space="0" w:color="auto"/>
          </w:divBdr>
        </w:div>
        <w:div w:id="2145081264">
          <w:marLeft w:val="1166"/>
          <w:marRight w:val="0"/>
          <w:marTop w:val="96"/>
          <w:marBottom w:val="0"/>
          <w:divBdr>
            <w:top w:val="none" w:sz="0" w:space="0" w:color="auto"/>
            <w:left w:val="none" w:sz="0" w:space="0" w:color="auto"/>
            <w:bottom w:val="none" w:sz="0" w:space="0" w:color="auto"/>
            <w:right w:val="none" w:sz="0" w:space="0" w:color="auto"/>
          </w:divBdr>
        </w:div>
      </w:divsChild>
    </w:div>
    <w:div w:id="684479035">
      <w:bodyDiv w:val="1"/>
      <w:marLeft w:val="0"/>
      <w:marRight w:val="0"/>
      <w:marTop w:val="0"/>
      <w:marBottom w:val="0"/>
      <w:divBdr>
        <w:top w:val="none" w:sz="0" w:space="0" w:color="auto"/>
        <w:left w:val="none" w:sz="0" w:space="0" w:color="auto"/>
        <w:bottom w:val="none" w:sz="0" w:space="0" w:color="auto"/>
        <w:right w:val="none" w:sz="0" w:space="0" w:color="auto"/>
      </w:divBdr>
      <w:divsChild>
        <w:div w:id="826825534">
          <w:marLeft w:val="547"/>
          <w:marRight w:val="0"/>
          <w:marTop w:val="106"/>
          <w:marBottom w:val="0"/>
          <w:divBdr>
            <w:top w:val="none" w:sz="0" w:space="0" w:color="auto"/>
            <w:left w:val="none" w:sz="0" w:space="0" w:color="auto"/>
            <w:bottom w:val="none" w:sz="0" w:space="0" w:color="auto"/>
            <w:right w:val="none" w:sz="0" w:space="0" w:color="auto"/>
          </w:divBdr>
        </w:div>
        <w:div w:id="1939487752">
          <w:marLeft w:val="547"/>
          <w:marRight w:val="0"/>
          <w:marTop w:val="106"/>
          <w:marBottom w:val="0"/>
          <w:divBdr>
            <w:top w:val="none" w:sz="0" w:space="0" w:color="auto"/>
            <w:left w:val="none" w:sz="0" w:space="0" w:color="auto"/>
            <w:bottom w:val="none" w:sz="0" w:space="0" w:color="auto"/>
            <w:right w:val="none" w:sz="0" w:space="0" w:color="auto"/>
          </w:divBdr>
        </w:div>
        <w:div w:id="184366833">
          <w:marLeft w:val="1166"/>
          <w:marRight w:val="0"/>
          <w:marTop w:val="96"/>
          <w:marBottom w:val="0"/>
          <w:divBdr>
            <w:top w:val="none" w:sz="0" w:space="0" w:color="auto"/>
            <w:left w:val="none" w:sz="0" w:space="0" w:color="auto"/>
            <w:bottom w:val="none" w:sz="0" w:space="0" w:color="auto"/>
            <w:right w:val="none" w:sz="0" w:space="0" w:color="auto"/>
          </w:divBdr>
        </w:div>
        <w:div w:id="1393623556">
          <w:marLeft w:val="1166"/>
          <w:marRight w:val="0"/>
          <w:marTop w:val="96"/>
          <w:marBottom w:val="0"/>
          <w:divBdr>
            <w:top w:val="none" w:sz="0" w:space="0" w:color="auto"/>
            <w:left w:val="none" w:sz="0" w:space="0" w:color="auto"/>
            <w:bottom w:val="none" w:sz="0" w:space="0" w:color="auto"/>
            <w:right w:val="none" w:sz="0" w:space="0" w:color="auto"/>
          </w:divBdr>
        </w:div>
        <w:div w:id="1248079310">
          <w:marLeft w:val="1166"/>
          <w:marRight w:val="0"/>
          <w:marTop w:val="96"/>
          <w:marBottom w:val="0"/>
          <w:divBdr>
            <w:top w:val="none" w:sz="0" w:space="0" w:color="auto"/>
            <w:left w:val="none" w:sz="0" w:space="0" w:color="auto"/>
            <w:bottom w:val="none" w:sz="0" w:space="0" w:color="auto"/>
            <w:right w:val="none" w:sz="0" w:space="0" w:color="auto"/>
          </w:divBdr>
        </w:div>
        <w:div w:id="1120878433">
          <w:marLeft w:val="547"/>
          <w:marRight w:val="0"/>
          <w:marTop w:val="106"/>
          <w:marBottom w:val="0"/>
          <w:divBdr>
            <w:top w:val="none" w:sz="0" w:space="0" w:color="auto"/>
            <w:left w:val="none" w:sz="0" w:space="0" w:color="auto"/>
            <w:bottom w:val="none" w:sz="0" w:space="0" w:color="auto"/>
            <w:right w:val="none" w:sz="0" w:space="0" w:color="auto"/>
          </w:divBdr>
        </w:div>
        <w:div w:id="131338636">
          <w:marLeft w:val="1166"/>
          <w:marRight w:val="0"/>
          <w:marTop w:val="96"/>
          <w:marBottom w:val="0"/>
          <w:divBdr>
            <w:top w:val="none" w:sz="0" w:space="0" w:color="auto"/>
            <w:left w:val="none" w:sz="0" w:space="0" w:color="auto"/>
            <w:bottom w:val="none" w:sz="0" w:space="0" w:color="auto"/>
            <w:right w:val="none" w:sz="0" w:space="0" w:color="auto"/>
          </w:divBdr>
        </w:div>
      </w:divsChild>
    </w:div>
    <w:div w:id="710810785">
      <w:bodyDiv w:val="1"/>
      <w:marLeft w:val="0"/>
      <w:marRight w:val="0"/>
      <w:marTop w:val="0"/>
      <w:marBottom w:val="0"/>
      <w:divBdr>
        <w:top w:val="none" w:sz="0" w:space="0" w:color="auto"/>
        <w:left w:val="none" w:sz="0" w:space="0" w:color="auto"/>
        <w:bottom w:val="none" w:sz="0" w:space="0" w:color="auto"/>
        <w:right w:val="none" w:sz="0" w:space="0" w:color="auto"/>
      </w:divBdr>
      <w:divsChild>
        <w:div w:id="653342108">
          <w:marLeft w:val="547"/>
          <w:marRight w:val="0"/>
          <w:marTop w:val="154"/>
          <w:marBottom w:val="0"/>
          <w:divBdr>
            <w:top w:val="none" w:sz="0" w:space="0" w:color="auto"/>
            <w:left w:val="none" w:sz="0" w:space="0" w:color="auto"/>
            <w:bottom w:val="none" w:sz="0" w:space="0" w:color="auto"/>
            <w:right w:val="none" w:sz="0" w:space="0" w:color="auto"/>
          </w:divBdr>
        </w:div>
        <w:div w:id="877818762">
          <w:marLeft w:val="1166"/>
          <w:marRight w:val="0"/>
          <w:marTop w:val="96"/>
          <w:marBottom w:val="0"/>
          <w:divBdr>
            <w:top w:val="none" w:sz="0" w:space="0" w:color="auto"/>
            <w:left w:val="none" w:sz="0" w:space="0" w:color="auto"/>
            <w:bottom w:val="none" w:sz="0" w:space="0" w:color="auto"/>
            <w:right w:val="none" w:sz="0" w:space="0" w:color="auto"/>
          </w:divBdr>
        </w:div>
      </w:divsChild>
    </w:div>
    <w:div w:id="712847110">
      <w:bodyDiv w:val="1"/>
      <w:marLeft w:val="0"/>
      <w:marRight w:val="0"/>
      <w:marTop w:val="0"/>
      <w:marBottom w:val="0"/>
      <w:divBdr>
        <w:top w:val="none" w:sz="0" w:space="0" w:color="auto"/>
        <w:left w:val="none" w:sz="0" w:space="0" w:color="auto"/>
        <w:bottom w:val="none" w:sz="0" w:space="0" w:color="auto"/>
        <w:right w:val="none" w:sz="0" w:space="0" w:color="auto"/>
      </w:divBdr>
      <w:divsChild>
        <w:div w:id="1405568169">
          <w:marLeft w:val="1166"/>
          <w:marRight w:val="0"/>
          <w:marTop w:val="96"/>
          <w:marBottom w:val="0"/>
          <w:divBdr>
            <w:top w:val="none" w:sz="0" w:space="0" w:color="auto"/>
            <w:left w:val="none" w:sz="0" w:space="0" w:color="auto"/>
            <w:bottom w:val="none" w:sz="0" w:space="0" w:color="auto"/>
            <w:right w:val="none" w:sz="0" w:space="0" w:color="auto"/>
          </w:divBdr>
        </w:div>
        <w:div w:id="553739134">
          <w:marLeft w:val="1166"/>
          <w:marRight w:val="0"/>
          <w:marTop w:val="96"/>
          <w:marBottom w:val="0"/>
          <w:divBdr>
            <w:top w:val="none" w:sz="0" w:space="0" w:color="auto"/>
            <w:left w:val="none" w:sz="0" w:space="0" w:color="auto"/>
            <w:bottom w:val="none" w:sz="0" w:space="0" w:color="auto"/>
            <w:right w:val="none" w:sz="0" w:space="0" w:color="auto"/>
          </w:divBdr>
        </w:div>
        <w:div w:id="1999110719">
          <w:marLeft w:val="1166"/>
          <w:marRight w:val="0"/>
          <w:marTop w:val="96"/>
          <w:marBottom w:val="0"/>
          <w:divBdr>
            <w:top w:val="none" w:sz="0" w:space="0" w:color="auto"/>
            <w:left w:val="none" w:sz="0" w:space="0" w:color="auto"/>
            <w:bottom w:val="none" w:sz="0" w:space="0" w:color="auto"/>
            <w:right w:val="none" w:sz="0" w:space="0" w:color="auto"/>
          </w:divBdr>
        </w:div>
      </w:divsChild>
    </w:div>
    <w:div w:id="726563433">
      <w:bodyDiv w:val="1"/>
      <w:marLeft w:val="0"/>
      <w:marRight w:val="0"/>
      <w:marTop w:val="0"/>
      <w:marBottom w:val="0"/>
      <w:divBdr>
        <w:top w:val="none" w:sz="0" w:space="0" w:color="auto"/>
        <w:left w:val="none" w:sz="0" w:space="0" w:color="auto"/>
        <w:bottom w:val="none" w:sz="0" w:space="0" w:color="auto"/>
        <w:right w:val="none" w:sz="0" w:space="0" w:color="auto"/>
      </w:divBdr>
      <w:divsChild>
        <w:div w:id="1337732063">
          <w:marLeft w:val="547"/>
          <w:marRight w:val="0"/>
          <w:marTop w:val="106"/>
          <w:marBottom w:val="0"/>
          <w:divBdr>
            <w:top w:val="none" w:sz="0" w:space="0" w:color="auto"/>
            <w:left w:val="none" w:sz="0" w:space="0" w:color="auto"/>
            <w:bottom w:val="none" w:sz="0" w:space="0" w:color="auto"/>
            <w:right w:val="none" w:sz="0" w:space="0" w:color="auto"/>
          </w:divBdr>
        </w:div>
        <w:div w:id="713232350">
          <w:marLeft w:val="1166"/>
          <w:marRight w:val="0"/>
          <w:marTop w:val="96"/>
          <w:marBottom w:val="0"/>
          <w:divBdr>
            <w:top w:val="none" w:sz="0" w:space="0" w:color="auto"/>
            <w:left w:val="none" w:sz="0" w:space="0" w:color="auto"/>
            <w:bottom w:val="none" w:sz="0" w:space="0" w:color="auto"/>
            <w:right w:val="none" w:sz="0" w:space="0" w:color="auto"/>
          </w:divBdr>
        </w:div>
        <w:div w:id="1354842077">
          <w:marLeft w:val="547"/>
          <w:marRight w:val="0"/>
          <w:marTop w:val="106"/>
          <w:marBottom w:val="0"/>
          <w:divBdr>
            <w:top w:val="none" w:sz="0" w:space="0" w:color="auto"/>
            <w:left w:val="none" w:sz="0" w:space="0" w:color="auto"/>
            <w:bottom w:val="none" w:sz="0" w:space="0" w:color="auto"/>
            <w:right w:val="none" w:sz="0" w:space="0" w:color="auto"/>
          </w:divBdr>
        </w:div>
        <w:div w:id="444807716">
          <w:marLeft w:val="547"/>
          <w:marRight w:val="0"/>
          <w:marTop w:val="106"/>
          <w:marBottom w:val="0"/>
          <w:divBdr>
            <w:top w:val="none" w:sz="0" w:space="0" w:color="auto"/>
            <w:left w:val="none" w:sz="0" w:space="0" w:color="auto"/>
            <w:bottom w:val="none" w:sz="0" w:space="0" w:color="auto"/>
            <w:right w:val="none" w:sz="0" w:space="0" w:color="auto"/>
          </w:divBdr>
        </w:div>
        <w:div w:id="2136409626">
          <w:marLeft w:val="1166"/>
          <w:marRight w:val="0"/>
          <w:marTop w:val="96"/>
          <w:marBottom w:val="0"/>
          <w:divBdr>
            <w:top w:val="none" w:sz="0" w:space="0" w:color="auto"/>
            <w:left w:val="none" w:sz="0" w:space="0" w:color="auto"/>
            <w:bottom w:val="none" w:sz="0" w:space="0" w:color="auto"/>
            <w:right w:val="none" w:sz="0" w:space="0" w:color="auto"/>
          </w:divBdr>
        </w:div>
        <w:div w:id="758066089">
          <w:marLeft w:val="1166"/>
          <w:marRight w:val="0"/>
          <w:marTop w:val="96"/>
          <w:marBottom w:val="0"/>
          <w:divBdr>
            <w:top w:val="none" w:sz="0" w:space="0" w:color="auto"/>
            <w:left w:val="none" w:sz="0" w:space="0" w:color="auto"/>
            <w:bottom w:val="none" w:sz="0" w:space="0" w:color="auto"/>
            <w:right w:val="none" w:sz="0" w:space="0" w:color="auto"/>
          </w:divBdr>
        </w:div>
        <w:div w:id="414515835">
          <w:marLeft w:val="1166"/>
          <w:marRight w:val="0"/>
          <w:marTop w:val="96"/>
          <w:marBottom w:val="0"/>
          <w:divBdr>
            <w:top w:val="none" w:sz="0" w:space="0" w:color="auto"/>
            <w:left w:val="none" w:sz="0" w:space="0" w:color="auto"/>
            <w:bottom w:val="none" w:sz="0" w:space="0" w:color="auto"/>
            <w:right w:val="none" w:sz="0" w:space="0" w:color="auto"/>
          </w:divBdr>
        </w:div>
      </w:divsChild>
    </w:div>
    <w:div w:id="758331499">
      <w:bodyDiv w:val="1"/>
      <w:marLeft w:val="0"/>
      <w:marRight w:val="0"/>
      <w:marTop w:val="0"/>
      <w:marBottom w:val="0"/>
      <w:divBdr>
        <w:top w:val="none" w:sz="0" w:space="0" w:color="auto"/>
        <w:left w:val="none" w:sz="0" w:space="0" w:color="auto"/>
        <w:bottom w:val="none" w:sz="0" w:space="0" w:color="auto"/>
        <w:right w:val="none" w:sz="0" w:space="0" w:color="auto"/>
      </w:divBdr>
      <w:divsChild>
        <w:div w:id="768937051">
          <w:marLeft w:val="547"/>
          <w:marRight w:val="0"/>
          <w:marTop w:val="134"/>
          <w:marBottom w:val="0"/>
          <w:divBdr>
            <w:top w:val="none" w:sz="0" w:space="0" w:color="auto"/>
            <w:left w:val="none" w:sz="0" w:space="0" w:color="auto"/>
            <w:bottom w:val="none" w:sz="0" w:space="0" w:color="auto"/>
            <w:right w:val="none" w:sz="0" w:space="0" w:color="auto"/>
          </w:divBdr>
        </w:div>
        <w:div w:id="486631809">
          <w:marLeft w:val="547"/>
          <w:marRight w:val="0"/>
          <w:marTop w:val="134"/>
          <w:marBottom w:val="0"/>
          <w:divBdr>
            <w:top w:val="none" w:sz="0" w:space="0" w:color="auto"/>
            <w:left w:val="none" w:sz="0" w:space="0" w:color="auto"/>
            <w:bottom w:val="none" w:sz="0" w:space="0" w:color="auto"/>
            <w:right w:val="none" w:sz="0" w:space="0" w:color="auto"/>
          </w:divBdr>
        </w:div>
        <w:div w:id="271474254">
          <w:marLeft w:val="547"/>
          <w:marRight w:val="0"/>
          <w:marTop w:val="134"/>
          <w:marBottom w:val="0"/>
          <w:divBdr>
            <w:top w:val="none" w:sz="0" w:space="0" w:color="auto"/>
            <w:left w:val="none" w:sz="0" w:space="0" w:color="auto"/>
            <w:bottom w:val="none" w:sz="0" w:space="0" w:color="auto"/>
            <w:right w:val="none" w:sz="0" w:space="0" w:color="auto"/>
          </w:divBdr>
        </w:div>
        <w:div w:id="2056586992">
          <w:marLeft w:val="547"/>
          <w:marRight w:val="0"/>
          <w:marTop w:val="134"/>
          <w:marBottom w:val="0"/>
          <w:divBdr>
            <w:top w:val="none" w:sz="0" w:space="0" w:color="auto"/>
            <w:left w:val="none" w:sz="0" w:space="0" w:color="auto"/>
            <w:bottom w:val="none" w:sz="0" w:space="0" w:color="auto"/>
            <w:right w:val="none" w:sz="0" w:space="0" w:color="auto"/>
          </w:divBdr>
        </w:div>
        <w:div w:id="824469676">
          <w:marLeft w:val="547"/>
          <w:marRight w:val="0"/>
          <w:marTop w:val="134"/>
          <w:marBottom w:val="0"/>
          <w:divBdr>
            <w:top w:val="none" w:sz="0" w:space="0" w:color="auto"/>
            <w:left w:val="none" w:sz="0" w:space="0" w:color="auto"/>
            <w:bottom w:val="none" w:sz="0" w:space="0" w:color="auto"/>
            <w:right w:val="none" w:sz="0" w:space="0" w:color="auto"/>
          </w:divBdr>
        </w:div>
      </w:divsChild>
    </w:div>
    <w:div w:id="790710680">
      <w:bodyDiv w:val="1"/>
      <w:marLeft w:val="0"/>
      <w:marRight w:val="0"/>
      <w:marTop w:val="0"/>
      <w:marBottom w:val="0"/>
      <w:divBdr>
        <w:top w:val="none" w:sz="0" w:space="0" w:color="auto"/>
        <w:left w:val="none" w:sz="0" w:space="0" w:color="auto"/>
        <w:bottom w:val="none" w:sz="0" w:space="0" w:color="auto"/>
        <w:right w:val="none" w:sz="0" w:space="0" w:color="auto"/>
      </w:divBdr>
      <w:divsChild>
        <w:div w:id="1007175299">
          <w:marLeft w:val="547"/>
          <w:marRight w:val="0"/>
          <w:marTop w:val="134"/>
          <w:marBottom w:val="0"/>
          <w:divBdr>
            <w:top w:val="none" w:sz="0" w:space="0" w:color="auto"/>
            <w:left w:val="none" w:sz="0" w:space="0" w:color="auto"/>
            <w:bottom w:val="none" w:sz="0" w:space="0" w:color="auto"/>
            <w:right w:val="none" w:sz="0" w:space="0" w:color="auto"/>
          </w:divBdr>
        </w:div>
      </w:divsChild>
    </w:div>
    <w:div w:id="823282047">
      <w:bodyDiv w:val="1"/>
      <w:marLeft w:val="0"/>
      <w:marRight w:val="0"/>
      <w:marTop w:val="0"/>
      <w:marBottom w:val="0"/>
      <w:divBdr>
        <w:top w:val="none" w:sz="0" w:space="0" w:color="auto"/>
        <w:left w:val="none" w:sz="0" w:space="0" w:color="auto"/>
        <w:bottom w:val="none" w:sz="0" w:space="0" w:color="auto"/>
        <w:right w:val="none" w:sz="0" w:space="0" w:color="auto"/>
      </w:divBdr>
      <w:divsChild>
        <w:div w:id="1349285672">
          <w:marLeft w:val="547"/>
          <w:marRight w:val="0"/>
          <w:marTop w:val="106"/>
          <w:marBottom w:val="0"/>
          <w:divBdr>
            <w:top w:val="none" w:sz="0" w:space="0" w:color="auto"/>
            <w:left w:val="none" w:sz="0" w:space="0" w:color="auto"/>
            <w:bottom w:val="none" w:sz="0" w:space="0" w:color="auto"/>
            <w:right w:val="none" w:sz="0" w:space="0" w:color="auto"/>
          </w:divBdr>
        </w:div>
        <w:div w:id="1764568468">
          <w:marLeft w:val="1166"/>
          <w:marRight w:val="0"/>
          <w:marTop w:val="96"/>
          <w:marBottom w:val="0"/>
          <w:divBdr>
            <w:top w:val="none" w:sz="0" w:space="0" w:color="auto"/>
            <w:left w:val="none" w:sz="0" w:space="0" w:color="auto"/>
            <w:bottom w:val="none" w:sz="0" w:space="0" w:color="auto"/>
            <w:right w:val="none" w:sz="0" w:space="0" w:color="auto"/>
          </w:divBdr>
        </w:div>
        <w:div w:id="273369121">
          <w:marLeft w:val="1166"/>
          <w:marRight w:val="0"/>
          <w:marTop w:val="96"/>
          <w:marBottom w:val="0"/>
          <w:divBdr>
            <w:top w:val="none" w:sz="0" w:space="0" w:color="auto"/>
            <w:left w:val="none" w:sz="0" w:space="0" w:color="auto"/>
            <w:bottom w:val="none" w:sz="0" w:space="0" w:color="auto"/>
            <w:right w:val="none" w:sz="0" w:space="0" w:color="auto"/>
          </w:divBdr>
        </w:div>
        <w:div w:id="645744200">
          <w:marLeft w:val="1166"/>
          <w:marRight w:val="0"/>
          <w:marTop w:val="96"/>
          <w:marBottom w:val="0"/>
          <w:divBdr>
            <w:top w:val="none" w:sz="0" w:space="0" w:color="auto"/>
            <w:left w:val="none" w:sz="0" w:space="0" w:color="auto"/>
            <w:bottom w:val="none" w:sz="0" w:space="0" w:color="auto"/>
            <w:right w:val="none" w:sz="0" w:space="0" w:color="auto"/>
          </w:divBdr>
        </w:div>
        <w:div w:id="1266496478">
          <w:marLeft w:val="1166"/>
          <w:marRight w:val="0"/>
          <w:marTop w:val="96"/>
          <w:marBottom w:val="0"/>
          <w:divBdr>
            <w:top w:val="none" w:sz="0" w:space="0" w:color="auto"/>
            <w:left w:val="none" w:sz="0" w:space="0" w:color="auto"/>
            <w:bottom w:val="none" w:sz="0" w:space="0" w:color="auto"/>
            <w:right w:val="none" w:sz="0" w:space="0" w:color="auto"/>
          </w:divBdr>
        </w:div>
        <w:div w:id="1682194276">
          <w:marLeft w:val="1166"/>
          <w:marRight w:val="0"/>
          <w:marTop w:val="96"/>
          <w:marBottom w:val="0"/>
          <w:divBdr>
            <w:top w:val="none" w:sz="0" w:space="0" w:color="auto"/>
            <w:left w:val="none" w:sz="0" w:space="0" w:color="auto"/>
            <w:bottom w:val="none" w:sz="0" w:space="0" w:color="auto"/>
            <w:right w:val="none" w:sz="0" w:space="0" w:color="auto"/>
          </w:divBdr>
        </w:div>
        <w:div w:id="137109768">
          <w:marLeft w:val="1166"/>
          <w:marRight w:val="0"/>
          <w:marTop w:val="96"/>
          <w:marBottom w:val="0"/>
          <w:divBdr>
            <w:top w:val="none" w:sz="0" w:space="0" w:color="auto"/>
            <w:left w:val="none" w:sz="0" w:space="0" w:color="auto"/>
            <w:bottom w:val="none" w:sz="0" w:space="0" w:color="auto"/>
            <w:right w:val="none" w:sz="0" w:space="0" w:color="auto"/>
          </w:divBdr>
        </w:div>
        <w:div w:id="922030346">
          <w:marLeft w:val="1166"/>
          <w:marRight w:val="0"/>
          <w:marTop w:val="96"/>
          <w:marBottom w:val="0"/>
          <w:divBdr>
            <w:top w:val="none" w:sz="0" w:space="0" w:color="auto"/>
            <w:left w:val="none" w:sz="0" w:space="0" w:color="auto"/>
            <w:bottom w:val="none" w:sz="0" w:space="0" w:color="auto"/>
            <w:right w:val="none" w:sz="0" w:space="0" w:color="auto"/>
          </w:divBdr>
        </w:div>
        <w:div w:id="945187182">
          <w:marLeft w:val="1166"/>
          <w:marRight w:val="0"/>
          <w:marTop w:val="96"/>
          <w:marBottom w:val="0"/>
          <w:divBdr>
            <w:top w:val="none" w:sz="0" w:space="0" w:color="auto"/>
            <w:left w:val="none" w:sz="0" w:space="0" w:color="auto"/>
            <w:bottom w:val="none" w:sz="0" w:space="0" w:color="auto"/>
            <w:right w:val="none" w:sz="0" w:space="0" w:color="auto"/>
          </w:divBdr>
        </w:div>
        <w:div w:id="1207907965">
          <w:marLeft w:val="1166"/>
          <w:marRight w:val="0"/>
          <w:marTop w:val="96"/>
          <w:marBottom w:val="0"/>
          <w:divBdr>
            <w:top w:val="none" w:sz="0" w:space="0" w:color="auto"/>
            <w:left w:val="none" w:sz="0" w:space="0" w:color="auto"/>
            <w:bottom w:val="none" w:sz="0" w:space="0" w:color="auto"/>
            <w:right w:val="none" w:sz="0" w:space="0" w:color="auto"/>
          </w:divBdr>
        </w:div>
        <w:div w:id="1936745148">
          <w:marLeft w:val="1166"/>
          <w:marRight w:val="0"/>
          <w:marTop w:val="96"/>
          <w:marBottom w:val="0"/>
          <w:divBdr>
            <w:top w:val="none" w:sz="0" w:space="0" w:color="auto"/>
            <w:left w:val="none" w:sz="0" w:space="0" w:color="auto"/>
            <w:bottom w:val="none" w:sz="0" w:space="0" w:color="auto"/>
            <w:right w:val="none" w:sz="0" w:space="0" w:color="auto"/>
          </w:divBdr>
        </w:div>
        <w:div w:id="1587690341">
          <w:marLeft w:val="1166"/>
          <w:marRight w:val="0"/>
          <w:marTop w:val="96"/>
          <w:marBottom w:val="0"/>
          <w:divBdr>
            <w:top w:val="none" w:sz="0" w:space="0" w:color="auto"/>
            <w:left w:val="none" w:sz="0" w:space="0" w:color="auto"/>
            <w:bottom w:val="none" w:sz="0" w:space="0" w:color="auto"/>
            <w:right w:val="none" w:sz="0" w:space="0" w:color="auto"/>
          </w:divBdr>
        </w:div>
      </w:divsChild>
    </w:div>
    <w:div w:id="849026819">
      <w:bodyDiv w:val="1"/>
      <w:marLeft w:val="0"/>
      <w:marRight w:val="0"/>
      <w:marTop w:val="0"/>
      <w:marBottom w:val="0"/>
      <w:divBdr>
        <w:top w:val="none" w:sz="0" w:space="0" w:color="auto"/>
        <w:left w:val="none" w:sz="0" w:space="0" w:color="auto"/>
        <w:bottom w:val="none" w:sz="0" w:space="0" w:color="auto"/>
        <w:right w:val="none" w:sz="0" w:space="0" w:color="auto"/>
      </w:divBdr>
      <w:divsChild>
        <w:div w:id="709763229">
          <w:marLeft w:val="547"/>
          <w:marRight w:val="0"/>
          <w:marTop w:val="106"/>
          <w:marBottom w:val="0"/>
          <w:divBdr>
            <w:top w:val="none" w:sz="0" w:space="0" w:color="auto"/>
            <w:left w:val="none" w:sz="0" w:space="0" w:color="auto"/>
            <w:bottom w:val="none" w:sz="0" w:space="0" w:color="auto"/>
            <w:right w:val="none" w:sz="0" w:space="0" w:color="auto"/>
          </w:divBdr>
        </w:div>
        <w:div w:id="1105073558">
          <w:marLeft w:val="1166"/>
          <w:marRight w:val="0"/>
          <w:marTop w:val="96"/>
          <w:marBottom w:val="0"/>
          <w:divBdr>
            <w:top w:val="none" w:sz="0" w:space="0" w:color="auto"/>
            <w:left w:val="none" w:sz="0" w:space="0" w:color="auto"/>
            <w:bottom w:val="none" w:sz="0" w:space="0" w:color="auto"/>
            <w:right w:val="none" w:sz="0" w:space="0" w:color="auto"/>
          </w:divBdr>
        </w:div>
        <w:div w:id="689111136">
          <w:marLeft w:val="1166"/>
          <w:marRight w:val="0"/>
          <w:marTop w:val="96"/>
          <w:marBottom w:val="0"/>
          <w:divBdr>
            <w:top w:val="none" w:sz="0" w:space="0" w:color="auto"/>
            <w:left w:val="none" w:sz="0" w:space="0" w:color="auto"/>
            <w:bottom w:val="none" w:sz="0" w:space="0" w:color="auto"/>
            <w:right w:val="none" w:sz="0" w:space="0" w:color="auto"/>
          </w:divBdr>
        </w:div>
        <w:div w:id="1675760447">
          <w:marLeft w:val="1166"/>
          <w:marRight w:val="0"/>
          <w:marTop w:val="96"/>
          <w:marBottom w:val="0"/>
          <w:divBdr>
            <w:top w:val="none" w:sz="0" w:space="0" w:color="auto"/>
            <w:left w:val="none" w:sz="0" w:space="0" w:color="auto"/>
            <w:bottom w:val="none" w:sz="0" w:space="0" w:color="auto"/>
            <w:right w:val="none" w:sz="0" w:space="0" w:color="auto"/>
          </w:divBdr>
        </w:div>
        <w:div w:id="1442263026">
          <w:marLeft w:val="1800"/>
          <w:marRight w:val="0"/>
          <w:marTop w:val="86"/>
          <w:marBottom w:val="0"/>
          <w:divBdr>
            <w:top w:val="none" w:sz="0" w:space="0" w:color="auto"/>
            <w:left w:val="none" w:sz="0" w:space="0" w:color="auto"/>
            <w:bottom w:val="none" w:sz="0" w:space="0" w:color="auto"/>
            <w:right w:val="none" w:sz="0" w:space="0" w:color="auto"/>
          </w:divBdr>
        </w:div>
        <w:div w:id="1849639058">
          <w:marLeft w:val="1800"/>
          <w:marRight w:val="0"/>
          <w:marTop w:val="86"/>
          <w:marBottom w:val="0"/>
          <w:divBdr>
            <w:top w:val="none" w:sz="0" w:space="0" w:color="auto"/>
            <w:left w:val="none" w:sz="0" w:space="0" w:color="auto"/>
            <w:bottom w:val="none" w:sz="0" w:space="0" w:color="auto"/>
            <w:right w:val="none" w:sz="0" w:space="0" w:color="auto"/>
          </w:divBdr>
        </w:div>
        <w:div w:id="1292830695">
          <w:marLeft w:val="1800"/>
          <w:marRight w:val="0"/>
          <w:marTop w:val="86"/>
          <w:marBottom w:val="0"/>
          <w:divBdr>
            <w:top w:val="none" w:sz="0" w:space="0" w:color="auto"/>
            <w:left w:val="none" w:sz="0" w:space="0" w:color="auto"/>
            <w:bottom w:val="none" w:sz="0" w:space="0" w:color="auto"/>
            <w:right w:val="none" w:sz="0" w:space="0" w:color="auto"/>
          </w:divBdr>
        </w:div>
        <w:div w:id="838886520">
          <w:marLeft w:val="547"/>
          <w:marRight w:val="0"/>
          <w:marTop w:val="106"/>
          <w:marBottom w:val="0"/>
          <w:divBdr>
            <w:top w:val="none" w:sz="0" w:space="0" w:color="auto"/>
            <w:left w:val="none" w:sz="0" w:space="0" w:color="auto"/>
            <w:bottom w:val="none" w:sz="0" w:space="0" w:color="auto"/>
            <w:right w:val="none" w:sz="0" w:space="0" w:color="auto"/>
          </w:divBdr>
        </w:div>
        <w:div w:id="2128742379">
          <w:marLeft w:val="1166"/>
          <w:marRight w:val="0"/>
          <w:marTop w:val="96"/>
          <w:marBottom w:val="0"/>
          <w:divBdr>
            <w:top w:val="none" w:sz="0" w:space="0" w:color="auto"/>
            <w:left w:val="none" w:sz="0" w:space="0" w:color="auto"/>
            <w:bottom w:val="none" w:sz="0" w:space="0" w:color="auto"/>
            <w:right w:val="none" w:sz="0" w:space="0" w:color="auto"/>
          </w:divBdr>
        </w:div>
        <w:div w:id="1218125148">
          <w:marLeft w:val="1166"/>
          <w:marRight w:val="0"/>
          <w:marTop w:val="96"/>
          <w:marBottom w:val="0"/>
          <w:divBdr>
            <w:top w:val="none" w:sz="0" w:space="0" w:color="auto"/>
            <w:left w:val="none" w:sz="0" w:space="0" w:color="auto"/>
            <w:bottom w:val="none" w:sz="0" w:space="0" w:color="auto"/>
            <w:right w:val="none" w:sz="0" w:space="0" w:color="auto"/>
          </w:divBdr>
        </w:div>
        <w:div w:id="1838030186">
          <w:marLeft w:val="1800"/>
          <w:marRight w:val="0"/>
          <w:marTop w:val="86"/>
          <w:marBottom w:val="0"/>
          <w:divBdr>
            <w:top w:val="none" w:sz="0" w:space="0" w:color="auto"/>
            <w:left w:val="none" w:sz="0" w:space="0" w:color="auto"/>
            <w:bottom w:val="none" w:sz="0" w:space="0" w:color="auto"/>
            <w:right w:val="none" w:sz="0" w:space="0" w:color="auto"/>
          </w:divBdr>
        </w:div>
        <w:div w:id="1998335651">
          <w:marLeft w:val="1800"/>
          <w:marRight w:val="0"/>
          <w:marTop w:val="86"/>
          <w:marBottom w:val="0"/>
          <w:divBdr>
            <w:top w:val="none" w:sz="0" w:space="0" w:color="auto"/>
            <w:left w:val="none" w:sz="0" w:space="0" w:color="auto"/>
            <w:bottom w:val="none" w:sz="0" w:space="0" w:color="auto"/>
            <w:right w:val="none" w:sz="0" w:space="0" w:color="auto"/>
          </w:divBdr>
        </w:div>
      </w:divsChild>
    </w:div>
    <w:div w:id="849412632">
      <w:bodyDiv w:val="1"/>
      <w:marLeft w:val="0"/>
      <w:marRight w:val="0"/>
      <w:marTop w:val="0"/>
      <w:marBottom w:val="0"/>
      <w:divBdr>
        <w:top w:val="none" w:sz="0" w:space="0" w:color="auto"/>
        <w:left w:val="none" w:sz="0" w:space="0" w:color="auto"/>
        <w:bottom w:val="none" w:sz="0" w:space="0" w:color="auto"/>
        <w:right w:val="none" w:sz="0" w:space="0" w:color="auto"/>
      </w:divBdr>
      <w:divsChild>
        <w:div w:id="1887327376">
          <w:marLeft w:val="1166"/>
          <w:marRight w:val="0"/>
          <w:marTop w:val="96"/>
          <w:marBottom w:val="0"/>
          <w:divBdr>
            <w:top w:val="none" w:sz="0" w:space="0" w:color="auto"/>
            <w:left w:val="none" w:sz="0" w:space="0" w:color="auto"/>
            <w:bottom w:val="none" w:sz="0" w:space="0" w:color="auto"/>
            <w:right w:val="none" w:sz="0" w:space="0" w:color="auto"/>
          </w:divBdr>
        </w:div>
        <w:div w:id="913901568">
          <w:marLeft w:val="1166"/>
          <w:marRight w:val="0"/>
          <w:marTop w:val="96"/>
          <w:marBottom w:val="0"/>
          <w:divBdr>
            <w:top w:val="none" w:sz="0" w:space="0" w:color="auto"/>
            <w:left w:val="none" w:sz="0" w:space="0" w:color="auto"/>
            <w:bottom w:val="none" w:sz="0" w:space="0" w:color="auto"/>
            <w:right w:val="none" w:sz="0" w:space="0" w:color="auto"/>
          </w:divBdr>
        </w:div>
        <w:div w:id="1842348867">
          <w:marLeft w:val="1166"/>
          <w:marRight w:val="0"/>
          <w:marTop w:val="96"/>
          <w:marBottom w:val="0"/>
          <w:divBdr>
            <w:top w:val="none" w:sz="0" w:space="0" w:color="auto"/>
            <w:left w:val="none" w:sz="0" w:space="0" w:color="auto"/>
            <w:bottom w:val="none" w:sz="0" w:space="0" w:color="auto"/>
            <w:right w:val="none" w:sz="0" w:space="0" w:color="auto"/>
          </w:divBdr>
        </w:div>
      </w:divsChild>
    </w:div>
    <w:div w:id="917783361">
      <w:bodyDiv w:val="1"/>
      <w:marLeft w:val="0"/>
      <w:marRight w:val="0"/>
      <w:marTop w:val="0"/>
      <w:marBottom w:val="0"/>
      <w:divBdr>
        <w:top w:val="none" w:sz="0" w:space="0" w:color="auto"/>
        <w:left w:val="none" w:sz="0" w:space="0" w:color="auto"/>
        <w:bottom w:val="none" w:sz="0" w:space="0" w:color="auto"/>
        <w:right w:val="none" w:sz="0" w:space="0" w:color="auto"/>
      </w:divBdr>
      <w:divsChild>
        <w:div w:id="1613199576">
          <w:marLeft w:val="547"/>
          <w:marRight w:val="0"/>
          <w:marTop w:val="106"/>
          <w:marBottom w:val="0"/>
          <w:divBdr>
            <w:top w:val="none" w:sz="0" w:space="0" w:color="auto"/>
            <w:left w:val="none" w:sz="0" w:space="0" w:color="auto"/>
            <w:bottom w:val="none" w:sz="0" w:space="0" w:color="auto"/>
            <w:right w:val="none" w:sz="0" w:space="0" w:color="auto"/>
          </w:divBdr>
        </w:div>
        <w:div w:id="599262908">
          <w:marLeft w:val="1800"/>
          <w:marRight w:val="0"/>
          <w:marTop w:val="86"/>
          <w:marBottom w:val="0"/>
          <w:divBdr>
            <w:top w:val="none" w:sz="0" w:space="0" w:color="auto"/>
            <w:left w:val="none" w:sz="0" w:space="0" w:color="auto"/>
            <w:bottom w:val="none" w:sz="0" w:space="0" w:color="auto"/>
            <w:right w:val="none" w:sz="0" w:space="0" w:color="auto"/>
          </w:divBdr>
        </w:div>
        <w:div w:id="1761830837">
          <w:marLeft w:val="1800"/>
          <w:marRight w:val="0"/>
          <w:marTop w:val="86"/>
          <w:marBottom w:val="0"/>
          <w:divBdr>
            <w:top w:val="none" w:sz="0" w:space="0" w:color="auto"/>
            <w:left w:val="none" w:sz="0" w:space="0" w:color="auto"/>
            <w:bottom w:val="none" w:sz="0" w:space="0" w:color="auto"/>
            <w:right w:val="none" w:sz="0" w:space="0" w:color="auto"/>
          </w:divBdr>
        </w:div>
        <w:div w:id="676736461">
          <w:marLeft w:val="1800"/>
          <w:marRight w:val="0"/>
          <w:marTop w:val="86"/>
          <w:marBottom w:val="0"/>
          <w:divBdr>
            <w:top w:val="none" w:sz="0" w:space="0" w:color="auto"/>
            <w:left w:val="none" w:sz="0" w:space="0" w:color="auto"/>
            <w:bottom w:val="none" w:sz="0" w:space="0" w:color="auto"/>
            <w:right w:val="none" w:sz="0" w:space="0" w:color="auto"/>
          </w:divBdr>
        </w:div>
      </w:divsChild>
    </w:div>
    <w:div w:id="936525770">
      <w:bodyDiv w:val="1"/>
      <w:marLeft w:val="0"/>
      <w:marRight w:val="0"/>
      <w:marTop w:val="0"/>
      <w:marBottom w:val="0"/>
      <w:divBdr>
        <w:top w:val="none" w:sz="0" w:space="0" w:color="auto"/>
        <w:left w:val="none" w:sz="0" w:space="0" w:color="auto"/>
        <w:bottom w:val="none" w:sz="0" w:space="0" w:color="auto"/>
        <w:right w:val="none" w:sz="0" w:space="0" w:color="auto"/>
      </w:divBdr>
      <w:divsChild>
        <w:div w:id="328757676">
          <w:marLeft w:val="547"/>
          <w:marRight w:val="0"/>
          <w:marTop w:val="106"/>
          <w:marBottom w:val="0"/>
          <w:divBdr>
            <w:top w:val="none" w:sz="0" w:space="0" w:color="auto"/>
            <w:left w:val="none" w:sz="0" w:space="0" w:color="auto"/>
            <w:bottom w:val="none" w:sz="0" w:space="0" w:color="auto"/>
            <w:right w:val="none" w:sz="0" w:space="0" w:color="auto"/>
          </w:divBdr>
        </w:div>
        <w:div w:id="2060323053">
          <w:marLeft w:val="1166"/>
          <w:marRight w:val="0"/>
          <w:marTop w:val="96"/>
          <w:marBottom w:val="0"/>
          <w:divBdr>
            <w:top w:val="none" w:sz="0" w:space="0" w:color="auto"/>
            <w:left w:val="none" w:sz="0" w:space="0" w:color="auto"/>
            <w:bottom w:val="none" w:sz="0" w:space="0" w:color="auto"/>
            <w:right w:val="none" w:sz="0" w:space="0" w:color="auto"/>
          </w:divBdr>
        </w:div>
        <w:div w:id="2036273860">
          <w:marLeft w:val="1166"/>
          <w:marRight w:val="0"/>
          <w:marTop w:val="96"/>
          <w:marBottom w:val="0"/>
          <w:divBdr>
            <w:top w:val="none" w:sz="0" w:space="0" w:color="auto"/>
            <w:left w:val="none" w:sz="0" w:space="0" w:color="auto"/>
            <w:bottom w:val="none" w:sz="0" w:space="0" w:color="auto"/>
            <w:right w:val="none" w:sz="0" w:space="0" w:color="auto"/>
          </w:divBdr>
        </w:div>
        <w:div w:id="1922710845">
          <w:marLeft w:val="1166"/>
          <w:marRight w:val="0"/>
          <w:marTop w:val="96"/>
          <w:marBottom w:val="0"/>
          <w:divBdr>
            <w:top w:val="none" w:sz="0" w:space="0" w:color="auto"/>
            <w:left w:val="none" w:sz="0" w:space="0" w:color="auto"/>
            <w:bottom w:val="none" w:sz="0" w:space="0" w:color="auto"/>
            <w:right w:val="none" w:sz="0" w:space="0" w:color="auto"/>
          </w:divBdr>
        </w:div>
        <w:div w:id="1590768794">
          <w:marLeft w:val="1166"/>
          <w:marRight w:val="0"/>
          <w:marTop w:val="96"/>
          <w:marBottom w:val="0"/>
          <w:divBdr>
            <w:top w:val="none" w:sz="0" w:space="0" w:color="auto"/>
            <w:left w:val="none" w:sz="0" w:space="0" w:color="auto"/>
            <w:bottom w:val="none" w:sz="0" w:space="0" w:color="auto"/>
            <w:right w:val="none" w:sz="0" w:space="0" w:color="auto"/>
          </w:divBdr>
        </w:div>
        <w:div w:id="73364224">
          <w:marLeft w:val="1166"/>
          <w:marRight w:val="0"/>
          <w:marTop w:val="96"/>
          <w:marBottom w:val="0"/>
          <w:divBdr>
            <w:top w:val="none" w:sz="0" w:space="0" w:color="auto"/>
            <w:left w:val="none" w:sz="0" w:space="0" w:color="auto"/>
            <w:bottom w:val="none" w:sz="0" w:space="0" w:color="auto"/>
            <w:right w:val="none" w:sz="0" w:space="0" w:color="auto"/>
          </w:divBdr>
        </w:div>
        <w:div w:id="1783304863">
          <w:marLeft w:val="1166"/>
          <w:marRight w:val="0"/>
          <w:marTop w:val="96"/>
          <w:marBottom w:val="0"/>
          <w:divBdr>
            <w:top w:val="none" w:sz="0" w:space="0" w:color="auto"/>
            <w:left w:val="none" w:sz="0" w:space="0" w:color="auto"/>
            <w:bottom w:val="none" w:sz="0" w:space="0" w:color="auto"/>
            <w:right w:val="none" w:sz="0" w:space="0" w:color="auto"/>
          </w:divBdr>
        </w:div>
        <w:div w:id="1530681950">
          <w:marLeft w:val="1166"/>
          <w:marRight w:val="0"/>
          <w:marTop w:val="96"/>
          <w:marBottom w:val="0"/>
          <w:divBdr>
            <w:top w:val="none" w:sz="0" w:space="0" w:color="auto"/>
            <w:left w:val="none" w:sz="0" w:space="0" w:color="auto"/>
            <w:bottom w:val="none" w:sz="0" w:space="0" w:color="auto"/>
            <w:right w:val="none" w:sz="0" w:space="0" w:color="auto"/>
          </w:divBdr>
        </w:div>
        <w:div w:id="2115664505">
          <w:marLeft w:val="1166"/>
          <w:marRight w:val="0"/>
          <w:marTop w:val="96"/>
          <w:marBottom w:val="0"/>
          <w:divBdr>
            <w:top w:val="none" w:sz="0" w:space="0" w:color="auto"/>
            <w:left w:val="none" w:sz="0" w:space="0" w:color="auto"/>
            <w:bottom w:val="none" w:sz="0" w:space="0" w:color="auto"/>
            <w:right w:val="none" w:sz="0" w:space="0" w:color="auto"/>
          </w:divBdr>
        </w:div>
        <w:div w:id="393092547">
          <w:marLeft w:val="1166"/>
          <w:marRight w:val="0"/>
          <w:marTop w:val="96"/>
          <w:marBottom w:val="0"/>
          <w:divBdr>
            <w:top w:val="none" w:sz="0" w:space="0" w:color="auto"/>
            <w:left w:val="none" w:sz="0" w:space="0" w:color="auto"/>
            <w:bottom w:val="none" w:sz="0" w:space="0" w:color="auto"/>
            <w:right w:val="none" w:sz="0" w:space="0" w:color="auto"/>
          </w:divBdr>
        </w:div>
        <w:div w:id="1493334959">
          <w:marLeft w:val="1166"/>
          <w:marRight w:val="0"/>
          <w:marTop w:val="96"/>
          <w:marBottom w:val="0"/>
          <w:divBdr>
            <w:top w:val="none" w:sz="0" w:space="0" w:color="auto"/>
            <w:left w:val="none" w:sz="0" w:space="0" w:color="auto"/>
            <w:bottom w:val="none" w:sz="0" w:space="0" w:color="auto"/>
            <w:right w:val="none" w:sz="0" w:space="0" w:color="auto"/>
          </w:divBdr>
        </w:div>
        <w:div w:id="91054689">
          <w:marLeft w:val="1166"/>
          <w:marRight w:val="0"/>
          <w:marTop w:val="96"/>
          <w:marBottom w:val="0"/>
          <w:divBdr>
            <w:top w:val="none" w:sz="0" w:space="0" w:color="auto"/>
            <w:left w:val="none" w:sz="0" w:space="0" w:color="auto"/>
            <w:bottom w:val="none" w:sz="0" w:space="0" w:color="auto"/>
            <w:right w:val="none" w:sz="0" w:space="0" w:color="auto"/>
          </w:divBdr>
        </w:div>
      </w:divsChild>
    </w:div>
    <w:div w:id="939990568">
      <w:bodyDiv w:val="1"/>
      <w:marLeft w:val="0"/>
      <w:marRight w:val="0"/>
      <w:marTop w:val="0"/>
      <w:marBottom w:val="0"/>
      <w:divBdr>
        <w:top w:val="none" w:sz="0" w:space="0" w:color="auto"/>
        <w:left w:val="none" w:sz="0" w:space="0" w:color="auto"/>
        <w:bottom w:val="none" w:sz="0" w:space="0" w:color="auto"/>
        <w:right w:val="none" w:sz="0" w:space="0" w:color="auto"/>
      </w:divBdr>
      <w:divsChild>
        <w:div w:id="311712207">
          <w:marLeft w:val="547"/>
          <w:marRight w:val="0"/>
          <w:marTop w:val="134"/>
          <w:marBottom w:val="0"/>
          <w:divBdr>
            <w:top w:val="none" w:sz="0" w:space="0" w:color="auto"/>
            <w:left w:val="none" w:sz="0" w:space="0" w:color="auto"/>
            <w:bottom w:val="none" w:sz="0" w:space="0" w:color="auto"/>
            <w:right w:val="none" w:sz="0" w:space="0" w:color="auto"/>
          </w:divBdr>
        </w:div>
        <w:div w:id="252516990">
          <w:marLeft w:val="1166"/>
          <w:marRight w:val="0"/>
          <w:marTop w:val="96"/>
          <w:marBottom w:val="0"/>
          <w:divBdr>
            <w:top w:val="none" w:sz="0" w:space="0" w:color="auto"/>
            <w:left w:val="none" w:sz="0" w:space="0" w:color="auto"/>
            <w:bottom w:val="none" w:sz="0" w:space="0" w:color="auto"/>
            <w:right w:val="none" w:sz="0" w:space="0" w:color="auto"/>
          </w:divBdr>
        </w:div>
        <w:div w:id="1622296121">
          <w:marLeft w:val="1166"/>
          <w:marRight w:val="0"/>
          <w:marTop w:val="96"/>
          <w:marBottom w:val="0"/>
          <w:divBdr>
            <w:top w:val="none" w:sz="0" w:space="0" w:color="auto"/>
            <w:left w:val="none" w:sz="0" w:space="0" w:color="auto"/>
            <w:bottom w:val="none" w:sz="0" w:space="0" w:color="auto"/>
            <w:right w:val="none" w:sz="0" w:space="0" w:color="auto"/>
          </w:divBdr>
        </w:div>
        <w:div w:id="518348601">
          <w:marLeft w:val="1166"/>
          <w:marRight w:val="0"/>
          <w:marTop w:val="96"/>
          <w:marBottom w:val="0"/>
          <w:divBdr>
            <w:top w:val="none" w:sz="0" w:space="0" w:color="auto"/>
            <w:left w:val="none" w:sz="0" w:space="0" w:color="auto"/>
            <w:bottom w:val="none" w:sz="0" w:space="0" w:color="auto"/>
            <w:right w:val="none" w:sz="0" w:space="0" w:color="auto"/>
          </w:divBdr>
        </w:div>
        <w:div w:id="742488573">
          <w:marLeft w:val="1166"/>
          <w:marRight w:val="0"/>
          <w:marTop w:val="96"/>
          <w:marBottom w:val="0"/>
          <w:divBdr>
            <w:top w:val="none" w:sz="0" w:space="0" w:color="auto"/>
            <w:left w:val="none" w:sz="0" w:space="0" w:color="auto"/>
            <w:bottom w:val="none" w:sz="0" w:space="0" w:color="auto"/>
            <w:right w:val="none" w:sz="0" w:space="0" w:color="auto"/>
          </w:divBdr>
        </w:div>
        <w:div w:id="408818627">
          <w:marLeft w:val="1166"/>
          <w:marRight w:val="0"/>
          <w:marTop w:val="96"/>
          <w:marBottom w:val="0"/>
          <w:divBdr>
            <w:top w:val="none" w:sz="0" w:space="0" w:color="auto"/>
            <w:left w:val="none" w:sz="0" w:space="0" w:color="auto"/>
            <w:bottom w:val="none" w:sz="0" w:space="0" w:color="auto"/>
            <w:right w:val="none" w:sz="0" w:space="0" w:color="auto"/>
          </w:divBdr>
        </w:div>
      </w:divsChild>
    </w:div>
    <w:div w:id="989944844">
      <w:bodyDiv w:val="1"/>
      <w:marLeft w:val="0"/>
      <w:marRight w:val="0"/>
      <w:marTop w:val="0"/>
      <w:marBottom w:val="0"/>
      <w:divBdr>
        <w:top w:val="none" w:sz="0" w:space="0" w:color="auto"/>
        <w:left w:val="none" w:sz="0" w:space="0" w:color="auto"/>
        <w:bottom w:val="none" w:sz="0" w:space="0" w:color="auto"/>
        <w:right w:val="none" w:sz="0" w:space="0" w:color="auto"/>
      </w:divBdr>
      <w:divsChild>
        <w:div w:id="1137533679">
          <w:marLeft w:val="1166"/>
          <w:marRight w:val="0"/>
          <w:marTop w:val="96"/>
          <w:marBottom w:val="0"/>
          <w:divBdr>
            <w:top w:val="none" w:sz="0" w:space="0" w:color="auto"/>
            <w:left w:val="none" w:sz="0" w:space="0" w:color="auto"/>
            <w:bottom w:val="none" w:sz="0" w:space="0" w:color="auto"/>
            <w:right w:val="none" w:sz="0" w:space="0" w:color="auto"/>
          </w:divBdr>
        </w:div>
        <w:div w:id="40523280">
          <w:marLeft w:val="1166"/>
          <w:marRight w:val="0"/>
          <w:marTop w:val="96"/>
          <w:marBottom w:val="0"/>
          <w:divBdr>
            <w:top w:val="none" w:sz="0" w:space="0" w:color="auto"/>
            <w:left w:val="none" w:sz="0" w:space="0" w:color="auto"/>
            <w:bottom w:val="none" w:sz="0" w:space="0" w:color="auto"/>
            <w:right w:val="none" w:sz="0" w:space="0" w:color="auto"/>
          </w:divBdr>
        </w:div>
        <w:div w:id="875966555">
          <w:marLeft w:val="1166"/>
          <w:marRight w:val="0"/>
          <w:marTop w:val="96"/>
          <w:marBottom w:val="0"/>
          <w:divBdr>
            <w:top w:val="none" w:sz="0" w:space="0" w:color="auto"/>
            <w:left w:val="none" w:sz="0" w:space="0" w:color="auto"/>
            <w:bottom w:val="none" w:sz="0" w:space="0" w:color="auto"/>
            <w:right w:val="none" w:sz="0" w:space="0" w:color="auto"/>
          </w:divBdr>
        </w:div>
      </w:divsChild>
    </w:div>
    <w:div w:id="1009135044">
      <w:bodyDiv w:val="1"/>
      <w:marLeft w:val="0"/>
      <w:marRight w:val="0"/>
      <w:marTop w:val="0"/>
      <w:marBottom w:val="0"/>
      <w:divBdr>
        <w:top w:val="none" w:sz="0" w:space="0" w:color="auto"/>
        <w:left w:val="none" w:sz="0" w:space="0" w:color="auto"/>
        <w:bottom w:val="none" w:sz="0" w:space="0" w:color="auto"/>
        <w:right w:val="none" w:sz="0" w:space="0" w:color="auto"/>
      </w:divBdr>
      <w:divsChild>
        <w:div w:id="1455320667">
          <w:marLeft w:val="547"/>
          <w:marRight w:val="0"/>
          <w:marTop w:val="106"/>
          <w:marBottom w:val="0"/>
          <w:divBdr>
            <w:top w:val="none" w:sz="0" w:space="0" w:color="auto"/>
            <w:left w:val="none" w:sz="0" w:space="0" w:color="auto"/>
            <w:bottom w:val="none" w:sz="0" w:space="0" w:color="auto"/>
            <w:right w:val="none" w:sz="0" w:space="0" w:color="auto"/>
          </w:divBdr>
        </w:div>
      </w:divsChild>
    </w:div>
    <w:div w:id="1111512702">
      <w:bodyDiv w:val="1"/>
      <w:marLeft w:val="0"/>
      <w:marRight w:val="0"/>
      <w:marTop w:val="0"/>
      <w:marBottom w:val="0"/>
      <w:divBdr>
        <w:top w:val="none" w:sz="0" w:space="0" w:color="auto"/>
        <w:left w:val="none" w:sz="0" w:space="0" w:color="auto"/>
        <w:bottom w:val="none" w:sz="0" w:space="0" w:color="auto"/>
        <w:right w:val="none" w:sz="0" w:space="0" w:color="auto"/>
      </w:divBdr>
      <w:divsChild>
        <w:div w:id="1133719606">
          <w:marLeft w:val="547"/>
          <w:marRight w:val="0"/>
          <w:marTop w:val="134"/>
          <w:marBottom w:val="0"/>
          <w:divBdr>
            <w:top w:val="none" w:sz="0" w:space="0" w:color="auto"/>
            <w:left w:val="none" w:sz="0" w:space="0" w:color="auto"/>
            <w:bottom w:val="none" w:sz="0" w:space="0" w:color="auto"/>
            <w:right w:val="none" w:sz="0" w:space="0" w:color="auto"/>
          </w:divBdr>
        </w:div>
        <w:div w:id="328601913">
          <w:marLeft w:val="1166"/>
          <w:marRight w:val="0"/>
          <w:marTop w:val="96"/>
          <w:marBottom w:val="0"/>
          <w:divBdr>
            <w:top w:val="none" w:sz="0" w:space="0" w:color="auto"/>
            <w:left w:val="none" w:sz="0" w:space="0" w:color="auto"/>
            <w:bottom w:val="none" w:sz="0" w:space="0" w:color="auto"/>
            <w:right w:val="none" w:sz="0" w:space="0" w:color="auto"/>
          </w:divBdr>
        </w:div>
        <w:div w:id="1147356479">
          <w:marLeft w:val="1166"/>
          <w:marRight w:val="0"/>
          <w:marTop w:val="96"/>
          <w:marBottom w:val="0"/>
          <w:divBdr>
            <w:top w:val="none" w:sz="0" w:space="0" w:color="auto"/>
            <w:left w:val="none" w:sz="0" w:space="0" w:color="auto"/>
            <w:bottom w:val="none" w:sz="0" w:space="0" w:color="auto"/>
            <w:right w:val="none" w:sz="0" w:space="0" w:color="auto"/>
          </w:divBdr>
        </w:div>
        <w:div w:id="308247175">
          <w:marLeft w:val="1166"/>
          <w:marRight w:val="0"/>
          <w:marTop w:val="96"/>
          <w:marBottom w:val="0"/>
          <w:divBdr>
            <w:top w:val="none" w:sz="0" w:space="0" w:color="auto"/>
            <w:left w:val="none" w:sz="0" w:space="0" w:color="auto"/>
            <w:bottom w:val="none" w:sz="0" w:space="0" w:color="auto"/>
            <w:right w:val="none" w:sz="0" w:space="0" w:color="auto"/>
          </w:divBdr>
        </w:div>
      </w:divsChild>
    </w:div>
    <w:div w:id="1152525893">
      <w:bodyDiv w:val="1"/>
      <w:marLeft w:val="0"/>
      <w:marRight w:val="0"/>
      <w:marTop w:val="0"/>
      <w:marBottom w:val="0"/>
      <w:divBdr>
        <w:top w:val="none" w:sz="0" w:space="0" w:color="auto"/>
        <w:left w:val="none" w:sz="0" w:space="0" w:color="auto"/>
        <w:bottom w:val="none" w:sz="0" w:space="0" w:color="auto"/>
        <w:right w:val="none" w:sz="0" w:space="0" w:color="auto"/>
      </w:divBdr>
      <w:divsChild>
        <w:div w:id="828447655">
          <w:marLeft w:val="547"/>
          <w:marRight w:val="0"/>
          <w:marTop w:val="106"/>
          <w:marBottom w:val="0"/>
          <w:divBdr>
            <w:top w:val="none" w:sz="0" w:space="0" w:color="auto"/>
            <w:left w:val="none" w:sz="0" w:space="0" w:color="auto"/>
            <w:bottom w:val="none" w:sz="0" w:space="0" w:color="auto"/>
            <w:right w:val="none" w:sz="0" w:space="0" w:color="auto"/>
          </w:divBdr>
        </w:div>
        <w:div w:id="2023817743">
          <w:marLeft w:val="1166"/>
          <w:marRight w:val="0"/>
          <w:marTop w:val="96"/>
          <w:marBottom w:val="0"/>
          <w:divBdr>
            <w:top w:val="none" w:sz="0" w:space="0" w:color="auto"/>
            <w:left w:val="none" w:sz="0" w:space="0" w:color="auto"/>
            <w:bottom w:val="none" w:sz="0" w:space="0" w:color="auto"/>
            <w:right w:val="none" w:sz="0" w:space="0" w:color="auto"/>
          </w:divBdr>
        </w:div>
        <w:div w:id="266281484">
          <w:marLeft w:val="1166"/>
          <w:marRight w:val="0"/>
          <w:marTop w:val="96"/>
          <w:marBottom w:val="0"/>
          <w:divBdr>
            <w:top w:val="none" w:sz="0" w:space="0" w:color="auto"/>
            <w:left w:val="none" w:sz="0" w:space="0" w:color="auto"/>
            <w:bottom w:val="none" w:sz="0" w:space="0" w:color="auto"/>
            <w:right w:val="none" w:sz="0" w:space="0" w:color="auto"/>
          </w:divBdr>
        </w:div>
        <w:div w:id="1144586843">
          <w:marLeft w:val="1166"/>
          <w:marRight w:val="0"/>
          <w:marTop w:val="96"/>
          <w:marBottom w:val="0"/>
          <w:divBdr>
            <w:top w:val="none" w:sz="0" w:space="0" w:color="auto"/>
            <w:left w:val="none" w:sz="0" w:space="0" w:color="auto"/>
            <w:bottom w:val="none" w:sz="0" w:space="0" w:color="auto"/>
            <w:right w:val="none" w:sz="0" w:space="0" w:color="auto"/>
          </w:divBdr>
        </w:div>
        <w:div w:id="1657755906">
          <w:marLeft w:val="547"/>
          <w:marRight w:val="0"/>
          <w:marTop w:val="106"/>
          <w:marBottom w:val="0"/>
          <w:divBdr>
            <w:top w:val="none" w:sz="0" w:space="0" w:color="auto"/>
            <w:left w:val="none" w:sz="0" w:space="0" w:color="auto"/>
            <w:bottom w:val="none" w:sz="0" w:space="0" w:color="auto"/>
            <w:right w:val="none" w:sz="0" w:space="0" w:color="auto"/>
          </w:divBdr>
        </w:div>
      </w:divsChild>
    </w:div>
    <w:div w:id="1223755428">
      <w:bodyDiv w:val="1"/>
      <w:marLeft w:val="0"/>
      <w:marRight w:val="0"/>
      <w:marTop w:val="0"/>
      <w:marBottom w:val="0"/>
      <w:divBdr>
        <w:top w:val="none" w:sz="0" w:space="0" w:color="auto"/>
        <w:left w:val="none" w:sz="0" w:space="0" w:color="auto"/>
        <w:bottom w:val="none" w:sz="0" w:space="0" w:color="auto"/>
        <w:right w:val="none" w:sz="0" w:space="0" w:color="auto"/>
      </w:divBdr>
    </w:div>
    <w:div w:id="1231189577">
      <w:bodyDiv w:val="1"/>
      <w:marLeft w:val="0"/>
      <w:marRight w:val="0"/>
      <w:marTop w:val="0"/>
      <w:marBottom w:val="0"/>
      <w:divBdr>
        <w:top w:val="none" w:sz="0" w:space="0" w:color="auto"/>
        <w:left w:val="none" w:sz="0" w:space="0" w:color="auto"/>
        <w:bottom w:val="none" w:sz="0" w:space="0" w:color="auto"/>
        <w:right w:val="none" w:sz="0" w:space="0" w:color="auto"/>
      </w:divBdr>
      <w:divsChild>
        <w:div w:id="483163196">
          <w:marLeft w:val="1166"/>
          <w:marRight w:val="0"/>
          <w:marTop w:val="96"/>
          <w:marBottom w:val="0"/>
          <w:divBdr>
            <w:top w:val="none" w:sz="0" w:space="0" w:color="auto"/>
            <w:left w:val="none" w:sz="0" w:space="0" w:color="auto"/>
            <w:bottom w:val="none" w:sz="0" w:space="0" w:color="auto"/>
            <w:right w:val="none" w:sz="0" w:space="0" w:color="auto"/>
          </w:divBdr>
        </w:div>
      </w:divsChild>
    </w:div>
    <w:div w:id="1256788444">
      <w:bodyDiv w:val="1"/>
      <w:marLeft w:val="0"/>
      <w:marRight w:val="0"/>
      <w:marTop w:val="0"/>
      <w:marBottom w:val="0"/>
      <w:divBdr>
        <w:top w:val="none" w:sz="0" w:space="0" w:color="auto"/>
        <w:left w:val="none" w:sz="0" w:space="0" w:color="auto"/>
        <w:bottom w:val="none" w:sz="0" w:space="0" w:color="auto"/>
        <w:right w:val="none" w:sz="0" w:space="0" w:color="auto"/>
      </w:divBdr>
      <w:divsChild>
        <w:div w:id="203493709">
          <w:marLeft w:val="547"/>
          <w:marRight w:val="0"/>
          <w:marTop w:val="106"/>
          <w:marBottom w:val="0"/>
          <w:divBdr>
            <w:top w:val="none" w:sz="0" w:space="0" w:color="auto"/>
            <w:left w:val="none" w:sz="0" w:space="0" w:color="auto"/>
            <w:bottom w:val="none" w:sz="0" w:space="0" w:color="auto"/>
            <w:right w:val="none" w:sz="0" w:space="0" w:color="auto"/>
          </w:divBdr>
        </w:div>
      </w:divsChild>
    </w:div>
    <w:div w:id="1261179795">
      <w:bodyDiv w:val="1"/>
      <w:marLeft w:val="0"/>
      <w:marRight w:val="0"/>
      <w:marTop w:val="0"/>
      <w:marBottom w:val="0"/>
      <w:divBdr>
        <w:top w:val="none" w:sz="0" w:space="0" w:color="auto"/>
        <w:left w:val="none" w:sz="0" w:space="0" w:color="auto"/>
        <w:bottom w:val="none" w:sz="0" w:space="0" w:color="auto"/>
        <w:right w:val="none" w:sz="0" w:space="0" w:color="auto"/>
      </w:divBdr>
      <w:divsChild>
        <w:div w:id="53432287">
          <w:marLeft w:val="547"/>
          <w:marRight w:val="0"/>
          <w:marTop w:val="134"/>
          <w:marBottom w:val="0"/>
          <w:divBdr>
            <w:top w:val="none" w:sz="0" w:space="0" w:color="auto"/>
            <w:left w:val="none" w:sz="0" w:space="0" w:color="auto"/>
            <w:bottom w:val="none" w:sz="0" w:space="0" w:color="auto"/>
            <w:right w:val="none" w:sz="0" w:space="0" w:color="auto"/>
          </w:divBdr>
        </w:div>
        <w:div w:id="845293796">
          <w:marLeft w:val="1166"/>
          <w:marRight w:val="0"/>
          <w:marTop w:val="96"/>
          <w:marBottom w:val="0"/>
          <w:divBdr>
            <w:top w:val="none" w:sz="0" w:space="0" w:color="auto"/>
            <w:left w:val="none" w:sz="0" w:space="0" w:color="auto"/>
            <w:bottom w:val="none" w:sz="0" w:space="0" w:color="auto"/>
            <w:right w:val="none" w:sz="0" w:space="0" w:color="auto"/>
          </w:divBdr>
        </w:div>
      </w:divsChild>
    </w:div>
    <w:div w:id="1306278982">
      <w:bodyDiv w:val="1"/>
      <w:marLeft w:val="0"/>
      <w:marRight w:val="0"/>
      <w:marTop w:val="0"/>
      <w:marBottom w:val="0"/>
      <w:divBdr>
        <w:top w:val="none" w:sz="0" w:space="0" w:color="auto"/>
        <w:left w:val="none" w:sz="0" w:space="0" w:color="auto"/>
        <w:bottom w:val="none" w:sz="0" w:space="0" w:color="auto"/>
        <w:right w:val="none" w:sz="0" w:space="0" w:color="auto"/>
      </w:divBdr>
      <w:divsChild>
        <w:div w:id="1401293788">
          <w:marLeft w:val="1166"/>
          <w:marRight w:val="0"/>
          <w:marTop w:val="96"/>
          <w:marBottom w:val="0"/>
          <w:divBdr>
            <w:top w:val="none" w:sz="0" w:space="0" w:color="auto"/>
            <w:left w:val="none" w:sz="0" w:space="0" w:color="auto"/>
            <w:bottom w:val="none" w:sz="0" w:space="0" w:color="auto"/>
            <w:right w:val="none" w:sz="0" w:space="0" w:color="auto"/>
          </w:divBdr>
        </w:div>
        <w:div w:id="2050567729">
          <w:marLeft w:val="1800"/>
          <w:marRight w:val="0"/>
          <w:marTop w:val="86"/>
          <w:marBottom w:val="0"/>
          <w:divBdr>
            <w:top w:val="none" w:sz="0" w:space="0" w:color="auto"/>
            <w:left w:val="none" w:sz="0" w:space="0" w:color="auto"/>
            <w:bottom w:val="none" w:sz="0" w:space="0" w:color="auto"/>
            <w:right w:val="none" w:sz="0" w:space="0" w:color="auto"/>
          </w:divBdr>
        </w:div>
        <w:div w:id="582645481">
          <w:marLeft w:val="1800"/>
          <w:marRight w:val="0"/>
          <w:marTop w:val="86"/>
          <w:marBottom w:val="0"/>
          <w:divBdr>
            <w:top w:val="none" w:sz="0" w:space="0" w:color="auto"/>
            <w:left w:val="none" w:sz="0" w:space="0" w:color="auto"/>
            <w:bottom w:val="none" w:sz="0" w:space="0" w:color="auto"/>
            <w:right w:val="none" w:sz="0" w:space="0" w:color="auto"/>
          </w:divBdr>
        </w:div>
        <w:div w:id="2110659951">
          <w:marLeft w:val="1800"/>
          <w:marRight w:val="0"/>
          <w:marTop w:val="86"/>
          <w:marBottom w:val="0"/>
          <w:divBdr>
            <w:top w:val="none" w:sz="0" w:space="0" w:color="auto"/>
            <w:left w:val="none" w:sz="0" w:space="0" w:color="auto"/>
            <w:bottom w:val="none" w:sz="0" w:space="0" w:color="auto"/>
            <w:right w:val="none" w:sz="0" w:space="0" w:color="auto"/>
          </w:divBdr>
        </w:div>
        <w:div w:id="811559301">
          <w:marLeft w:val="1166"/>
          <w:marRight w:val="0"/>
          <w:marTop w:val="96"/>
          <w:marBottom w:val="0"/>
          <w:divBdr>
            <w:top w:val="none" w:sz="0" w:space="0" w:color="auto"/>
            <w:left w:val="none" w:sz="0" w:space="0" w:color="auto"/>
            <w:bottom w:val="none" w:sz="0" w:space="0" w:color="auto"/>
            <w:right w:val="none" w:sz="0" w:space="0" w:color="auto"/>
          </w:divBdr>
        </w:div>
        <w:div w:id="1174762220">
          <w:marLeft w:val="1800"/>
          <w:marRight w:val="0"/>
          <w:marTop w:val="86"/>
          <w:marBottom w:val="0"/>
          <w:divBdr>
            <w:top w:val="none" w:sz="0" w:space="0" w:color="auto"/>
            <w:left w:val="none" w:sz="0" w:space="0" w:color="auto"/>
            <w:bottom w:val="none" w:sz="0" w:space="0" w:color="auto"/>
            <w:right w:val="none" w:sz="0" w:space="0" w:color="auto"/>
          </w:divBdr>
        </w:div>
        <w:div w:id="2023513638">
          <w:marLeft w:val="1800"/>
          <w:marRight w:val="0"/>
          <w:marTop w:val="86"/>
          <w:marBottom w:val="0"/>
          <w:divBdr>
            <w:top w:val="none" w:sz="0" w:space="0" w:color="auto"/>
            <w:left w:val="none" w:sz="0" w:space="0" w:color="auto"/>
            <w:bottom w:val="none" w:sz="0" w:space="0" w:color="auto"/>
            <w:right w:val="none" w:sz="0" w:space="0" w:color="auto"/>
          </w:divBdr>
        </w:div>
        <w:div w:id="184170806">
          <w:marLeft w:val="1800"/>
          <w:marRight w:val="0"/>
          <w:marTop w:val="86"/>
          <w:marBottom w:val="0"/>
          <w:divBdr>
            <w:top w:val="none" w:sz="0" w:space="0" w:color="auto"/>
            <w:left w:val="none" w:sz="0" w:space="0" w:color="auto"/>
            <w:bottom w:val="none" w:sz="0" w:space="0" w:color="auto"/>
            <w:right w:val="none" w:sz="0" w:space="0" w:color="auto"/>
          </w:divBdr>
        </w:div>
        <w:div w:id="1643658734">
          <w:marLeft w:val="1800"/>
          <w:marRight w:val="0"/>
          <w:marTop w:val="86"/>
          <w:marBottom w:val="0"/>
          <w:divBdr>
            <w:top w:val="none" w:sz="0" w:space="0" w:color="auto"/>
            <w:left w:val="none" w:sz="0" w:space="0" w:color="auto"/>
            <w:bottom w:val="none" w:sz="0" w:space="0" w:color="auto"/>
            <w:right w:val="none" w:sz="0" w:space="0" w:color="auto"/>
          </w:divBdr>
        </w:div>
        <w:div w:id="2111583020">
          <w:marLeft w:val="1166"/>
          <w:marRight w:val="0"/>
          <w:marTop w:val="96"/>
          <w:marBottom w:val="0"/>
          <w:divBdr>
            <w:top w:val="none" w:sz="0" w:space="0" w:color="auto"/>
            <w:left w:val="none" w:sz="0" w:space="0" w:color="auto"/>
            <w:bottom w:val="none" w:sz="0" w:space="0" w:color="auto"/>
            <w:right w:val="none" w:sz="0" w:space="0" w:color="auto"/>
          </w:divBdr>
        </w:div>
        <w:div w:id="776602579">
          <w:marLeft w:val="1800"/>
          <w:marRight w:val="0"/>
          <w:marTop w:val="86"/>
          <w:marBottom w:val="0"/>
          <w:divBdr>
            <w:top w:val="none" w:sz="0" w:space="0" w:color="auto"/>
            <w:left w:val="none" w:sz="0" w:space="0" w:color="auto"/>
            <w:bottom w:val="none" w:sz="0" w:space="0" w:color="auto"/>
            <w:right w:val="none" w:sz="0" w:space="0" w:color="auto"/>
          </w:divBdr>
        </w:div>
      </w:divsChild>
    </w:div>
    <w:div w:id="1307396588">
      <w:bodyDiv w:val="1"/>
      <w:marLeft w:val="0"/>
      <w:marRight w:val="0"/>
      <w:marTop w:val="0"/>
      <w:marBottom w:val="0"/>
      <w:divBdr>
        <w:top w:val="none" w:sz="0" w:space="0" w:color="auto"/>
        <w:left w:val="none" w:sz="0" w:space="0" w:color="auto"/>
        <w:bottom w:val="none" w:sz="0" w:space="0" w:color="auto"/>
        <w:right w:val="none" w:sz="0" w:space="0" w:color="auto"/>
      </w:divBdr>
      <w:divsChild>
        <w:div w:id="946541989">
          <w:marLeft w:val="1800"/>
          <w:marRight w:val="0"/>
          <w:marTop w:val="86"/>
          <w:marBottom w:val="0"/>
          <w:divBdr>
            <w:top w:val="none" w:sz="0" w:space="0" w:color="auto"/>
            <w:left w:val="none" w:sz="0" w:space="0" w:color="auto"/>
            <w:bottom w:val="none" w:sz="0" w:space="0" w:color="auto"/>
            <w:right w:val="none" w:sz="0" w:space="0" w:color="auto"/>
          </w:divBdr>
        </w:div>
        <w:div w:id="2018190162">
          <w:marLeft w:val="1800"/>
          <w:marRight w:val="0"/>
          <w:marTop w:val="86"/>
          <w:marBottom w:val="0"/>
          <w:divBdr>
            <w:top w:val="none" w:sz="0" w:space="0" w:color="auto"/>
            <w:left w:val="none" w:sz="0" w:space="0" w:color="auto"/>
            <w:bottom w:val="none" w:sz="0" w:space="0" w:color="auto"/>
            <w:right w:val="none" w:sz="0" w:space="0" w:color="auto"/>
          </w:divBdr>
        </w:div>
        <w:div w:id="358354252">
          <w:marLeft w:val="1800"/>
          <w:marRight w:val="0"/>
          <w:marTop w:val="86"/>
          <w:marBottom w:val="0"/>
          <w:divBdr>
            <w:top w:val="none" w:sz="0" w:space="0" w:color="auto"/>
            <w:left w:val="none" w:sz="0" w:space="0" w:color="auto"/>
            <w:bottom w:val="none" w:sz="0" w:space="0" w:color="auto"/>
            <w:right w:val="none" w:sz="0" w:space="0" w:color="auto"/>
          </w:divBdr>
        </w:div>
        <w:div w:id="571547535">
          <w:marLeft w:val="1800"/>
          <w:marRight w:val="0"/>
          <w:marTop w:val="86"/>
          <w:marBottom w:val="0"/>
          <w:divBdr>
            <w:top w:val="none" w:sz="0" w:space="0" w:color="auto"/>
            <w:left w:val="none" w:sz="0" w:space="0" w:color="auto"/>
            <w:bottom w:val="none" w:sz="0" w:space="0" w:color="auto"/>
            <w:right w:val="none" w:sz="0" w:space="0" w:color="auto"/>
          </w:divBdr>
        </w:div>
      </w:divsChild>
    </w:div>
    <w:div w:id="1342318328">
      <w:bodyDiv w:val="1"/>
      <w:marLeft w:val="0"/>
      <w:marRight w:val="0"/>
      <w:marTop w:val="0"/>
      <w:marBottom w:val="0"/>
      <w:divBdr>
        <w:top w:val="none" w:sz="0" w:space="0" w:color="auto"/>
        <w:left w:val="none" w:sz="0" w:space="0" w:color="auto"/>
        <w:bottom w:val="none" w:sz="0" w:space="0" w:color="auto"/>
        <w:right w:val="none" w:sz="0" w:space="0" w:color="auto"/>
      </w:divBdr>
      <w:divsChild>
        <w:div w:id="1409035696">
          <w:marLeft w:val="547"/>
          <w:marRight w:val="0"/>
          <w:marTop w:val="134"/>
          <w:marBottom w:val="0"/>
          <w:divBdr>
            <w:top w:val="none" w:sz="0" w:space="0" w:color="auto"/>
            <w:left w:val="none" w:sz="0" w:space="0" w:color="auto"/>
            <w:bottom w:val="none" w:sz="0" w:space="0" w:color="auto"/>
            <w:right w:val="none" w:sz="0" w:space="0" w:color="auto"/>
          </w:divBdr>
        </w:div>
        <w:div w:id="1441681938">
          <w:marLeft w:val="1166"/>
          <w:marRight w:val="0"/>
          <w:marTop w:val="96"/>
          <w:marBottom w:val="0"/>
          <w:divBdr>
            <w:top w:val="none" w:sz="0" w:space="0" w:color="auto"/>
            <w:left w:val="none" w:sz="0" w:space="0" w:color="auto"/>
            <w:bottom w:val="none" w:sz="0" w:space="0" w:color="auto"/>
            <w:right w:val="none" w:sz="0" w:space="0" w:color="auto"/>
          </w:divBdr>
        </w:div>
        <w:div w:id="369033352">
          <w:marLeft w:val="1166"/>
          <w:marRight w:val="0"/>
          <w:marTop w:val="96"/>
          <w:marBottom w:val="0"/>
          <w:divBdr>
            <w:top w:val="none" w:sz="0" w:space="0" w:color="auto"/>
            <w:left w:val="none" w:sz="0" w:space="0" w:color="auto"/>
            <w:bottom w:val="none" w:sz="0" w:space="0" w:color="auto"/>
            <w:right w:val="none" w:sz="0" w:space="0" w:color="auto"/>
          </w:divBdr>
        </w:div>
        <w:div w:id="1490248481">
          <w:marLeft w:val="1166"/>
          <w:marRight w:val="0"/>
          <w:marTop w:val="96"/>
          <w:marBottom w:val="0"/>
          <w:divBdr>
            <w:top w:val="none" w:sz="0" w:space="0" w:color="auto"/>
            <w:left w:val="none" w:sz="0" w:space="0" w:color="auto"/>
            <w:bottom w:val="none" w:sz="0" w:space="0" w:color="auto"/>
            <w:right w:val="none" w:sz="0" w:space="0" w:color="auto"/>
          </w:divBdr>
        </w:div>
        <w:div w:id="417481333">
          <w:marLeft w:val="1166"/>
          <w:marRight w:val="0"/>
          <w:marTop w:val="96"/>
          <w:marBottom w:val="0"/>
          <w:divBdr>
            <w:top w:val="none" w:sz="0" w:space="0" w:color="auto"/>
            <w:left w:val="none" w:sz="0" w:space="0" w:color="auto"/>
            <w:bottom w:val="none" w:sz="0" w:space="0" w:color="auto"/>
            <w:right w:val="none" w:sz="0" w:space="0" w:color="auto"/>
          </w:divBdr>
        </w:div>
        <w:div w:id="607353618">
          <w:marLeft w:val="1166"/>
          <w:marRight w:val="0"/>
          <w:marTop w:val="96"/>
          <w:marBottom w:val="0"/>
          <w:divBdr>
            <w:top w:val="none" w:sz="0" w:space="0" w:color="auto"/>
            <w:left w:val="none" w:sz="0" w:space="0" w:color="auto"/>
            <w:bottom w:val="none" w:sz="0" w:space="0" w:color="auto"/>
            <w:right w:val="none" w:sz="0" w:space="0" w:color="auto"/>
          </w:divBdr>
        </w:div>
        <w:div w:id="533542601">
          <w:marLeft w:val="1166"/>
          <w:marRight w:val="0"/>
          <w:marTop w:val="96"/>
          <w:marBottom w:val="0"/>
          <w:divBdr>
            <w:top w:val="none" w:sz="0" w:space="0" w:color="auto"/>
            <w:left w:val="none" w:sz="0" w:space="0" w:color="auto"/>
            <w:bottom w:val="none" w:sz="0" w:space="0" w:color="auto"/>
            <w:right w:val="none" w:sz="0" w:space="0" w:color="auto"/>
          </w:divBdr>
        </w:div>
      </w:divsChild>
    </w:div>
    <w:div w:id="1424760167">
      <w:bodyDiv w:val="1"/>
      <w:marLeft w:val="0"/>
      <w:marRight w:val="0"/>
      <w:marTop w:val="0"/>
      <w:marBottom w:val="0"/>
      <w:divBdr>
        <w:top w:val="none" w:sz="0" w:space="0" w:color="auto"/>
        <w:left w:val="none" w:sz="0" w:space="0" w:color="auto"/>
        <w:bottom w:val="none" w:sz="0" w:space="0" w:color="auto"/>
        <w:right w:val="none" w:sz="0" w:space="0" w:color="auto"/>
      </w:divBdr>
      <w:divsChild>
        <w:div w:id="1483111121">
          <w:marLeft w:val="0"/>
          <w:marRight w:val="0"/>
          <w:marTop w:val="0"/>
          <w:marBottom w:val="0"/>
          <w:divBdr>
            <w:top w:val="none" w:sz="0" w:space="0" w:color="auto"/>
            <w:left w:val="none" w:sz="0" w:space="0" w:color="auto"/>
            <w:bottom w:val="none" w:sz="0" w:space="0" w:color="auto"/>
            <w:right w:val="none" w:sz="0" w:space="0" w:color="auto"/>
          </w:divBdr>
          <w:divsChild>
            <w:div w:id="448357509">
              <w:marLeft w:val="0"/>
              <w:marRight w:val="0"/>
              <w:marTop w:val="0"/>
              <w:marBottom w:val="0"/>
              <w:divBdr>
                <w:top w:val="none" w:sz="0" w:space="0" w:color="auto"/>
                <w:left w:val="none" w:sz="0" w:space="0" w:color="auto"/>
                <w:bottom w:val="none" w:sz="0" w:space="0" w:color="auto"/>
                <w:right w:val="none" w:sz="0" w:space="0" w:color="auto"/>
              </w:divBdr>
              <w:divsChild>
                <w:div w:id="175000305">
                  <w:marLeft w:val="0"/>
                  <w:marRight w:val="0"/>
                  <w:marTop w:val="0"/>
                  <w:marBottom w:val="0"/>
                  <w:divBdr>
                    <w:top w:val="none" w:sz="0" w:space="0" w:color="auto"/>
                    <w:left w:val="none" w:sz="0" w:space="0" w:color="auto"/>
                    <w:bottom w:val="none" w:sz="0" w:space="0" w:color="auto"/>
                    <w:right w:val="none" w:sz="0" w:space="0" w:color="auto"/>
                  </w:divBdr>
                  <w:divsChild>
                    <w:div w:id="198668503">
                      <w:marLeft w:val="4275"/>
                      <w:marRight w:val="0"/>
                      <w:marTop w:val="0"/>
                      <w:marBottom w:val="0"/>
                      <w:divBdr>
                        <w:top w:val="none" w:sz="0" w:space="0" w:color="auto"/>
                        <w:left w:val="none" w:sz="0" w:space="0" w:color="auto"/>
                        <w:bottom w:val="none" w:sz="0" w:space="0" w:color="auto"/>
                        <w:right w:val="none" w:sz="0" w:space="0" w:color="auto"/>
                      </w:divBdr>
                      <w:divsChild>
                        <w:div w:id="2068910929">
                          <w:marLeft w:val="0"/>
                          <w:marRight w:val="0"/>
                          <w:marTop w:val="0"/>
                          <w:marBottom w:val="0"/>
                          <w:divBdr>
                            <w:top w:val="none" w:sz="0" w:space="0" w:color="auto"/>
                            <w:left w:val="none" w:sz="0" w:space="0" w:color="auto"/>
                            <w:bottom w:val="none" w:sz="0" w:space="0" w:color="auto"/>
                            <w:right w:val="none" w:sz="0" w:space="0" w:color="auto"/>
                          </w:divBdr>
                          <w:divsChild>
                            <w:div w:id="10187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964226">
      <w:bodyDiv w:val="1"/>
      <w:marLeft w:val="0"/>
      <w:marRight w:val="0"/>
      <w:marTop w:val="0"/>
      <w:marBottom w:val="0"/>
      <w:divBdr>
        <w:top w:val="none" w:sz="0" w:space="0" w:color="auto"/>
        <w:left w:val="none" w:sz="0" w:space="0" w:color="auto"/>
        <w:bottom w:val="none" w:sz="0" w:space="0" w:color="auto"/>
        <w:right w:val="none" w:sz="0" w:space="0" w:color="auto"/>
      </w:divBdr>
      <w:divsChild>
        <w:div w:id="1995067181">
          <w:marLeft w:val="547"/>
          <w:marRight w:val="0"/>
          <w:marTop w:val="106"/>
          <w:marBottom w:val="0"/>
          <w:divBdr>
            <w:top w:val="none" w:sz="0" w:space="0" w:color="auto"/>
            <w:left w:val="none" w:sz="0" w:space="0" w:color="auto"/>
            <w:bottom w:val="none" w:sz="0" w:space="0" w:color="auto"/>
            <w:right w:val="none" w:sz="0" w:space="0" w:color="auto"/>
          </w:divBdr>
        </w:div>
        <w:div w:id="121701283">
          <w:marLeft w:val="1166"/>
          <w:marRight w:val="0"/>
          <w:marTop w:val="96"/>
          <w:marBottom w:val="0"/>
          <w:divBdr>
            <w:top w:val="none" w:sz="0" w:space="0" w:color="auto"/>
            <w:left w:val="none" w:sz="0" w:space="0" w:color="auto"/>
            <w:bottom w:val="none" w:sz="0" w:space="0" w:color="auto"/>
            <w:right w:val="none" w:sz="0" w:space="0" w:color="auto"/>
          </w:divBdr>
        </w:div>
        <w:div w:id="241531174">
          <w:marLeft w:val="1166"/>
          <w:marRight w:val="0"/>
          <w:marTop w:val="96"/>
          <w:marBottom w:val="0"/>
          <w:divBdr>
            <w:top w:val="none" w:sz="0" w:space="0" w:color="auto"/>
            <w:left w:val="none" w:sz="0" w:space="0" w:color="auto"/>
            <w:bottom w:val="none" w:sz="0" w:space="0" w:color="auto"/>
            <w:right w:val="none" w:sz="0" w:space="0" w:color="auto"/>
          </w:divBdr>
        </w:div>
      </w:divsChild>
    </w:div>
    <w:div w:id="1472988666">
      <w:bodyDiv w:val="1"/>
      <w:marLeft w:val="0"/>
      <w:marRight w:val="0"/>
      <w:marTop w:val="0"/>
      <w:marBottom w:val="0"/>
      <w:divBdr>
        <w:top w:val="none" w:sz="0" w:space="0" w:color="auto"/>
        <w:left w:val="none" w:sz="0" w:space="0" w:color="auto"/>
        <w:bottom w:val="none" w:sz="0" w:space="0" w:color="auto"/>
        <w:right w:val="none" w:sz="0" w:space="0" w:color="auto"/>
      </w:divBdr>
      <w:divsChild>
        <w:div w:id="643923630">
          <w:marLeft w:val="1166"/>
          <w:marRight w:val="0"/>
          <w:marTop w:val="96"/>
          <w:marBottom w:val="0"/>
          <w:divBdr>
            <w:top w:val="none" w:sz="0" w:space="0" w:color="auto"/>
            <w:left w:val="none" w:sz="0" w:space="0" w:color="auto"/>
            <w:bottom w:val="none" w:sz="0" w:space="0" w:color="auto"/>
            <w:right w:val="none" w:sz="0" w:space="0" w:color="auto"/>
          </w:divBdr>
        </w:div>
        <w:div w:id="269774662">
          <w:marLeft w:val="1800"/>
          <w:marRight w:val="0"/>
          <w:marTop w:val="86"/>
          <w:marBottom w:val="0"/>
          <w:divBdr>
            <w:top w:val="none" w:sz="0" w:space="0" w:color="auto"/>
            <w:left w:val="none" w:sz="0" w:space="0" w:color="auto"/>
            <w:bottom w:val="none" w:sz="0" w:space="0" w:color="auto"/>
            <w:right w:val="none" w:sz="0" w:space="0" w:color="auto"/>
          </w:divBdr>
        </w:div>
        <w:div w:id="2013944170">
          <w:marLeft w:val="1800"/>
          <w:marRight w:val="0"/>
          <w:marTop w:val="86"/>
          <w:marBottom w:val="0"/>
          <w:divBdr>
            <w:top w:val="none" w:sz="0" w:space="0" w:color="auto"/>
            <w:left w:val="none" w:sz="0" w:space="0" w:color="auto"/>
            <w:bottom w:val="none" w:sz="0" w:space="0" w:color="auto"/>
            <w:right w:val="none" w:sz="0" w:space="0" w:color="auto"/>
          </w:divBdr>
        </w:div>
        <w:div w:id="1816485027">
          <w:marLeft w:val="1800"/>
          <w:marRight w:val="0"/>
          <w:marTop w:val="86"/>
          <w:marBottom w:val="0"/>
          <w:divBdr>
            <w:top w:val="none" w:sz="0" w:space="0" w:color="auto"/>
            <w:left w:val="none" w:sz="0" w:space="0" w:color="auto"/>
            <w:bottom w:val="none" w:sz="0" w:space="0" w:color="auto"/>
            <w:right w:val="none" w:sz="0" w:space="0" w:color="auto"/>
          </w:divBdr>
        </w:div>
        <w:div w:id="136924407">
          <w:marLeft w:val="1800"/>
          <w:marRight w:val="0"/>
          <w:marTop w:val="86"/>
          <w:marBottom w:val="0"/>
          <w:divBdr>
            <w:top w:val="none" w:sz="0" w:space="0" w:color="auto"/>
            <w:left w:val="none" w:sz="0" w:space="0" w:color="auto"/>
            <w:bottom w:val="none" w:sz="0" w:space="0" w:color="auto"/>
            <w:right w:val="none" w:sz="0" w:space="0" w:color="auto"/>
          </w:divBdr>
        </w:div>
        <w:div w:id="1277757930">
          <w:marLeft w:val="1800"/>
          <w:marRight w:val="0"/>
          <w:marTop w:val="86"/>
          <w:marBottom w:val="0"/>
          <w:divBdr>
            <w:top w:val="none" w:sz="0" w:space="0" w:color="auto"/>
            <w:left w:val="none" w:sz="0" w:space="0" w:color="auto"/>
            <w:bottom w:val="none" w:sz="0" w:space="0" w:color="auto"/>
            <w:right w:val="none" w:sz="0" w:space="0" w:color="auto"/>
          </w:divBdr>
        </w:div>
      </w:divsChild>
    </w:div>
    <w:div w:id="1505584395">
      <w:bodyDiv w:val="1"/>
      <w:marLeft w:val="0"/>
      <w:marRight w:val="0"/>
      <w:marTop w:val="0"/>
      <w:marBottom w:val="0"/>
      <w:divBdr>
        <w:top w:val="none" w:sz="0" w:space="0" w:color="auto"/>
        <w:left w:val="none" w:sz="0" w:space="0" w:color="auto"/>
        <w:bottom w:val="none" w:sz="0" w:space="0" w:color="auto"/>
        <w:right w:val="none" w:sz="0" w:space="0" w:color="auto"/>
      </w:divBdr>
      <w:divsChild>
        <w:div w:id="758252635">
          <w:marLeft w:val="547"/>
          <w:marRight w:val="0"/>
          <w:marTop w:val="106"/>
          <w:marBottom w:val="0"/>
          <w:divBdr>
            <w:top w:val="none" w:sz="0" w:space="0" w:color="auto"/>
            <w:left w:val="none" w:sz="0" w:space="0" w:color="auto"/>
            <w:bottom w:val="none" w:sz="0" w:space="0" w:color="auto"/>
            <w:right w:val="none" w:sz="0" w:space="0" w:color="auto"/>
          </w:divBdr>
        </w:div>
        <w:div w:id="426315957">
          <w:marLeft w:val="1166"/>
          <w:marRight w:val="0"/>
          <w:marTop w:val="96"/>
          <w:marBottom w:val="0"/>
          <w:divBdr>
            <w:top w:val="none" w:sz="0" w:space="0" w:color="auto"/>
            <w:left w:val="none" w:sz="0" w:space="0" w:color="auto"/>
            <w:bottom w:val="none" w:sz="0" w:space="0" w:color="auto"/>
            <w:right w:val="none" w:sz="0" w:space="0" w:color="auto"/>
          </w:divBdr>
        </w:div>
        <w:div w:id="61296144">
          <w:marLeft w:val="1166"/>
          <w:marRight w:val="0"/>
          <w:marTop w:val="96"/>
          <w:marBottom w:val="0"/>
          <w:divBdr>
            <w:top w:val="none" w:sz="0" w:space="0" w:color="auto"/>
            <w:left w:val="none" w:sz="0" w:space="0" w:color="auto"/>
            <w:bottom w:val="none" w:sz="0" w:space="0" w:color="auto"/>
            <w:right w:val="none" w:sz="0" w:space="0" w:color="auto"/>
          </w:divBdr>
        </w:div>
      </w:divsChild>
    </w:div>
    <w:div w:id="1518619891">
      <w:bodyDiv w:val="1"/>
      <w:marLeft w:val="0"/>
      <w:marRight w:val="0"/>
      <w:marTop w:val="0"/>
      <w:marBottom w:val="0"/>
      <w:divBdr>
        <w:top w:val="none" w:sz="0" w:space="0" w:color="auto"/>
        <w:left w:val="none" w:sz="0" w:space="0" w:color="auto"/>
        <w:bottom w:val="none" w:sz="0" w:space="0" w:color="auto"/>
        <w:right w:val="none" w:sz="0" w:space="0" w:color="auto"/>
      </w:divBdr>
      <w:divsChild>
        <w:div w:id="1933784073">
          <w:marLeft w:val="547"/>
          <w:marRight w:val="0"/>
          <w:marTop w:val="106"/>
          <w:marBottom w:val="0"/>
          <w:divBdr>
            <w:top w:val="none" w:sz="0" w:space="0" w:color="auto"/>
            <w:left w:val="none" w:sz="0" w:space="0" w:color="auto"/>
            <w:bottom w:val="none" w:sz="0" w:space="0" w:color="auto"/>
            <w:right w:val="none" w:sz="0" w:space="0" w:color="auto"/>
          </w:divBdr>
        </w:div>
        <w:div w:id="1473909331">
          <w:marLeft w:val="1166"/>
          <w:marRight w:val="0"/>
          <w:marTop w:val="77"/>
          <w:marBottom w:val="0"/>
          <w:divBdr>
            <w:top w:val="none" w:sz="0" w:space="0" w:color="auto"/>
            <w:left w:val="none" w:sz="0" w:space="0" w:color="auto"/>
            <w:bottom w:val="none" w:sz="0" w:space="0" w:color="auto"/>
            <w:right w:val="none" w:sz="0" w:space="0" w:color="auto"/>
          </w:divBdr>
        </w:div>
        <w:div w:id="49577669">
          <w:marLeft w:val="1166"/>
          <w:marRight w:val="0"/>
          <w:marTop w:val="77"/>
          <w:marBottom w:val="0"/>
          <w:divBdr>
            <w:top w:val="none" w:sz="0" w:space="0" w:color="auto"/>
            <w:left w:val="none" w:sz="0" w:space="0" w:color="auto"/>
            <w:bottom w:val="none" w:sz="0" w:space="0" w:color="auto"/>
            <w:right w:val="none" w:sz="0" w:space="0" w:color="auto"/>
          </w:divBdr>
        </w:div>
        <w:div w:id="1776091866">
          <w:marLeft w:val="1166"/>
          <w:marRight w:val="0"/>
          <w:marTop w:val="77"/>
          <w:marBottom w:val="0"/>
          <w:divBdr>
            <w:top w:val="none" w:sz="0" w:space="0" w:color="auto"/>
            <w:left w:val="none" w:sz="0" w:space="0" w:color="auto"/>
            <w:bottom w:val="none" w:sz="0" w:space="0" w:color="auto"/>
            <w:right w:val="none" w:sz="0" w:space="0" w:color="auto"/>
          </w:divBdr>
        </w:div>
        <w:div w:id="1673946588">
          <w:marLeft w:val="1166"/>
          <w:marRight w:val="0"/>
          <w:marTop w:val="77"/>
          <w:marBottom w:val="0"/>
          <w:divBdr>
            <w:top w:val="none" w:sz="0" w:space="0" w:color="auto"/>
            <w:left w:val="none" w:sz="0" w:space="0" w:color="auto"/>
            <w:bottom w:val="none" w:sz="0" w:space="0" w:color="auto"/>
            <w:right w:val="none" w:sz="0" w:space="0" w:color="auto"/>
          </w:divBdr>
        </w:div>
        <w:div w:id="1123377567">
          <w:marLeft w:val="1166"/>
          <w:marRight w:val="0"/>
          <w:marTop w:val="77"/>
          <w:marBottom w:val="0"/>
          <w:divBdr>
            <w:top w:val="none" w:sz="0" w:space="0" w:color="auto"/>
            <w:left w:val="none" w:sz="0" w:space="0" w:color="auto"/>
            <w:bottom w:val="none" w:sz="0" w:space="0" w:color="auto"/>
            <w:right w:val="none" w:sz="0" w:space="0" w:color="auto"/>
          </w:divBdr>
        </w:div>
        <w:div w:id="832448738">
          <w:marLeft w:val="1166"/>
          <w:marRight w:val="0"/>
          <w:marTop w:val="77"/>
          <w:marBottom w:val="0"/>
          <w:divBdr>
            <w:top w:val="none" w:sz="0" w:space="0" w:color="auto"/>
            <w:left w:val="none" w:sz="0" w:space="0" w:color="auto"/>
            <w:bottom w:val="none" w:sz="0" w:space="0" w:color="auto"/>
            <w:right w:val="none" w:sz="0" w:space="0" w:color="auto"/>
          </w:divBdr>
        </w:div>
        <w:div w:id="1786801980">
          <w:marLeft w:val="1166"/>
          <w:marRight w:val="0"/>
          <w:marTop w:val="77"/>
          <w:marBottom w:val="0"/>
          <w:divBdr>
            <w:top w:val="none" w:sz="0" w:space="0" w:color="auto"/>
            <w:left w:val="none" w:sz="0" w:space="0" w:color="auto"/>
            <w:bottom w:val="none" w:sz="0" w:space="0" w:color="auto"/>
            <w:right w:val="none" w:sz="0" w:space="0" w:color="auto"/>
          </w:divBdr>
        </w:div>
        <w:div w:id="2005156914">
          <w:marLeft w:val="1166"/>
          <w:marRight w:val="0"/>
          <w:marTop w:val="77"/>
          <w:marBottom w:val="0"/>
          <w:divBdr>
            <w:top w:val="none" w:sz="0" w:space="0" w:color="auto"/>
            <w:left w:val="none" w:sz="0" w:space="0" w:color="auto"/>
            <w:bottom w:val="none" w:sz="0" w:space="0" w:color="auto"/>
            <w:right w:val="none" w:sz="0" w:space="0" w:color="auto"/>
          </w:divBdr>
        </w:div>
      </w:divsChild>
    </w:div>
    <w:div w:id="1538542054">
      <w:bodyDiv w:val="1"/>
      <w:marLeft w:val="0"/>
      <w:marRight w:val="0"/>
      <w:marTop w:val="0"/>
      <w:marBottom w:val="0"/>
      <w:divBdr>
        <w:top w:val="none" w:sz="0" w:space="0" w:color="auto"/>
        <w:left w:val="none" w:sz="0" w:space="0" w:color="auto"/>
        <w:bottom w:val="none" w:sz="0" w:space="0" w:color="auto"/>
        <w:right w:val="none" w:sz="0" w:space="0" w:color="auto"/>
      </w:divBdr>
      <w:divsChild>
        <w:div w:id="610550394">
          <w:marLeft w:val="547"/>
          <w:marRight w:val="0"/>
          <w:marTop w:val="0"/>
          <w:marBottom w:val="0"/>
          <w:divBdr>
            <w:top w:val="none" w:sz="0" w:space="0" w:color="auto"/>
            <w:left w:val="none" w:sz="0" w:space="0" w:color="auto"/>
            <w:bottom w:val="none" w:sz="0" w:space="0" w:color="auto"/>
            <w:right w:val="none" w:sz="0" w:space="0" w:color="auto"/>
          </w:divBdr>
        </w:div>
      </w:divsChild>
    </w:div>
    <w:div w:id="1588271512">
      <w:bodyDiv w:val="1"/>
      <w:marLeft w:val="0"/>
      <w:marRight w:val="0"/>
      <w:marTop w:val="0"/>
      <w:marBottom w:val="0"/>
      <w:divBdr>
        <w:top w:val="none" w:sz="0" w:space="0" w:color="auto"/>
        <w:left w:val="none" w:sz="0" w:space="0" w:color="auto"/>
        <w:bottom w:val="none" w:sz="0" w:space="0" w:color="auto"/>
        <w:right w:val="none" w:sz="0" w:space="0" w:color="auto"/>
      </w:divBdr>
      <w:divsChild>
        <w:div w:id="1566407664">
          <w:marLeft w:val="547"/>
          <w:marRight w:val="0"/>
          <w:marTop w:val="134"/>
          <w:marBottom w:val="0"/>
          <w:divBdr>
            <w:top w:val="none" w:sz="0" w:space="0" w:color="auto"/>
            <w:left w:val="none" w:sz="0" w:space="0" w:color="auto"/>
            <w:bottom w:val="none" w:sz="0" w:space="0" w:color="auto"/>
            <w:right w:val="none" w:sz="0" w:space="0" w:color="auto"/>
          </w:divBdr>
        </w:div>
      </w:divsChild>
    </w:div>
    <w:div w:id="1681006592">
      <w:bodyDiv w:val="1"/>
      <w:marLeft w:val="0"/>
      <w:marRight w:val="0"/>
      <w:marTop w:val="0"/>
      <w:marBottom w:val="0"/>
      <w:divBdr>
        <w:top w:val="none" w:sz="0" w:space="0" w:color="auto"/>
        <w:left w:val="none" w:sz="0" w:space="0" w:color="auto"/>
        <w:bottom w:val="none" w:sz="0" w:space="0" w:color="auto"/>
        <w:right w:val="none" w:sz="0" w:space="0" w:color="auto"/>
      </w:divBdr>
      <w:divsChild>
        <w:div w:id="1096974229">
          <w:marLeft w:val="547"/>
          <w:marRight w:val="0"/>
          <w:marTop w:val="134"/>
          <w:marBottom w:val="0"/>
          <w:divBdr>
            <w:top w:val="none" w:sz="0" w:space="0" w:color="auto"/>
            <w:left w:val="none" w:sz="0" w:space="0" w:color="auto"/>
            <w:bottom w:val="none" w:sz="0" w:space="0" w:color="auto"/>
            <w:right w:val="none" w:sz="0" w:space="0" w:color="auto"/>
          </w:divBdr>
        </w:div>
        <w:div w:id="819007066">
          <w:marLeft w:val="1166"/>
          <w:marRight w:val="0"/>
          <w:marTop w:val="96"/>
          <w:marBottom w:val="0"/>
          <w:divBdr>
            <w:top w:val="none" w:sz="0" w:space="0" w:color="auto"/>
            <w:left w:val="none" w:sz="0" w:space="0" w:color="auto"/>
            <w:bottom w:val="none" w:sz="0" w:space="0" w:color="auto"/>
            <w:right w:val="none" w:sz="0" w:space="0" w:color="auto"/>
          </w:divBdr>
        </w:div>
        <w:div w:id="468713780">
          <w:marLeft w:val="1166"/>
          <w:marRight w:val="0"/>
          <w:marTop w:val="96"/>
          <w:marBottom w:val="0"/>
          <w:divBdr>
            <w:top w:val="none" w:sz="0" w:space="0" w:color="auto"/>
            <w:left w:val="none" w:sz="0" w:space="0" w:color="auto"/>
            <w:bottom w:val="none" w:sz="0" w:space="0" w:color="auto"/>
            <w:right w:val="none" w:sz="0" w:space="0" w:color="auto"/>
          </w:divBdr>
        </w:div>
        <w:div w:id="873619479">
          <w:marLeft w:val="1166"/>
          <w:marRight w:val="0"/>
          <w:marTop w:val="96"/>
          <w:marBottom w:val="0"/>
          <w:divBdr>
            <w:top w:val="none" w:sz="0" w:space="0" w:color="auto"/>
            <w:left w:val="none" w:sz="0" w:space="0" w:color="auto"/>
            <w:bottom w:val="none" w:sz="0" w:space="0" w:color="auto"/>
            <w:right w:val="none" w:sz="0" w:space="0" w:color="auto"/>
          </w:divBdr>
        </w:div>
      </w:divsChild>
    </w:div>
    <w:div w:id="1682779889">
      <w:bodyDiv w:val="1"/>
      <w:marLeft w:val="0"/>
      <w:marRight w:val="0"/>
      <w:marTop w:val="0"/>
      <w:marBottom w:val="0"/>
      <w:divBdr>
        <w:top w:val="none" w:sz="0" w:space="0" w:color="auto"/>
        <w:left w:val="none" w:sz="0" w:space="0" w:color="auto"/>
        <w:bottom w:val="none" w:sz="0" w:space="0" w:color="auto"/>
        <w:right w:val="none" w:sz="0" w:space="0" w:color="auto"/>
      </w:divBdr>
      <w:divsChild>
        <w:div w:id="128784814">
          <w:marLeft w:val="547"/>
          <w:marRight w:val="0"/>
          <w:marTop w:val="106"/>
          <w:marBottom w:val="0"/>
          <w:divBdr>
            <w:top w:val="none" w:sz="0" w:space="0" w:color="auto"/>
            <w:left w:val="none" w:sz="0" w:space="0" w:color="auto"/>
            <w:bottom w:val="none" w:sz="0" w:space="0" w:color="auto"/>
            <w:right w:val="none" w:sz="0" w:space="0" w:color="auto"/>
          </w:divBdr>
        </w:div>
        <w:div w:id="988168900">
          <w:marLeft w:val="1166"/>
          <w:marRight w:val="0"/>
          <w:marTop w:val="96"/>
          <w:marBottom w:val="0"/>
          <w:divBdr>
            <w:top w:val="none" w:sz="0" w:space="0" w:color="auto"/>
            <w:left w:val="none" w:sz="0" w:space="0" w:color="auto"/>
            <w:bottom w:val="none" w:sz="0" w:space="0" w:color="auto"/>
            <w:right w:val="none" w:sz="0" w:space="0" w:color="auto"/>
          </w:divBdr>
        </w:div>
        <w:div w:id="1861506096">
          <w:marLeft w:val="1166"/>
          <w:marRight w:val="0"/>
          <w:marTop w:val="96"/>
          <w:marBottom w:val="0"/>
          <w:divBdr>
            <w:top w:val="none" w:sz="0" w:space="0" w:color="auto"/>
            <w:left w:val="none" w:sz="0" w:space="0" w:color="auto"/>
            <w:bottom w:val="none" w:sz="0" w:space="0" w:color="auto"/>
            <w:right w:val="none" w:sz="0" w:space="0" w:color="auto"/>
          </w:divBdr>
        </w:div>
      </w:divsChild>
    </w:div>
    <w:div w:id="1756049444">
      <w:bodyDiv w:val="1"/>
      <w:marLeft w:val="0"/>
      <w:marRight w:val="0"/>
      <w:marTop w:val="0"/>
      <w:marBottom w:val="0"/>
      <w:divBdr>
        <w:top w:val="none" w:sz="0" w:space="0" w:color="auto"/>
        <w:left w:val="none" w:sz="0" w:space="0" w:color="auto"/>
        <w:bottom w:val="none" w:sz="0" w:space="0" w:color="auto"/>
        <w:right w:val="none" w:sz="0" w:space="0" w:color="auto"/>
      </w:divBdr>
      <w:divsChild>
        <w:div w:id="1550531819">
          <w:marLeft w:val="547"/>
          <w:marRight w:val="0"/>
          <w:marTop w:val="154"/>
          <w:marBottom w:val="0"/>
          <w:divBdr>
            <w:top w:val="none" w:sz="0" w:space="0" w:color="auto"/>
            <w:left w:val="none" w:sz="0" w:space="0" w:color="auto"/>
            <w:bottom w:val="none" w:sz="0" w:space="0" w:color="auto"/>
            <w:right w:val="none" w:sz="0" w:space="0" w:color="auto"/>
          </w:divBdr>
        </w:div>
        <w:div w:id="415126987">
          <w:marLeft w:val="1166"/>
          <w:marRight w:val="0"/>
          <w:marTop w:val="96"/>
          <w:marBottom w:val="0"/>
          <w:divBdr>
            <w:top w:val="none" w:sz="0" w:space="0" w:color="auto"/>
            <w:left w:val="none" w:sz="0" w:space="0" w:color="auto"/>
            <w:bottom w:val="none" w:sz="0" w:space="0" w:color="auto"/>
            <w:right w:val="none" w:sz="0" w:space="0" w:color="auto"/>
          </w:divBdr>
        </w:div>
      </w:divsChild>
    </w:div>
    <w:div w:id="1785534441">
      <w:bodyDiv w:val="1"/>
      <w:marLeft w:val="0"/>
      <w:marRight w:val="0"/>
      <w:marTop w:val="0"/>
      <w:marBottom w:val="0"/>
      <w:divBdr>
        <w:top w:val="none" w:sz="0" w:space="0" w:color="auto"/>
        <w:left w:val="none" w:sz="0" w:space="0" w:color="auto"/>
        <w:bottom w:val="none" w:sz="0" w:space="0" w:color="auto"/>
        <w:right w:val="none" w:sz="0" w:space="0" w:color="auto"/>
      </w:divBdr>
      <w:divsChild>
        <w:div w:id="1730575230">
          <w:marLeft w:val="547"/>
          <w:marRight w:val="0"/>
          <w:marTop w:val="106"/>
          <w:marBottom w:val="0"/>
          <w:divBdr>
            <w:top w:val="none" w:sz="0" w:space="0" w:color="auto"/>
            <w:left w:val="none" w:sz="0" w:space="0" w:color="auto"/>
            <w:bottom w:val="none" w:sz="0" w:space="0" w:color="auto"/>
            <w:right w:val="none" w:sz="0" w:space="0" w:color="auto"/>
          </w:divBdr>
        </w:div>
        <w:div w:id="1284459662">
          <w:marLeft w:val="1166"/>
          <w:marRight w:val="0"/>
          <w:marTop w:val="96"/>
          <w:marBottom w:val="0"/>
          <w:divBdr>
            <w:top w:val="none" w:sz="0" w:space="0" w:color="auto"/>
            <w:left w:val="none" w:sz="0" w:space="0" w:color="auto"/>
            <w:bottom w:val="none" w:sz="0" w:space="0" w:color="auto"/>
            <w:right w:val="none" w:sz="0" w:space="0" w:color="auto"/>
          </w:divBdr>
        </w:div>
        <w:div w:id="53093100">
          <w:marLeft w:val="1166"/>
          <w:marRight w:val="0"/>
          <w:marTop w:val="96"/>
          <w:marBottom w:val="0"/>
          <w:divBdr>
            <w:top w:val="none" w:sz="0" w:space="0" w:color="auto"/>
            <w:left w:val="none" w:sz="0" w:space="0" w:color="auto"/>
            <w:bottom w:val="none" w:sz="0" w:space="0" w:color="auto"/>
            <w:right w:val="none" w:sz="0" w:space="0" w:color="auto"/>
          </w:divBdr>
        </w:div>
        <w:div w:id="1464158376">
          <w:marLeft w:val="1166"/>
          <w:marRight w:val="0"/>
          <w:marTop w:val="96"/>
          <w:marBottom w:val="0"/>
          <w:divBdr>
            <w:top w:val="none" w:sz="0" w:space="0" w:color="auto"/>
            <w:left w:val="none" w:sz="0" w:space="0" w:color="auto"/>
            <w:bottom w:val="none" w:sz="0" w:space="0" w:color="auto"/>
            <w:right w:val="none" w:sz="0" w:space="0" w:color="auto"/>
          </w:divBdr>
        </w:div>
        <w:div w:id="1852331156">
          <w:marLeft w:val="1800"/>
          <w:marRight w:val="0"/>
          <w:marTop w:val="86"/>
          <w:marBottom w:val="0"/>
          <w:divBdr>
            <w:top w:val="none" w:sz="0" w:space="0" w:color="auto"/>
            <w:left w:val="none" w:sz="0" w:space="0" w:color="auto"/>
            <w:bottom w:val="none" w:sz="0" w:space="0" w:color="auto"/>
            <w:right w:val="none" w:sz="0" w:space="0" w:color="auto"/>
          </w:divBdr>
        </w:div>
        <w:div w:id="1453936511">
          <w:marLeft w:val="1800"/>
          <w:marRight w:val="0"/>
          <w:marTop w:val="86"/>
          <w:marBottom w:val="0"/>
          <w:divBdr>
            <w:top w:val="none" w:sz="0" w:space="0" w:color="auto"/>
            <w:left w:val="none" w:sz="0" w:space="0" w:color="auto"/>
            <w:bottom w:val="none" w:sz="0" w:space="0" w:color="auto"/>
            <w:right w:val="none" w:sz="0" w:space="0" w:color="auto"/>
          </w:divBdr>
        </w:div>
      </w:divsChild>
    </w:div>
    <w:div w:id="1796750273">
      <w:bodyDiv w:val="1"/>
      <w:marLeft w:val="0"/>
      <w:marRight w:val="0"/>
      <w:marTop w:val="0"/>
      <w:marBottom w:val="0"/>
      <w:divBdr>
        <w:top w:val="none" w:sz="0" w:space="0" w:color="auto"/>
        <w:left w:val="none" w:sz="0" w:space="0" w:color="auto"/>
        <w:bottom w:val="none" w:sz="0" w:space="0" w:color="auto"/>
        <w:right w:val="none" w:sz="0" w:space="0" w:color="auto"/>
      </w:divBdr>
      <w:divsChild>
        <w:div w:id="1441681893">
          <w:marLeft w:val="547"/>
          <w:marRight w:val="0"/>
          <w:marTop w:val="134"/>
          <w:marBottom w:val="0"/>
          <w:divBdr>
            <w:top w:val="none" w:sz="0" w:space="0" w:color="auto"/>
            <w:left w:val="none" w:sz="0" w:space="0" w:color="auto"/>
            <w:bottom w:val="none" w:sz="0" w:space="0" w:color="auto"/>
            <w:right w:val="none" w:sz="0" w:space="0" w:color="auto"/>
          </w:divBdr>
        </w:div>
        <w:div w:id="1538467637">
          <w:marLeft w:val="1166"/>
          <w:marRight w:val="0"/>
          <w:marTop w:val="96"/>
          <w:marBottom w:val="0"/>
          <w:divBdr>
            <w:top w:val="none" w:sz="0" w:space="0" w:color="auto"/>
            <w:left w:val="none" w:sz="0" w:space="0" w:color="auto"/>
            <w:bottom w:val="none" w:sz="0" w:space="0" w:color="auto"/>
            <w:right w:val="none" w:sz="0" w:space="0" w:color="auto"/>
          </w:divBdr>
        </w:div>
        <w:div w:id="1051030736">
          <w:marLeft w:val="1800"/>
          <w:marRight w:val="0"/>
          <w:marTop w:val="86"/>
          <w:marBottom w:val="0"/>
          <w:divBdr>
            <w:top w:val="none" w:sz="0" w:space="0" w:color="auto"/>
            <w:left w:val="none" w:sz="0" w:space="0" w:color="auto"/>
            <w:bottom w:val="none" w:sz="0" w:space="0" w:color="auto"/>
            <w:right w:val="none" w:sz="0" w:space="0" w:color="auto"/>
          </w:divBdr>
        </w:div>
        <w:div w:id="1905066426">
          <w:marLeft w:val="1166"/>
          <w:marRight w:val="0"/>
          <w:marTop w:val="96"/>
          <w:marBottom w:val="0"/>
          <w:divBdr>
            <w:top w:val="none" w:sz="0" w:space="0" w:color="auto"/>
            <w:left w:val="none" w:sz="0" w:space="0" w:color="auto"/>
            <w:bottom w:val="none" w:sz="0" w:space="0" w:color="auto"/>
            <w:right w:val="none" w:sz="0" w:space="0" w:color="auto"/>
          </w:divBdr>
        </w:div>
        <w:div w:id="1039401497">
          <w:marLeft w:val="1800"/>
          <w:marRight w:val="0"/>
          <w:marTop w:val="86"/>
          <w:marBottom w:val="0"/>
          <w:divBdr>
            <w:top w:val="none" w:sz="0" w:space="0" w:color="auto"/>
            <w:left w:val="none" w:sz="0" w:space="0" w:color="auto"/>
            <w:bottom w:val="none" w:sz="0" w:space="0" w:color="auto"/>
            <w:right w:val="none" w:sz="0" w:space="0" w:color="auto"/>
          </w:divBdr>
        </w:div>
        <w:div w:id="1896575484">
          <w:marLeft w:val="1800"/>
          <w:marRight w:val="0"/>
          <w:marTop w:val="86"/>
          <w:marBottom w:val="0"/>
          <w:divBdr>
            <w:top w:val="none" w:sz="0" w:space="0" w:color="auto"/>
            <w:left w:val="none" w:sz="0" w:space="0" w:color="auto"/>
            <w:bottom w:val="none" w:sz="0" w:space="0" w:color="auto"/>
            <w:right w:val="none" w:sz="0" w:space="0" w:color="auto"/>
          </w:divBdr>
        </w:div>
      </w:divsChild>
    </w:div>
    <w:div w:id="1854999256">
      <w:bodyDiv w:val="1"/>
      <w:marLeft w:val="0"/>
      <w:marRight w:val="0"/>
      <w:marTop w:val="0"/>
      <w:marBottom w:val="0"/>
      <w:divBdr>
        <w:top w:val="none" w:sz="0" w:space="0" w:color="auto"/>
        <w:left w:val="none" w:sz="0" w:space="0" w:color="auto"/>
        <w:bottom w:val="none" w:sz="0" w:space="0" w:color="auto"/>
        <w:right w:val="none" w:sz="0" w:space="0" w:color="auto"/>
      </w:divBdr>
      <w:divsChild>
        <w:div w:id="2015450175">
          <w:marLeft w:val="547"/>
          <w:marRight w:val="0"/>
          <w:marTop w:val="106"/>
          <w:marBottom w:val="0"/>
          <w:divBdr>
            <w:top w:val="none" w:sz="0" w:space="0" w:color="auto"/>
            <w:left w:val="none" w:sz="0" w:space="0" w:color="auto"/>
            <w:bottom w:val="none" w:sz="0" w:space="0" w:color="auto"/>
            <w:right w:val="none" w:sz="0" w:space="0" w:color="auto"/>
          </w:divBdr>
        </w:div>
        <w:div w:id="132598653">
          <w:marLeft w:val="1166"/>
          <w:marRight w:val="0"/>
          <w:marTop w:val="96"/>
          <w:marBottom w:val="0"/>
          <w:divBdr>
            <w:top w:val="none" w:sz="0" w:space="0" w:color="auto"/>
            <w:left w:val="none" w:sz="0" w:space="0" w:color="auto"/>
            <w:bottom w:val="none" w:sz="0" w:space="0" w:color="auto"/>
            <w:right w:val="none" w:sz="0" w:space="0" w:color="auto"/>
          </w:divBdr>
        </w:div>
        <w:div w:id="132868395">
          <w:marLeft w:val="1166"/>
          <w:marRight w:val="0"/>
          <w:marTop w:val="96"/>
          <w:marBottom w:val="0"/>
          <w:divBdr>
            <w:top w:val="none" w:sz="0" w:space="0" w:color="auto"/>
            <w:left w:val="none" w:sz="0" w:space="0" w:color="auto"/>
            <w:bottom w:val="none" w:sz="0" w:space="0" w:color="auto"/>
            <w:right w:val="none" w:sz="0" w:space="0" w:color="auto"/>
          </w:divBdr>
        </w:div>
        <w:div w:id="743338991">
          <w:marLeft w:val="1166"/>
          <w:marRight w:val="0"/>
          <w:marTop w:val="96"/>
          <w:marBottom w:val="0"/>
          <w:divBdr>
            <w:top w:val="none" w:sz="0" w:space="0" w:color="auto"/>
            <w:left w:val="none" w:sz="0" w:space="0" w:color="auto"/>
            <w:bottom w:val="none" w:sz="0" w:space="0" w:color="auto"/>
            <w:right w:val="none" w:sz="0" w:space="0" w:color="auto"/>
          </w:divBdr>
        </w:div>
        <w:div w:id="1256480215">
          <w:marLeft w:val="1166"/>
          <w:marRight w:val="0"/>
          <w:marTop w:val="96"/>
          <w:marBottom w:val="0"/>
          <w:divBdr>
            <w:top w:val="none" w:sz="0" w:space="0" w:color="auto"/>
            <w:left w:val="none" w:sz="0" w:space="0" w:color="auto"/>
            <w:bottom w:val="none" w:sz="0" w:space="0" w:color="auto"/>
            <w:right w:val="none" w:sz="0" w:space="0" w:color="auto"/>
          </w:divBdr>
        </w:div>
        <w:div w:id="482814478">
          <w:marLeft w:val="1166"/>
          <w:marRight w:val="0"/>
          <w:marTop w:val="96"/>
          <w:marBottom w:val="0"/>
          <w:divBdr>
            <w:top w:val="none" w:sz="0" w:space="0" w:color="auto"/>
            <w:left w:val="none" w:sz="0" w:space="0" w:color="auto"/>
            <w:bottom w:val="none" w:sz="0" w:space="0" w:color="auto"/>
            <w:right w:val="none" w:sz="0" w:space="0" w:color="auto"/>
          </w:divBdr>
        </w:div>
      </w:divsChild>
    </w:div>
    <w:div w:id="1865746916">
      <w:bodyDiv w:val="1"/>
      <w:marLeft w:val="0"/>
      <w:marRight w:val="0"/>
      <w:marTop w:val="0"/>
      <w:marBottom w:val="0"/>
      <w:divBdr>
        <w:top w:val="none" w:sz="0" w:space="0" w:color="auto"/>
        <w:left w:val="none" w:sz="0" w:space="0" w:color="auto"/>
        <w:bottom w:val="none" w:sz="0" w:space="0" w:color="auto"/>
        <w:right w:val="none" w:sz="0" w:space="0" w:color="auto"/>
      </w:divBdr>
      <w:divsChild>
        <w:div w:id="907304038">
          <w:marLeft w:val="547"/>
          <w:marRight w:val="0"/>
          <w:marTop w:val="134"/>
          <w:marBottom w:val="0"/>
          <w:divBdr>
            <w:top w:val="none" w:sz="0" w:space="0" w:color="auto"/>
            <w:left w:val="none" w:sz="0" w:space="0" w:color="auto"/>
            <w:bottom w:val="none" w:sz="0" w:space="0" w:color="auto"/>
            <w:right w:val="none" w:sz="0" w:space="0" w:color="auto"/>
          </w:divBdr>
        </w:div>
        <w:div w:id="1358462367">
          <w:marLeft w:val="1166"/>
          <w:marRight w:val="0"/>
          <w:marTop w:val="96"/>
          <w:marBottom w:val="0"/>
          <w:divBdr>
            <w:top w:val="none" w:sz="0" w:space="0" w:color="auto"/>
            <w:left w:val="none" w:sz="0" w:space="0" w:color="auto"/>
            <w:bottom w:val="none" w:sz="0" w:space="0" w:color="auto"/>
            <w:right w:val="none" w:sz="0" w:space="0" w:color="auto"/>
          </w:divBdr>
        </w:div>
        <w:div w:id="1776825763">
          <w:marLeft w:val="1166"/>
          <w:marRight w:val="0"/>
          <w:marTop w:val="96"/>
          <w:marBottom w:val="0"/>
          <w:divBdr>
            <w:top w:val="none" w:sz="0" w:space="0" w:color="auto"/>
            <w:left w:val="none" w:sz="0" w:space="0" w:color="auto"/>
            <w:bottom w:val="none" w:sz="0" w:space="0" w:color="auto"/>
            <w:right w:val="none" w:sz="0" w:space="0" w:color="auto"/>
          </w:divBdr>
        </w:div>
        <w:div w:id="881212253">
          <w:marLeft w:val="1800"/>
          <w:marRight w:val="0"/>
          <w:marTop w:val="86"/>
          <w:marBottom w:val="0"/>
          <w:divBdr>
            <w:top w:val="none" w:sz="0" w:space="0" w:color="auto"/>
            <w:left w:val="none" w:sz="0" w:space="0" w:color="auto"/>
            <w:bottom w:val="none" w:sz="0" w:space="0" w:color="auto"/>
            <w:right w:val="none" w:sz="0" w:space="0" w:color="auto"/>
          </w:divBdr>
        </w:div>
        <w:div w:id="1715735404">
          <w:marLeft w:val="1800"/>
          <w:marRight w:val="0"/>
          <w:marTop w:val="86"/>
          <w:marBottom w:val="0"/>
          <w:divBdr>
            <w:top w:val="none" w:sz="0" w:space="0" w:color="auto"/>
            <w:left w:val="none" w:sz="0" w:space="0" w:color="auto"/>
            <w:bottom w:val="none" w:sz="0" w:space="0" w:color="auto"/>
            <w:right w:val="none" w:sz="0" w:space="0" w:color="auto"/>
          </w:divBdr>
        </w:div>
        <w:div w:id="1222907924">
          <w:marLeft w:val="1800"/>
          <w:marRight w:val="0"/>
          <w:marTop w:val="86"/>
          <w:marBottom w:val="0"/>
          <w:divBdr>
            <w:top w:val="none" w:sz="0" w:space="0" w:color="auto"/>
            <w:left w:val="none" w:sz="0" w:space="0" w:color="auto"/>
            <w:bottom w:val="none" w:sz="0" w:space="0" w:color="auto"/>
            <w:right w:val="none" w:sz="0" w:space="0" w:color="auto"/>
          </w:divBdr>
        </w:div>
        <w:div w:id="1487018302">
          <w:marLeft w:val="1800"/>
          <w:marRight w:val="0"/>
          <w:marTop w:val="86"/>
          <w:marBottom w:val="0"/>
          <w:divBdr>
            <w:top w:val="none" w:sz="0" w:space="0" w:color="auto"/>
            <w:left w:val="none" w:sz="0" w:space="0" w:color="auto"/>
            <w:bottom w:val="none" w:sz="0" w:space="0" w:color="auto"/>
            <w:right w:val="none" w:sz="0" w:space="0" w:color="auto"/>
          </w:divBdr>
        </w:div>
      </w:divsChild>
    </w:div>
    <w:div w:id="1899589877">
      <w:bodyDiv w:val="1"/>
      <w:marLeft w:val="0"/>
      <w:marRight w:val="0"/>
      <w:marTop w:val="0"/>
      <w:marBottom w:val="0"/>
      <w:divBdr>
        <w:top w:val="none" w:sz="0" w:space="0" w:color="auto"/>
        <w:left w:val="none" w:sz="0" w:space="0" w:color="auto"/>
        <w:bottom w:val="none" w:sz="0" w:space="0" w:color="auto"/>
        <w:right w:val="none" w:sz="0" w:space="0" w:color="auto"/>
      </w:divBdr>
      <w:divsChild>
        <w:div w:id="1232544261">
          <w:marLeft w:val="547"/>
          <w:marRight w:val="0"/>
          <w:marTop w:val="106"/>
          <w:marBottom w:val="0"/>
          <w:divBdr>
            <w:top w:val="none" w:sz="0" w:space="0" w:color="auto"/>
            <w:left w:val="none" w:sz="0" w:space="0" w:color="auto"/>
            <w:bottom w:val="none" w:sz="0" w:space="0" w:color="auto"/>
            <w:right w:val="none" w:sz="0" w:space="0" w:color="auto"/>
          </w:divBdr>
        </w:div>
        <w:div w:id="972952191">
          <w:marLeft w:val="1166"/>
          <w:marRight w:val="0"/>
          <w:marTop w:val="96"/>
          <w:marBottom w:val="0"/>
          <w:divBdr>
            <w:top w:val="none" w:sz="0" w:space="0" w:color="auto"/>
            <w:left w:val="none" w:sz="0" w:space="0" w:color="auto"/>
            <w:bottom w:val="none" w:sz="0" w:space="0" w:color="auto"/>
            <w:right w:val="none" w:sz="0" w:space="0" w:color="auto"/>
          </w:divBdr>
        </w:div>
        <w:div w:id="259221311">
          <w:marLeft w:val="1166"/>
          <w:marRight w:val="0"/>
          <w:marTop w:val="96"/>
          <w:marBottom w:val="0"/>
          <w:divBdr>
            <w:top w:val="none" w:sz="0" w:space="0" w:color="auto"/>
            <w:left w:val="none" w:sz="0" w:space="0" w:color="auto"/>
            <w:bottom w:val="none" w:sz="0" w:space="0" w:color="auto"/>
            <w:right w:val="none" w:sz="0" w:space="0" w:color="auto"/>
          </w:divBdr>
        </w:div>
        <w:div w:id="116070975">
          <w:marLeft w:val="1166"/>
          <w:marRight w:val="0"/>
          <w:marTop w:val="96"/>
          <w:marBottom w:val="0"/>
          <w:divBdr>
            <w:top w:val="none" w:sz="0" w:space="0" w:color="auto"/>
            <w:left w:val="none" w:sz="0" w:space="0" w:color="auto"/>
            <w:bottom w:val="none" w:sz="0" w:space="0" w:color="auto"/>
            <w:right w:val="none" w:sz="0" w:space="0" w:color="auto"/>
          </w:divBdr>
        </w:div>
        <w:div w:id="1648973698">
          <w:marLeft w:val="1800"/>
          <w:marRight w:val="0"/>
          <w:marTop w:val="86"/>
          <w:marBottom w:val="0"/>
          <w:divBdr>
            <w:top w:val="none" w:sz="0" w:space="0" w:color="auto"/>
            <w:left w:val="none" w:sz="0" w:space="0" w:color="auto"/>
            <w:bottom w:val="none" w:sz="0" w:space="0" w:color="auto"/>
            <w:right w:val="none" w:sz="0" w:space="0" w:color="auto"/>
          </w:divBdr>
        </w:div>
        <w:div w:id="1027484017">
          <w:marLeft w:val="1800"/>
          <w:marRight w:val="0"/>
          <w:marTop w:val="86"/>
          <w:marBottom w:val="0"/>
          <w:divBdr>
            <w:top w:val="none" w:sz="0" w:space="0" w:color="auto"/>
            <w:left w:val="none" w:sz="0" w:space="0" w:color="auto"/>
            <w:bottom w:val="none" w:sz="0" w:space="0" w:color="auto"/>
            <w:right w:val="none" w:sz="0" w:space="0" w:color="auto"/>
          </w:divBdr>
        </w:div>
      </w:divsChild>
    </w:div>
    <w:div w:id="1912886883">
      <w:bodyDiv w:val="1"/>
      <w:marLeft w:val="0"/>
      <w:marRight w:val="0"/>
      <w:marTop w:val="0"/>
      <w:marBottom w:val="0"/>
      <w:divBdr>
        <w:top w:val="none" w:sz="0" w:space="0" w:color="auto"/>
        <w:left w:val="none" w:sz="0" w:space="0" w:color="auto"/>
        <w:bottom w:val="none" w:sz="0" w:space="0" w:color="auto"/>
        <w:right w:val="none" w:sz="0" w:space="0" w:color="auto"/>
      </w:divBdr>
      <w:divsChild>
        <w:div w:id="1174951121">
          <w:marLeft w:val="547"/>
          <w:marRight w:val="0"/>
          <w:marTop w:val="134"/>
          <w:marBottom w:val="0"/>
          <w:divBdr>
            <w:top w:val="none" w:sz="0" w:space="0" w:color="auto"/>
            <w:left w:val="none" w:sz="0" w:space="0" w:color="auto"/>
            <w:bottom w:val="none" w:sz="0" w:space="0" w:color="auto"/>
            <w:right w:val="none" w:sz="0" w:space="0" w:color="auto"/>
          </w:divBdr>
        </w:div>
      </w:divsChild>
    </w:div>
    <w:div w:id="1974871794">
      <w:bodyDiv w:val="1"/>
      <w:marLeft w:val="0"/>
      <w:marRight w:val="0"/>
      <w:marTop w:val="0"/>
      <w:marBottom w:val="0"/>
      <w:divBdr>
        <w:top w:val="none" w:sz="0" w:space="0" w:color="auto"/>
        <w:left w:val="none" w:sz="0" w:space="0" w:color="auto"/>
        <w:bottom w:val="none" w:sz="0" w:space="0" w:color="auto"/>
        <w:right w:val="none" w:sz="0" w:space="0" w:color="auto"/>
      </w:divBdr>
      <w:divsChild>
        <w:div w:id="1230070804">
          <w:marLeft w:val="547"/>
          <w:marRight w:val="0"/>
          <w:marTop w:val="134"/>
          <w:marBottom w:val="0"/>
          <w:divBdr>
            <w:top w:val="none" w:sz="0" w:space="0" w:color="auto"/>
            <w:left w:val="none" w:sz="0" w:space="0" w:color="auto"/>
            <w:bottom w:val="none" w:sz="0" w:space="0" w:color="auto"/>
            <w:right w:val="none" w:sz="0" w:space="0" w:color="auto"/>
          </w:divBdr>
        </w:div>
      </w:divsChild>
    </w:div>
    <w:div w:id="2006930046">
      <w:bodyDiv w:val="1"/>
      <w:marLeft w:val="0"/>
      <w:marRight w:val="0"/>
      <w:marTop w:val="0"/>
      <w:marBottom w:val="0"/>
      <w:divBdr>
        <w:top w:val="none" w:sz="0" w:space="0" w:color="auto"/>
        <w:left w:val="none" w:sz="0" w:space="0" w:color="auto"/>
        <w:bottom w:val="none" w:sz="0" w:space="0" w:color="auto"/>
        <w:right w:val="none" w:sz="0" w:space="0" w:color="auto"/>
      </w:divBdr>
      <w:divsChild>
        <w:div w:id="496577776">
          <w:marLeft w:val="547"/>
          <w:marRight w:val="0"/>
          <w:marTop w:val="134"/>
          <w:marBottom w:val="0"/>
          <w:divBdr>
            <w:top w:val="none" w:sz="0" w:space="0" w:color="auto"/>
            <w:left w:val="none" w:sz="0" w:space="0" w:color="auto"/>
            <w:bottom w:val="none" w:sz="0" w:space="0" w:color="auto"/>
            <w:right w:val="none" w:sz="0" w:space="0" w:color="auto"/>
          </w:divBdr>
        </w:div>
        <w:div w:id="421226652">
          <w:marLeft w:val="1166"/>
          <w:marRight w:val="0"/>
          <w:marTop w:val="96"/>
          <w:marBottom w:val="0"/>
          <w:divBdr>
            <w:top w:val="none" w:sz="0" w:space="0" w:color="auto"/>
            <w:left w:val="none" w:sz="0" w:space="0" w:color="auto"/>
            <w:bottom w:val="none" w:sz="0" w:space="0" w:color="auto"/>
            <w:right w:val="none" w:sz="0" w:space="0" w:color="auto"/>
          </w:divBdr>
        </w:div>
        <w:div w:id="1300644458">
          <w:marLeft w:val="1166"/>
          <w:marRight w:val="0"/>
          <w:marTop w:val="96"/>
          <w:marBottom w:val="0"/>
          <w:divBdr>
            <w:top w:val="none" w:sz="0" w:space="0" w:color="auto"/>
            <w:left w:val="none" w:sz="0" w:space="0" w:color="auto"/>
            <w:bottom w:val="none" w:sz="0" w:space="0" w:color="auto"/>
            <w:right w:val="none" w:sz="0" w:space="0" w:color="auto"/>
          </w:divBdr>
        </w:div>
        <w:div w:id="2044476257">
          <w:marLeft w:val="1800"/>
          <w:marRight w:val="0"/>
          <w:marTop w:val="86"/>
          <w:marBottom w:val="0"/>
          <w:divBdr>
            <w:top w:val="none" w:sz="0" w:space="0" w:color="auto"/>
            <w:left w:val="none" w:sz="0" w:space="0" w:color="auto"/>
            <w:bottom w:val="none" w:sz="0" w:space="0" w:color="auto"/>
            <w:right w:val="none" w:sz="0" w:space="0" w:color="auto"/>
          </w:divBdr>
        </w:div>
        <w:div w:id="42945859">
          <w:marLeft w:val="1800"/>
          <w:marRight w:val="0"/>
          <w:marTop w:val="86"/>
          <w:marBottom w:val="0"/>
          <w:divBdr>
            <w:top w:val="none" w:sz="0" w:space="0" w:color="auto"/>
            <w:left w:val="none" w:sz="0" w:space="0" w:color="auto"/>
            <w:bottom w:val="none" w:sz="0" w:space="0" w:color="auto"/>
            <w:right w:val="none" w:sz="0" w:space="0" w:color="auto"/>
          </w:divBdr>
        </w:div>
        <w:div w:id="567225441">
          <w:marLeft w:val="1800"/>
          <w:marRight w:val="0"/>
          <w:marTop w:val="86"/>
          <w:marBottom w:val="0"/>
          <w:divBdr>
            <w:top w:val="none" w:sz="0" w:space="0" w:color="auto"/>
            <w:left w:val="none" w:sz="0" w:space="0" w:color="auto"/>
            <w:bottom w:val="none" w:sz="0" w:space="0" w:color="auto"/>
            <w:right w:val="none" w:sz="0" w:space="0" w:color="auto"/>
          </w:divBdr>
        </w:div>
        <w:div w:id="558587990">
          <w:marLeft w:val="1800"/>
          <w:marRight w:val="0"/>
          <w:marTop w:val="86"/>
          <w:marBottom w:val="0"/>
          <w:divBdr>
            <w:top w:val="none" w:sz="0" w:space="0" w:color="auto"/>
            <w:left w:val="none" w:sz="0" w:space="0" w:color="auto"/>
            <w:bottom w:val="none" w:sz="0" w:space="0" w:color="auto"/>
            <w:right w:val="none" w:sz="0" w:space="0" w:color="auto"/>
          </w:divBdr>
        </w:div>
      </w:divsChild>
    </w:div>
    <w:div w:id="2072269014">
      <w:bodyDiv w:val="1"/>
      <w:marLeft w:val="0"/>
      <w:marRight w:val="0"/>
      <w:marTop w:val="0"/>
      <w:marBottom w:val="0"/>
      <w:divBdr>
        <w:top w:val="none" w:sz="0" w:space="0" w:color="auto"/>
        <w:left w:val="none" w:sz="0" w:space="0" w:color="auto"/>
        <w:bottom w:val="none" w:sz="0" w:space="0" w:color="auto"/>
        <w:right w:val="none" w:sz="0" w:space="0" w:color="auto"/>
      </w:divBdr>
      <w:divsChild>
        <w:div w:id="1659308492">
          <w:marLeft w:val="1166"/>
          <w:marRight w:val="0"/>
          <w:marTop w:val="96"/>
          <w:marBottom w:val="0"/>
          <w:divBdr>
            <w:top w:val="none" w:sz="0" w:space="0" w:color="auto"/>
            <w:left w:val="none" w:sz="0" w:space="0" w:color="auto"/>
            <w:bottom w:val="none" w:sz="0" w:space="0" w:color="auto"/>
            <w:right w:val="none" w:sz="0" w:space="0" w:color="auto"/>
          </w:divBdr>
        </w:div>
        <w:div w:id="1492140285">
          <w:marLeft w:val="1166"/>
          <w:marRight w:val="0"/>
          <w:marTop w:val="96"/>
          <w:marBottom w:val="0"/>
          <w:divBdr>
            <w:top w:val="none" w:sz="0" w:space="0" w:color="auto"/>
            <w:left w:val="none" w:sz="0" w:space="0" w:color="auto"/>
            <w:bottom w:val="none" w:sz="0" w:space="0" w:color="auto"/>
            <w:right w:val="none" w:sz="0" w:space="0" w:color="auto"/>
          </w:divBdr>
        </w:div>
        <w:div w:id="1334797733">
          <w:marLeft w:val="1166"/>
          <w:marRight w:val="0"/>
          <w:marTop w:val="96"/>
          <w:marBottom w:val="0"/>
          <w:divBdr>
            <w:top w:val="none" w:sz="0" w:space="0" w:color="auto"/>
            <w:left w:val="none" w:sz="0" w:space="0" w:color="auto"/>
            <w:bottom w:val="none" w:sz="0" w:space="0" w:color="auto"/>
            <w:right w:val="none" w:sz="0" w:space="0" w:color="auto"/>
          </w:divBdr>
        </w:div>
        <w:div w:id="254288935">
          <w:marLeft w:val="1166"/>
          <w:marRight w:val="0"/>
          <w:marTop w:val="96"/>
          <w:marBottom w:val="0"/>
          <w:divBdr>
            <w:top w:val="none" w:sz="0" w:space="0" w:color="auto"/>
            <w:left w:val="none" w:sz="0" w:space="0" w:color="auto"/>
            <w:bottom w:val="none" w:sz="0" w:space="0" w:color="auto"/>
            <w:right w:val="none" w:sz="0" w:space="0" w:color="auto"/>
          </w:divBdr>
        </w:div>
        <w:div w:id="277104556">
          <w:marLeft w:val="1166"/>
          <w:marRight w:val="0"/>
          <w:marTop w:val="96"/>
          <w:marBottom w:val="0"/>
          <w:divBdr>
            <w:top w:val="none" w:sz="0" w:space="0" w:color="auto"/>
            <w:left w:val="none" w:sz="0" w:space="0" w:color="auto"/>
            <w:bottom w:val="none" w:sz="0" w:space="0" w:color="auto"/>
            <w:right w:val="none" w:sz="0" w:space="0" w:color="auto"/>
          </w:divBdr>
        </w:div>
        <w:div w:id="1029724991">
          <w:marLeft w:val="1166"/>
          <w:marRight w:val="0"/>
          <w:marTop w:val="96"/>
          <w:marBottom w:val="0"/>
          <w:divBdr>
            <w:top w:val="none" w:sz="0" w:space="0" w:color="auto"/>
            <w:left w:val="none" w:sz="0" w:space="0" w:color="auto"/>
            <w:bottom w:val="none" w:sz="0" w:space="0" w:color="auto"/>
            <w:right w:val="none" w:sz="0" w:space="0" w:color="auto"/>
          </w:divBdr>
        </w:div>
        <w:div w:id="367067538">
          <w:marLeft w:val="1166"/>
          <w:marRight w:val="0"/>
          <w:marTop w:val="96"/>
          <w:marBottom w:val="0"/>
          <w:divBdr>
            <w:top w:val="none" w:sz="0" w:space="0" w:color="auto"/>
            <w:left w:val="none" w:sz="0" w:space="0" w:color="auto"/>
            <w:bottom w:val="none" w:sz="0" w:space="0" w:color="auto"/>
            <w:right w:val="none" w:sz="0" w:space="0" w:color="auto"/>
          </w:divBdr>
        </w:div>
        <w:div w:id="1032458374">
          <w:marLeft w:val="1166"/>
          <w:marRight w:val="0"/>
          <w:marTop w:val="96"/>
          <w:marBottom w:val="0"/>
          <w:divBdr>
            <w:top w:val="none" w:sz="0" w:space="0" w:color="auto"/>
            <w:left w:val="none" w:sz="0" w:space="0" w:color="auto"/>
            <w:bottom w:val="none" w:sz="0" w:space="0" w:color="auto"/>
            <w:right w:val="none" w:sz="0" w:space="0" w:color="auto"/>
          </w:divBdr>
        </w:div>
        <w:div w:id="1864785191">
          <w:marLeft w:val="1166"/>
          <w:marRight w:val="0"/>
          <w:marTop w:val="96"/>
          <w:marBottom w:val="0"/>
          <w:divBdr>
            <w:top w:val="none" w:sz="0" w:space="0" w:color="auto"/>
            <w:left w:val="none" w:sz="0" w:space="0" w:color="auto"/>
            <w:bottom w:val="none" w:sz="0" w:space="0" w:color="auto"/>
            <w:right w:val="none" w:sz="0" w:space="0" w:color="auto"/>
          </w:divBdr>
        </w:div>
        <w:div w:id="1142309871">
          <w:marLeft w:val="1166"/>
          <w:marRight w:val="0"/>
          <w:marTop w:val="96"/>
          <w:marBottom w:val="0"/>
          <w:divBdr>
            <w:top w:val="none" w:sz="0" w:space="0" w:color="auto"/>
            <w:left w:val="none" w:sz="0" w:space="0" w:color="auto"/>
            <w:bottom w:val="none" w:sz="0" w:space="0" w:color="auto"/>
            <w:right w:val="none" w:sz="0" w:space="0" w:color="auto"/>
          </w:divBdr>
        </w:div>
        <w:div w:id="876508858">
          <w:marLeft w:val="1166"/>
          <w:marRight w:val="0"/>
          <w:marTop w:val="96"/>
          <w:marBottom w:val="0"/>
          <w:divBdr>
            <w:top w:val="none" w:sz="0" w:space="0" w:color="auto"/>
            <w:left w:val="none" w:sz="0" w:space="0" w:color="auto"/>
            <w:bottom w:val="none" w:sz="0" w:space="0" w:color="auto"/>
            <w:right w:val="none" w:sz="0" w:space="0" w:color="auto"/>
          </w:divBdr>
        </w:div>
      </w:divsChild>
    </w:div>
    <w:div w:id="2074311914">
      <w:bodyDiv w:val="1"/>
      <w:marLeft w:val="0"/>
      <w:marRight w:val="0"/>
      <w:marTop w:val="0"/>
      <w:marBottom w:val="0"/>
      <w:divBdr>
        <w:top w:val="none" w:sz="0" w:space="0" w:color="auto"/>
        <w:left w:val="none" w:sz="0" w:space="0" w:color="auto"/>
        <w:bottom w:val="none" w:sz="0" w:space="0" w:color="auto"/>
        <w:right w:val="none" w:sz="0" w:space="0" w:color="auto"/>
      </w:divBdr>
      <w:divsChild>
        <w:div w:id="1597324679">
          <w:marLeft w:val="547"/>
          <w:marRight w:val="0"/>
          <w:marTop w:val="134"/>
          <w:marBottom w:val="0"/>
          <w:divBdr>
            <w:top w:val="none" w:sz="0" w:space="0" w:color="auto"/>
            <w:left w:val="none" w:sz="0" w:space="0" w:color="auto"/>
            <w:bottom w:val="none" w:sz="0" w:space="0" w:color="auto"/>
            <w:right w:val="none" w:sz="0" w:space="0" w:color="auto"/>
          </w:divBdr>
        </w:div>
      </w:divsChild>
    </w:div>
    <w:div w:id="2105299460">
      <w:bodyDiv w:val="1"/>
      <w:marLeft w:val="0"/>
      <w:marRight w:val="0"/>
      <w:marTop w:val="0"/>
      <w:marBottom w:val="0"/>
      <w:divBdr>
        <w:top w:val="none" w:sz="0" w:space="0" w:color="auto"/>
        <w:left w:val="none" w:sz="0" w:space="0" w:color="auto"/>
        <w:bottom w:val="none" w:sz="0" w:space="0" w:color="auto"/>
        <w:right w:val="none" w:sz="0" w:space="0" w:color="auto"/>
      </w:divBdr>
      <w:divsChild>
        <w:div w:id="1741249342">
          <w:marLeft w:val="1166"/>
          <w:marRight w:val="0"/>
          <w:marTop w:val="96"/>
          <w:marBottom w:val="0"/>
          <w:divBdr>
            <w:top w:val="none" w:sz="0" w:space="0" w:color="auto"/>
            <w:left w:val="none" w:sz="0" w:space="0" w:color="auto"/>
            <w:bottom w:val="none" w:sz="0" w:space="0" w:color="auto"/>
            <w:right w:val="none" w:sz="0" w:space="0" w:color="auto"/>
          </w:divBdr>
        </w:div>
      </w:divsChild>
    </w:div>
    <w:div w:id="2111772114">
      <w:bodyDiv w:val="1"/>
      <w:marLeft w:val="0"/>
      <w:marRight w:val="0"/>
      <w:marTop w:val="0"/>
      <w:marBottom w:val="0"/>
      <w:divBdr>
        <w:top w:val="none" w:sz="0" w:space="0" w:color="auto"/>
        <w:left w:val="none" w:sz="0" w:space="0" w:color="auto"/>
        <w:bottom w:val="none" w:sz="0" w:space="0" w:color="auto"/>
        <w:right w:val="none" w:sz="0" w:space="0" w:color="auto"/>
      </w:divBdr>
      <w:divsChild>
        <w:div w:id="2003003113">
          <w:marLeft w:val="547"/>
          <w:marRight w:val="0"/>
          <w:marTop w:val="106"/>
          <w:marBottom w:val="0"/>
          <w:divBdr>
            <w:top w:val="none" w:sz="0" w:space="0" w:color="auto"/>
            <w:left w:val="none" w:sz="0" w:space="0" w:color="auto"/>
            <w:bottom w:val="none" w:sz="0" w:space="0" w:color="auto"/>
            <w:right w:val="none" w:sz="0" w:space="0" w:color="auto"/>
          </w:divBdr>
        </w:div>
        <w:div w:id="204605482">
          <w:marLeft w:val="1166"/>
          <w:marRight w:val="0"/>
          <w:marTop w:val="96"/>
          <w:marBottom w:val="0"/>
          <w:divBdr>
            <w:top w:val="none" w:sz="0" w:space="0" w:color="auto"/>
            <w:left w:val="none" w:sz="0" w:space="0" w:color="auto"/>
            <w:bottom w:val="none" w:sz="0" w:space="0" w:color="auto"/>
            <w:right w:val="none" w:sz="0" w:space="0" w:color="auto"/>
          </w:divBdr>
        </w:div>
        <w:div w:id="780563383">
          <w:marLeft w:val="1800"/>
          <w:marRight w:val="0"/>
          <w:marTop w:val="86"/>
          <w:marBottom w:val="0"/>
          <w:divBdr>
            <w:top w:val="none" w:sz="0" w:space="0" w:color="auto"/>
            <w:left w:val="none" w:sz="0" w:space="0" w:color="auto"/>
            <w:bottom w:val="none" w:sz="0" w:space="0" w:color="auto"/>
            <w:right w:val="none" w:sz="0" w:space="0" w:color="auto"/>
          </w:divBdr>
        </w:div>
        <w:div w:id="1740668232">
          <w:marLeft w:val="1800"/>
          <w:marRight w:val="0"/>
          <w:marTop w:val="86"/>
          <w:marBottom w:val="0"/>
          <w:divBdr>
            <w:top w:val="none" w:sz="0" w:space="0" w:color="auto"/>
            <w:left w:val="none" w:sz="0" w:space="0" w:color="auto"/>
            <w:bottom w:val="none" w:sz="0" w:space="0" w:color="auto"/>
            <w:right w:val="none" w:sz="0" w:space="0" w:color="auto"/>
          </w:divBdr>
        </w:div>
        <w:div w:id="1544517794">
          <w:marLeft w:val="1166"/>
          <w:marRight w:val="0"/>
          <w:marTop w:val="96"/>
          <w:marBottom w:val="0"/>
          <w:divBdr>
            <w:top w:val="none" w:sz="0" w:space="0" w:color="auto"/>
            <w:left w:val="none" w:sz="0" w:space="0" w:color="auto"/>
            <w:bottom w:val="none" w:sz="0" w:space="0" w:color="auto"/>
            <w:right w:val="none" w:sz="0" w:space="0" w:color="auto"/>
          </w:divBdr>
        </w:div>
      </w:divsChild>
    </w:div>
    <w:div w:id="211932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diagramQuickStyle" Target="diagrams/quickStyle1.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diagramLayout" Target="diagrams/layout1.xm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diagramData" Target="diagrams/data1.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7570C5-DA9C-4253-A516-ABF827FC6E3C}" type="doc">
      <dgm:prSet loTypeId="urn:microsoft.com/office/officeart/2005/8/layout/orgChart1" loCatId="hierarchy" qsTypeId="urn:microsoft.com/office/officeart/2005/8/quickstyle/simple1" qsCatId="simple" csTypeId="urn:microsoft.com/office/officeart/2005/8/colors/accent2_2" csCatId="accent2" phldr="1"/>
      <dgm:spPr/>
      <dgm:t>
        <a:bodyPr/>
        <a:lstStyle/>
        <a:p>
          <a:endParaRPr lang="en-US"/>
        </a:p>
      </dgm:t>
    </dgm:pt>
    <dgm:pt modelId="{559DA6F5-668D-4AE9-9BD6-F0692CE37C98}">
      <dgm:prSet phldrT="[Text]"/>
      <dgm:spPr/>
      <dgm:t>
        <a:bodyPr/>
        <a:lstStyle/>
        <a:p>
          <a:r>
            <a:rPr lang="de-DE" dirty="0" smtClean="0"/>
            <a:t>European Banking </a:t>
          </a:r>
          <a:r>
            <a:rPr lang="en-US" noProof="0" dirty="0" smtClean="0"/>
            <a:t>Sector</a:t>
          </a:r>
          <a:endParaRPr lang="en-US" noProof="0" dirty="0"/>
        </a:p>
      </dgm:t>
    </dgm:pt>
    <dgm:pt modelId="{E61946DB-AFE6-4681-9469-0D6C94B14C06}" type="parTrans" cxnId="{701F5965-7029-462A-B7C5-E1AE950A3CED}">
      <dgm:prSet/>
      <dgm:spPr/>
      <dgm:t>
        <a:bodyPr/>
        <a:lstStyle/>
        <a:p>
          <a:endParaRPr lang="en-US"/>
        </a:p>
      </dgm:t>
    </dgm:pt>
    <dgm:pt modelId="{3C499423-5B81-4072-AE06-750045C2C5B0}" type="sibTrans" cxnId="{701F5965-7029-462A-B7C5-E1AE950A3CED}">
      <dgm:prSet/>
      <dgm:spPr/>
      <dgm:t>
        <a:bodyPr/>
        <a:lstStyle/>
        <a:p>
          <a:endParaRPr lang="en-US"/>
        </a:p>
      </dgm:t>
    </dgm:pt>
    <dgm:pt modelId="{C5F519B3-5E06-40D5-8E48-C3A21A9058A5}">
      <dgm:prSet phldrT="[Text]"/>
      <dgm:spPr/>
      <dgm:t>
        <a:bodyPr/>
        <a:lstStyle/>
        <a:p>
          <a:r>
            <a:rPr lang="de-DE" dirty="0" smtClean="0"/>
            <a:t>ECB</a:t>
          </a:r>
          <a:endParaRPr lang="en-US" dirty="0"/>
        </a:p>
      </dgm:t>
    </dgm:pt>
    <dgm:pt modelId="{07BAC6BB-7842-4B80-8CD3-D3D748035429}" type="parTrans" cxnId="{C7FBD2CE-47DC-4BC3-A318-E065BCBD6EB0}">
      <dgm:prSet/>
      <dgm:spPr/>
      <dgm:t>
        <a:bodyPr/>
        <a:lstStyle/>
        <a:p>
          <a:endParaRPr lang="en-US"/>
        </a:p>
      </dgm:t>
    </dgm:pt>
    <dgm:pt modelId="{05DE277D-0B54-42FA-82CE-D09F36A3C350}" type="sibTrans" cxnId="{C7FBD2CE-47DC-4BC3-A318-E065BCBD6EB0}">
      <dgm:prSet/>
      <dgm:spPr/>
      <dgm:t>
        <a:bodyPr/>
        <a:lstStyle/>
        <a:p>
          <a:endParaRPr lang="en-US"/>
        </a:p>
      </dgm:t>
    </dgm:pt>
    <dgm:pt modelId="{9C4C64DE-1BE8-4E09-9A3A-BFA44590FC57}">
      <dgm:prSet/>
      <dgm:spPr/>
      <dgm:t>
        <a:bodyPr/>
        <a:lstStyle/>
        <a:p>
          <a:r>
            <a:rPr lang="de-DE" dirty="0" smtClean="0"/>
            <a:t>German Banking </a:t>
          </a:r>
          <a:r>
            <a:rPr lang="en-US" noProof="0" dirty="0" smtClean="0"/>
            <a:t>Sector</a:t>
          </a:r>
          <a:endParaRPr lang="en-US" noProof="0" dirty="0"/>
        </a:p>
      </dgm:t>
    </dgm:pt>
    <dgm:pt modelId="{B16042C6-0D27-4A3E-ACEF-6FA90C4DCEF0}" type="parTrans" cxnId="{DE4FEEB1-A78E-4038-B8D2-6785755E45D7}">
      <dgm:prSet/>
      <dgm:spPr/>
      <dgm:t>
        <a:bodyPr/>
        <a:lstStyle/>
        <a:p>
          <a:endParaRPr lang="en-US"/>
        </a:p>
      </dgm:t>
    </dgm:pt>
    <dgm:pt modelId="{7E553603-C53B-44F9-A037-25281E09E45D}" type="sibTrans" cxnId="{DE4FEEB1-A78E-4038-B8D2-6785755E45D7}">
      <dgm:prSet/>
      <dgm:spPr/>
      <dgm:t>
        <a:bodyPr/>
        <a:lstStyle/>
        <a:p>
          <a:endParaRPr lang="en-US"/>
        </a:p>
      </dgm:t>
    </dgm:pt>
    <dgm:pt modelId="{55C01254-3543-4D67-8D4C-3A0B9A8B1CA3}">
      <dgm:prSet/>
      <dgm:spPr/>
      <dgm:t>
        <a:bodyPr/>
        <a:lstStyle/>
        <a:p>
          <a:r>
            <a:rPr lang="de-DE" dirty="0" smtClean="0"/>
            <a:t>Deutsche Bundesbank (NCB)</a:t>
          </a:r>
          <a:endParaRPr lang="en-US" dirty="0"/>
        </a:p>
      </dgm:t>
    </dgm:pt>
    <dgm:pt modelId="{77951103-0E93-49C0-9F37-8C26E3198840}" type="parTrans" cxnId="{6B6F7181-9112-48E0-9CDB-445A1A907CF6}">
      <dgm:prSet/>
      <dgm:spPr/>
      <dgm:t>
        <a:bodyPr/>
        <a:lstStyle/>
        <a:p>
          <a:endParaRPr lang="en-US"/>
        </a:p>
      </dgm:t>
    </dgm:pt>
    <dgm:pt modelId="{AF2D1C70-8DB1-4517-9633-C5962B2CC440}" type="sibTrans" cxnId="{6B6F7181-9112-48E0-9CDB-445A1A907CF6}">
      <dgm:prSet/>
      <dgm:spPr/>
      <dgm:t>
        <a:bodyPr/>
        <a:lstStyle/>
        <a:p>
          <a:endParaRPr lang="en-US"/>
        </a:p>
      </dgm:t>
    </dgm:pt>
    <dgm:pt modelId="{41741685-3218-4BC7-8386-F21E0FA25662}">
      <dgm:prSet/>
      <dgm:spPr/>
      <dgm:t>
        <a:bodyPr/>
        <a:lstStyle/>
        <a:p>
          <a:r>
            <a:rPr lang="de-DE" dirty="0" smtClean="0"/>
            <a:t>German Universal Banks</a:t>
          </a:r>
          <a:endParaRPr lang="en-US" dirty="0"/>
        </a:p>
      </dgm:t>
    </dgm:pt>
    <dgm:pt modelId="{11D8F172-8F78-4197-BDB4-B7484833AA48}" type="parTrans" cxnId="{C369318A-D352-4581-8FEA-E33F7154047F}">
      <dgm:prSet/>
      <dgm:spPr/>
      <dgm:t>
        <a:bodyPr/>
        <a:lstStyle/>
        <a:p>
          <a:endParaRPr lang="en-US"/>
        </a:p>
      </dgm:t>
    </dgm:pt>
    <dgm:pt modelId="{8CBC7A6C-D13A-435B-90BC-D9B9CFAB8A9A}" type="sibTrans" cxnId="{C369318A-D352-4581-8FEA-E33F7154047F}">
      <dgm:prSet/>
      <dgm:spPr/>
      <dgm:t>
        <a:bodyPr/>
        <a:lstStyle/>
        <a:p>
          <a:endParaRPr lang="en-US"/>
        </a:p>
      </dgm:t>
    </dgm:pt>
    <dgm:pt modelId="{315A82B3-E4FE-4C1E-9615-079BD9F22153}">
      <dgm:prSet/>
      <dgm:spPr/>
      <dgm:t>
        <a:bodyPr/>
        <a:lstStyle/>
        <a:p>
          <a:r>
            <a:rPr lang="de-DE" dirty="0" smtClean="0"/>
            <a:t>Other EU Banking </a:t>
          </a:r>
          <a:r>
            <a:rPr lang="en-US" noProof="0" dirty="0" smtClean="0"/>
            <a:t>Sectors</a:t>
          </a:r>
          <a:endParaRPr lang="en-US" noProof="0" dirty="0"/>
        </a:p>
      </dgm:t>
    </dgm:pt>
    <dgm:pt modelId="{5D096C50-CFD8-4AED-997E-B023767046FD}" type="parTrans" cxnId="{61DEDC2B-270B-4C22-8B58-0B8716FC52B6}">
      <dgm:prSet/>
      <dgm:spPr/>
      <dgm:t>
        <a:bodyPr/>
        <a:lstStyle/>
        <a:p>
          <a:endParaRPr lang="en-US"/>
        </a:p>
      </dgm:t>
    </dgm:pt>
    <dgm:pt modelId="{B07F12B7-9726-46A5-BB70-5E2405EF331A}" type="sibTrans" cxnId="{61DEDC2B-270B-4C22-8B58-0B8716FC52B6}">
      <dgm:prSet/>
      <dgm:spPr/>
      <dgm:t>
        <a:bodyPr/>
        <a:lstStyle/>
        <a:p>
          <a:endParaRPr lang="en-US"/>
        </a:p>
      </dgm:t>
    </dgm:pt>
    <dgm:pt modelId="{601450B5-EF8E-4EFD-A3F3-961BCE6C613B}">
      <dgm:prSet/>
      <dgm:spPr/>
      <dgm:t>
        <a:bodyPr/>
        <a:lstStyle/>
        <a:p>
          <a:r>
            <a:rPr lang="de-DE" dirty="0" smtClean="0"/>
            <a:t>NCBs</a:t>
          </a:r>
          <a:endParaRPr lang="en-US" dirty="0"/>
        </a:p>
      </dgm:t>
    </dgm:pt>
    <dgm:pt modelId="{13431113-66AC-4DA2-9659-46351CCD34EA}" type="parTrans" cxnId="{BC545723-E40A-4FC1-A804-4F57C2FD95DD}">
      <dgm:prSet/>
      <dgm:spPr/>
      <dgm:t>
        <a:bodyPr/>
        <a:lstStyle/>
        <a:p>
          <a:endParaRPr lang="en-US"/>
        </a:p>
      </dgm:t>
    </dgm:pt>
    <dgm:pt modelId="{026ACDB2-447C-4257-B90D-881B8F70E35E}" type="sibTrans" cxnId="{BC545723-E40A-4FC1-A804-4F57C2FD95DD}">
      <dgm:prSet/>
      <dgm:spPr/>
      <dgm:t>
        <a:bodyPr/>
        <a:lstStyle/>
        <a:p>
          <a:endParaRPr lang="en-US"/>
        </a:p>
      </dgm:t>
    </dgm:pt>
    <dgm:pt modelId="{316CA5C9-6E42-4F28-A6B6-274394F28EE3}">
      <dgm:prSet/>
      <dgm:spPr/>
      <dgm:t>
        <a:bodyPr/>
        <a:lstStyle/>
        <a:p>
          <a:r>
            <a:rPr lang="de-DE" dirty="0" smtClean="0"/>
            <a:t>……</a:t>
          </a:r>
          <a:endParaRPr lang="en-US" dirty="0"/>
        </a:p>
      </dgm:t>
    </dgm:pt>
    <dgm:pt modelId="{6A3AC79B-801F-4F95-8E65-B65C28F3E160}" type="parTrans" cxnId="{37453AD0-5A36-4A95-885E-133ABA96E722}">
      <dgm:prSet/>
      <dgm:spPr/>
      <dgm:t>
        <a:bodyPr/>
        <a:lstStyle/>
        <a:p>
          <a:endParaRPr lang="en-US"/>
        </a:p>
      </dgm:t>
    </dgm:pt>
    <dgm:pt modelId="{0E93D413-2ED3-44C2-9156-626782DDEA6B}" type="sibTrans" cxnId="{37453AD0-5A36-4A95-885E-133ABA96E722}">
      <dgm:prSet/>
      <dgm:spPr/>
      <dgm:t>
        <a:bodyPr/>
        <a:lstStyle/>
        <a:p>
          <a:endParaRPr lang="en-US"/>
        </a:p>
      </dgm:t>
    </dgm:pt>
    <dgm:pt modelId="{8381476A-3257-4213-8E4B-A9DA130F33A6}" type="pres">
      <dgm:prSet presAssocID="{457570C5-DA9C-4253-A516-ABF827FC6E3C}" presName="hierChild1" presStyleCnt="0">
        <dgm:presLayoutVars>
          <dgm:orgChart val="1"/>
          <dgm:chPref val="1"/>
          <dgm:dir/>
          <dgm:animOne val="branch"/>
          <dgm:animLvl val="lvl"/>
          <dgm:resizeHandles/>
        </dgm:presLayoutVars>
      </dgm:prSet>
      <dgm:spPr/>
      <dgm:t>
        <a:bodyPr/>
        <a:lstStyle/>
        <a:p>
          <a:endParaRPr lang="en-US"/>
        </a:p>
      </dgm:t>
    </dgm:pt>
    <dgm:pt modelId="{74755750-8F0E-4C8E-BCDC-79AB87E55482}" type="pres">
      <dgm:prSet presAssocID="{559DA6F5-668D-4AE9-9BD6-F0692CE37C98}" presName="hierRoot1" presStyleCnt="0">
        <dgm:presLayoutVars>
          <dgm:hierBranch val="init"/>
        </dgm:presLayoutVars>
      </dgm:prSet>
      <dgm:spPr/>
      <dgm:t>
        <a:bodyPr/>
        <a:lstStyle/>
        <a:p>
          <a:endParaRPr lang="en-US"/>
        </a:p>
      </dgm:t>
    </dgm:pt>
    <dgm:pt modelId="{FBAE414B-D12E-4B76-B2FA-1E636311572D}" type="pres">
      <dgm:prSet presAssocID="{559DA6F5-668D-4AE9-9BD6-F0692CE37C98}" presName="rootComposite1" presStyleCnt="0"/>
      <dgm:spPr/>
      <dgm:t>
        <a:bodyPr/>
        <a:lstStyle/>
        <a:p>
          <a:endParaRPr lang="en-US"/>
        </a:p>
      </dgm:t>
    </dgm:pt>
    <dgm:pt modelId="{84E9D7FF-5A99-473F-BE98-5D5E36527CE5}" type="pres">
      <dgm:prSet presAssocID="{559DA6F5-668D-4AE9-9BD6-F0692CE37C98}" presName="rootText1" presStyleLbl="node0" presStyleIdx="0" presStyleCnt="1">
        <dgm:presLayoutVars>
          <dgm:chPref val="3"/>
        </dgm:presLayoutVars>
      </dgm:prSet>
      <dgm:spPr/>
      <dgm:t>
        <a:bodyPr/>
        <a:lstStyle/>
        <a:p>
          <a:endParaRPr lang="en-US"/>
        </a:p>
      </dgm:t>
    </dgm:pt>
    <dgm:pt modelId="{8301241E-98AB-475C-9851-84D93290E485}" type="pres">
      <dgm:prSet presAssocID="{559DA6F5-668D-4AE9-9BD6-F0692CE37C98}" presName="rootConnector1" presStyleLbl="node1" presStyleIdx="0" presStyleCnt="0"/>
      <dgm:spPr/>
      <dgm:t>
        <a:bodyPr/>
        <a:lstStyle/>
        <a:p>
          <a:endParaRPr lang="en-US"/>
        </a:p>
      </dgm:t>
    </dgm:pt>
    <dgm:pt modelId="{8851B0A9-8770-41F2-9887-FC9234831DE3}" type="pres">
      <dgm:prSet presAssocID="{559DA6F5-668D-4AE9-9BD6-F0692CE37C98}" presName="hierChild2" presStyleCnt="0"/>
      <dgm:spPr/>
      <dgm:t>
        <a:bodyPr/>
        <a:lstStyle/>
        <a:p>
          <a:endParaRPr lang="en-US"/>
        </a:p>
      </dgm:t>
    </dgm:pt>
    <dgm:pt modelId="{3C9BC693-C4A1-4495-A49F-6D041107011E}" type="pres">
      <dgm:prSet presAssocID="{07BAC6BB-7842-4B80-8CD3-D3D748035429}" presName="Name37" presStyleLbl="parChTrans1D2" presStyleIdx="0" presStyleCnt="1"/>
      <dgm:spPr/>
      <dgm:t>
        <a:bodyPr/>
        <a:lstStyle/>
        <a:p>
          <a:endParaRPr lang="en-US"/>
        </a:p>
      </dgm:t>
    </dgm:pt>
    <dgm:pt modelId="{1EFFE02B-BEFA-4CA9-B00D-C4EB7D8D13AE}" type="pres">
      <dgm:prSet presAssocID="{C5F519B3-5E06-40D5-8E48-C3A21A9058A5}" presName="hierRoot2" presStyleCnt="0">
        <dgm:presLayoutVars>
          <dgm:hierBranch val="init"/>
        </dgm:presLayoutVars>
      </dgm:prSet>
      <dgm:spPr/>
      <dgm:t>
        <a:bodyPr/>
        <a:lstStyle/>
        <a:p>
          <a:endParaRPr lang="en-US"/>
        </a:p>
      </dgm:t>
    </dgm:pt>
    <dgm:pt modelId="{BE478E5F-5D9C-467F-8A2D-CA618981EA8F}" type="pres">
      <dgm:prSet presAssocID="{C5F519B3-5E06-40D5-8E48-C3A21A9058A5}" presName="rootComposite" presStyleCnt="0"/>
      <dgm:spPr/>
      <dgm:t>
        <a:bodyPr/>
        <a:lstStyle/>
        <a:p>
          <a:endParaRPr lang="en-US"/>
        </a:p>
      </dgm:t>
    </dgm:pt>
    <dgm:pt modelId="{E3B58F6D-4DE5-42B1-8BFA-F1C16D34F032}" type="pres">
      <dgm:prSet presAssocID="{C5F519B3-5E06-40D5-8E48-C3A21A9058A5}" presName="rootText" presStyleLbl="node2" presStyleIdx="0" presStyleCnt="1">
        <dgm:presLayoutVars>
          <dgm:chPref val="3"/>
        </dgm:presLayoutVars>
      </dgm:prSet>
      <dgm:spPr/>
      <dgm:t>
        <a:bodyPr/>
        <a:lstStyle/>
        <a:p>
          <a:endParaRPr lang="en-US"/>
        </a:p>
      </dgm:t>
    </dgm:pt>
    <dgm:pt modelId="{E1EC2757-9371-469D-9F1F-F007E00DAA41}" type="pres">
      <dgm:prSet presAssocID="{C5F519B3-5E06-40D5-8E48-C3A21A9058A5}" presName="rootConnector" presStyleLbl="node2" presStyleIdx="0" presStyleCnt="1"/>
      <dgm:spPr/>
      <dgm:t>
        <a:bodyPr/>
        <a:lstStyle/>
        <a:p>
          <a:endParaRPr lang="en-US"/>
        </a:p>
      </dgm:t>
    </dgm:pt>
    <dgm:pt modelId="{7AA3DB5B-4CC0-4BA2-8B41-D8978B0D01DF}" type="pres">
      <dgm:prSet presAssocID="{C5F519B3-5E06-40D5-8E48-C3A21A9058A5}" presName="hierChild4" presStyleCnt="0"/>
      <dgm:spPr/>
      <dgm:t>
        <a:bodyPr/>
        <a:lstStyle/>
        <a:p>
          <a:endParaRPr lang="en-US"/>
        </a:p>
      </dgm:t>
    </dgm:pt>
    <dgm:pt modelId="{0CD73F9D-229F-48F5-9080-C1733A6F6F20}" type="pres">
      <dgm:prSet presAssocID="{B16042C6-0D27-4A3E-ACEF-6FA90C4DCEF0}" presName="Name37" presStyleLbl="parChTrans1D3" presStyleIdx="0" presStyleCnt="2"/>
      <dgm:spPr/>
      <dgm:t>
        <a:bodyPr/>
        <a:lstStyle/>
        <a:p>
          <a:endParaRPr lang="en-US"/>
        </a:p>
      </dgm:t>
    </dgm:pt>
    <dgm:pt modelId="{2A291A62-A025-43C8-BF5F-1A286BE70434}" type="pres">
      <dgm:prSet presAssocID="{9C4C64DE-1BE8-4E09-9A3A-BFA44590FC57}" presName="hierRoot2" presStyleCnt="0">
        <dgm:presLayoutVars>
          <dgm:hierBranch val="init"/>
        </dgm:presLayoutVars>
      </dgm:prSet>
      <dgm:spPr/>
      <dgm:t>
        <a:bodyPr/>
        <a:lstStyle/>
        <a:p>
          <a:endParaRPr lang="en-US"/>
        </a:p>
      </dgm:t>
    </dgm:pt>
    <dgm:pt modelId="{24D94586-F0AA-4180-9EDE-2EBD837BD2DA}" type="pres">
      <dgm:prSet presAssocID="{9C4C64DE-1BE8-4E09-9A3A-BFA44590FC57}" presName="rootComposite" presStyleCnt="0"/>
      <dgm:spPr/>
      <dgm:t>
        <a:bodyPr/>
        <a:lstStyle/>
        <a:p>
          <a:endParaRPr lang="en-US"/>
        </a:p>
      </dgm:t>
    </dgm:pt>
    <dgm:pt modelId="{9A302E71-AB7C-4B55-9414-0906C5C6E2A9}" type="pres">
      <dgm:prSet presAssocID="{9C4C64DE-1BE8-4E09-9A3A-BFA44590FC57}" presName="rootText" presStyleLbl="node3" presStyleIdx="0" presStyleCnt="2">
        <dgm:presLayoutVars>
          <dgm:chPref val="3"/>
        </dgm:presLayoutVars>
      </dgm:prSet>
      <dgm:spPr/>
      <dgm:t>
        <a:bodyPr/>
        <a:lstStyle/>
        <a:p>
          <a:endParaRPr lang="en-US"/>
        </a:p>
      </dgm:t>
    </dgm:pt>
    <dgm:pt modelId="{DDD803FC-CD89-4571-852E-F1D720DFE471}" type="pres">
      <dgm:prSet presAssocID="{9C4C64DE-1BE8-4E09-9A3A-BFA44590FC57}" presName="rootConnector" presStyleLbl="node3" presStyleIdx="0" presStyleCnt="2"/>
      <dgm:spPr/>
      <dgm:t>
        <a:bodyPr/>
        <a:lstStyle/>
        <a:p>
          <a:endParaRPr lang="en-US"/>
        </a:p>
      </dgm:t>
    </dgm:pt>
    <dgm:pt modelId="{E09FFE95-0464-4812-89A5-89A640B09E9A}" type="pres">
      <dgm:prSet presAssocID="{9C4C64DE-1BE8-4E09-9A3A-BFA44590FC57}" presName="hierChild4" presStyleCnt="0"/>
      <dgm:spPr/>
      <dgm:t>
        <a:bodyPr/>
        <a:lstStyle/>
        <a:p>
          <a:endParaRPr lang="en-US"/>
        </a:p>
      </dgm:t>
    </dgm:pt>
    <dgm:pt modelId="{1C8A1B2D-7FB0-4FE9-B11E-0005EE3D3820}" type="pres">
      <dgm:prSet presAssocID="{77951103-0E93-49C0-9F37-8C26E3198840}" presName="Name37" presStyleLbl="parChTrans1D4" presStyleIdx="0" presStyleCnt="4"/>
      <dgm:spPr/>
      <dgm:t>
        <a:bodyPr/>
        <a:lstStyle/>
        <a:p>
          <a:endParaRPr lang="en-US"/>
        </a:p>
      </dgm:t>
    </dgm:pt>
    <dgm:pt modelId="{EC12FB7D-2E31-4CE4-AD7A-75792FED0D47}" type="pres">
      <dgm:prSet presAssocID="{55C01254-3543-4D67-8D4C-3A0B9A8B1CA3}" presName="hierRoot2" presStyleCnt="0">
        <dgm:presLayoutVars>
          <dgm:hierBranch val="init"/>
        </dgm:presLayoutVars>
      </dgm:prSet>
      <dgm:spPr/>
      <dgm:t>
        <a:bodyPr/>
        <a:lstStyle/>
        <a:p>
          <a:endParaRPr lang="en-US"/>
        </a:p>
      </dgm:t>
    </dgm:pt>
    <dgm:pt modelId="{0063874D-0170-4487-BBA1-D05D71B810D9}" type="pres">
      <dgm:prSet presAssocID="{55C01254-3543-4D67-8D4C-3A0B9A8B1CA3}" presName="rootComposite" presStyleCnt="0"/>
      <dgm:spPr/>
      <dgm:t>
        <a:bodyPr/>
        <a:lstStyle/>
        <a:p>
          <a:endParaRPr lang="en-US"/>
        </a:p>
      </dgm:t>
    </dgm:pt>
    <dgm:pt modelId="{AF9E1CEC-760B-4651-AF50-B475C95FD32A}" type="pres">
      <dgm:prSet presAssocID="{55C01254-3543-4D67-8D4C-3A0B9A8B1CA3}" presName="rootText" presStyleLbl="node4" presStyleIdx="0" presStyleCnt="4">
        <dgm:presLayoutVars>
          <dgm:chPref val="3"/>
        </dgm:presLayoutVars>
      </dgm:prSet>
      <dgm:spPr/>
      <dgm:t>
        <a:bodyPr/>
        <a:lstStyle/>
        <a:p>
          <a:endParaRPr lang="en-US"/>
        </a:p>
      </dgm:t>
    </dgm:pt>
    <dgm:pt modelId="{11A36FD1-BDB2-4C62-96B8-297D2C0862CF}" type="pres">
      <dgm:prSet presAssocID="{55C01254-3543-4D67-8D4C-3A0B9A8B1CA3}" presName="rootConnector" presStyleLbl="node4" presStyleIdx="0" presStyleCnt="4"/>
      <dgm:spPr/>
      <dgm:t>
        <a:bodyPr/>
        <a:lstStyle/>
        <a:p>
          <a:endParaRPr lang="en-US"/>
        </a:p>
      </dgm:t>
    </dgm:pt>
    <dgm:pt modelId="{8B9466E1-90AC-48D7-9718-47116BA5A93F}" type="pres">
      <dgm:prSet presAssocID="{55C01254-3543-4D67-8D4C-3A0B9A8B1CA3}" presName="hierChild4" presStyleCnt="0"/>
      <dgm:spPr/>
      <dgm:t>
        <a:bodyPr/>
        <a:lstStyle/>
        <a:p>
          <a:endParaRPr lang="en-US"/>
        </a:p>
      </dgm:t>
    </dgm:pt>
    <dgm:pt modelId="{383DB711-C55B-48E9-8FEF-1995CC4B0D93}" type="pres">
      <dgm:prSet presAssocID="{11D8F172-8F78-4197-BDB4-B7484833AA48}" presName="Name37" presStyleLbl="parChTrans1D4" presStyleIdx="1" presStyleCnt="4"/>
      <dgm:spPr/>
      <dgm:t>
        <a:bodyPr/>
        <a:lstStyle/>
        <a:p>
          <a:endParaRPr lang="en-US"/>
        </a:p>
      </dgm:t>
    </dgm:pt>
    <dgm:pt modelId="{5495BFB5-B11F-4E91-9A30-C0E54646175E}" type="pres">
      <dgm:prSet presAssocID="{41741685-3218-4BC7-8386-F21E0FA25662}" presName="hierRoot2" presStyleCnt="0">
        <dgm:presLayoutVars>
          <dgm:hierBranch val="init"/>
        </dgm:presLayoutVars>
      </dgm:prSet>
      <dgm:spPr/>
      <dgm:t>
        <a:bodyPr/>
        <a:lstStyle/>
        <a:p>
          <a:endParaRPr lang="en-US"/>
        </a:p>
      </dgm:t>
    </dgm:pt>
    <dgm:pt modelId="{C39A2070-0F8D-4235-8826-40CB4DE4F124}" type="pres">
      <dgm:prSet presAssocID="{41741685-3218-4BC7-8386-F21E0FA25662}" presName="rootComposite" presStyleCnt="0"/>
      <dgm:spPr/>
      <dgm:t>
        <a:bodyPr/>
        <a:lstStyle/>
        <a:p>
          <a:endParaRPr lang="en-US"/>
        </a:p>
      </dgm:t>
    </dgm:pt>
    <dgm:pt modelId="{149A179A-963C-4A95-AA85-90F3D4853030}" type="pres">
      <dgm:prSet presAssocID="{41741685-3218-4BC7-8386-F21E0FA25662}" presName="rootText" presStyleLbl="node4" presStyleIdx="1" presStyleCnt="4">
        <dgm:presLayoutVars>
          <dgm:chPref val="3"/>
        </dgm:presLayoutVars>
      </dgm:prSet>
      <dgm:spPr/>
      <dgm:t>
        <a:bodyPr/>
        <a:lstStyle/>
        <a:p>
          <a:endParaRPr lang="en-US"/>
        </a:p>
      </dgm:t>
    </dgm:pt>
    <dgm:pt modelId="{9D736DE6-5E80-42C8-9152-745AEDED6E10}" type="pres">
      <dgm:prSet presAssocID="{41741685-3218-4BC7-8386-F21E0FA25662}" presName="rootConnector" presStyleLbl="node4" presStyleIdx="1" presStyleCnt="4"/>
      <dgm:spPr/>
      <dgm:t>
        <a:bodyPr/>
        <a:lstStyle/>
        <a:p>
          <a:endParaRPr lang="en-US"/>
        </a:p>
      </dgm:t>
    </dgm:pt>
    <dgm:pt modelId="{B95BA7E2-830E-49EB-B522-27ED454DE589}" type="pres">
      <dgm:prSet presAssocID="{41741685-3218-4BC7-8386-F21E0FA25662}" presName="hierChild4" presStyleCnt="0"/>
      <dgm:spPr/>
      <dgm:t>
        <a:bodyPr/>
        <a:lstStyle/>
        <a:p>
          <a:endParaRPr lang="en-US"/>
        </a:p>
      </dgm:t>
    </dgm:pt>
    <dgm:pt modelId="{1266A3E0-6466-4BF1-BD79-A3A468D3012E}" type="pres">
      <dgm:prSet presAssocID="{41741685-3218-4BC7-8386-F21E0FA25662}" presName="hierChild5" presStyleCnt="0"/>
      <dgm:spPr/>
      <dgm:t>
        <a:bodyPr/>
        <a:lstStyle/>
        <a:p>
          <a:endParaRPr lang="en-US"/>
        </a:p>
      </dgm:t>
    </dgm:pt>
    <dgm:pt modelId="{5BAF5421-86B6-485A-943B-0A71C761A928}" type="pres">
      <dgm:prSet presAssocID="{55C01254-3543-4D67-8D4C-3A0B9A8B1CA3}" presName="hierChild5" presStyleCnt="0"/>
      <dgm:spPr/>
      <dgm:t>
        <a:bodyPr/>
        <a:lstStyle/>
        <a:p>
          <a:endParaRPr lang="en-US"/>
        </a:p>
      </dgm:t>
    </dgm:pt>
    <dgm:pt modelId="{C37540F2-23E1-4D79-84C4-10B85FD5BB3F}" type="pres">
      <dgm:prSet presAssocID="{9C4C64DE-1BE8-4E09-9A3A-BFA44590FC57}" presName="hierChild5" presStyleCnt="0"/>
      <dgm:spPr/>
      <dgm:t>
        <a:bodyPr/>
        <a:lstStyle/>
        <a:p>
          <a:endParaRPr lang="en-US"/>
        </a:p>
      </dgm:t>
    </dgm:pt>
    <dgm:pt modelId="{B460BD63-8476-4F3B-94F3-F2A08632C130}" type="pres">
      <dgm:prSet presAssocID="{5D096C50-CFD8-4AED-997E-B023767046FD}" presName="Name37" presStyleLbl="parChTrans1D3" presStyleIdx="1" presStyleCnt="2"/>
      <dgm:spPr/>
      <dgm:t>
        <a:bodyPr/>
        <a:lstStyle/>
        <a:p>
          <a:endParaRPr lang="en-US"/>
        </a:p>
      </dgm:t>
    </dgm:pt>
    <dgm:pt modelId="{83D12C9C-10B2-4D4C-BD00-F99439A5A295}" type="pres">
      <dgm:prSet presAssocID="{315A82B3-E4FE-4C1E-9615-079BD9F22153}" presName="hierRoot2" presStyleCnt="0">
        <dgm:presLayoutVars>
          <dgm:hierBranch val="init"/>
        </dgm:presLayoutVars>
      </dgm:prSet>
      <dgm:spPr/>
      <dgm:t>
        <a:bodyPr/>
        <a:lstStyle/>
        <a:p>
          <a:endParaRPr lang="en-US"/>
        </a:p>
      </dgm:t>
    </dgm:pt>
    <dgm:pt modelId="{90232445-54E2-4F6F-9FB9-85594EEB19D9}" type="pres">
      <dgm:prSet presAssocID="{315A82B3-E4FE-4C1E-9615-079BD9F22153}" presName="rootComposite" presStyleCnt="0"/>
      <dgm:spPr/>
      <dgm:t>
        <a:bodyPr/>
        <a:lstStyle/>
        <a:p>
          <a:endParaRPr lang="en-US"/>
        </a:p>
      </dgm:t>
    </dgm:pt>
    <dgm:pt modelId="{BE79DD18-CE5F-4328-A46A-C682B801A565}" type="pres">
      <dgm:prSet presAssocID="{315A82B3-E4FE-4C1E-9615-079BD9F22153}" presName="rootText" presStyleLbl="node3" presStyleIdx="1" presStyleCnt="2">
        <dgm:presLayoutVars>
          <dgm:chPref val="3"/>
        </dgm:presLayoutVars>
      </dgm:prSet>
      <dgm:spPr/>
      <dgm:t>
        <a:bodyPr/>
        <a:lstStyle/>
        <a:p>
          <a:endParaRPr lang="en-US"/>
        </a:p>
      </dgm:t>
    </dgm:pt>
    <dgm:pt modelId="{59EF6213-9F7F-4924-824C-26AFB5186F5E}" type="pres">
      <dgm:prSet presAssocID="{315A82B3-E4FE-4C1E-9615-079BD9F22153}" presName="rootConnector" presStyleLbl="node3" presStyleIdx="1" presStyleCnt="2"/>
      <dgm:spPr/>
      <dgm:t>
        <a:bodyPr/>
        <a:lstStyle/>
        <a:p>
          <a:endParaRPr lang="en-US"/>
        </a:p>
      </dgm:t>
    </dgm:pt>
    <dgm:pt modelId="{0B538F22-3265-4A93-AF88-5168AB46AA46}" type="pres">
      <dgm:prSet presAssocID="{315A82B3-E4FE-4C1E-9615-079BD9F22153}" presName="hierChild4" presStyleCnt="0"/>
      <dgm:spPr/>
      <dgm:t>
        <a:bodyPr/>
        <a:lstStyle/>
        <a:p>
          <a:endParaRPr lang="en-US"/>
        </a:p>
      </dgm:t>
    </dgm:pt>
    <dgm:pt modelId="{D2E006AD-7B1B-4C15-9019-00FE95A1140F}" type="pres">
      <dgm:prSet presAssocID="{13431113-66AC-4DA2-9659-46351CCD34EA}" presName="Name37" presStyleLbl="parChTrans1D4" presStyleIdx="2" presStyleCnt="4"/>
      <dgm:spPr/>
      <dgm:t>
        <a:bodyPr/>
        <a:lstStyle/>
        <a:p>
          <a:endParaRPr lang="en-US"/>
        </a:p>
      </dgm:t>
    </dgm:pt>
    <dgm:pt modelId="{296644BD-B44A-4947-80E1-B2AE13C51B85}" type="pres">
      <dgm:prSet presAssocID="{601450B5-EF8E-4EFD-A3F3-961BCE6C613B}" presName="hierRoot2" presStyleCnt="0">
        <dgm:presLayoutVars>
          <dgm:hierBranch val="init"/>
        </dgm:presLayoutVars>
      </dgm:prSet>
      <dgm:spPr/>
      <dgm:t>
        <a:bodyPr/>
        <a:lstStyle/>
        <a:p>
          <a:endParaRPr lang="en-US"/>
        </a:p>
      </dgm:t>
    </dgm:pt>
    <dgm:pt modelId="{82FF4434-2E73-4899-B96B-8262FC1F9B33}" type="pres">
      <dgm:prSet presAssocID="{601450B5-EF8E-4EFD-A3F3-961BCE6C613B}" presName="rootComposite" presStyleCnt="0"/>
      <dgm:spPr/>
      <dgm:t>
        <a:bodyPr/>
        <a:lstStyle/>
        <a:p>
          <a:endParaRPr lang="en-US"/>
        </a:p>
      </dgm:t>
    </dgm:pt>
    <dgm:pt modelId="{DF5832CE-E310-4969-93CF-C7ADEA5B427B}" type="pres">
      <dgm:prSet presAssocID="{601450B5-EF8E-4EFD-A3F3-961BCE6C613B}" presName="rootText" presStyleLbl="node4" presStyleIdx="2" presStyleCnt="4">
        <dgm:presLayoutVars>
          <dgm:chPref val="3"/>
        </dgm:presLayoutVars>
      </dgm:prSet>
      <dgm:spPr/>
      <dgm:t>
        <a:bodyPr/>
        <a:lstStyle/>
        <a:p>
          <a:endParaRPr lang="en-US"/>
        </a:p>
      </dgm:t>
    </dgm:pt>
    <dgm:pt modelId="{877F1398-BAEE-4DB3-9487-9B15E71835A8}" type="pres">
      <dgm:prSet presAssocID="{601450B5-EF8E-4EFD-A3F3-961BCE6C613B}" presName="rootConnector" presStyleLbl="node4" presStyleIdx="2" presStyleCnt="4"/>
      <dgm:spPr/>
      <dgm:t>
        <a:bodyPr/>
        <a:lstStyle/>
        <a:p>
          <a:endParaRPr lang="en-US"/>
        </a:p>
      </dgm:t>
    </dgm:pt>
    <dgm:pt modelId="{1632FA5A-DBE7-4DF1-B5F5-392F079E22A2}" type="pres">
      <dgm:prSet presAssocID="{601450B5-EF8E-4EFD-A3F3-961BCE6C613B}" presName="hierChild4" presStyleCnt="0"/>
      <dgm:spPr/>
      <dgm:t>
        <a:bodyPr/>
        <a:lstStyle/>
        <a:p>
          <a:endParaRPr lang="en-US"/>
        </a:p>
      </dgm:t>
    </dgm:pt>
    <dgm:pt modelId="{CF8D8479-0772-4EF6-BF9D-9A0700C7F2E6}" type="pres">
      <dgm:prSet presAssocID="{6A3AC79B-801F-4F95-8E65-B65C28F3E160}" presName="Name37" presStyleLbl="parChTrans1D4" presStyleIdx="3" presStyleCnt="4"/>
      <dgm:spPr/>
      <dgm:t>
        <a:bodyPr/>
        <a:lstStyle/>
        <a:p>
          <a:endParaRPr lang="en-US"/>
        </a:p>
      </dgm:t>
    </dgm:pt>
    <dgm:pt modelId="{43ED7AFD-0C80-4172-9186-3045A31A8155}" type="pres">
      <dgm:prSet presAssocID="{316CA5C9-6E42-4F28-A6B6-274394F28EE3}" presName="hierRoot2" presStyleCnt="0">
        <dgm:presLayoutVars>
          <dgm:hierBranch val="init"/>
        </dgm:presLayoutVars>
      </dgm:prSet>
      <dgm:spPr/>
      <dgm:t>
        <a:bodyPr/>
        <a:lstStyle/>
        <a:p>
          <a:endParaRPr lang="en-US"/>
        </a:p>
      </dgm:t>
    </dgm:pt>
    <dgm:pt modelId="{5D7D6E3E-00F2-44E4-9BF8-77FE5FCF00A6}" type="pres">
      <dgm:prSet presAssocID="{316CA5C9-6E42-4F28-A6B6-274394F28EE3}" presName="rootComposite" presStyleCnt="0"/>
      <dgm:spPr/>
      <dgm:t>
        <a:bodyPr/>
        <a:lstStyle/>
        <a:p>
          <a:endParaRPr lang="en-US"/>
        </a:p>
      </dgm:t>
    </dgm:pt>
    <dgm:pt modelId="{0D2E5424-FE38-48FC-AE03-F42671F3E78A}" type="pres">
      <dgm:prSet presAssocID="{316CA5C9-6E42-4F28-A6B6-274394F28EE3}" presName="rootText" presStyleLbl="node4" presStyleIdx="3" presStyleCnt="4">
        <dgm:presLayoutVars>
          <dgm:chPref val="3"/>
        </dgm:presLayoutVars>
      </dgm:prSet>
      <dgm:spPr/>
      <dgm:t>
        <a:bodyPr/>
        <a:lstStyle/>
        <a:p>
          <a:endParaRPr lang="en-US"/>
        </a:p>
      </dgm:t>
    </dgm:pt>
    <dgm:pt modelId="{4AF8785B-221A-40E1-AAE3-FA89FAF90A79}" type="pres">
      <dgm:prSet presAssocID="{316CA5C9-6E42-4F28-A6B6-274394F28EE3}" presName="rootConnector" presStyleLbl="node4" presStyleIdx="3" presStyleCnt="4"/>
      <dgm:spPr/>
      <dgm:t>
        <a:bodyPr/>
        <a:lstStyle/>
        <a:p>
          <a:endParaRPr lang="en-US"/>
        </a:p>
      </dgm:t>
    </dgm:pt>
    <dgm:pt modelId="{00F65B6A-A7DA-4058-BB6A-F26653892AB7}" type="pres">
      <dgm:prSet presAssocID="{316CA5C9-6E42-4F28-A6B6-274394F28EE3}" presName="hierChild4" presStyleCnt="0"/>
      <dgm:spPr/>
      <dgm:t>
        <a:bodyPr/>
        <a:lstStyle/>
        <a:p>
          <a:endParaRPr lang="en-US"/>
        </a:p>
      </dgm:t>
    </dgm:pt>
    <dgm:pt modelId="{C334CA4F-744D-4A66-BE05-50C06FE12F66}" type="pres">
      <dgm:prSet presAssocID="{316CA5C9-6E42-4F28-A6B6-274394F28EE3}" presName="hierChild5" presStyleCnt="0"/>
      <dgm:spPr/>
      <dgm:t>
        <a:bodyPr/>
        <a:lstStyle/>
        <a:p>
          <a:endParaRPr lang="en-US"/>
        </a:p>
      </dgm:t>
    </dgm:pt>
    <dgm:pt modelId="{01D8946E-AC5F-42EF-B1DF-B8140DF00361}" type="pres">
      <dgm:prSet presAssocID="{601450B5-EF8E-4EFD-A3F3-961BCE6C613B}" presName="hierChild5" presStyleCnt="0"/>
      <dgm:spPr/>
      <dgm:t>
        <a:bodyPr/>
        <a:lstStyle/>
        <a:p>
          <a:endParaRPr lang="en-US"/>
        </a:p>
      </dgm:t>
    </dgm:pt>
    <dgm:pt modelId="{4006BAE9-A86D-47AD-85D6-3435703BC8E0}" type="pres">
      <dgm:prSet presAssocID="{315A82B3-E4FE-4C1E-9615-079BD9F22153}" presName="hierChild5" presStyleCnt="0"/>
      <dgm:spPr/>
      <dgm:t>
        <a:bodyPr/>
        <a:lstStyle/>
        <a:p>
          <a:endParaRPr lang="en-US"/>
        </a:p>
      </dgm:t>
    </dgm:pt>
    <dgm:pt modelId="{56D32DE0-DF91-4FC3-8E90-0132D99FD3D3}" type="pres">
      <dgm:prSet presAssocID="{C5F519B3-5E06-40D5-8E48-C3A21A9058A5}" presName="hierChild5" presStyleCnt="0"/>
      <dgm:spPr/>
      <dgm:t>
        <a:bodyPr/>
        <a:lstStyle/>
        <a:p>
          <a:endParaRPr lang="en-US"/>
        </a:p>
      </dgm:t>
    </dgm:pt>
    <dgm:pt modelId="{288009B0-140C-49C0-9ADF-06498FB4EA0F}" type="pres">
      <dgm:prSet presAssocID="{559DA6F5-668D-4AE9-9BD6-F0692CE37C98}" presName="hierChild3" presStyleCnt="0"/>
      <dgm:spPr/>
      <dgm:t>
        <a:bodyPr/>
        <a:lstStyle/>
        <a:p>
          <a:endParaRPr lang="en-US"/>
        </a:p>
      </dgm:t>
    </dgm:pt>
  </dgm:ptLst>
  <dgm:cxnLst>
    <dgm:cxn modelId="{BE9E7CE6-E919-4563-852B-CFCFD9EC6BD5}" type="presOf" srcId="{316CA5C9-6E42-4F28-A6B6-274394F28EE3}" destId="{0D2E5424-FE38-48FC-AE03-F42671F3E78A}" srcOrd="0" destOrd="0" presId="urn:microsoft.com/office/officeart/2005/8/layout/orgChart1"/>
    <dgm:cxn modelId="{37453AD0-5A36-4A95-885E-133ABA96E722}" srcId="{601450B5-EF8E-4EFD-A3F3-961BCE6C613B}" destId="{316CA5C9-6E42-4F28-A6B6-274394F28EE3}" srcOrd="0" destOrd="0" parTransId="{6A3AC79B-801F-4F95-8E65-B65C28F3E160}" sibTransId="{0E93D413-2ED3-44C2-9156-626782DDEA6B}"/>
    <dgm:cxn modelId="{460C28A0-0346-43CC-8631-9FD3BDAD4412}" type="presOf" srcId="{559DA6F5-668D-4AE9-9BD6-F0692CE37C98}" destId="{84E9D7FF-5A99-473F-BE98-5D5E36527CE5}" srcOrd="0" destOrd="0" presId="urn:microsoft.com/office/officeart/2005/8/layout/orgChart1"/>
    <dgm:cxn modelId="{B8B7ECC4-869B-425D-A6F4-2FC33A76B982}" type="presOf" srcId="{9C4C64DE-1BE8-4E09-9A3A-BFA44590FC57}" destId="{9A302E71-AB7C-4B55-9414-0906C5C6E2A9}" srcOrd="0" destOrd="0" presId="urn:microsoft.com/office/officeart/2005/8/layout/orgChart1"/>
    <dgm:cxn modelId="{2021B5BF-2FA3-4707-87A0-A782431978FC}" type="presOf" srcId="{5D096C50-CFD8-4AED-997E-B023767046FD}" destId="{B460BD63-8476-4F3B-94F3-F2A08632C130}" srcOrd="0" destOrd="0" presId="urn:microsoft.com/office/officeart/2005/8/layout/orgChart1"/>
    <dgm:cxn modelId="{59F95D60-9965-4966-9BF0-47CF802884F0}" type="presOf" srcId="{601450B5-EF8E-4EFD-A3F3-961BCE6C613B}" destId="{877F1398-BAEE-4DB3-9487-9B15E71835A8}" srcOrd="1" destOrd="0" presId="urn:microsoft.com/office/officeart/2005/8/layout/orgChart1"/>
    <dgm:cxn modelId="{F6811812-2932-4BC7-AE57-572DA1022FBB}" type="presOf" srcId="{55C01254-3543-4D67-8D4C-3A0B9A8B1CA3}" destId="{AF9E1CEC-760B-4651-AF50-B475C95FD32A}" srcOrd="0" destOrd="0" presId="urn:microsoft.com/office/officeart/2005/8/layout/orgChart1"/>
    <dgm:cxn modelId="{C7FBD2CE-47DC-4BC3-A318-E065BCBD6EB0}" srcId="{559DA6F5-668D-4AE9-9BD6-F0692CE37C98}" destId="{C5F519B3-5E06-40D5-8E48-C3A21A9058A5}" srcOrd="0" destOrd="0" parTransId="{07BAC6BB-7842-4B80-8CD3-D3D748035429}" sibTransId="{05DE277D-0B54-42FA-82CE-D09F36A3C350}"/>
    <dgm:cxn modelId="{3CA577BE-2C21-4D37-91BC-BC1587AEA848}" type="presOf" srcId="{13431113-66AC-4DA2-9659-46351CCD34EA}" destId="{D2E006AD-7B1B-4C15-9019-00FE95A1140F}" srcOrd="0" destOrd="0" presId="urn:microsoft.com/office/officeart/2005/8/layout/orgChart1"/>
    <dgm:cxn modelId="{F50FA855-4DA1-4C86-9D88-70F81A010137}" type="presOf" srcId="{316CA5C9-6E42-4F28-A6B6-274394F28EE3}" destId="{4AF8785B-221A-40E1-AAE3-FA89FAF90A79}" srcOrd="1" destOrd="0" presId="urn:microsoft.com/office/officeart/2005/8/layout/orgChart1"/>
    <dgm:cxn modelId="{9EFAF932-51BF-4C85-861F-AB033C47904A}" type="presOf" srcId="{B16042C6-0D27-4A3E-ACEF-6FA90C4DCEF0}" destId="{0CD73F9D-229F-48F5-9080-C1733A6F6F20}" srcOrd="0" destOrd="0" presId="urn:microsoft.com/office/officeart/2005/8/layout/orgChart1"/>
    <dgm:cxn modelId="{6B6F7181-9112-48E0-9CDB-445A1A907CF6}" srcId="{9C4C64DE-1BE8-4E09-9A3A-BFA44590FC57}" destId="{55C01254-3543-4D67-8D4C-3A0B9A8B1CA3}" srcOrd="0" destOrd="0" parTransId="{77951103-0E93-49C0-9F37-8C26E3198840}" sibTransId="{AF2D1C70-8DB1-4517-9633-C5962B2CC440}"/>
    <dgm:cxn modelId="{701F5965-7029-462A-B7C5-E1AE950A3CED}" srcId="{457570C5-DA9C-4253-A516-ABF827FC6E3C}" destId="{559DA6F5-668D-4AE9-9BD6-F0692CE37C98}" srcOrd="0" destOrd="0" parTransId="{E61946DB-AFE6-4681-9469-0D6C94B14C06}" sibTransId="{3C499423-5B81-4072-AE06-750045C2C5B0}"/>
    <dgm:cxn modelId="{DE4FEEB1-A78E-4038-B8D2-6785755E45D7}" srcId="{C5F519B3-5E06-40D5-8E48-C3A21A9058A5}" destId="{9C4C64DE-1BE8-4E09-9A3A-BFA44590FC57}" srcOrd="0" destOrd="0" parTransId="{B16042C6-0D27-4A3E-ACEF-6FA90C4DCEF0}" sibTransId="{7E553603-C53B-44F9-A037-25281E09E45D}"/>
    <dgm:cxn modelId="{B3D93679-7A9F-4023-968C-91DD76F9CD30}" type="presOf" srcId="{55C01254-3543-4D67-8D4C-3A0B9A8B1CA3}" destId="{11A36FD1-BDB2-4C62-96B8-297D2C0862CF}" srcOrd="1" destOrd="0" presId="urn:microsoft.com/office/officeart/2005/8/layout/orgChart1"/>
    <dgm:cxn modelId="{8CEC73BF-C171-4C8D-BFB3-E13FC77BFE07}" type="presOf" srcId="{11D8F172-8F78-4197-BDB4-B7484833AA48}" destId="{383DB711-C55B-48E9-8FEF-1995CC4B0D93}" srcOrd="0" destOrd="0" presId="urn:microsoft.com/office/officeart/2005/8/layout/orgChart1"/>
    <dgm:cxn modelId="{FB3FF436-4B7E-4E33-ABE5-A48AC587E9D1}" type="presOf" srcId="{315A82B3-E4FE-4C1E-9615-079BD9F22153}" destId="{BE79DD18-CE5F-4328-A46A-C682B801A565}" srcOrd="0" destOrd="0" presId="urn:microsoft.com/office/officeart/2005/8/layout/orgChart1"/>
    <dgm:cxn modelId="{1F12F864-5A01-4843-8099-16E6E98F9D13}" type="presOf" srcId="{9C4C64DE-1BE8-4E09-9A3A-BFA44590FC57}" destId="{DDD803FC-CD89-4571-852E-F1D720DFE471}" srcOrd="1" destOrd="0" presId="urn:microsoft.com/office/officeart/2005/8/layout/orgChart1"/>
    <dgm:cxn modelId="{32793020-CDA6-44D9-811D-CE466A01531D}" type="presOf" srcId="{07BAC6BB-7842-4B80-8CD3-D3D748035429}" destId="{3C9BC693-C4A1-4495-A49F-6D041107011E}" srcOrd="0" destOrd="0" presId="urn:microsoft.com/office/officeart/2005/8/layout/orgChart1"/>
    <dgm:cxn modelId="{D5259E38-048A-4ECB-BEC2-E6674E6D4C1F}" type="presOf" srcId="{41741685-3218-4BC7-8386-F21E0FA25662}" destId="{149A179A-963C-4A95-AA85-90F3D4853030}" srcOrd="0" destOrd="0" presId="urn:microsoft.com/office/officeart/2005/8/layout/orgChart1"/>
    <dgm:cxn modelId="{CE284CC5-4508-4EC7-9616-380265802900}" type="presOf" srcId="{6A3AC79B-801F-4F95-8E65-B65C28F3E160}" destId="{CF8D8479-0772-4EF6-BF9D-9A0700C7F2E6}" srcOrd="0" destOrd="0" presId="urn:microsoft.com/office/officeart/2005/8/layout/orgChart1"/>
    <dgm:cxn modelId="{61DEDC2B-270B-4C22-8B58-0B8716FC52B6}" srcId="{C5F519B3-5E06-40D5-8E48-C3A21A9058A5}" destId="{315A82B3-E4FE-4C1E-9615-079BD9F22153}" srcOrd="1" destOrd="0" parTransId="{5D096C50-CFD8-4AED-997E-B023767046FD}" sibTransId="{B07F12B7-9726-46A5-BB70-5E2405EF331A}"/>
    <dgm:cxn modelId="{E34890A5-2927-4753-9378-7D3C923D47D3}" type="presOf" srcId="{315A82B3-E4FE-4C1E-9615-079BD9F22153}" destId="{59EF6213-9F7F-4924-824C-26AFB5186F5E}" srcOrd="1" destOrd="0" presId="urn:microsoft.com/office/officeart/2005/8/layout/orgChart1"/>
    <dgm:cxn modelId="{1872074F-210B-403F-AB22-594A85139DBC}" type="presOf" srcId="{77951103-0E93-49C0-9F37-8C26E3198840}" destId="{1C8A1B2D-7FB0-4FE9-B11E-0005EE3D3820}" srcOrd="0" destOrd="0" presId="urn:microsoft.com/office/officeart/2005/8/layout/orgChart1"/>
    <dgm:cxn modelId="{5BB2515F-AC44-421E-AD89-F647103BCA03}" type="presOf" srcId="{559DA6F5-668D-4AE9-9BD6-F0692CE37C98}" destId="{8301241E-98AB-475C-9851-84D93290E485}" srcOrd="1" destOrd="0" presId="urn:microsoft.com/office/officeart/2005/8/layout/orgChart1"/>
    <dgm:cxn modelId="{C369318A-D352-4581-8FEA-E33F7154047F}" srcId="{55C01254-3543-4D67-8D4C-3A0B9A8B1CA3}" destId="{41741685-3218-4BC7-8386-F21E0FA25662}" srcOrd="0" destOrd="0" parTransId="{11D8F172-8F78-4197-BDB4-B7484833AA48}" sibTransId="{8CBC7A6C-D13A-435B-90BC-D9B9CFAB8A9A}"/>
    <dgm:cxn modelId="{8B7A0035-8161-4009-94B9-4EEF1DEF8493}" type="presOf" srcId="{C5F519B3-5E06-40D5-8E48-C3A21A9058A5}" destId="{E1EC2757-9371-469D-9F1F-F007E00DAA41}" srcOrd="1" destOrd="0" presId="urn:microsoft.com/office/officeart/2005/8/layout/orgChart1"/>
    <dgm:cxn modelId="{BC545723-E40A-4FC1-A804-4F57C2FD95DD}" srcId="{315A82B3-E4FE-4C1E-9615-079BD9F22153}" destId="{601450B5-EF8E-4EFD-A3F3-961BCE6C613B}" srcOrd="0" destOrd="0" parTransId="{13431113-66AC-4DA2-9659-46351CCD34EA}" sibTransId="{026ACDB2-447C-4257-B90D-881B8F70E35E}"/>
    <dgm:cxn modelId="{8ED1B577-11DD-4D21-A91B-60EDF5EE3EFB}" type="presOf" srcId="{41741685-3218-4BC7-8386-F21E0FA25662}" destId="{9D736DE6-5E80-42C8-9152-745AEDED6E10}" srcOrd="1" destOrd="0" presId="urn:microsoft.com/office/officeart/2005/8/layout/orgChart1"/>
    <dgm:cxn modelId="{D6EF2694-24BC-4339-9BD2-1BF92FE24163}" type="presOf" srcId="{C5F519B3-5E06-40D5-8E48-C3A21A9058A5}" destId="{E3B58F6D-4DE5-42B1-8BFA-F1C16D34F032}" srcOrd="0" destOrd="0" presId="urn:microsoft.com/office/officeart/2005/8/layout/orgChart1"/>
    <dgm:cxn modelId="{BD11FD92-B342-4AFB-BE0D-024F8BF6CF43}" type="presOf" srcId="{601450B5-EF8E-4EFD-A3F3-961BCE6C613B}" destId="{DF5832CE-E310-4969-93CF-C7ADEA5B427B}" srcOrd="0" destOrd="0" presId="urn:microsoft.com/office/officeart/2005/8/layout/orgChart1"/>
    <dgm:cxn modelId="{177F88EB-AC5F-47D5-B520-FDA426100B32}" type="presOf" srcId="{457570C5-DA9C-4253-A516-ABF827FC6E3C}" destId="{8381476A-3257-4213-8E4B-A9DA130F33A6}" srcOrd="0" destOrd="0" presId="urn:microsoft.com/office/officeart/2005/8/layout/orgChart1"/>
    <dgm:cxn modelId="{845B0BD8-934B-40B2-99A6-08737505BCB3}" type="presParOf" srcId="{8381476A-3257-4213-8E4B-A9DA130F33A6}" destId="{74755750-8F0E-4C8E-BCDC-79AB87E55482}" srcOrd="0" destOrd="0" presId="urn:microsoft.com/office/officeart/2005/8/layout/orgChart1"/>
    <dgm:cxn modelId="{52740973-FBE9-4FBC-8F1C-792935158C91}" type="presParOf" srcId="{74755750-8F0E-4C8E-BCDC-79AB87E55482}" destId="{FBAE414B-D12E-4B76-B2FA-1E636311572D}" srcOrd="0" destOrd="0" presId="urn:microsoft.com/office/officeart/2005/8/layout/orgChart1"/>
    <dgm:cxn modelId="{1F4C7AE9-0794-4D91-8BA1-CDE144E1368F}" type="presParOf" srcId="{FBAE414B-D12E-4B76-B2FA-1E636311572D}" destId="{84E9D7FF-5A99-473F-BE98-5D5E36527CE5}" srcOrd="0" destOrd="0" presId="urn:microsoft.com/office/officeart/2005/8/layout/orgChart1"/>
    <dgm:cxn modelId="{2CDCD071-0F9C-40EE-B452-4259D9D54A67}" type="presParOf" srcId="{FBAE414B-D12E-4B76-B2FA-1E636311572D}" destId="{8301241E-98AB-475C-9851-84D93290E485}" srcOrd="1" destOrd="0" presId="urn:microsoft.com/office/officeart/2005/8/layout/orgChart1"/>
    <dgm:cxn modelId="{9B81C2C1-8E13-4EC0-A345-7DCE5E904E3F}" type="presParOf" srcId="{74755750-8F0E-4C8E-BCDC-79AB87E55482}" destId="{8851B0A9-8770-41F2-9887-FC9234831DE3}" srcOrd="1" destOrd="0" presId="urn:microsoft.com/office/officeart/2005/8/layout/orgChart1"/>
    <dgm:cxn modelId="{5B623176-8EC5-4184-9477-20EABA22EF71}" type="presParOf" srcId="{8851B0A9-8770-41F2-9887-FC9234831DE3}" destId="{3C9BC693-C4A1-4495-A49F-6D041107011E}" srcOrd="0" destOrd="0" presId="urn:microsoft.com/office/officeart/2005/8/layout/orgChart1"/>
    <dgm:cxn modelId="{C891FA11-B530-486F-9D40-00F7D30B4143}" type="presParOf" srcId="{8851B0A9-8770-41F2-9887-FC9234831DE3}" destId="{1EFFE02B-BEFA-4CA9-B00D-C4EB7D8D13AE}" srcOrd="1" destOrd="0" presId="urn:microsoft.com/office/officeart/2005/8/layout/orgChart1"/>
    <dgm:cxn modelId="{F5526C9E-D775-487F-9EB9-B5518E5E0E38}" type="presParOf" srcId="{1EFFE02B-BEFA-4CA9-B00D-C4EB7D8D13AE}" destId="{BE478E5F-5D9C-467F-8A2D-CA618981EA8F}" srcOrd="0" destOrd="0" presId="urn:microsoft.com/office/officeart/2005/8/layout/orgChart1"/>
    <dgm:cxn modelId="{4B0DE9D3-8C0D-4DC6-A8F2-543107509993}" type="presParOf" srcId="{BE478E5F-5D9C-467F-8A2D-CA618981EA8F}" destId="{E3B58F6D-4DE5-42B1-8BFA-F1C16D34F032}" srcOrd="0" destOrd="0" presId="urn:microsoft.com/office/officeart/2005/8/layout/orgChart1"/>
    <dgm:cxn modelId="{60323634-48C2-4FA8-BA9D-5B4D1219C1E2}" type="presParOf" srcId="{BE478E5F-5D9C-467F-8A2D-CA618981EA8F}" destId="{E1EC2757-9371-469D-9F1F-F007E00DAA41}" srcOrd="1" destOrd="0" presId="urn:microsoft.com/office/officeart/2005/8/layout/orgChart1"/>
    <dgm:cxn modelId="{B1358471-FE2D-4B7C-8CA6-4E8A348D46D4}" type="presParOf" srcId="{1EFFE02B-BEFA-4CA9-B00D-C4EB7D8D13AE}" destId="{7AA3DB5B-4CC0-4BA2-8B41-D8978B0D01DF}" srcOrd="1" destOrd="0" presId="urn:microsoft.com/office/officeart/2005/8/layout/orgChart1"/>
    <dgm:cxn modelId="{39AEF7C0-FDE0-4ADE-9E8D-4EF7B572F423}" type="presParOf" srcId="{7AA3DB5B-4CC0-4BA2-8B41-D8978B0D01DF}" destId="{0CD73F9D-229F-48F5-9080-C1733A6F6F20}" srcOrd="0" destOrd="0" presId="urn:microsoft.com/office/officeart/2005/8/layout/orgChart1"/>
    <dgm:cxn modelId="{38F28E3B-8285-45A7-8617-C78DF734BB1A}" type="presParOf" srcId="{7AA3DB5B-4CC0-4BA2-8B41-D8978B0D01DF}" destId="{2A291A62-A025-43C8-BF5F-1A286BE70434}" srcOrd="1" destOrd="0" presId="urn:microsoft.com/office/officeart/2005/8/layout/orgChart1"/>
    <dgm:cxn modelId="{29E17845-A0BF-4560-B1F7-A7399685C6AC}" type="presParOf" srcId="{2A291A62-A025-43C8-BF5F-1A286BE70434}" destId="{24D94586-F0AA-4180-9EDE-2EBD837BD2DA}" srcOrd="0" destOrd="0" presId="urn:microsoft.com/office/officeart/2005/8/layout/orgChart1"/>
    <dgm:cxn modelId="{088C6FA4-8D2C-407B-86D7-0E54FE6C02DD}" type="presParOf" srcId="{24D94586-F0AA-4180-9EDE-2EBD837BD2DA}" destId="{9A302E71-AB7C-4B55-9414-0906C5C6E2A9}" srcOrd="0" destOrd="0" presId="urn:microsoft.com/office/officeart/2005/8/layout/orgChart1"/>
    <dgm:cxn modelId="{FF7E0363-1E6A-4970-B50E-C01B47BFADEB}" type="presParOf" srcId="{24D94586-F0AA-4180-9EDE-2EBD837BD2DA}" destId="{DDD803FC-CD89-4571-852E-F1D720DFE471}" srcOrd="1" destOrd="0" presId="urn:microsoft.com/office/officeart/2005/8/layout/orgChart1"/>
    <dgm:cxn modelId="{612B0119-FE39-4040-B4EC-1FC6E68811ED}" type="presParOf" srcId="{2A291A62-A025-43C8-BF5F-1A286BE70434}" destId="{E09FFE95-0464-4812-89A5-89A640B09E9A}" srcOrd="1" destOrd="0" presId="urn:microsoft.com/office/officeart/2005/8/layout/orgChart1"/>
    <dgm:cxn modelId="{4A5205AA-56C4-4AD3-9F9B-E02489BA004E}" type="presParOf" srcId="{E09FFE95-0464-4812-89A5-89A640B09E9A}" destId="{1C8A1B2D-7FB0-4FE9-B11E-0005EE3D3820}" srcOrd="0" destOrd="0" presId="urn:microsoft.com/office/officeart/2005/8/layout/orgChart1"/>
    <dgm:cxn modelId="{92C31AEB-BFDF-4178-A903-CE627B312442}" type="presParOf" srcId="{E09FFE95-0464-4812-89A5-89A640B09E9A}" destId="{EC12FB7D-2E31-4CE4-AD7A-75792FED0D47}" srcOrd="1" destOrd="0" presId="urn:microsoft.com/office/officeart/2005/8/layout/orgChart1"/>
    <dgm:cxn modelId="{51815661-C960-46D5-BCC0-4620E87C11E4}" type="presParOf" srcId="{EC12FB7D-2E31-4CE4-AD7A-75792FED0D47}" destId="{0063874D-0170-4487-BBA1-D05D71B810D9}" srcOrd="0" destOrd="0" presId="urn:microsoft.com/office/officeart/2005/8/layout/orgChart1"/>
    <dgm:cxn modelId="{929A5EEB-3EE0-4077-9B5F-954D23A4D0DC}" type="presParOf" srcId="{0063874D-0170-4487-BBA1-D05D71B810D9}" destId="{AF9E1CEC-760B-4651-AF50-B475C95FD32A}" srcOrd="0" destOrd="0" presId="urn:microsoft.com/office/officeart/2005/8/layout/orgChart1"/>
    <dgm:cxn modelId="{8324C56D-B4B4-4255-A2C3-A56CD566A8B3}" type="presParOf" srcId="{0063874D-0170-4487-BBA1-D05D71B810D9}" destId="{11A36FD1-BDB2-4C62-96B8-297D2C0862CF}" srcOrd="1" destOrd="0" presId="urn:microsoft.com/office/officeart/2005/8/layout/orgChart1"/>
    <dgm:cxn modelId="{2708BB32-BA84-4DD8-BF19-48F6EA13B6FB}" type="presParOf" srcId="{EC12FB7D-2E31-4CE4-AD7A-75792FED0D47}" destId="{8B9466E1-90AC-48D7-9718-47116BA5A93F}" srcOrd="1" destOrd="0" presId="urn:microsoft.com/office/officeart/2005/8/layout/orgChart1"/>
    <dgm:cxn modelId="{865E32C3-8993-44D6-A02C-E64C9E6EE898}" type="presParOf" srcId="{8B9466E1-90AC-48D7-9718-47116BA5A93F}" destId="{383DB711-C55B-48E9-8FEF-1995CC4B0D93}" srcOrd="0" destOrd="0" presId="urn:microsoft.com/office/officeart/2005/8/layout/orgChart1"/>
    <dgm:cxn modelId="{F67DE6DD-6E40-4D80-BDDC-C979AE17534B}" type="presParOf" srcId="{8B9466E1-90AC-48D7-9718-47116BA5A93F}" destId="{5495BFB5-B11F-4E91-9A30-C0E54646175E}" srcOrd="1" destOrd="0" presId="urn:microsoft.com/office/officeart/2005/8/layout/orgChart1"/>
    <dgm:cxn modelId="{1A9099C2-1545-4671-8CC6-B9FD55AAFE6B}" type="presParOf" srcId="{5495BFB5-B11F-4E91-9A30-C0E54646175E}" destId="{C39A2070-0F8D-4235-8826-40CB4DE4F124}" srcOrd="0" destOrd="0" presId="urn:microsoft.com/office/officeart/2005/8/layout/orgChart1"/>
    <dgm:cxn modelId="{D51E083C-53AB-412A-9FEF-8E483785A7EA}" type="presParOf" srcId="{C39A2070-0F8D-4235-8826-40CB4DE4F124}" destId="{149A179A-963C-4A95-AA85-90F3D4853030}" srcOrd="0" destOrd="0" presId="urn:microsoft.com/office/officeart/2005/8/layout/orgChart1"/>
    <dgm:cxn modelId="{B22AFD2F-F5FB-4241-934B-174645799EE1}" type="presParOf" srcId="{C39A2070-0F8D-4235-8826-40CB4DE4F124}" destId="{9D736DE6-5E80-42C8-9152-745AEDED6E10}" srcOrd="1" destOrd="0" presId="urn:microsoft.com/office/officeart/2005/8/layout/orgChart1"/>
    <dgm:cxn modelId="{5A86A4FB-1EC8-4C0B-B92A-933AA845AAC9}" type="presParOf" srcId="{5495BFB5-B11F-4E91-9A30-C0E54646175E}" destId="{B95BA7E2-830E-49EB-B522-27ED454DE589}" srcOrd="1" destOrd="0" presId="urn:microsoft.com/office/officeart/2005/8/layout/orgChart1"/>
    <dgm:cxn modelId="{58E73930-A334-46FB-802C-6B23664A40F3}" type="presParOf" srcId="{5495BFB5-B11F-4E91-9A30-C0E54646175E}" destId="{1266A3E0-6466-4BF1-BD79-A3A468D3012E}" srcOrd="2" destOrd="0" presId="urn:microsoft.com/office/officeart/2005/8/layout/orgChart1"/>
    <dgm:cxn modelId="{357985C7-5A13-4E91-A2B5-31E0F2EC0679}" type="presParOf" srcId="{EC12FB7D-2E31-4CE4-AD7A-75792FED0D47}" destId="{5BAF5421-86B6-485A-943B-0A71C761A928}" srcOrd="2" destOrd="0" presId="urn:microsoft.com/office/officeart/2005/8/layout/orgChart1"/>
    <dgm:cxn modelId="{9717BB8D-4BF2-42BC-8EFC-C0C3AF2EB2E8}" type="presParOf" srcId="{2A291A62-A025-43C8-BF5F-1A286BE70434}" destId="{C37540F2-23E1-4D79-84C4-10B85FD5BB3F}" srcOrd="2" destOrd="0" presId="urn:microsoft.com/office/officeart/2005/8/layout/orgChart1"/>
    <dgm:cxn modelId="{DF724DDB-3C72-4416-9363-2DE177181CA3}" type="presParOf" srcId="{7AA3DB5B-4CC0-4BA2-8B41-D8978B0D01DF}" destId="{B460BD63-8476-4F3B-94F3-F2A08632C130}" srcOrd="2" destOrd="0" presId="urn:microsoft.com/office/officeart/2005/8/layout/orgChart1"/>
    <dgm:cxn modelId="{A3DEB1E0-F75A-433D-9244-92E60A52825C}" type="presParOf" srcId="{7AA3DB5B-4CC0-4BA2-8B41-D8978B0D01DF}" destId="{83D12C9C-10B2-4D4C-BD00-F99439A5A295}" srcOrd="3" destOrd="0" presId="urn:microsoft.com/office/officeart/2005/8/layout/orgChart1"/>
    <dgm:cxn modelId="{53486D57-8CC6-4ACC-B487-EFDE57162781}" type="presParOf" srcId="{83D12C9C-10B2-4D4C-BD00-F99439A5A295}" destId="{90232445-54E2-4F6F-9FB9-85594EEB19D9}" srcOrd="0" destOrd="0" presId="urn:microsoft.com/office/officeart/2005/8/layout/orgChart1"/>
    <dgm:cxn modelId="{878BCC0B-743A-4469-A124-16EB1F5FD1EF}" type="presParOf" srcId="{90232445-54E2-4F6F-9FB9-85594EEB19D9}" destId="{BE79DD18-CE5F-4328-A46A-C682B801A565}" srcOrd="0" destOrd="0" presId="urn:microsoft.com/office/officeart/2005/8/layout/orgChart1"/>
    <dgm:cxn modelId="{25556D67-1C9E-42A4-8BE6-4F3C0EF30B37}" type="presParOf" srcId="{90232445-54E2-4F6F-9FB9-85594EEB19D9}" destId="{59EF6213-9F7F-4924-824C-26AFB5186F5E}" srcOrd="1" destOrd="0" presId="urn:microsoft.com/office/officeart/2005/8/layout/orgChart1"/>
    <dgm:cxn modelId="{9F86FB93-0247-433D-899C-361B1A6AB5AD}" type="presParOf" srcId="{83D12C9C-10B2-4D4C-BD00-F99439A5A295}" destId="{0B538F22-3265-4A93-AF88-5168AB46AA46}" srcOrd="1" destOrd="0" presId="urn:microsoft.com/office/officeart/2005/8/layout/orgChart1"/>
    <dgm:cxn modelId="{2F7DE7E0-3D62-4651-94C3-89F5CAE6B23B}" type="presParOf" srcId="{0B538F22-3265-4A93-AF88-5168AB46AA46}" destId="{D2E006AD-7B1B-4C15-9019-00FE95A1140F}" srcOrd="0" destOrd="0" presId="urn:microsoft.com/office/officeart/2005/8/layout/orgChart1"/>
    <dgm:cxn modelId="{5AE2C39C-583B-4FAA-B7C3-084DA4C6EED7}" type="presParOf" srcId="{0B538F22-3265-4A93-AF88-5168AB46AA46}" destId="{296644BD-B44A-4947-80E1-B2AE13C51B85}" srcOrd="1" destOrd="0" presId="urn:microsoft.com/office/officeart/2005/8/layout/orgChart1"/>
    <dgm:cxn modelId="{931D3C87-3226-41EA-AE0F-45E36053BA11}" type="presParOf" srcId="{296644BD-B44A-4947-80E1-B2AE13C51B85}" destId="{82FF4434-2E73-4899-B96B-8262FC1F9B33}" srcOrd="0" destOrd="0" presId="urn:microsoft.com/office/officeart/2005/8/layout/orgChart1"/>
    <dgm:cxn modelId="{640F8A3E-7D42-4956-9F2F-89BB9A3CCA6B}" type="presParOf" srcId="{82FF4434-2E73-4899-B96B-8262FC1F9B33}" destId="{DF5832CE-E310-4969-93CF-C7ADEA5B427B}" srcOrd="0" destOrd="0" presId="urn:microsoft.com/office/officeart/2005/8/layout/orgChart1"/>
    <dgm:cxn modelId="{2B704FB9-AF48-483A-AE77-5BD74AE6D13B}" type="presParOf" srcId="{82FF4434-2E73-4899-B96B-8262FC1F9B33}" destId="{877F1398-BAEE-4DB3-9487-9B15E71835A8}" srcOrd="1" destOrd="0" presId="urn:microsoft.com/office/officeart/2005/8/layout/orgChart1"/>
    <dgm:cxn modelId="{373C5AC3-5AA3-4680-B63B-1C0833E86389}" type="presParOf" srcId="{296644BD-B44A-4947-80E1-B2AE13C51B85}" destId="{1632FA5A-DBE7-4DF1-B5F5-392F079E22A2}" srcOrd="1" destOrd="0" presId="urn:microsoft.com/office/officeart/2005/8/layout/orgChart1"/>
    <dgm:cxn modelId="{7B20C0DD-8FE6-46B2-9DEE-AD5E3C2FD776}" type="presParOf" srcId="{1632FA5A-DBE7-4DF1-B5F5-392F079E22A2}" destId="{CF8D8479-0772-4EF6-BF9D-9A0700C7F2E6}" srcOrd="0" destOrd="0" presId="urn:microsoft.com/office/officeart/2005/8/layout/orgChart1"/>
    <dgm:cxn modelId="{B558407C-99F3-4264-B357-CC9B1D3022A1}" type="presParOf" srcId="{1632FA5A-DBE7-4DF1-B5F5-392F079E22A2}" destId="{43ED7AFD-0C80-4172-9186-3045A31A8155}" srcOrd="1" destOrd="0" presId="urn:microsoft.com/office/officeart/2005/8/layout/orgChart1"/>
    <dgm:cxn modelId="{E2802634-9807-4477-AD6B-BE18CB3639A6}" type="presParOf" srcId="{43ED7AFD-0C80-4172-9186-3045A31A8155}" destId="{5D7D6E3E-00F2-44E4-9BF8-77FE5FCF00A6}" srcOrd="0" destOrd="0" presId="urn:microsoft.com/office/officeart/2005/8/layout/orgChart1"/>
    <dgm:cxn modelId="{50C535BF-2764-4EC1-9551-2F64F15BF049}" type="presParOf" srcId="{5D7D6E3E-00F2-44E4-9BF8-77FE5FCF00A6}" destId="{0D2E5424-FE38-48FC-AE03-F42671F3E78A}" srcOrd="0" destOrd="0" presId="urn:microsoft.com/office/officeart/2005/8/layout/orgChart1"/>
    <dgm:cxn modelId="{D235EC89-1638-45E6-BCA4-4C410F5F6CA4}" type="presParOf" srcId="{5D7D6E3E-00F2-44E4-9BF8-77FE5FCF00A6}" destId="{4AF8785B-221A-40E1-AAE3-FA89FAF90A79}" srcOrd="1" destOrd="0" presId="urn:microsoft.com/office/officeart/2005/8/layout/orgChart1"/>
    <dgm:cxn modelId="{2FA361F0-ED06-4EC2-8FF1-2358341CB67A}" type="presParOf" srcId="{43ED7AFD-0C80-4172-9186-3045A31A8155}" destId="{00F65B6A-A7DA-4058-BB6A-F26653892AB7}" srcOrd="1" destOrd="0" presId="urn:microsoft.com/office/officeart/2005/8/layout/orgChart1"/>
    <dgm:cxn modelId="{A1B942F3-3649-4072-B845-A5BAFE8BEA04}" type="presParOf" srcId="{43ED7AFD-0C80-4172-9186-3045A31A8155}" destId="{C334CA4F-744D-4A66-BE05-50C06FE12F66}" srcOrd="2" destOrd="0" presId="urn:microsoft.com/office/officeart/2005/8/layout/orgChart1"/>
    <dgm:cxn modelId="{1CAA15A7-5EA5-44C9-A769-1302495061B0}" type="presParOf" srcId="{296644BD-B44A-4947-80E1-B2AE13C51B85}" destId="{01D8946E-AC5F-42EF-B1DF-B8140DF00361}" srcOrd="2" destOrd="0" presId="urn:microsoft.com/office/officeart/2005/8/layout/orgChart1"/>
    <dgm:cxn modelId="{CADB49F5-FEB0-462B-95BE-E440C6FB8BB7}" type="presParOf" srcId="{83D12C9C-10B2-4D4C-BD00-F99439A5A295}" destId="{4006BAE9-A86D-47AD-85D6-3435703BC8E0}" srcOrd="2" destOrd="0" presId="urn:microsoft.com/office/officeart/2005/8/layout/orgChart1"/>
    <dgm:cxn modelId="{10A58574-3DEA-434C-A840-ADA7605CD0A7}" type="presParOf" srcId="{1EFFE02B-BEFA-4CA9-B00D-C4EB7D8D13AE}" destId="{56D32DE0-DF91-4FC3-8E90-0132D99FD3D3}" srcOrd="2" destOrd="0" presId="urn:microsoft.com/office/officeart/2005/8/layout/orgChart1"/>
    <dgm:cxn modelId="{8475D0C0-D649-463B-ACA8-139CB769B065}" type="presParOf" srcId="{74755750-8F0E-4C8E-BCDC-79AB87E55482}" destId="{288009B0-140C-49C0-9ADF-06498FB4EA0F}"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7</Pages>
  <Words>2519</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AmritaArora</dc:creator>
  <cp:lastModifiedBy>AmritaArora</cp:lastModifiedBy>
  <cp:revision>5</cp:revision>
  <dcterms:created xsi:type="dcterms:W3CDTF">2016-04-18T15:17:00Z</dcterms:created>
  <dcterms:modified xsi:type="dcterms:W3CDTF">2016-04-18T17:45:00Z</dcterms:modified>
</cp:coreProperties>
</file>