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DB2C" w14:textId="0D3FE328" w:rsidR="00D302CD" w:rsidRDefault="00C401A3">
      <w:r>
        <w:t>Document with Rapid Miner screenshots showing the generation of association rules where pairs of books have been bought together</w:t>
      </w:r>
    </w:p>
    <w:p w14:paraId="6745CABA" w14:textId="7B7F3961" w:rsidR="00C401A3" w:rsidRDefault="00C401A3"/>
    <w:p w14:paraId="5AC92916" w14:textId="4B3E97A6" w:rsidR="00C401A3" w:rsidRDefault="00C401A3">
      <w:r>
        <w:rPr>
          <w:noProof/>
        </w:rPr>
        <w:drawing>
          <wp:inline distT="0" distB="0" distL="0" distR="0" wp14:anchorId="6E031082" wp14:editId="5FAB573D">
            <wp:extent cx="5934176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17" cy="46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A900" w14:textId="06FC3BD8" w:rsidR="00C401A3" w:rsidRDefault="00C401A3"/>
    <w:p w14:paraId="159094F4" w14:textId="3508D243" w:rsidR="00C401A3" w:rsidRDefault="00C401A3">
      <w:r>
        <w:rPr>
          <w:noProof/>
        </w:rPr>
        <w:lastRenderedPageBreak/>
        <w:drawing>
          <wp:inline distT="0" distB="0" distL="0" distR="0" wp14:anchorId="615EA3E6" wp14:editId="23ACBE2F">
            <wp:extent cx="47815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A3"/>
    <w:rsid w:val="0054188D"/>
    <w:rsid w:val="00A067C1"/>
    <w:rsid w:val="00C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3E9B"/>
  <w15:chartTrackingRefBased/>
  <w15:docId w15:val="{CAB3F55B-2BAB-4BA9-B386-5CC71745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1</cp:revision>
  <dcterms:created xsi:type="dcterms:W3CDTF">2022-11-04T09:47:00Z</dcterms:created>
  <dcterms:modified xsi:type="dcterms:W3CDTF">2022-11-04T09:48:00Z</dcterms:modified>
</cp:coreProperties>
</file>