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C3E" w:rsidRDefault="008108BF">
      <w:pPr>
        <w:pStyle w:val="BodyText"/>
        <w:spacing w:line="20" w:lineRule="exact"/>
        <w:ind w:left="-210"/>
        <w:rPr>
          <w:rFonts w:ascii="Times New Roman"/>
          <w:sz w:val="2"/>
        </w:rPr>
      </w:pPr>
      <w:r w:rsidRPr="008108BF">
        <w:pict>
          <v:line id="_x0000_s1028" style="position:absolute;left:0;text-align:left;z-index:15729664;mso-position-horizontal-relative:page;mso-position-vertical-relative:page" from="31pt,805.5pt" to="571pt,805.5pt" strokecolor="#878787" strokeweight="1pt">
            <w10:wrap anchorx="page" anchory="page"/>
          </v:line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540pt;height:1pt;mso-position-horizontal-relative:char;mso-position-vertical-relative:line" coordsize="10800,20">
            <v:line id="_x0000_s1027" style="position:absolute" from="0,10" to="10800,10" strokecolor="#878787" strokeweight="1pt"/>
            <w10:wrap type="none"/>
            <w10:anchorlock/>
          </v:group>
        </w:pict>
      </w:r>
    </w:p>
    <w:p w:rsidR="00C41C3E" w:rsidRDefault="00C41C3E">
      <w:pPr>
        <w:pStyle w:val="BodyText"/>
        <w:rPr>
          <w:rFonts w:ascii="Times New Roman"/>
          <w:sz w:val="20"/>
        </w:rPr>
      </w:pPr>
    </w:p>
    <w:p w:rsidR="00C41C3E" w:rsidRDefault="00C41C3E">
      <w:pPr>
        <w:pStyle w:val="BodyText"/>
        <w:rPr>
          <w:rFonts w:ascii="Times New Roman"/>
          <w:sz w:val="20"/>
        </w:rPr>
      </w:pPr>
    </w:p>
    <w:p w:rsidR="00C41C3E" w:rsidRDefault="000943F4">
      <w:pPr>
        <w:pStyle w:val="Title"/>
      </w:pPr>
      <w:r>
        <w:t>Assignment</w:t>
      </w:r>
      <w:r>
        <w:rPr>
          <w:spacing w:val="7"/>
        </w:rPr>
        <w:t xml:space="preserve"> </w:t>
      </w:r>
      <w:r>
        <w:t>13</w:t>
      </w:r>
    </w:p>
    <w:p w:rsidR="00C41C3E" w:rsidRDefault="00C41C3E">
      <w:pPr>
        <w:pStyle w:val="BodyText"/>
        <w:spacing w:before="1"/>
        <w:rPr>
          <w:b/>
          <w:sz w:val="53"/>
        </w:rPr>
      </w:pPr>
    </w:p>
    <w:p w:rsidR="00C41C3E" w:rsidRDefault="000943F4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different</w:t>
      </w:r>
      <w:r>
        <w:rPr>
          <w:spacing w:val="-13"/>
          <w:sz w:val="28"/>
        </w:rPr>
        <w:t xml:space="preserve"> </w:t>
      </w:r>
      <w:r>
        <w:rPr>
          <w:sz w:val="28"/>
        </w:rPr>
        <w:t>types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logistic</w:t>
      </w:r>
      <w:r>
        <w:rPr>
          <w:spacing w:val="-13"/>
          <w:sz w:val="28"/>
        </w:rPr>
        <w:t xml:space="preserve"> </w:t>
      </w:r>
      <w:r>
        <w:rPr>
          <w:sz w:val="28"/>
        </w:rPr>
        <w:t>Regression?</w:t>
      </w:r>
    </w:p>
    <w:p w:rsidR="007C43A7" w:rsidRDefault="007C43A7" w:rsidP="007C43A7">
      <w:pPr>
        <w:tabs>
          <w:tab w:val="left" w:pos="466"/>
        </w:tabs>
        <w:rPr>
          <w:sz w:val="28"/>
        </w:rPr>
      </w:pPr>
    </w:p>
    <w:p w:rsidR="006F7D83" w:rsidRDefault="006F7D83" w:rsidP="006F7D83">
      <w:pPr>
        <w:tabs>
          <w:tab w:val="left" w:pos="466"/>
        </w:tabs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</w:p>
    <w:p w:rsidR="006F7D83" w:rsidRDefault="006F7D83" w:rsidP="006F7D83">
      <w:pPr>
        <w:tabs>
          <w:tab w:val="left" w:pos="466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F7D83">
        <w:rPr>
          <w:rFonts w:ascii="Arial" w:hAnsi="Arial" w:cs="Arial"/>
          <w:b/>
          <w:sz w:val="24"/>
          <w:szCs w:val="24"/>
        </w:rPr>
        <w:t xml:space="preserve">Logistic </w:t>
      </w:r>
      <w:proofErr w:type="gramStart"/>
      <w:r w:rsidRPr="006F7D83">
        <w:rPr>
          <w:rFonts w:ascii="Arial" w:hAnsi="Arial" w:cs="Arial"/>
          <w:b/>
          <w:sz w:val="24"/>
          <w:szCs w:val="24"/>
        </w:rPr>
        <w:t>Regression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Pr="006F7D83">
        <w:rPr>
          <w:rFonts w:ascii="Arial" w:hAnsi="Arial" w:cs="Arial"/>
          <w:color w:val="202124"/>
          <w:sz w:val="24"/>
          <w:szCs w:val="24"/>
          <w:shd w:val="clear" w:color="auto" w:fill="FFFFFF"/>
        </w:rPr>
        <w:t>Logistic regression is </w:t>
      </w:r>
      <w:r w:rsidRPr="006F7D8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statistical analysis method to predict a binary outcome, such as yes or no, based on prior observations of a data set</w:t>
      </w:r>
      <w:r w:rsidRPr="006F7D83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logistic regression model predicts a dependent data variable by analyzing the relationship between one or more existing independent variabl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e.</w:t>
      </w:r>
    </w:p>
    <w:p w:rsidR="006F7D83" w:rsidRPr="006F7D83" w:rsidRDefault="006F7D83" w:rsidP="006F7D83">
      <w:pPr>
        <w:tabs>
          <w:tab w:val="left" w:pos="466"/>
        </w:tabs>
        <w:rPr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2649506" cy="1455089"/>
            <wp:effectExtent l="19050" t="0" r="0" b="0"/>
            <wp:docPr id="1" name="Picture 0" descr="logistc regres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c regression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881" cy="14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83" w:rsidRDefault="006F7D83" w:rsidP="006F7D83">
      <w:pPr>
        <w:widowControl/>
        <w:autoSpaceDE/>
        <w:autoSpaceDN/>
        <w:spacing w:before="100" w:beforeAutospacing="1" w:after="100" w:afterAutospacing="1"/>
        <w:outlineLvl w:val="1"/>
        <w:rPr>
          <w:rFonts w:ascii="Arial" w:eastAsia="Times New Roman" w:hAnsi="Arial" w:cs="Arial"/>
          <w:color w:val="333333"/>
          <w:sz w:val="28"/>
          <w:szCs w:val="28"/>
        </w:rPr>
      </w:pPr>
      <w:r w:rsidRPr="006F7D83">
        <w:rPr>
          <w:rFonts w:ascii="Arial" w:eastAsia="Times New Roman" w:hAnsi="Arial" w:cs="Arial"/>
          <w:color w:val="333333"/>
          <w:sz w:val="28"/>
          <w:szCs w:val="28"/>
        </w:rPr>
        <w:t>Types of Logistic Regression</w:t>
      </w:r>
      <w:r>
        <w:rPr>
          <w:rFonts w:ascii="Arial" w:eastAsia="Times New Roman" w:hAnsi="Arial" w:cs="Arial"/>
          <w:color w:val="333333"/>
          <w:sz w:val="28"/>
          <w:szCs w:val="28"/>
        </w:rPr>
        <w:t>:</w:t>
      </w:r>
    </w:p>
    <w:p w:rsidR="006F7D83" w:rsidRDefault="006F7D83" w:rsidP="006F7D83">
      <w:pPr>
        <w:widowControl/>
        <w:autoSpaceDE/>
        <w:autoSpaceDN/>
        <w:spacing w:before="100" w:beforeAutospacing="1" w:after="100" w:afterAutospacing="1"/>
        <w:outlineLvl w:val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There are three main types of logistic regression: binary, multinomial and ordinal. They differ in execution and theory. Binary regression deals with two possible values, essentially: yes or no. Multinomial logistic regression deals with three or more values. And ordinal logistic regression deals with three or more classes in a predetermined order. </w:t>
      </w:r>
    </w:p>
    <w:p w:rsidR="006F7D83" w:rsidRDefault="006F7D83" w:rsidP="006F7D83">
      <w:pPr>
        <w:pStyle w:val="Heading3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Binary logistic regression</w:t>
      </w:r>
    </w:p>
    <w:p w:rsidR="006F7D83" w:rsidRDefault="006F7D83" w:rsidP="006F7D83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Binary logistic regression was mentioned earlier in the case of classifying an object as an animal or not an animal—it’s an either/or solution. There are just two possible outcome answers. This concept is typically represented as a 0 or a 1 in coding. Examples include:</w:t>
      </w:r>
    </w:p>
    <w:p w:rsidR="006F7D83" w:rsidRDefault="006F7D83" w:rsidP="006F7D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Whether or not to lend to a bank customer (outcomes are yes or no).</w:t>
      </w:r>
    </w:p>
    <w:p w:rsidR="006F7D83" w:rsidRDefault="006F7D83" w:rsidP="006F7D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Assessing cancer risk (outcomes are high or low).</w:t>
      </w:r>
    </w:p>
    <w:p w:rsidR="006F7D83" w:rsidRDefault="006F7D83" w:rsidP="006F7D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Will a team win tomorrow’s game (outcomes are yes or no).</w:t>
      </w:r>
    </w:p>
    <w:p w:rsidR="006F7D83" w:rsidRDefault="006F7D83" w:rsidP="006F7D83">
      <w:pPr>
        <w:pStyle w:val="Heading3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Multinomial logistic regression</w:t>
      </w:r>
    </w:p>
    <w:p w:rsidR="006F7D83" w:rsidRDefault="006F7D83" w:rsidP="006F7D83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Multinomial logistic regression is a model where there are multiple classes that an item can be classified as. There is a set of three or more predefined classes set up prior to running the model. Examples include:</w:t>
      </w:r>
    </w:p>
    <w:p w:rsidR="006F7D83" w:rsidRDefault="006F7D83" w:rsidP="006F7D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Classifying texts into what language they come from.</w:t>
      </w:r>
    </w:p>
    <w:p w:rsidR="006F7D83" w:rsidRDefault="006F7D83" w:rsidP="006F7D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Predicting whether a student will go to college, trade school or into the workforce.</w:t>
      </w:r>
    </w:p>
    <w:p w:rsidR="006F7D83" w:rsidRDefault="006F7D83" w:rsidP="006F7D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Does your cat prefer wet food, dry food or human food?</w:t>
      </w:r>
    </w:p>
    <w:p w:rsidR="006F7D83" w:rsidRDefault="006F7D83" w:rsidP="006F7D83">
      <w:pPr>
        <w:pStyle w:val="Heading3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Ordinal logistic regression</w:t>
      </w:r>
    </w:p>
    <w:p w:rsidR="006F7D83" w:rsidRDefault="006F7D83" w:rsidP="006F7D83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Ordinal logistic regression is also a model where there are multiple classes that an item can be classified as; however, in this case an ordering of classes is required. Classes do not need to be proportionate. The distance between each class can vary. Examples include:</w:t>
      </w:r>
    </w:p>
    <w:p w:rsidR="006F7D83" w:rsidRDefault="006F7D83" w:rsidP="006F7D8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Ranking restaurants on a scale of 0 to 5 stars.</w:t>
      </w:r>
    </w:p>
    <w:p w:rsidR="006F7D83" w:rsidRDefault="006F7D83" w:rsidP="006F7D8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Predicting the podium results of an Olympic event.</w:t>
      </w:r>
    </w:p>
    <w:p w:rsidR="006F7D83" w:rsidRPr="003767D6" w:rsidRDefault="006F7D83" w:rsidP="006F7D8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Assessing a choice of candidates, specifically in places that institute ranked-choice voting</w:t>
      </w:r>
    </w:p>
    <w:p w:rsidR="0011545A" w:rsidRPr="0011545A" w:rsidRDefault="0011545A" w:rsidP="0011545A">
      <w:pPr>
        <w:tabs>
          <w:tab w:val="left" w:pos="466"/>
        </w:tabs>
        <w:rPr>
          <w:sz w:val="28"/>
        </w:rPr>
      </w:pPr>
    </w:p>
    <w:p w:rsidR="00C41C3E" w:rsidRDefault="000943F4">
      <w:pPr>
        <w:pStyle w:val="ListParagraph"/>
        <w:numPr>
          <w:ilvl w:val="0"/>
          <w:numId w:val="1"/>
        </w:numPr>
        <w:tabs>
          <w:tab w:val="left" w:pos="466"/>
        </w:tabs>
        <w:spacing w:before="54" w:line="278" w:lineRule="auto"/>
        <w:ind w:left="465" w:right="103"/>
        <w:rPr>
          <w:sz w:val="28"/>
        </w:rPr>
      </w:pPr>
      <w:r>
        <w:rPr>
          <w:sz w:val="28"/>
        </w:rPr>
        <w:t>What is the difference between the outputs of the Logistic Model and the Logistic</w:t>
      </w:r>
      <w:r>
        <w:rPr>
          <w:spacing w:val="-67"/>
          <w:sz w:val="28"/>
        </w:rPr>
        <w:t xml:space="preserve"> </w:t>
      </w:r>
      <w:r>
        <w:rPr>
          <w:sz w:val="28"/>
        </w:rPr>
        <w:t>function?</w:t>
      </w:r>
    </w:p>
    <w:p w:rsidR="0011545A" w:rsidRDefault="003D2A6B" w:rsidP="0011545A">
      <w:pPr>
        <w:pStyle w:val="ListParagraph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</w:p>
    <w:p w:rsidR="003D2A6B" w:rsidRPr="003D2A6B" w:rsidRDefault="003D2A6B" w:rsidP="0011545A">
      <w:pPr>
        <w:pStyle w:val="ListParagraph"/>
        <w:rPr>
          <w:rFonts w:ascii="Arial" w:hAnsi="Arial" w:cs="Arial"/>
          <w:b/>
          <w:sz w:val="24"/>
          <w:szCs w:val="24"/>
        </w:rPr>
      </w:pPr>
      <w:r w:rsidRPr="003D2A6B">
        <w:rPr>
          <w:rFonts w:ascii="Arial" w:hAnsi="Arial" w:cs="Arial"/>
          <w:b/>
          <w:sz w:val="24"/>
          <w:szCs w:val="24"/>
        </w:rPr>
        <w:t xml:space="preserve">Output of Logistic Model: </w:t>
      </w:r>
    </w:p>
    <w:p w:rsidR="003767D6" w:rsidRPr="0011545A" w:rsidRDefault="003D2A6B" w:rsidP="003D2A6B">
      <w:pPr>
        <w:pStyle w:val="ListParagraph"/>
        <w:rPr>
          <w:sz w:val="2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The output of a logistic regression model is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 probability of our input belonging to the class labeled with 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And the complement of our model's output is the probability of our input belonging to the class labeled with 0</w:t>
      </w:r>
    </w:p>
    <w:p w:rsidR="003D2A6B" w:rsidRPr="003D2A6B" w:rsidRDefault="003D2A6B" w:rsidP="0011545A">
      <w:pPr>
        <w:tabs>
          <w:tab w:val="left" w:pos="466"/>
        </w:tabs>
        <w:spacing w:before="54" w:line="278" w:lineRule="auto"/>
        <w:ind w:right="103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3D2A6B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Output of Logistic Function: </w:t>
      </w:r>
    </w:p>
    <w:p w:rsidR="0011545A" w:rsidRDefault="003D2A6B" w:rsidP="0011545A">
      <w:pPr>
        <w:tabs>
          <w:tab w:val="left" w:pos="466"/>
        </w:tabs>
        <w:spacing w:before="54" w:line="278" w:lineRule="auto"/>
        <w:ind w:right="103"/>
        <w:rPr>
          <w:sz w:val="2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The output of logistical regression is reported in terms of odds ratios, which is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 numerical odds (bounded by 0 and infinity) of the binary, dependent variable being true, given a one-unit increase in the independent variable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7C43A7" w:rsidRPr="0011545A" w:rsidRDefault="007C43A7" w:rsidP="0011545A">
      <w:pPr>
        <w:tabs>
          <w:tab w:val="left" w:pos="466"/>
        </w:tabs>
        <w:spacing w:before="54" w:line="278" w:lineRule="auto"/>
        <w:ind w:right="103"/>
        <w:rPr>
          <w:sz w:val="28"/>
        </w:rPr>
      </w:pPr>
    </w:p>
    <w:p w:rsidR="00C41C3E" w:rsidRDefault="000943F4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16"/>
          <w:sz w:val="28"/>
        </w:rPr>
        <w:t xml:space="preserve"> </w:t>
      </w:r>
      <w:r>
        <w:rPr>
          <w:sz w:val="28"/>
        </w:rPr>
        <w:t>do</w:t>
      </w:r>
      <w:r>
        <w:rPr>
          <w:spacing w:val="-16"/>
          <w:sz w:val="28"/>
        </w:rPr>
        <w:t xml:space="preserve"> </w:t>
      </w:r>
      <w:r>
        <w:rPr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z w:val="28"/>
        </w:rPr>
        <w:t>handle</w:t>
      </w:r>
      <w:r>
        <w:rPr>
          <w:spacing w:val="-16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15"/>
          <w:sz w:val="28"/>
        </w:rPr>
        <w:t xml:space="preserve"> </w:t>
      </w:r>
      <w:r>
        <w:rPr>
          <w:sz w:val="28"/>
        </w:rPr>
        <w:t>variables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Logistic</w:t>
      </w:r>
      <w:r>
        <w:rPr>
          <w:spacing w:val="-16"/>
          <w:sz w:val="28"/>
        </w:rPr>
        <w:t xml:space="preserve"> </w:t>
      </w:r>
      <w:r>
        <w:rPr>
          <w:sz w:val="28"/>
        </w:rPr>
        <w:t>Regression?</w:t>
      </w:r>
    </w:p>
    <w:p w:rsidR="0011545A" w:rsidRDefault="0011545A" w:rsidP="0011545A">
      <w:pPr>
        <w:tabs>
          <w:tab w:val="left" w:pos="466"/>
        </w:tabs>
        <w:spacing w:before="1"/>
        <w:rPr>
          <w:sz w:val="28"/>
        </w:rPr>
      </w:pPr>
    </w:p>
    <w:p w:rsidR="007C43A7" w:rsidRDefault="003D2A6B" w:rsidP="0011545A">
      <w:pPr>
        <w:tabs>
          <w:tab w:val="left" w:pos="466"/>
        </w:tabs>
        <w:spacing w:before="1"/>
        <w:rPr>
          <w:sz w:val="2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Logistic regression models are a great tool for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analysing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binary and categorical data, allowing you to 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perform a contextual analysis to understand the relationships between the variables, test for differences, estimate effects, make predictions, and plan for future scenarios</w:t>
      </w:r>
    </w:p>
    <w:p w:rsidR="004B7F1D" w:rsidRDefault="004B7F1D" w:rsidP="0011545A">
      <w:pPr>
        <w:tabs>
          <w:tab w:val="left" w:pos="466"/>
        </w:tabs>
        <w:spacing w:before="1"/>
        <w:rPr>
          <w:sz w:val="28"/>
        </w:rPr>
      </w:pPr>
    </w:p>
    <w:p w:rsidR="004B7F1D" w:rsidRDefault="004B7F1D" w:rsidP="0011545A">
      <w:pPr>
        <w:tabs>
          <w:tab w:val="left" w:pos="466"/>
        </w:tabs>
        <w:spacing w:before="1"/>
        <w:rPr>
          <w:sz w:val="28"/>
        </w:rPr>
      </w:pPr>
    </w:p>
    <w:p w:rsidR="004B7F1D" w:rsidRDefault="004B7F1D" w:rsidP="0011545A">
      <w:pPr>
        <w:tabs>
          <w:tab w:val="left" w:pos="466"/>
        </w:tabs>
        <w:spacing w:before="1"/>
        <w:rPr>
          <w:sz w:val="28"/>
        </w:rPr>
      </w:pPr>
    </w:p>
    <w:p w:rsidR="004B7F1D" w:rsidRPr="0011545A" w:rsidRDefault="004B7F1D" w:rsidP="0011545A">
      <w:pPr>
        <w:tabs>
          <w:tab w:val="left" w:pos="466"/>
        </w:tabs>
        <w:spacing w:before="1"/>
        <w:rPr>
          <w:sz w:val="28"/>
        </w:rPr>
      </w:pPr>
    </w:p>
    <w:p w:rsidR="00C41C3E" w:rsidRDefault="000943F4">
      <w:pPr>
        <w:pStyle w:val="ListParagraph"/>
        <w:numPr>
          <w:ilvl w:val="0"/>
          <w:numId w:val="1"/>
        </w:numPr>
        <w:tabs>
          <w:tab w:val="left" w:pos="466"/>
        </w:tabs>
        <w:spacing w:before="54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assumptions</w:t>
      </w:r>
      <w:r>
        <w:rPr>
          <w:spacing w:val="-15"/>
          <w:sz w:val="28"/>
        </w:rPr>
        <w:t xml:space="preserve"> </w:t>
      </w:r>
      <w:r>
        <w:rPr>
          <w:sz w:val="28"/>
        </w:rPr>
        <w:t>made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Logistic</w:t>
      </w:r>
      <w:r>
        <w:rPr>
          <w:spacing w:val="-15"/>
          <w:sz w:val="28"/>
        </w:rPr>
        <w:t xml:space="preserve"> </w:t>
      </w:r>
      <w:r>
        <w:rPr>
          <w:sz w:val="28"/>
        </w:rPr>
        <w:t>Regression?</w:t>
      </w:r>
    </w:p>
    <w:p w:rsidR="0011545A" w:rsidRDefault="00DC5E19" w:rsidP="0011545A">
      <w:pPr>
        <w:pStyle w:val="ListParagraph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</w:t>
      </w:r>
    </w:p>
    <w:p w:rsidR="00DC5E19" w:rsidRPr="004B7F1D" w:rsidRDefault="00DC5E19" w:rsidP="0011545A">
      <w:pPr>
        <w:pStyle w:val="ListParagraph"/>
        <w:rPr>
          <w:rFonts w:ascii="Arial" w:hAnsi="Arial" w:cs="Arial"/>
          <w:sz w:val="24"/>
          <w:szCs w:val="24"/>
        </w:rPr>
      </w:pPr>
      <w:r w:rsidRPr="004B7F1D">
        <w:rPr>
          <w:rFonts w:ascii="Arial" w:hAnsi="Arial" w:cs="Arial"/>
          <w:sz w:val="24"/>
          <w:szCs w:val="24"/>
        </w:rPr>
        <w:t xml:space="preserve">Assumptions: </w:t>
      </w:r>
    </w:p>
    <w:p w:rsidR="00DC5E19" w:rsidRPr="004B7F1D" w:rsidRDefault="00DC5E19" w:rsidP="00DC5E1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B7F1D">
        <w:rPr>
          <w:rFonts w:ascii="Arial" w:hAnsi="Arial" w:cs="Arial"/>
          <w:sz w:val="24"/>
          <w:szCs w:val="24"/>
        </w:rPr>
        <w:t xml:space="preserve">In a logistic </w:t>
      </w:r>
      <w:proofErr w:type="gramStart"/>
      <w:r w:rsidRPr="004B7F1D">
        <w:rPr>
          <w:rFonts w:ascii="Arial" w:hAnsi="Arial" w:cs="Arial"/>
          <w:sz w:val="24"/>
          <w:szCs w:val="24"/>
        </w:rPr>
        <w:t>regression ,</w:t>
      </w:r>
      <w:proofErr w:type="gramEnd"/>
      <w:r w:rsidRPr="004B7F1D">
        <w:rPr>
          <w:rFonts w:ascii="Arial" w:hAnsi="Arial" w:cs="Arial"/>
          <w:sz w:val="24"/>
          <w:szCs w:val="24"/>
        </w:rPr>
        <w:t xml:space="preserve"> there is No </w:t>
      </w:r>
      <w:r w:rsidR="00EA57B2" w:rsidRPr="004B7F1D">
        <w:rPr>
          <w:rFonts w:ascii="Arial" w:hAnsi="Arial" w:cs="Arial"/>
          <w:sz w:val="24"/>
          <w:szCs w:val="24"/>
        </w:rPr>
        <w:t xml:space="preserve">or minimum </w:t>
      </w:r>
      <w:proofErr w:type="spellStart"/>
      <w:r w:rsidRPr="004B7F1D">
        <w:rPr>
          <w:rFonts w:ascii="Arial" w:hAnsi="Arial" w:cs="Arial"/>
          <w:sz w:val="24"/>
          <w:szCs w:val="24"/>
        </w:rPr>
        <w:t>muliticollinearity</w:t>
      </w:r>
      <w:proofErr w:type="spellEnd"/>
      <w:r w:rsidRPr="004B7F1D">
        <w:rPr>
          <w:rFonts w:ascii="Arial" w:hAnsi="Arial" w:cs="Arial"/>
          <w:sz w:val="24"/>
          <w:szCs w:val="24"/>
        </w:rPr>
        <w:t xml:space="preserve"> amongst independent variable(X).</w:t>
      </w:r>
      <w:r w:rsidR="004B7F1D" w:rsidRPr="004B7F1D">
        <w:rPr>
          <w:rFonts w:ascii="Arial" w:hAnsi="Arial" w:cs="Arial"/>
          <w:color w:val="4C5F6F"/>
          <w:sz w:val="24"/>
          <w:szCs w:val="24"/>
          <w:shd w:val="clear" w:color="auto" w:fill="FFFFFF"/>
        </w:rPr>
        <w:t xml:space="preserve"> </w:t>
      </w:r>
      <w:r w:rsidR="004B7F1D"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means that the independent variables should not be too highly correlated with each other.</w:t>
      </w:r>
    </w:p>
    <w:p w:rsidR="00EA57B2" w:rsidRPr="004B7F1D" w:rsidRDefault="00EA57B2" w:rsidP="00EA57B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B7F1D">
        <w:rPr>
          <w:rFonts w:ascii="Arial" w:hAnsi="Arial" w:cs="Arial"/>
          <w:sz w:val="24"/>
          <w:szCs w:val="24"/>
        </w:rPr>
        <w:t xml:space="preserve">In logistic </w:t>
      </w:r>
      <w:proofErr w:type="gramStart"/>
      <w:r w:rsidRPr="004B7F1D">
        <w:rPr>
          <w:rFonts w:ascii="Arial" w:hAnsi="Arial" w:cs="Arial"/>
          <w:sz w:val="24"/>
          <w:szCs w:val="24"/>
        </w:rPr>
        <w:t>regression ,</w:t>
      </w:r>
      <w:proofErr w:type="gramEnd"/>
      <w:r w:rsidRPr="004B7F1D">
        <w:rPr>
          <w:rFonts w:ascii="Arial" w:hAnsi="Arial" w:cs="Arial"/>
          <w:sz w:val="24"/>
          <w:szCs w:val="24"/>
        </w:rPr>
        <w:t xml:space="preserve"> relationship between </w:t>
      </w:r>
      <w:proofErr w:type="spellStart"/>
      <w:r w:rsidRPr="004B7F1D">
        <w:rPr>
          <w:rFonts w:ascii="Arial" w:hAnsi="Arial" w:cs="Arial"/>
          <w:sz w:val="24"/>
          <w:szCs w:val="24"/>
        </w:rPr>
        <w:t>ln</w:t>
      </w:r>
      <m:oMath>
        <w:proofErr w:type="spellEnd"/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den>
            </m:f>
          </m:e>
        </m:d>
      </m:oMath>
      <w:r w:rsidRPr="004B7F1D">
        <w:rPr>
          <w:rFonts w:ascii="Arial" w:hAnsi="Arial" w:cs="Arial"/>
          <w:sz w:val="24"/>
          <w:szCs w:val="24"/>
        </w:rPr>
        <w:t>=∑ᶱ</w:t>
      </w:r>
      <w:proofErr w:type="spellStart"/>
      <w:r w:rsidRPr="004B7F1D">
        <w:rPr>
          <w:rFonts w:ascii="Arial" w:hAnsi="Arial" w:cs="Arial"/>
          <w:sz w:val="24"/>
          <w:szCs w:val="24"/>
          <w:vertAlign w:val="subscript"/>
        </w:rPr>
        <w:t>i</w:t>
      </w:r>
      <w:r w:rsidRPr="004B7F1D">
        <w:rPr>
          <w:rFonts w:ascii="Arial" w:hAnsi="Arial" w:cs="Arial"/>
          <w:sz w:val="24"/>
          <w:szCs w:val="24"/>
        </w:rPr>
        <w:t>x</w:t>
      </w:r>
      <w:r w:rsidRPr="004B7F1D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4B7F1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4B7F1D">
        <w:rPr>
          <w:rFonts w:ascii="Arial" w:hAnsi="Arial" w:cs="Arial"/>
          <w:sz w:val="24"/>
          <w:szCs w:val="24"/>
        </w:rPr>
        <w:t xml:space="preserve"> must be linear . </w:t>
      </w:r>
    </w:p>
    <w:p w:rsidR="00EA57B2" w:rsidRPr="004B7F1D" w:rsidRDefault="00EA57B2" w:rsidP="00EA57B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B7F1D">
        <w:rPr>
          <w:rFonts w:ascii="Arial" w:hAnsi="Arial" w:cs="Arial"/>
          <w:sz w:val="24"/>
          <w:szCs w:val="24"/>
        </w:rPr>
        <w:t xml:space="preserve">Logistic regression includes independence of errors. </w:t>
      </w:r>
    </w:p>
    <w:p w:rsidR="00EA57B2" w:rsidRPr="004B7F1D" w:rsidRDefault="00EA57B2" w:rsidP="00EA57B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error terms (residuals) do not need to be normally distributed.</w:t>
      </w:r>
    </w:p>
    <w:p w:rsidR="00EA57B2" w:rsidRPr="004B7F1D" w:rsidRDefault="004B7F1D" w:rsidP="00EA57B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</w:t>
      </w:r>
      <w:r w:rsidR="00E034AB"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omoscedasticity</w:t>
      </w:r>
      <w:proofErr w:type="spellEnd"/>
      <w:r w:rsidR="00E034AB"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not required.</w:t>
      </w:r>
    </w:p>
    <w:p w:rsidR="00E034AB" w:rsidRPr="004B7F1D" w:rsidRDefault="004B7F1D" w:rsidP="00EA57B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="00E034AB"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 dependent variable in logistic regression is not measured on an interval or ratio scale.</w:t>
      </w:r>
    </w:p>
    <w:p w:rsidR="004B7F1D" w:rsidRPr="004B7F1D" w:rsidRDefault="004B7F1D" w:rsidP="00EA57B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logistic</w:t>
      </w:r>
      <w:proofErr w:type="gramEnd"/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regression assumes linearity of independent variables and log odds.  </w:t>
      </w:r>
      <w:proofErr w:type="gramStart"/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although</w:t>
      </w:r>
      <w:proofErr w:type="gramEnd"/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this analysis does not require the dependent and independent variables to be related linearly, it requires that the independent variables are linearly related to the log odds.</w:t>
      </w:r>
    </w:p>
    <w:p w:rsidR="004B7F1D" w:rsidRPr="004B7F1D" w:rsidRDefault="004B7F1D" w:rsidP="00EA57B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B7F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Logistic regression typically requires a large sample size.  A general guideline is that you need at minimum of 10 cases with the least frequent outcome for each independent variable in your model. For example, if you have 5 independent variables and the expected probability of your least frequent outcome is .10, then you would need a minimum sample size of 500 (10*5 / .10).</w:t>
      </w:r>
    </w:p>
    <w:p w:rsidR="0011545A" w:rsidRPr="0011545A" w:rsidRDefault="0011545A" w:rsidP="0011545A">
      <w:pPr>
        <w:tabs>
          <w:tab w:val="left" w:pos="466"/>
        </w:tabs>
        <w:spacing w:before="54"/>
        <w:rPr>
          <w:sz w:val="28"/>
        </w:rPr>
      </w:pPr>
    </w:p>
    <w:p w:rsidR="00C41C3E" w:rsidRDefault="000943F4">
      <w:pPr>
        <w:pStyle w:val="ListParagraph"/>
        <w:numPr>
          <w:ilvl w:val="0"/>
          <w:numId w:val="1"/>
        </w:numPr>
        <w:tabs>
          <w:tab w:val="left" w:pos="536"/>
        </w:tabs>
        <w:spacing w:before="53"/>
        <w:ind w:left="535" w:hanging="431"/>
        <w:rPr>
          <w:sz w:val="28"/>
        </w:rPr>
      </w:pPr>
      <w:r>
        <w:rPr>
          <w:sz w:val="28"/>
        </w:rPr>
        <w:t>Why</w:t>
      </w:r>
      <w:r>
        <w:rPr>
          <w:spacing w:val="-13"/>
          <w:sz w:val="28"/>
        </w:rPr>
        <w:t xml:space="preserve"> </w:t>
      </w:r>
      <w:proofErr w:type="gramStart"/>
      <w:r>
        <w:rPr>
          <w:sz w:val="28"/>
        </w:rPr>
        <w:t>Can’t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use</w:t>
      </w:r>
      <w:r>
        <w:rPr>
          <w:spacing w:val="-12"/>
          <w:sz w:val="28"/>
        </w:rPr>
        <w:t xml:space="preserve"> </w:t>
      </w:r>
      <w:r>
        <w:rPr>
          <w:sz w:val="28"/>
        </w:rPr>
        <w:t>MSE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cost</w:t>
      </w:r>
      <w:r>
        <w:rPr>
          <w:spacing w:val="-12"/>
          <w:sz w:val="28"/>
        </w:rPr>
        <w:t xml:space="preserve"> </w:t>
      </w:r>
      <w:r>
        <w:rPr>
          <w:sz w:val="28"/>
        </w:rPr>
        <w:t>function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Logistic</w:t>
      </w:r>
      <w:r>
        <w:rPr>
          <w:spacing w:val="-12"/>
          <w:sz w:val="28"/>
        </w:rPr>
        <w:t xml:space="preserve"> </w:t>
      </w:r>
      <w:r>
        <w:rPr>
          <w:sz w:val="28"/>
        </w:rPr>
        <w:t>Regression?</w:t>
      </w:r>
    </w:p>
    <w:p w:rsidR="00C41C3E" w:rsidRDefault="00C41C3E">
      <w:pPr>
        <w:pStyle w:val="BodyText"/>
        <w:rPr>
          <w:sz w:val="20"/>
        </w:rPr>
      </w:pPr>
    </w:p>
    <w:p w:rsidR="00C41C3E" w:rsidRDefault="00C41C3E">
      <w:pPr>
        <w:pStyle w:val="BodyText"/>
        <w:rPr>
          <w:sz w:val="20"/>
        </w:rPr>
      </w:pPr>
    </w:p>
    <w:p w:rsidR="00C41C3E" w:rsidRDefault="00C41C3E">
      <w:pPr>
        <w:pStyle w:val="BodyText"/>
        <w:rPr>
          <w:sz w:val="20"/>
        </w:rPr>
      </w:pPr>
    </w:p>
    <w:p w:rsidR="00C41C3E" w:rsidRDefault="00C41C3E">
      <w:pPr>
        <w:pStyle w:val="BodyText"/>
        <w:rPr>
          <w:sz w:val="20"/>
        </w:rPr>
      </w:pPr>
    </w:p>
    <w:p w:rsidR="00C41C3E" w:rsidRDefault="00C41C3E">
      <w:pPr>
        <w:pStyle w:val="BodyText"/>
        <w:spacing w:before="1"/>
        <w:rPr>
          <w:sz w:val="29"/>
        </w:rPr>
      </w:pPr>
    </w:p>
    <w:sectPr w:rsidR="00C41C3E" w:rsidSect="00C41C3E">
      <w:type w:val="continuous"/>
      <w:pgSz w:w="11920" w:h="16840"/>
      <w:pgMar w:top="620" w:right="34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DBC"/>
    <w:multiLevelType w:val="multilevel"/>
    <w:tmpl w:val="AA1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D566A"/>
    <w:multiLevelType w:val="hybridMultilevel"/>
    <w:tmpl w:val="EBCC9820"/>
    <w:lvl w:ilvl="0" w:tplc="9FF62D06">
      <w:start w:val="1"/>
      <w:numFmt w:val="decimal"/>
      <w:lvlText w:val="%1."/>
      <w:lvlJc w:val="left"/>
      <w:pPr>
        <w:ind w:left="466" w:hanging="360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B1F6B29A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50D6A57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6E0A96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512C7FA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8890622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CEF6304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8C412BC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13EED53A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">
    <w:nsid w:val="29B5322C"/>
    <w:multiLevelType w:val="hybridMultilevel"/>
    <w:tmpl w:val="C37E44A4"/>
    <w:lvl w:ilvl="0" w:tplc="E8522A00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2F964C4A"/>
    <w:multiLevelType w:val="multilevel"/>
    <w:tmpl w:val="EEAC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83954"/>
    <w:multiLevelType w:val="hybridMultilevel"/>
    <w:tmpl w:val="B3F8D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371A0"/>
    <w:multiLevelType w:val="multilevel"/>
    <w:tmpl w:val="A13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1C3E"/>
    <w:rsid w:val="000943F4"/>
    <w:rsid w:val="000C5087"/>
    <w:rsid w:val="001075F1"/>
    <w:rsid w:val="0011545A"/>
    <w:rsid w:val="003767D6"/>
    <w:rsid w:val="003D2A6B"/>
    <w:rsid w:val="004B7F1D"/>
    <w:rsid w:val="006F7D83"/>
    <w:rsid w:val="007C43A7"/>
    <w:rsid w:val="008108BF"/>
    <w:rsid w:val="00B30679"/>
    <w:rsid w:val="00C41C3E"/>
    <w:rsid w:val="00DC5E19"/>
    <w:rsid w:val="00E034AB"/>
    <w:rsid w:val="00EA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1C3E"/>
    <w:rPr>
      <w:rFonts w:ascii="Roboto" w:eastAsia="Roboto" w:hAnsi="Roboto" w:cs="Roboto"/>
    </w:rPr>
  </w:style>
  <w:style w:type="paragraph" w:styleId="Heading2">
    <w:name w:val="heading 2"/>
    <w:basedOn w:val="Normal"/>
    <w:link w:val="Heading2Char"/>
    <w:uiPriority w:val="9"/>
    <w:qFormat/>
    <w:rsid w:val="006F7D83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D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1C3E"/>
    <w:rPr>
      <w:sz w:val="28"/>
      <w:szCs w:val="28"/>
    </w:rPr>
  </w:style>
  <w:style w:type="paragraph" w:styleId="Title">
    <w:name w:val="Title"/>
    <w:basedOn w:val="Normal"/>
    <w:uiPriority w:val="1"/>
    <w:qFormat/>
    <w:rsid w:val="00C41C3E"/>
    <w:pPr>
      <w:spacing w:before="224"/>
      <w:ind w:left="3557" w:right="390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41C3E"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  <w:rsid w:val="00C41C3E"/>
  </w:style>
  <w:style w:type="paragraph" w:styleId="BalloonText">
    <w:name w:val="Balloon Text"/>
    <w:basedOn w:val="Normal"/>
    <w:link w:val="BalloonTextChar"/>
    <w:uiPriority w:val="99"/>
    <w:semiHidden/>
    <w:unhideWhenUsed/>
    <w:rsid w:val="006F7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83"/>
    <w:rPr>
      <w:rFonts w:ascii="Tahoma" w:eastAsia="Roboto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7D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D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F7D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57B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Assignment13.docx</vt:lpstr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Assignment13.docx</dc:title>
  <cp:lastModifiedBy>LIBRARY1</cp:lastModifiedBy>
  <cp:revision>12</cp:revision>
  <dcterms:created xsi:type="dcterms:W3CDTF">2022-03-30T06:30:00Z</dcterms:created>
  <dcterms:modified xsi:type="dcterms:W3CDTF">2022-04-05T11:43:00Z</dcterms:modified>
</cp:coreProperties>
</file>