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4A87" w14:textId="77777777" w:rsidR="008E4974" w:rsidRDefault="00000000">
      <w:pPr>
        <w:pStyle w:val="Heading1"/>
      </w:pPr>
      <w:bookmarkStart w:id="0" w:name="business-questions"/>
      <w:r>
        <w:t>📊 Business Questions</w:t>
      </w:r>
    </w:p>
    <w:p w14:paraId="7200CB45" w14:textId="77777777" w:rsidR="008E4974" w:rsidRDefault="00000000">
      <w:pPr>
        <w:pStyle w:val="FirstParagraph"/>
      </w:pPr>
      <w:r>
        <w:t xml:space="preserve">The following business questions are designed to address the telecom company’s churn problem and can be answered using </w:t>
      </w:r>
      <w:r>
        <w:rPr>
          <w:b/>
          <w:bCs/>
        </w:rPr>
        <w:t>Python (Pandas)</w:t>
      </w:r>
      <w:r>
        <w:t xml:space="preserve"> or </w:t>
      </w:r>
      <w:r>
        <w:rPr>
          <w:b/>
          <w:bCs/>
        </w:rPr>
        <w:t>SQL</w:t>
      </w:r>
      <w:r>
        <w:t>.</w:t>
      </w:r>
    </w:p>
    <w:p w14:paraId="2383190B" w14:textId="77777777" w:rsidR="008E4974" w:rsidRDefault="00000000">
      <w:pPr>
        <w:pStyle w:val="Heading3"/>
      </w:pPr>
      <w:bookmarkStart w:id="1" w:name="Xc3e962dd822bb3e765f993eab592ae0b8b6ad83"/>
      <w:r>
        <w:t>1. Which customer segments have the highest churn rate?</w:t>
      </w:r>
    </w:p>
    <w:p w14:paraId="776481F3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Identify whether Consumer, Business, or other customer segments are more likely to churn so retention efforts can be prioritized.</w:t>
      </w:r>
    </w:p>
    <w:p w14:paraId="65DA4801" w14:textId="77777777" w:rsidR="008E4974" w:rsidRDefault="00000000">
      <w:r>
        <w:pict w14:anchorId="6B4372BF">
          <v:rect id="_x0000_i1025" style="width:0;height:1.5pt" o:hralign="center" o:hrstd="t" o:hr="t"/>
        </w:pict>
      </w:r>
    </w:p>
    <w:p w14:paraId="02092A9B" w14:textId="77777777" w:rsidR="008E4974" w:rsidRDefault="00000000">
      <w:pPr>
        <w:pStyle w:val="Heading3"/>
      </w:pPr>
      <w:bookmarkStart w:id="2" w:name="Xdac775be8132ea076df7e3e851ca01befc729e2"/>
      <w:bookmarkEnd w:id="1"/>
      <w:r>
        <w:t>2. Which contract type experiences the highest customer churn?</w:t>
      </w:r>
    </w:p>
    <w:p w14:paraId="292DE785" w14:textId="0B98F848" w:rsidR="00A53146" w:rsidRDefault="00A53146" w:rsidP="00A53146">
      <w:pPr>
        <w:pStyle w:val="BodyText"/>
      </w:pPr>
      <w:r>
        <w:t>Visualizations:</w:t>
      </w:r>
    </w:p>
    <w:p w14:paraId="04343995" w14:textId="6CE6282A" w:rsidR="00A53146" w:rsidRPr="00A53146" w:rsidRDefault="00A53146" w:rsidP="00A53146">
      <w:pPr>
        <w:pStyle w:val="BodyText"/>
      </w:pPr>
      <w:r w:rsidRPr="00A53146">
        <w:drawing>
          <wp:inline distT="0" distB="0" distL="0" distR="0" wp14:anchorId="549FD209" wp14:editId="653A6A06">
            <wp:extent cx="5943600" cy="4292600"/>
            <wp:effectExtent l="0" t="0" r="0" b="0"/>
            <wp:docPr id="19906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206D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Determine whether Month-to-Month, One-Year, or Two-Year contracts contribute most to customer attrition.</w:t>
      </w:r>
    </w:p>
    <w:p w14:paraId="7D4CBE34" w14:textId="77777777" w:rsidR="008E4974" w:rsidRDefault="00000000">
      <w:r>
        <w:pict w14:anchorId="15960060">
          <v:rect id="_x0000_i1026" style="width:0;height:1.5pt" o:hralign="center" o:hrstd="t" o:hr="t"/>
        </w:pict>
      </w:r>
    </w:p>
    <w:p w14:paraId="0429C21C" w14:textId="77777777" w:rsidR="008E4974" w:rsidRDefault="00000000">
      <w:pPr>
        <w:pStyle w:val="Heading3"/>
      </w:pPr>
      <w:bookmarkStart w:id="3" w:name="Xb91e966f4e84a1271634551479279d220401c0b"/>
      <w:bookmarkEnd w:id="2"/>
      <w:r>
        <w:lastRenderedPageBreak/>
        <w:t>3. Does customer tenure influence churn behavior?</w:t>
      </w:r>
    </w:p>
    <w:p w14:paraId="2C241A8C" w14:textId="67691DA7" w:rsidR="00A53146" w:rsidRDefault="00A53146" w:rsidP="00A53146">
      <w:pPr>
        <w:pStyle w:val="BodyText"/>
      </w:pPr>
      <w:r>
        <w:t>Visualizations:</w:t>
      </w:r>
    </w:p>
    <w:p w14:paraId="0B0FB87B" w14:textId="030E55E3" w:rsidR="00A53146" w:rsidRPr="00A53146" w:rsidRDefault="00A53146" w:rsidP="00A53146">
      <w:pPr>
        <w:pStyle w:val="BodyText"/>
      </w:pPr>
      <w:r w:rsidRPr="00A53146">
        <w:drawing>
          <wp:inline distT="0" distB="0" distL="0" distR="0" wp14:anchorId="5801A215" wp14:editId="1A800ACD">
            <wp:extent cx="5943600" cy="3237865"/>
            <wp:effectExtent l="0" t="0" r="0" b="0"/>
            <wp:docPr id="155893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7154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Analyze whether new customers are more likely to churn compared to long-term customers.</w:t>
      </w:r>
    </w:p>
    <w:p w14:paraId="4BF09675" w14:textId="77777777" w:rsidR="008E4974" w:rsidRDefault="00000000">
      <w:r>
        <w:pict w14:anchorId="3699276F">
          <v:rect id="_x0000_i1027" style="width:0;height:1.5pt" o:hralign="center" o:hrstd="t" o:hr="t"/>
        </w:pict>
      </w:r>
    </w:p>
    <w:p w14:paraId="67C8D267" w14:textId="77777777" w:rsidR="008E4974" w:rsidRDefault="00000000">
      <w:pPr>
        <w:pStyle w:val="Heading3"/>
      </w:pPr>
      <w:bookmarkStart w:id="4" w:name="Xa03fb89be0a79ded509313f10839e7bbb714361"/>
      <w:bookmarkEnd w:id="3"/>
      <w:r>
        <w:t>4. How do monthly charges and total charges impact churn?</w:t>
      </w:r>
    </w:p>
    <w:p w14:paraId="37A9161D" w14:textId="362275C9" w:rsidR="00A53146" w:rsidRDefault="00A53146" w:rsidP="00A53146">
      <w:pPr>
        <w:pStyle w:val="BodyText"/>
      </w:pPr>
      <w:r>
        <w:t>Visualizations:</w:t>
      </w:r>
    </w:p>
    <w:p w14:paraId="187A1DF1" w14:textId="1666A53F" w:rsidR="00A53146" w:rsidRPr="00A53146" w:rsidRDefault="00A53146" w:rsidP="00A53146">
      <w:pPr>
        <w:pStyle w:val="BodyText"/>
      </w:pPr>
      <w:r w:rsidRPr="00A53146">
        <w:lastRenderedPageBreak/>
        <w:drawing>
          <wp:inline distT="0" distB="0" distL="0" distR="0" wp14:anchorId="7ADE2EC3" wp14:editId="554AFA0E">
            <wp:extent cx="5943600" cy="2316480"/>
            <wp:effectExtent l="0" t="0" r="0" b="0"/>
            <wp:docPr id="18780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6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146">
        <w:drawing>
          <wp:inline distT="0" distB="0" distL="0" distR="0" wp14:anchorId="45207124" wp14:editId="08A153F0">
            <wp:extent cx="4740051" cy="1219306"/>
            <wp:effectExtent l="0" t="0" r="3810" b="0"/>
            <wp:docPr id="15882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9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9B3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Understand whether customers paying higher monthly bills are more likely to leave.</w:t>
      </w:r>
    </w:p>
    <w:p w14:paraId="1AACBA4F" w14:textId="77777777" w:rsidR="008E4974" w:rsidRDefault="00000000">
      <w:r>
        <w:pict w14:anchorId="2C8AAEE2">
          <v:rect id="_x0000_i1028" style="width:0;height:1.5pt" o:hralign="center" o:hrstd="t" o:hr="t"/>
        </w:pict>
      </w:r>
    </w:p>
    <w:p w14:paraId="6F74179A" w14:textId="77777777" w:rsidR="008E4974" w:rsidRDefault="00000000">
      <w:pPr>
        <w:pStyle w:val="Heading3"/>
      </w:pPr>
      <w:bookmarkStart w:id="5" w:name="Xd75a0c4db0507895df22e5a02bd692be7c48e6b"/>
      <w:bookmarkEnd w:id="4"/>
      <w:r>
        <w:t>5. Which payment methods are associated with the highest churn?</w:t>
      </w:r>
    </w:p>
    <w:p w14:paraId="0448E9B1" w14:textId="0380C312" w:rsidR="00A53146" w:rsidRDefault="00A53146" w:rsidP="00A53146">
      <w:pPr>
        <w:pStyle w:val="BodyText"/>
      </w:pPr>
      <w:r>
        <w:t>Visualizations:</w:t>
      </w:r>
    </w:p>
    <w:p w14:paraId="042AB989" w14:textId="7E2D2E07" w:rsidR="00A53146" w:rsidRDefault="00A53146" w:rsidP="00A53146">
      <w:pPr>
        <w:pStyle w:val="BodyText"/>
      </w:pPr>
      <w:r w:rsidRPr="00A53146">
        <w:drawing>
          <wp:inline distT="0" distB="0" distL="0" distR="0" wp14:anchorId="264BBCE7" wp14:editId="48CDF87F">
            <wp:extent cx="5943600" cy="1717675"/>
            <wp:effectExtent l="0" t="0" r="0" b="0"/>
            <wp:docPr id="5307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1082" w14:textId="77777777" w:rsidR="00A53146" w:rsidRPr="00A53146" w:rsidRDefault="00A53146" w:rsidP="00A53146">
      <w:pPr>
        <w:pStyle w:val="BodyText"/>
      </w:pPr>
    </w:p>
    <w:p w14:paraId="53BA63E8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Identify payment methods that may negatively affect customer retention.</w:t>
      </w:r>
    </w:p>
    <w:p w14:paraId="3097A9F4" w14:textId="77777777" w:rsidR="008E4974" w:rsidRDefault="00000000">
      <w:r>
        <w:pict w14:anchorId="5F63DA9C">
          <v:rect id="_x0000_i1029" style="width:0;height:1.5pt" o:hralign="center" o:hrstd="t" o:hr="t"/>
        </w:pict>
      </w:r>
    </w:p>
    <w:p w14:paraId="455FB3FB" w14:textId="77777777" w:rsidR="008E4974" w:rsidRDefault="00000000">
      <w:pPr>
        <w:pStyle w:val="Heading3"/>
      </w:pPr>
      <w:bookmarkStart w:id="6" w:name="X0605546030bccd4c5b4acdb873a8adc097824d8"/>
      <w:bookmarkEnd w:id="5"/>
      <w:r>
        <w:lastRenderedPageBreak/>
        <w:t>6. Does internet service type influence customer churn?</w:t>
      </w:r>
    </w:p>
    <w:p w14:paraId="72110818" w14:textId="59642A59" w:rsidR="00A53146" w:rsidRDefault="00A53146" w:rsidP="00A53146">
      <w:pPr>
        <w:pStyle w:val="BodyText"/>
      </w:pPr>
      <w:r>
        <w:t>Visualizations:</w:t>
      </w:r>
    </w:p>
    <w:p w14:paraId="4F0D5747" w14:textId="4D6E30C5" w:rsidR="00A53146" w:rsidRPr="00A53146" w:rsidRDefault="00A53146" w:rsidP="00A53146">
      <w:pPr>
        <w:pStyle w:val="BodyText"/>
      </w:pPr>
      <w:r w:rsidRPr="00A53146">
        <w:drawing>
          <wp:inline distT="0" distB="0" distL="0" distR="0" wp14:anchorId="1751D22E" wp14:editId="5FE103D3">
            <wp:extent cx="5943600" cy="3145790"/>
            <wp:effectExtent l="0" t="0" r="0" b="0"/>
            <wp:docPr id="51635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1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2D2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Compare churn rates among Fiber Optic, DSL, and customers without internet service.</w:t>
      </w:r>
    </w:p>
    <w:p w14:paraId="270F7594" w14:textId="77777777" w:rsidR="008E4974" w:rsidRDefault="00000000">
      <w:r>
        <w:pict w14:anchorId="14C66997">
          <v:rect id="_x0000_i1030" style="width:0;height:1.5pt" o:hralign="center" o:hrstd="t" o:hr="t"/>
        </w:pict>
      </w:r>
    </w:p>
    <w:p w14:paraId="171E6697" w14:textId="77777777" w:rsidR="008E4974" w:rsidRDefault="00000000">
      <w:pPr>
        <w:pStyle w:val="Heading3"/>
      </w:pPr>
      <w:bookmarkStart w:id="7" w:name="Xf3bc24a68a78992b7e01795fab0171477091f97"/>
      <w:bookmarkEnd w:id="6"/>
      <w:r>
        <w:t>7. Which value-added services reduce customer churn?</w:t>
      </w:r>
    </w:p>
    <w:p w14:paraId="39A8D30C" w14:textId="76E9E92C" w:rsidR="00A53146" w:rsidRDefault="00A53146" w:rsidP="00A53146">
      <w:pPr>
        <w:pStyle w:val="BodyText"/>
      </w:pPr>
      <w:r>
        <w:t>Visualizations:</w:t>
      </w:r>
    </w:p>
    <w:p w14:paraId="509622B9" w14:textId="77777777" w:rsidR="00A53146" w:rsidRDefault="00A53146" w:rsidP="00A53146">
      <w:pPr>
        <w:pStyle w:val="BodyText"/>
      </w:pPr>
    </w:p>
    <w:p w14:paraId="3F4CADBD" w14:textId="1AC80A30" w:rsidR="00A53146" w:rsidRPr="00A53146" w:rsidRDefault="00A53146" w:rsidP="00A53146">
      <w:pPr>
        <w:pStyle w:val="BodyText"/>
      </w:pPr>
    </w:p>
    <w:p w14:paraId="04526EB3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Evaluate the impact of Online Security, Online Backup, Device Protection, Tech Support, Streaming TV, and Streaming Movies on customer retention.</w:t>
      </w:r>
    </w:p>
    <w:p w14:paraId="696D7336" w14:textId="77777777" w:rsidR="008E4974" w:rsidRDefault="00000000">
      <w:r>
        <w:pict w14:anchorId="1ACD944F">
          <v:rect id="_x0000_i1031" style="width:0;height:1.5pt" o:hralign="center" o:hrstd="t" o:hr="t"/>
        </w:pict>
      </w:r>
    </w:p>
    <w:p w14:paraId="26E9C293" w14:textId="77777777" w:rsidR="008E4974" w:rsidRDefault="00000000">
      <w:pPr>
        <w:pStyle w:val="Heading3"/>
      </w:pPr>
      <w:bookmarkStart w:id="8" w:name="X34380d4cc95c302b6a53c4eed74ab76f96500b8"/>
      <w:bookmarkEnd w:id="7"/>
      <w:r>
        <w:t>8. Are senior citizens more likely to churn than other customers?</w:t>
      </w:r>
    </w:p>
    <w:p w14:paraId="16599B24" w14:textId="15F748D5" w:rsidR="00A53146" w:rsidRDefault="00A53146" w:rsidP="00A53146">
      <w:pPr>
        <w:pStyle w:val="BodyText"/>
      </w:pPr>
      <w:r>
        <w:t>Visualizations:</w:t>
      </w:r>
    </w:p>
    <w:p w14:paraId="204EFAEF" w14:textId="10FD5807" w:rsidR="00A53146" w:rsidRPr="00A53146" w:rsidRDefault="00A53146" w:rsidP="00A53146">
      <w:pPr>
        <w:pStyle w:val="BodyText"/>
      </w:pPr>
      <w:r w:rsidRPr="00A53146">
        <w:lastRenderedPageBreak/>
        <w:drawing>
          <wp:inline distT="0" distB="0" distL="0" distR="0" wp14:anchorId="6226B6AB" wp14:editId="323BFA0B">
            <wp:extent cx="5943600" cy="2789555"/>
            <wp:effectExtent l="0" t="0" r="0" b="0"/>
            <wp:docPr id="166203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1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40B7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Determine whether age group influences customer retention.</w:t>
      </w:r>
    </w:p>
    <w:p w14:paraId="7FF198F9" w14:textId="77777777" w:rsidR="008E4974" w:rsidRDefault="00000000">
      <w:r>
        <w:pict w14:anchorId="5BBF54FE">
          <v:rect id="_x0000_i1032" style="width:0;height:1.5pt" o:hralign="center" o:hrstd="t" o:hr="t"/>
        </w:pict>
      </w:r>
    </w:p>
    <w:p w14:paraId="72868942" w14:textId="77777777" w:rsidR="008E4974" w:rsidRDefault="00000000">
      <w:pPr>
        <w:pStyle w:val="Heading3"/>
      </w:pPr>
      <w:bookmarkStart w:id="9" w:name="Xd8b056f9901ac21f32f61ec86cf12a458693c58"/>
      <w:bookmarkEnd w:id="8"/>
      <w:r>
        <w:t>9. Which customer risk category contributes the highest number of churned customers?</w:t>
      </w:r>
    </w:p>
    <w:p w14:paraId="6910F5DE" w14:textId="573CBC1D" w:rsidR="00A53146" w:rsidRDefault="00A53146" w:rsidP="00A53146">
      <w:pPr>
        <w:pStyle w:val="BodyText"/>
      </w:pPr>
      <w:proofErr w:type="spellStart"/>
      <w:r>
        <w:t>Visulizations</w:t>
      </w:r>
      <w:proofErr w:type="spellEnd"/>
      <w:r>
        <w:t>:</w:t>
      </w:r>
    </w:p>
    <w:p w14:paraId="1A35F889" w14:textId="52B91A95" w:rsidR="00A53146" w:rsidRPr="00A53146" w:rsidRDefault="00A53146" w:rsidP="00A53146">
      <w:pPr>
        <w:pStyle w:val="BodyText"/>
      </w:pPr>
      <w:r w:rsidRPr="00A53146">
        <w:drawing>
          <wp:inline distT="0" distB="0" distL="0" distR="0" wp14:anchorId="223DB0D4" wp14:editId="7EE60A4A">
            <wp:extent cx="5943600" cy="3327400"/>
            <wp:effectExtent l="0" t="0" r="0" b="0"/>
            <wp:docPr id="157777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9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8C1C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Identify high-risk customer groups for proactive retention campaigns.</w:t>
      </w:r>
    </w:p>
    <w:p w14:paraId="49A7CDA3" w14:textId="77777777" w:rsidR="008E4974" w:rsidRDefault="00000000">
      <w:r>
        <w:lastRenderedPageBreak/>
        <w:pict w14:anchorId="562C7A40">
          <v:rect id="_x0000_i1033" style="width:0;height:1.5pt" o:hralign="center" o:hrstd="t" o:hr="t"/>
        </w:pict>
      </w:r>
    </w:p>
    <w:p w14:paraId="4588BA49" w14:textId="77777777" w:rsidR="008E4974" w:rsidRDefault="00000000">
      <w:pPr>
        <w:pStyle w:val="Heading3"/>
      </w:pPr>
      <w:bookmarkStart w:id="10" w:name="Xb003c27e58753916b106a71d3a6ac2b3e6e5b79"/>
      <w:bookmarkEnd w:id="9"/>
      <w:r>
        <w:t>10. What are the characteristics of customers who remain loyal?</w:t>
      </w:r>
    </w:p>
    <w:p w14:paraId="72EA01F1" w14:textId="15AA3146" w:rsidR="00A53146" w:rsidRDefault="00A53146" w:rsidP="00A53146">
      <w:pPr>
        <w:pStyle w:val="BodyText"/>
      </w:pPr>
      <w:r>
        <w:t>Visualizations</w:t>
      </w:r>
    </w:p>
    <w:p w14:paraId="1D414B2B" w14:textId="62285DF8" w:rsidR="00A53146" w:rsidRPr="00A53146" w:rsidRDefault="00A53146" w:rsidP="00A53146">
      <w:pPr>
        <w:pStyle w:val="BodyText"/>
      </w:pPr>
      <w:r w:rsidRPr="00A53146">
        <w:drawing>
          <wp:inline distT="0" distB="0" distL="0" distR="0" wp14:anchorId="41A9DBFE" wp14:editId="2C698481">
            <wp:extent cx="4435224" cy="5105842"/>
            <wp:effectExtent l="0" t="0" r="3810" b="0"/>
            <wp:docPr id="9027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54B8" w14:textId="77777777" w:rsidR="008E4974" w:rsidRDefault="00000000">
      <w:pPr>
        <w:pStyle w:val="FirstParagraph"/>
      </w:pPr>
      <w:r>
        <w:rPr>
          <w:b/>
          <w:bCs/>
        </w:rPr>
        <w:t>Insight:</w:t>
      </w:r>
      <w:r>
        <w:t xml:space="preserve"> Discover common attributes shared by retained customers to replicate successful retention strategies.</w:t>
      </w:r>
    </w:p>
    <w:p w14:paraId="4941D449" w14:textId="77777777" w:rsidR="008E4974" w:rsidRDefault="00000000">
      <w:r>
        <w:pict w14:anchorId="035ACB43">
          <v:rect id="_x0000_i1034" style="width:0;height:1.5pt" o:hralign="center" o:hrstd="t" o:hr="t"/>
        </w:pict>
      </w:r>
    </w:p>
    <w:p w14:paraId="7D79CC42" w14:textId="77777777" w:rsidR="008E4974" w:rsidRDefault="00000000">
      <w:pPr>
        <w:pStyle w:val="Heading1"/>
      </w:pPr>
      <w:bookmarkStart w:id="11" w:name="business-recommendations"/>
      <w:bookmarkEnd w:id="0"/>
      <w:bookmarkEnd w:id="10"/>
      <w:r>
        <w:lastRenderedPageBreak/>
        <w:t>💡 Business Recommendations</w:t>
      </w:r>
    </w:p>
    <w:p w14:paraId="449DF4B7" w14:textId="77777777" w:rsidR="008E4974" w:rsidRDefault="00000000">
      <w:pPr>
        <w:pStyle w:val="Heading3"/>
      </w:pPr>
      <w:bookmarkStart w:id="12" w:name="X069005f3d73692c8507397028b8b89ec76701eb"/>
      <w:r>
        <w:t>1. Encourage customers to switch from Month-to-Month contracts to long-term contracts.</w:t>
      </w:r>
    </w:p>
    <w:p w14:paraId="7AC1EA51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Improve customer retention by increasing customer commitment and reducing churn.</w:t>
      </w:r>
    </w:p>
    <w:p w14:paraId="7C471D75" w14:textId="77777777" w:rsidR="008E4974" w:rsidRDefault="00000000">
      <w:r>
        <w:pict w14:anchorId="4D346CEE">
          <v:rect id="_x0000_i1035" style="width:0;height:1.5pt" o:hralign="center" o:hrstd="t" o:hr="t"/>
        </w:pict>
      </w:r>
    </w:p>
    <w:p w14:paraId="4F421168" w14:textId="77777777" w:rsidR="008E4974" w:rsidRDefault="00000000">
      <w:pPr>
        <w:pStyle w:val="Heading3"/>
      </w:pPr>
      <w:bookmarkStart w:id="13" w:name="Xdba49e7ef44caf9963d3b0cfd6dd4c2ae58736d"/>
      <w:bookmarkEnd w:id="12"/>
      <w:r>
        <w:t>2. Introduce targeted retention offers for new customers during their initial months.</w:t>
      </w:r>
    </w:p>
    <w:p w14:paraId="34A29F05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Reduce early-stage churn by improving onboarding and customer engagement.</w:t>
      </w:r>
    </w:p>
    <w:p w14:paraId="5DBB4D4B" w14:textId="77777777" w:rsidR="008E4974" w:rsidRDefault="00000000">
      <w:r>
        <w:pict w14:anchorId="6F43CB03">
          <v:rect id="_x0000_i1036" style="width:0;height:1.5pt" o:hralign="center" o:hrstd="t" o:hr="t"/>
        </w:pict>
      </w:r>
    </w:p>
    <w:p w14:paraId="75912536" w14:textId="77777777" w:rsidR="008E4974" w:rsidRDefault="00000000">
      <w:pPr>
        <w:pStyle w:val="Heading3"/>
      </w:pPr>
      <w:bookmarkStart w:id="14" w:name="X96e4bddff2af5d3bfb8fdfeb36390bea07148dc"/>
      <w:bookmarkEnd w:id="13"/>
      <w:r>
        <w:t>3. Bundle value-added services such as Online Security and Tech Support with internet plans.</w:t>
      </w:r>
    </w:p>
    <w:p w14:paraId="5C4D8931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Increase customer satisfaction and reduce churn through enhanced service value.</w:t>
      </w:r>
    </w:p>
    <w:p w14:paraId="25951151" w14:textId="77777777" w:rsidR="008E4974" w:rsidRDefault="00000000">
      <w:r>
        <w:pict w14:anchorId="16D02927">
          <v:rect id="_x0000_i1037" style="width:0;height:1.5pt" o:hralign="center" o:hrstd="t" o:hr="t"/>
        </w:pict>
      </w:r>
    </w:p>
    <w:p w14:paraId="62C61535" w14:textId="77777777" w:rsidR="008E4974" w:rsidRDefault="00000000">
      <w:pPr>
        <w:pStyle w:val="Heading3"/>
      </w:pPr>
      <w:bookmarkStart w:id="15" w:name="Xa11ab495295e270f1b90190ba8fd4f832084e7d"/>
      <w:bookmarkEnd w:id="14"/>
      <w:r>
        <w:t>4. Review pricing strategies for customers with high monthly charges.</w:t>
      </w:r>
    </w:p>
    <w:p w14:paraId="642888B7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Improve customer retention by balancing pricing with perceived service value.</w:t>
      </w:r>
    </w:p>
    <w:p w14:paraId="0211B4FE" w14:textId="77777777" w:rsidR="008E4974" w:rsidRDefault="00000000">
      <w:r>
        <w:pict w14:anchorId="4AC788C5">
          <v:rect id="_x0000_i1038" style="width:0;height:1.5pt" o:hralign="center" o:hrstd="t" o:hr="t"/>
        </w:pict>
      </w:r>
    </w:p>
    <w:p w14:paraId="7C5925F3" w14:textId="77777777" w:rsidR="008E4974" w:rsidRDefault="00000000">
      <w:pPr>
        <w:pStyle w:val="Heading3"/>
      </w:pPr>
      <w:bookmarkStart w:id="16" w:name="X9217af25cf052127f858b7e48d7e2429d081b7d"/>
      <w:bookmarkEnd w:id="15"/>
      <w:r>
        <w:t>5. Launch personalized retention campaigns for high-risk customer segments.</w:t>
      </w:r>
    </w:p>
    <w:p w14:paraId="0311C588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Proactively engage customers most likely to churn and reduce customer attrition.</w:t>
      </w:r>
    </w:p>
    <w:p w14:paraId="5BD3AC53" w14:textId="77777777" w:rsidR="008E4974" w:rsidRDefault="00000000">
      <w:r>
        <w:pict w14:anchorId="63D6D1F8">
          <v:rect id="_x0000_i1039" style="width:0;height:1.5pt" o:hralign="center" o:hrstd="t" o:hr="t"/>
        </w:pict>
      </w:r>
    </w:p>
    <w:p w14:paraId="6286D5A7" w14:textId="77777777" w:rsidR="008E4974" w:rsidRDefault="00000000">
      <w:pPr>
        <w:pStyle w:val="Heading3"/>
      </w:pPr>
      <w:bookmarkStart w:id="17" w:name="Xd4528e41fcefa0bb545f7e0b46761a016e2a66f"/>
      <w:bookmarkEnd w:id="16"/>
      <w:r>
        <w:t>6. Optimize payment options and promote convenient digital payment methods.</w:t>
      </w:r>
    </w:p>
    <w:p w14:paraId="69BF4EEB" w14:textId="77777777" w:rsidR="008E4974" w:rsidRDefault="00000000">
      <w:pPr>
        <w:pStyle w:val="FirstParagraph"/>
      </w:pPr>
      <w:r>
        <w:rPr>
          <w:b/>
          <w:bCs/>
        </w:rPr>
        <w:t>Expected Outcome:</w:t>
      </w:r>
      <w:r>
        <w:t xml:space="preserve"> Enhance customer experience and minimize churn caused by billing or payment-related issues.</w:t>
      </w:r>
      <w:bookmarkEnd w:id="11"/>
      <w:bookmarkEnd w:id="17"/>
    </w:p>
    <w:sectPr w:rsidR="008E49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58F1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4995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974"/>
    <w:rsid w:val="008E4974"/>
    <w:rsid w:val="00973B60"/>
    <w:rsid w:val="00A53146"/>
    <w:rsid w:val="00C1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91A3"/>
  <w15:docId w15:val="{5AE3C60F-CCD1-4D76-8FEC-32EA192E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saurav kumar</cp:lastModifiedBy>
  <cp:revision>3</cp:revision>
  <dcterms:created xsi:type="dcterms:W3CDTF">2026-07-07T06:25:00Z</dcterms:created>
  <dcterms:modified xsi:type="dcterms:W3CDTF">2026-07-07T08:37:00Z</dcterms:modified>
</cp:coreProperties>
</file>