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1F3864"/>
          <w:sz w:val="56"/>
          <w:szCs w:val="56"/>
        </w:rPr>
        <w:t xml:space="preserve">NISM Series V-A</w:t>
      </w:r>
    </w:p>
    <w:p>
      <w:pPr>
        <w:spacing w:after="120"/>
        <w:jc w:val="center"/>
      </w:pPr>
      <w:r>
        <w:rPr>
          <w:rFonts w:ascii="Calibri" w:cs="Calibri" w:eastAsia="Calibri" w:hAnsi="Calibri"/>
          <w:b/>
          <w:bCs/>
          <w:color w:val="1F3864"/>
          <w:sz w:val="32"/>
          <w:szCs w:val="32"/>
        </w:rPr>
        <w:t xml:space="preserve">Mutual Fund Distributors Certification Examination</w:t>
      </w:r>
    </w:p>
    <w:p>
      <w:pPr>
        <w:pBdr>
          <w:bottom w:val="single" w:color="2E74B5" w:sz="12" w:space="8"/>
        </w:pBdr>
        <w:spacing w:after="600"/>
        <w:jc w:val="center"/>
      </w:pPr>
      <w:r>
        <w:rPr>
          <w:rFonts w:ascii="Calibri" w:cs="Calibri" w:eastAsia="Calibri" w:hAnsi="Calibri"/>
          <w:color w:val="2E74B5"/>
          <w:sz w:val="30"/>
          <w:szCs w:val="30"/>
        </w:rPr>
        <w:t xml:space="preserve">Chapter-wise MCQ Question Bank with Answers</w:t>
      </w:r>
    </w:p>
    <w:p>
      <w:pPr>
        <w:spacing w:after="160"/>
        <w:jc w:val="center"/>
      </w:pPr>
      <w:r>
        <w:rPr>
          <w:rFonts w:ascii="Calibri" w:cs="Calibri" w:eastAsia="Calibri" w:hAnsi="Calibri"/>
          <w:b/>
          <w:bCs/>
          <w:sz w:val="24"/>
          <w:szCs w:val="24"/>
        </w:rPr>
        <w:t xml:space="preserve">590 curated questions  •  12 chapters  •  answer in green right after every question</w:t>
      </w:r>
    </w:p>
    <w:p>
      <w:pPr>
        <w:spacing w:after="160"/>
        <w:jc w:val="center"/>
      </w:pPr>
      <w:r>
        <w:rPr>
          <w:rFonts w:ascii="Calibri" w:cs="Calibri" w:eastAsia="Calibri" w:hAnsi="Calibri"/>
          <w:sz w:val="22"/>
          <w:szCs w:val="22"/>
        </w:rPr>
        <w:t xml:space="preserve">Based on the NISM workbook – March 2026 (revised) edition, aligned with the SEBI (Mutual Funds) Regulations, 2026</w:t>
      </w:r>
    </w:p>
    <w:p>
      <w:pPr>
        <w:spacing w:after="300"/>
        <w:jc w:val="center"/>
      </w:pPr>
      <w:r>
        <w:rPr>
          <w:rFonts w:ascii="Calibri" w:cs="Calibri" w:eastAsia="Calibri" w:hAnsi="Calibri"/>
          <w:color w:val="595959"/>
          <w:sz w:val="22"/>
          <w:szCs w:val="22"/>
        </w:rPr>
        <w:t xml:space="preserve">Includes: exam pattern, official chapter weightage, most-repeated topics, 2026 changes and a quick-revision table</w:t>
      </w:r>
    </w:p>
    <w:p>
      <w:pPr>
        <w:spacing w:after="1300"/>
        <w:jc w:val="center"/>
      </w:pPr>
      <w:r>
        <w:rPr>
          <w:rFonts w:ascii="Calibri" w:cs="Calibri" w:eastAsia="Calibri" w:hAnsi="Calibri"/>
          <w:color w:val="595959"/>
          <w:sz w:val="22"/>
          <w:szCs w:val="22"/>
        </w:rPr>
        <w:t xml:space="preserve">Comes with 5 full-length mock exams — see </w:t>
      </w:r>
      <w:r>
        <w:rPr>
          <w:rFonts w:ascii="Calibri" w:cs="Calibri" w:eastAsia="Calibri" w:hAnsi="Calibri"/>
          <w:b/>
          <w:bCs/>
          <w:color w:val="1F3864"/>
          <w:sz w:val="22"/>
          <w:szCs w:val="22"/>
        </w:rPr>
        <w:t xml:space="preserve">"Practise on the mock exam simulator"</w:t>
      </w:r>
      <w:r>
        <w:rPr>
          <w:rFonts w:ascii="Calibri" w:cs="Calibri" w:eastAsia="Calibri" w:hAnsi="Calibri"/>
          <w:color w:val="595959"/>
          <w:sz w:val="22"/>
          <w:szCs w:val="22"/>
        </w:rPr>
        <w:t xml:space="preserve"> on the next page</w:t>
      </w:r>
    </w:p>
    <w:p>
      <w:pPr>
        <w:spacing w:after="80"/>
        <w:jc w:val="center"/>
      </w:pPr>
      <w:r>
        <w:rPr>
          <w:rFonts w:ascii="Calibri" w:cs="Calibri" w:eastAsia="Calibri" w:hAnsi="Calibri"/>
          <w:i/>
          <w:iCs/>
          <w:color w:val="595959"/>
          <w:sz w:val="18"/>
          <w:szCs w:val="18"/>
        </w:rPr>
        <w:t xml:space="preserve">A free study aid compiled from the official NISM workbook. Not an official NISM publication, and not affiliated with NISM, SEBI or AMFI. </w:t>
      </w:r>
      <w:r>
        <w:rPr>
          <w:rFonts w:ascii="Calibri" w:cs="Calibri" w:eastAsia="Calibri" w:hAnsi="Calibri"/>
          <w:i/>
          <w:iCs/>
          <w:color w:val="595959"/>
          <w:sz w:val="18"/>
          <w:szCs w:val="18"/>
        </w:rPr>
        <w:t xml:space="preserve">Always check nism.ac.in for the current exam rules and workbook version before your exam.</w:t>
      </w:r>
    </w:p>
    <w:p>
      <w:pPr>
        <w:pStyle w:val="Heading1"/>
        <w:pageBreakBefore/>
        <w:spacing w:after="160" w:before="0"/>
      </w:pPr>
      <w:r>
        <w:rPr>
          <w:rFonts w:ascii="Calibri" w:cs="Calibri" w:eastAsia="Calibri" w:hAnsi="Calibri"/>
        </w:rPr>
        <w:t xml:space="preserve">How to use this question bank</w:t>
      </w:r>
    </w:p>
    <w:p>
      <w:pPr>
        <w:spacing w:after="100" w:before="0" w:line="276"/>
      </w:pPr>
      <w:r>
        <w:rPr>
          <w:rFonts w:ascii="Calibri" w:cs="Calibri" w:eastAsia="Calibri" w:hAnsi="Calibri"/>
        </w:rPr>
        <w:t xml:space="preserve">This is a deliberately short, curated set. It covers every important concept in each chapter without asking the same fact ten different ways, so it can be read end to end in a few sittings rather than a few days. Every question is followed immediately by its correct answer in bold green, and each one carries a plain-language explanation in grey italics telling you why that answer is right. Questions follow the NISM exam style: four options (a) to (d), with a few True/False items.</w:t>
      </w:r>
    </w:p>
    <w:p>
      <w:pPr>
        <w:spacing w:after="100" w:before="0" w:line="276"/>
      </w:pPr>
      <w:r>
        <w:rPr>
          <w:rFonts w:ascii="Calibri" w:cs="Calibri" w:eastAsia="Calibri" w:hAnsi="Calibri"/>
          <w:b/>
          <w:bCs/>
        </w:rPr>
        <w:t xml:space="preserve">Two parts per chapter: </w:t>
      </w:r>
      <w:r>
        <w:rPr>
          <w:rFonts w:ascii="Calibri" w:cs="Calibri" w:eastAsia="Calibri" w:hAnsi="Calibri"/>
        </w:rPr>
        <w:t xml:space="preserve">a curated set of original questions covering the chapter's key concepts, followed by a highlighted section reproducing every official sample question printed at the end of that chapter in the NISM workbook itself, with the answer worked out (NISM does not publish an answer key for these).</w:t>
      </w:r>
    </w:p>
    <w:p>
      <w:pPr>
        <w:pStyle w:val="Heading2"/>
        <w:keepNext/>
        <w:spacing w:after="120" w:before="240"/>
      </w:pPr>
      <w:r>
        <w:rPr>
          <w:rFonts w:ascii="Calibri" w:cs="Calibri" w:eastAsia="Calibri" w:hAnsi="Calibri"/>
        </w:rPr>
        <w:t xml:space="preserve">Tags used in this book</w:t>
      </w:r>
    </w:p>
    <w:p>
      <w:pPr>
        <w:pStyle w:val="ListParagraph"/>
        <w:numPr>
          <w:ilvl w:val="0"/>
          <w:numId w:val="2"/>
        </w:numPr>
        <w:spacing w:after="60"/>
      </w:pPr>
      <w:r>
        <w:rPr>
          <w:rFonts w:ascii="Calibri" w:cs="Calibri" w:eastAsia="Calibri" w:hAnsi="Calibri"/>
          <w:b/>
          <w:bCs/>
          <w:color w:val="C55A11"/>
        </w:rPr>
        <w:t xml:space="preserve">★ Frequently asked</w:t>
      </w:r>
      <w:r>
        <w:rPr>
          <w:rFonts w:ascii="Calibri" w:cs="Calibri" w:eastAsia="Calibri" w:hAnsi="Calibri"/>
        </w:rPr>
        <w:t xml:space="preserve"> – a high-priority topic: heavily weighted in the official syllabus and repeatedly reported by past candidates and exam-prep sites. It indicates likelihood, not a guarantee.</w:t>
      </w:r>
    </w:p>
    <w:p>
      <w:pPr>
        <w:pStyle w:val="ListParagraph"/>
        <w:numPr>
          <w:ilvl w:val="0"/>
          <w:numId w:val="2"/>
        </w:numPr>
        <w:spacing w:after="60"/>
      </w:pPr>
      <w:r>
        <w:rPr>
          <w:rFonts w:ascii="Calibri" w:cs="Calibri" w:eastAsia="Calibri" w:hAnsi="Calibri"/>
          <w:b/>
          <w:bCs/>
          <w:color w:val="FFFFFF"/>
          <w:shd w:fill="C00000" w:color="auto" w:val="clear"/>
        </w:rPr>
        <w:t xml:space="preserve"> NEW 2026 </w:t>
      </w:r>
      <w:r>
        <w:rPr>
          <w:rFonts w:ascii="Calibri" w:cs="Calibri" w:eastAsia="Calibri" w:hAnsi="Calibri"/>
        </w:rPr>
        <w:t xml:space="preserve"> – content that is new or changed in the March 2026 workbook (for example, the SEBI (Mutual Funds) Regulations, 2026, the new TER structure and new investor-service rules). Older mock tests will not have these.</w:t>
      </w:r>
    </w:p>
    <w:p>
      <w:pPr>
        <w:pStyle w:val="ListParagraph"/>
        <w:numPr>
          <w:ilvl w:val="0"/>
          <w:numId w:val="2"/>
        </w:numPr>
        <w:spacing w:after="60"/>
      </w:pPr>
      <w:r>
        <w:rPr>
          <w:rFonts w:ascii="Calibri" w:cs="Calibri" w:eastAsia="Calibri" w:hAnsi="Calibri"/>
        </w:rPr>
        <w:t xml:space="preserve">Option order has been randomised, so the correct answer is spread evenly across (a), (b), (c) and (d). Do not rely on answer patterns.</w:t>
      </w:r>
    </w:p>
    <w:p>
      <w:pPr>
        <w:pStyle w:val="Heading2"/>
        <w:keepNext/>
        <w:spacing w:after="120" w:before="240"/>
      </w:pPr>
      <w:r>
        <w:rPr>
          <w:rFonts w:ascii="Calibri" w:cs="Calibri" w:eastAsia="Calibri" w:hAnsi="Calibri"/>
        </w:rPr>
        <w:t xml:space="preserve">Suggested study plan</w:t>
      </w:r>
    </w:p>
    <w:p>
      <w:pPr>
        <w:pStyle w:val="ListParagraph"/>
        <w:numPr>
          <w:ilvl w:val="0"/>
          <w:numId w:val="2"/>
        </w:numPr>
        <w:spacing w:after="60"/>
      </w:pPr>
      <w:r>
        <w:rPr>
          <w:rFonts w:ascii="Calibri" w:cs="Calibri" w:eastAsia="Calibri" w:hAnsi="Calibri"/>
        </w:rPr>
        <w:t xml:space="preserve">Pass 1: read chapter by chapter with the answers visible, and study every explanation.</w:t>
      </w:r>
    </w:p>
    <w:p>
      <w:pPr>
        <w:pStyle w:val="ListParagraph"/>
        <w:numPr>
          <w:ilvl w:val="0"/>
          <w:numId w:val="2"/>
        </w:numPr>
        <w:spacing w:after="60"/>
      </w:pPr>
      <w:r>
        <w:rPr>
          <w:rFonts w:ascii="Calibri" w:cs="Calibri" w:eastAsia="Calibri" w:hAnsi="Calibri"/>
        </w:rPr>
        <w:t xml:space="preserve">Pass 2: cover the green answer lines with a sheet of paper and test yourself; mark the questions you get wrong.</w:t>
      </w:r>
    </w:p>
    <w:p>
      <w:pPr>
        <w:pStyle w:val="ListParagraph"/>
        <w:numPr>
          <w:ilvl w:val="0"/>
          <w:numId w:val="2"/>
        </w:numPr>
        <w:spacing w:after="60"/>
      </w:pPr>
      <w:r>
        <w:rPr>
          <w:rFonts w:ascii="Calibri" w:cs="Calibri" w:eastAsia="Calibri" w:hAnsi="Calibri"/>
        </w:rPr>
        <w:t xml:space="preserve">Give extra time to Chapters 9 and 12 (15 marks each) and Chapters 4 and 5 (10 marks each) – together they carry 50% of the exam.</w:t>
      </w:r>
    </w:p>
    <w:p>
      <w:pPr>
        <w:pStyle w:val="ListParagraph"/>
        <w:numPr>
          <w:ilvl w:val="0"/>
          <w:numId w:val="2"/>
        </w:numPr>
        <w:spacing w:after="60"/>
      </w:pPr>
      <w:r>
        <w:rPr>
          <w:rFonts w:ascii="Calibri" w:cs="Calibri" w:eastAsia="Calibri" w:hAnsi="Calibri"/>
        </w:rPr>
        <w:t xml:space="preserve">Practise every numerical with a calculator: units and NAV, exit load, simple/annualised/CAGR returns, Sharpe/Treynor/Information Ratio, capital gains, SIP averaging and portfolio turnover.</w:t>
      </w:r>
    </w:p>
    <w:p>
      <w:pPr>
        <w:pStyle w:val="ListParagraph"/>
        <w:numPr>
          <w:ilvl w:val="0"/>
          <w:numId w:val="2"/>
        </w:numPr>
        <w:spacing w:after="60"/>
      </w:pPr>
      <w:r>
        <w:rPr>
          <w:rFonts w:ascii="Calibri" w:cs="Calibri" w:eastAsia="Calibri" w:hAnsi="Calibri"/>
        </w:rPr>
        <w:t xml:space="preserve">Revise the quick-revision table on the following pages on the day before the exam.</w:t>
      </w:r>
    </w:p>
    <w:p>
      <w:pPr>
        <w:pStyle w:val="Heading1"/>
        <w:pageBreakBefore/>
        <w:spacing w:after="160" w:before="0"/>
      </w:pPr>
      <w:r>
        <w:rPr>
          <w:rFonts w:ascii="Calibri" w:cs="Calibri" w:eastAsia="Calibri" w:hAnsi="Calibri"/>
        </w:rPr>
        <w:t xml:space="preserve">Practise on the mock exam simulator</w:t>
      </w:r>
    </w:p>
    <w:p>
      <w:pPr>
        <w:spacing w:after="120" w:before="0" w:line="276"/>
      </w:pPr>
      <w:r>
        <w:rPr>
          <w:rFonts w:ascii="Calibri" w:cs="Calibri" w:eastAsia="Calibri" w:hAnsi="Calibri"/>
        </w:rPr>
        <w:t xml:space="preserve">This question bank comes with a companion file that turns the same material into five full-length mock exams you can sit at a computer:</w:t>
      </w:r>
    </w:p>
    <w:p>
      <w:pPr>
        <w:pBdr>
          <w:left w:val="single" w:color="2E74B5" w:sz="18" w:space="10"/>
        </w:pBdr>
        <w:shd w:fill="EAF1FB" w:color="auto" w:val="clear"/>
        <w:spacing w:after="160" w:before="60"/>
      </w:pPr>
      <w:r>
        <w:rPr>
          <w:rFonts w:ascii="Calibri" w:cs="Calibri" w:eastAsia="Calibri" w:hAnsi="Calibri"/>
          <w:sz w:val="24"/>
          <w:szCs w:val="24"/>
        </w:rPr>
        <w:t xml:space="preserve">Open  </w:t>
      </w:r>
      <w:hyperlink w:history="1" r:id="rIdxfb_h4qvo7chbn9g-0jsu">
        <w:r>
          <w:rPr>
            <w:rStyle w:val="Hyperlink"/>
            <w:rFonts w:ascii="Calibri" w:cs="Calibri" w:eastAsia="Calibri" w:hAnsi="Calibri"/>
            <w:b/>
            <w:bCs/>
            <w:color w:val="0563C1"/>
            <w:u w:val="single"/>
          </w:rPr>
          <w:t xml:space="preserve">NISM_VA_Mock_Exams.html</w:t>
        </w:r>
      </w:hyperlink>
      <w:r>
        <w:rPr>
          <w:rFonts w:ascii="Calibri" w:cs="Calibri" w:eastAsia="Calibri" w:hAnsi="Calibri"/>
          <w:sz w:val="24"/>
          <w:szCs w:val="24"/>
        </w:rPr>
        <w:t xml:space="preserve">  in any web browser</w:t>
      </w:r>
    </w:p>
    <w:p>
      <w:pPr>
        <w:spacing w:after="160" w:before="0" w:line="276"/>
      </w:pPr>
      <w:r>
        <w:rPr>
          <w:rFonts w:ascii="Calibri" w:cs="Calibri" w:eastAsia="Calibri" w:hAnsi="Calibri"/>
          <w:color w:val="595959"/>
        </w:rPr>
        <w:t xml:space="preserve">If the file name above is not clickable, </w:t>
      </w:r>
      <w:r>
        <w:rPr>
          <w:rFonts w:ascii="Calibri" w:cs="Calibri" w:eastAsia="Calibri" w:hAnsi="Calibri"/>
          <w:color w:val="595959"/>
        </w:rPr>
        <w:t xml:space="preserve">just double-click NISM_VA_Mock_Exams.html on your computer — it opens in Chrome, Edge, Firefox or Safari like any web page. Keep it in the same folder as this document so the link works.</w:t>
      </w:r>
    </w:p>
    <w:p>
      <w:pPr>
        <w:pStyle w:val="Heading2"/>
        <w:keepNext/>
        <w:spacing w:after="120" w:before="240"/>
      </w:pPr>
      <w:r>
        <w:rPr>
          <w:rFonts w:ascii="Calibri" w:cs="Calibri" w:eastAsia="Calibri" w:hAnsi="Calibri"/>
        </w:rPr>
        <w:t xml:space="preserve">What the simulator gives you</w:t>
      </w:r>
    </w:p>
    <w:p>
      <w:pPr>
        <w:pStyle w:val="ListParagraph"/>
        <w:numPr>
          <w:ilvl w:val="0"/>
          <w:numId w:val="2"/>
        </w:numPr>
        <w:spacing w:after="60"/>
      </w:pPr>
      <w:r>
        <w:rPr>
          <w:rFonts w:ascii="Calibri" w:cs="Calibri" w:eastAsia="Calibri" w:hAnsi="Calibri"/>
        </w:rPr>
        <w:t xml:space="preserve">5 papers of 100 questions each, drawn from this book and spread across chapters in the same proportion as the real exam.</w:t>
      </w:r>
    </w:p>
    <w:p>
      <w:pPr>
        <w:pStyle w:val="ListParagraph"/>
        <w:numPr>
          <w:ilvl w:val="0"/>
          <w:numId w:val="2"/>
        </w:numPr>
        <w:spacing w:after="60"/>
      </w:pPr>
      <w:r>
        <w:rPr>
          <w:rFonts w:ascii="Calibri" w:cs="Calibri" w:eastAsia="Calibri" w:hAnsi="Calibri"/>
        </w:rPr>
        <w:t xml:space="preserve">A 120-minute countdown that turns amber at 15 minutes, red at 5, and submits the paper automatically at zero — exactly like the real test.</w:t>
      </w:r>
    </w:p>
    <w:p>
      <w:pPr>
        <w:pStyle w:val="ListParagraph"/>
        <w:numPr>
          <w:ilvl w:val="0"/>
          <w:numId w:val="2"/>
        </w:numPr>
        <w:spacing w:after="60"/>
      </w:pPr>
      <w:r>
        <w:rPr>
          <w:rFonts w:ascii="Calibri" w:cs="Calibri" w:eastAsia="Calibri" w:hAnsi="Calibri"/>
        </w:rPr>
        <w:t xml:space="preserve">A question palette of all 100 numbers. Green means answered, amber means marked for review, grey means seen but left blank. Click any number to jump straight to it.</w:t>
      </w:r>
    </w:p>
    <w:p>
      <w:pPr>
        <w:pStyle w:val="ListParagraph"/>
        <w:numPr>
          <w:ilvl w:val="0"/>
          <w:numId w:val="2"/>
        </w:numPr>
        <w:spacing w:after="60"/>
      </w:pPr>
      <w:r>
        <w:rPr>
          <w:rFonts w:ascii="Calibri" w:cs="Calibri" w:eastAsia="Calibri" w:hAnsi="Calibri"/>
        </w:rPr>
        <w:t xml:space="preserve">A working calculator on screen, so you can practise the NAV, return, Sharpe and capital-gains sums without reaching for your phone.</w:t>
      </w:r>
    </w:p>
    <w:p>
      <w:pPr>
        <w:pStyle w:val="ListParagraph"/>
        <w:numPr>
          <w:ilvl w:val="0"/>
          <w:numId w:val="2"/>
        </w:numPr>
        <w:spacing w:after="60"/>
      </w:pPr>
      <w:r>
        <w:rPr>
          <w:rFonts w:ascii="Calibri" w:cs="Calibri" w:eastAsia="Calibri" w:hAnsi="Calibri"/>
        </w:rPr>
        <w:t xml:space="preserve">Instant scoring the moment you submit, with a pass or fail against the 50% mark and a chapter-by-chapter bar chart showing exactly where you are weak.</w:t>
      </w:r>
    </w:p>
    <w:p>
      <w:pPr>
        <w:pStyle w:val="ListParagraph"/>
        <w:numPr>
          <w:ilvl w:val="0"/>
          <w:numId w:val="2"/>
        </w:numPr>
        <w:spacing w:after="60"/>
      </w:pPr>
      <w:r>
        <w:rPr>
          <w:rFonts w:ascii="Calibri" w:cs="Calibri" w:eastAsia="Calibri" w:hAnsi="Calibri"/>
        </w:rPr>
        <w:t xml:space="preserve">A full answer review: your answer, the correct answer and the explanation for all 100 questions, filterable to just the ones you got wrong or skipped.</w:t>
      </w:r>
    </w:p>
    <w:p>
      <w:pPr>
        <w:pStyle w:val="ListParagraph"/>
        <w:numPr>
          <w:ilvl w:val="0"/>
          <w:numId w:val="2"/>
        </w:numPr>
        <w:spacing w:after="60"/>
      </w:pPr>
      <w:r>
        <w:rPr>
          <w:rFonts w:ascii="Calibri" w:cs="Calibri" w:eastAsia="Calibri" w:hAnsi="Calibri"/>
        </w:rPr>
        <w:t xml:space="preserve">A Reset button on every paper, so you can sit the same test again from scratch as many times as you like.</w:t>
      </w:r>
    </w:p>
    <w:p>
      <w:pPr>
        <w:pStyle w:val="Heading2"/>
        <w:keepNext/>
        <w:spacing w:after="120" w:before="240"/>
      </w:pPr>
      <w:r>
        <w:rPr>
          <w:rFonts w:ascii="Calibri" w:cs="Calibri" w:eastAsia="Calibri" w:hAnsi="Calibri"/>
        </w:rPr>
        <w:t xml:space="preserve">Good to know</w:t>
      </w:r>
    </w:p>
    <w:p>
      <w:pPr>
        <w:pStyle w:val="ListParagraph"/>
        <w:numPr>
          <w:ilvl w:val="0"/>
          <w:numId w:val="2"/>
        </w:numPr>
        <w:spacing w:after="60"/>
      </w:pPr>
      <w:r>
        <w:rPr>
          <w:rFonts w:ascii="Calibri" w:cs="Calibri" w:eastAsia="Calibri" w:hAnsi="Calibri"/>
        </w:rPr>
        <w:t xml:space="preserve">Nothing is uploaded anywhere and no sign-up is needed. The whole thing runs inside your browser, offline.</w:t>
      </w:r>
    </w:p>
    <w:p>
      <w:pPr>
        <w:pStyle w:val="ListParagraph"/>
        <w:numPr>
          <w:ilvl w:val="0"/>
          <w:numId w:val="2"/>
        </w:numPr>
        <w:spacing w:after="60"/>
      </w:pPr>
      <w:r>
        <w:rPr>
          <w:rFonts w:ascii="Calibri" w:cs="Calibri" w:eastAsia="Calibri" w:hAnsi="Calibri"/>
        </w:rPr>
        <w:t xml:space="preserve">Your progress is saved in the browser you open it in, so you can usually close the tab part-way through a paper and carry on later. It stays on that one device — it will not follow you to another computer or phone. A few browsers block saved data for files opened from disk; if yours does, the home screen will say so and you should finish a paper in one sitting.</w:t>
      </w:r>
    </w:p>
    <w:p>
      <w:pPr>
        <w:pStyle w:val="ListParagraph"/>
        <w:numPr>
          <w:ilvl w:val="0"/>
          <w:numId w:val="2"/>
        </w:numPr>
        <w:spacing w:after="60"/>
      </w:pPr>
      <w:r>
        <w:rPr>
          <w:rFonts w:ascii="Calibri" w:cs="Calibri" w:eastAsia="Calibri" w:hAnsi="Calibri"/>
        </w:rPr>
        <w:t xml:space="preserve">Sit at least one paper under strict exam conditions: 120 minutes on the clock, no notes, no breaks. Use the chapter bar chart afterwards to decide what to revise next.</w:t>
      </w:r>
    </w:p>
    <w:p>
      <w:pPr>
        <w:pStyle w:val="Heading1"/>
        <w:pageBreakBefore/>
        <w:spacing w:after="160" w:before="0"/>
      </w:pPr>
      <w:r>
        <w:rPr>
          <w:rFonts w:ascii="Calibri" w:cs="Calibri" w:eastAsia="Calibri" w:hAnsi="Calibri"/>
        </w:rPr>
        <w:t xml:space="preserve">Exam at a glance</w:t>
      </w:r>
    </w:p>
    <w:p>
      <w:pPr>
        <w:spacing w:after="120" w:before="0" w:line="276"/>
      </w:pPr>
      <w:r>
        <w:rPr>
          <w:rFonts w:ascii="Calibri" w:cs="Calibri" w:eastAsia="Calibri" w:hAnsi="Calibri"/>
        </w:rPr>
        <w:t xml:space="preserve">Official information published by NISM for the Series V-A examination: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rFonts w:ascii="Calibri" w:cs="Calibri" w:eastAsia="Calibri" w:hAnsi="Calibri"/>
                <w:b/>
                <w:bCs/>
                <w:sz w:val="19"/>
                <w:szCs w:val="19"/>
              </w:rPr>
              <w:t xml:space="preserve">Item</w:t>
            </w:r>
          </w:p>
        </w:tc>
        <w:tc>
          <w:tcPr>
            <w:tcW w:type="dxa" w:w="654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rFonts w:ascii="Calibri" w:cs="Calibri" w:eastAsia="Calibri" w:hAnsi="Calibri"/>
                <w:b/>
                <w:bCs/>
                <w:sz w:val="19"/>
                <w:szCs w:val="19"/>
              </w:rPr>
              <w:t xml:space="preserve">Details</w:t>
            </w:r>
          </w:p>
        </w:tc>
      </w:tr>
      <w:tr>
        <w:trPr>
          <w:tblHeader w:val="false"/>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Number of questions</w:t>
            </w:r>
          </w:p>
        </w:tc>
        <w:tc>
          <w:tcPr>
            <w:tcW w:type="dxa" w:w="65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100 multiple-choice questions</w:t>
            </w:r>
          </w:p>
        </w:tc>
      </w:tr>
      <w:tr>
        <w:trPr>
          <w:tblHeader w:val="false"/>
        </w:trPr>
        <w:tc>
          <w:tcPr>
            <w:tcW w:type="dxa" w:w="3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Marks</w:t>
            </w:r>
          </w:p>
        </w:tc>
        <w:tc>
          <w:tcPr>
            <w:tcW w:type="dxa" w:w="65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1 mark per question; maximum 100 marks</w:t>
            </w:r>
          </w:p>
        </w:tc>
      </w:tr>
      <w:tr>
        <w:trPr>
          <w:tblHeader w:val="false"/>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Duration</w:t>
            </w:r>
          </w:p>
        </w:tc>
        <w:tc>
          <w:tcPr>
            <w:tcW w:type="dxa" w:w="65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120 minutes</w:t>
            </w:r>
          </w:p>
        </w:tc>
      </w:tr>
      <w:tr>
        <w:trPr>
          <w:tblHeader w:val="false"/>
        </w:trPr>
        <w:tc>
          <w:tcPr>
            <w:tcW w:type="dxa" w:w="3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Passing score</w:t>
            </w:r>
          </w:p>
        </w:tc>
        <w:tc>
          <w:tcPr>
            <w:tcW w:type="dxa" w:w="65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50%</w:t>
            </w:r>
          </w:p>
        </w:tc>
      </w:tr>
      <w:tr>
        <w:trPr>
          <w:tblHeader w:val="false"/>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Negative marking</w:t>
            </w:r>
          </w:p>
        </w:tc>
        <w:tc>
          <w:tcPr>
            <w:tcW w:type="dxa" w:w="65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None</w:t>
            </w:r>
          </w:p>
        </w:tc>
      </w:tr>
      <w:tr>
        <w:trPr>
          <w:tblHeader w:val="false"/>
        </w:trPr>
        <w:tc>
          <w:tcPr>
            <w:tcW w:type="dxa" w:w="3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Examination fee</w:t>
            </w:r>
          </w:p>
        </w:tc>
        <w:tc>
          <w:tcPr>
            <w:tcW w:type="dxa" w:w="65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₹1,500 (plus applicable charges)</w:t>
            </w:r>
          </w:p>
        </w:tc>
      </w:tr>
      <w:tr>
        <w:trPr>
          <w:tblHeader w:val="false"/>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Certificate validity</w:t>
            </w:r>
          </w:p>
        </w:tc>
        <w:tc>
          <w:tcPr>
            <w:tcW w:type="dxa" w:w="65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3 years from the date of the exam</w:t>
            </w:r>
          </w:p>
        </w:tc>
      </w:tr>
      <w:tr>
        <w:trPr>
          <w:tblHeader w:val="false"/>
        </w:trPr>
        <w:tc>
          <w:tcPr>
            <w:tcW w:type="dxa" w:w="3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Numericals</w:t>
            </w:r>
          </w:p>
        </w:tc>
        <w:tc>
          <w:tcPr>
            <w:tcW w:type="dxa" w:w="65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A calculation facility (spreadsheet) is available on the test computer</w:t>
            </w:r>
          </w:p>
        </w:tc>
      </w:tr>
      <w:tr>
        <w:trPr>
          <w:tblHeader w:val="false"/>
        </w:trPr>
        <w:tc>
          <w:tcPr>
            <w:tcW w:type="dxa" w:w="32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Workbook version</w:t>
            </w:r>
          </w:p>
        </w:tc>
        <w:tc>
          <w:tcPr>
            <w:tcW w:type="dxa" w:w="65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March 2026 (revised) edition – applicable to exams held on or after June 4, 2026</w:t>
            </w:r>
          </w:p>
        </w:tc>
      </w:tr>
      <w:tr>
        <w:trPr>
          <w:tblHeader w:val="false"/>
        </w:trPr>
        <w:tc>
          <w:tcPr>
            <w:tcW w:type="dxa" w:w="32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Regulatory basis</w:t>
            </w:r>
          </w:p>
        </w:tc>
        <w:tc>
          <w:tcPr>
            <w:tcW w:type="dxa" w:w="65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SEBI (Mutual Funds) Regulations, 2026, which replaced the 1996 Regulations with effect from April 1, 2026</w:t>
            </w:r>
          </w:p>
        </w:tc>
      </w:tr>
    </w:tbl>
    <w:p>
      <w:pPr>
        <w:spacing w:after="60" w:before="0" w:line="276"/>
      </w:pPr>
      <w:r>
        <w:rPr>
          <w:rFonts w:ascii="Calibri" w:cs="Calibri" w:eastAsia="Calibri" w:hAnsi="Calibri"/>
        </w:rPr>
        <w:t xml:space="preserve"/>
      </w:r>
    </w:p>
    <w:p>
      <w:pPr>
        <w:pStyle w:val="Heading2"/>
        <w:keepNext/>
        <w:spacing w:after="120" w:before="240"/>
      </w:pPr>
      <w:r>
        <w:rPr>
          <w:rFonts w:ascii="Calibri" w:cs="Calibri" w:eastAsia="Calibri" w:hAnsi="Calibri"/>
        </w:rPr>
        <w:t xml:space="preserve">Chapter-wise weightage (official, workbook page 12)</w:t>
      </w:r>
    </w:p>
    <w:tbl>
      <w:tblPr>
        <w:tblW w:type="dxa" w:w="9946"/>
        <w:tblBorders>
          <w:top w:val="single" w:color="auto" w:sz="4"/>
          <w:left w:val="single" w:color="auto" w:sz="4"/>
          <w:bottom w:val="single" w:color="auto" w:sz="4"/>
          <w:right w:val="single" w:color="auto" w:sz="4"/>
          <w:insideH w:val="single" w:color="auto" w:sz="4"/>
          <w:insideV w:val="single" w:color="auto" w:sz="4"/>
        </w:tblBorders>
      </w:tblPr>
      <w:tblGrid>
        <w:gridCol w:w="650"/>
        <w:gridCol w:w="4896"/>
        <w:gridCol w:w="1300"/>
        <w:gridCol w:w="1400"/>
        <w:gridCol w:w="1700"/>
      </w:tblGrid>
      <w:tr>
        <w:trPr>
          <w:tblHeader/>
        </w:trPr>
        <w:tc>
          <w:tcPr>
            <w:tcW w:type="dxa" w:w="6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center"/>
            </w:pPr>
            <w:r>
              <w:rPr>
                <w:rFonts w:ascii="Calibri" w:cs="Calibri" w:eastAsia="Calibri" w:hAnsi="Calibri"/>
                <w:b/>
                <w:bCs/>
                <w:sz w:val="19"/>
                <w:szCs w:val="19"/>
              </w:rPr>
              <w:t xml:space="preserve">Ch.</w:t>
            </w:r>
          </w:p>
        </w:tc>
        <w:tc>
          <w:tcPr>
            <w:tcW w:type="dxa" w:w="489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rFonts w:ascii="Calibri" w:cs="Calibri" w:eastAsia="Calibri" w:hAnsi="Calibri"/>
                <w:b/>
                <w:bCs/>
                <w:sz w:val="19"/>
                <w:szCs w:val="19"/>
              </w:rPr>
              <w:t xml:space="preserve">Chapter</w:t>
            </w:r>
          </w:p>
        </w:tc>
        <w:tc>
          <w:tcPr>
            <w:tcW w:type="dxa" w:w="1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center"/>
            </w:pPr>
            <w:r>
              <w:rPr>
                <w:rFonts w:ascii="Calibri" w:cs="Calibri" w:eastAsia="Calibri" w:hAnsi="Calibri"/>
                <w:b/>
                <w:bCs/>
                <w:sz w:val="19"/>
                <w:szCs w:val="19"/>
              </w:rPr>
              <w:t xml:space="preserve">Weightage</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center"/>
            </w:pPr>
            <w:r>
              <w:rPr>
                <w:rFonts w:ascii="Calibri" w:cs="Calibri" w:eastAsia="Calibri" w:hAnsi="Calibri"/>
                <w:b/>
                <w:bCs/>
                <w:sz w:val="19"/>
                <w:szCs w:val="19"/>
              </w:rPr>
              <w:t xml:space="preserve">Expected Qs</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center"/>
            </w:pPr>
            <w:r>
              <w:rPr>
                <w:rFonts w:ascii="Calibri" w:cs="Calibri" w:eastAsia="Calibri" w:hAnsi="Calibri"/>
                <w:b/>
                <w:bCs/>
                <w:sz w:val="19"/>
                <w:szCs w:val="19"/>
              </w:rPr>
              <w:t xml:space="preserve">Curated + official Qs</w:t>
            </w:r>
          </w:p>
        </w:tc>
      </w:tr>
      <w:tr>
        <w:trPr>
          <w:tblHeader w:val="false"/>
        </w:trPr>
        <w:tc>
          <w:tcPr>
            <w:tcW w:type="dxa" w:w="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1</w:t>
            </w:r>
          </w:p>
        </w:tc>
        <w:tc>
          <w:tcPr>
            <w:tcW w:type="dxa" w:w="48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Investment Landscape</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8%</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8</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39 + 4</w:t>
            </w:r>
          </w:p>
        </w:tc>
      </w:tr>
      <w:tr>
        <w:trPr>
          <w:tblHeader w:val="false"/>
        </w:trPr>
        <w:tc>
          <w:tcPr>
            <w:tcW w:type="dxa" w:w="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2</w:t>
            </w:r>
          </w:p>
        </w:tc>
        <w:tc>
          <w:tcPr>
            <w:tcW w:type="dxa" w:w="48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Concept and Role of a Mutual Fund</w:t>
            </w:r>
          </w:p>
        </w:tc>
        <w:tc>
          <w:tcPr>
            <w:tcW w:type="dxa" w:w="1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6%</w:t>
            </w:r>
          </w:p>
        </w:tc>
        <w:tc>
          <w:tcPr>
            <w:tcW w:type="dxa" w:w="14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6</w:t>
            </w:r>
          </w:p>
        </w:tc>
        <w:tc>
          <w:tcPr>
            <w:tcW w:type="dxa" w:w="17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39 + 5</w:t>
            </w:r>
          </w:p>
        </w:tc>
      </w:tr>
      <w:tr>
        <w:trPr>
          <w:tblHeader w:val="false"/>
        </w:trPr>
        <w:tc>
          <w:tcPr>
            <w:tcW w:type="dxa" w:w="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3</w:t>
            </w:r>
          </w:p>
        </w:tc>
        <w:tc>
          <w:tcPr>
            <w:tcW w:type="dxa" w:w="48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Legal Structure of Mutual Funds in India</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4%</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4</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38 + 5</w:t>
            </w:r>
          </w:p>
        </w:tc>
      </w:tr>
      <w:tr>
        <w:trPr>
          <w:tblHeader w:val="false"/>
        </w:trPr>
        <w:tc>
          <w:tcPr>
            <w:tcW w:type="dxa" w:w="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4</w:t>
            </w:r>
          </w:p>
        </w:tc>
        <w:tc>
          <w:tcPr>
            <w:tcW w:type="dxa" w:w="48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Legal and Regulatory Framework</w:t>
            </w:r>
          </w:p>
        </w:tc>
        <w:tc>
          <w:tcPr>
            <w:tcW w:type="dxa" w:w="1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10%</w:t>
            </w:r>
          </w:p>
        </w:tc>
        <w:tc>
          <w:tcPr>
            <w:tcW w:type="dxa" w:w="14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10</w:t>
            </w:r>
          </w:p>
        </w:tc>
        <w:tc>
          <w:tcPr>
            <w:tcW w:type="dxa" w:w="17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51 + 4</w:t>
            </w:r>
          </w:p>
        </w:tc>
      </w:tr>
      <w:tr>
        <w:trPr>
          <w:tblHeader w:val="false"/>
        </w:trPr>
        <w:tc>
          <w:tcPr>
            <w:tcW w:type="dxa" w:w="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5</w:t>
            </w:r>
          </w:p>
        </w:tc>
        <w:tc>
          <w:tcPr>
            <w:tcW w:type="dxa" w:w="48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Scheme Related Information</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10%</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10</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52 + 5</w:t>
            </w:r>
          </w:p>
        </w:tc>
      </w:tr>
      <w:tr>
        <w:trPr>
          <w:tblHeader w:val="false"/>
        </w:trPr>
        <w:tc>
          <w:tcPr>
            <w:tcW w:type="dxa" w:w="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6</w:t>
            </w:r>
          </w:p>
        </w:tc>
        <w:tc>
          <w:tcPr>
            <w:tcW w:type="dxa" w:w="48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Fund Distribution and Channel Management Practices</w:t>
            </w:r>
          </w:p>
        </w:tc>
        <w:tc>
          <w:tcPr>
            <w:tcW w:type="dxa" w:w="1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6%</w:t>
            </w:r>
          </w:p>
        </w:tc>
        <w:tc>
          <w:tcPr>
            <w:tcW w:type="dxa" w:w="14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6</w:t>
            </w:r>
          </w:p>
        </w:tc>
        <w:tc>
          <w:tcPr>
            <w:tcW w:type="dxa" w:w="17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40 + 3</w:t>
            </w:r>
          </w:p>
        </w:tc>
      </w:tr>
      <w:tr>
        <w:trPr>
          <w:tblHeader w:val="false"/>
        </w:trPr>
        <w:tc>
          <w:tcPr>
            <w:tcW w:type="dxa" w:w="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7</w:t>
            </w:r>
          </w:p>
        </w:tc>
        <w:tc>
          <w:tcPr>
            <w:tcW w:type="dxa" w:w="48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Net Asset Value, Total Expense Ratio and Pricing of Units</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8%</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8</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32 + 4</w:t>
            </w:r>
          </w:p>
        </w:tc>
      </w:tr>
      <w:tr>
        <w:trPr>
          <w:tblHeader w:val="false"/>
        </w:trPr>
        <w:tc>
          <w:tcPr>
            <w:tcW w:type="dxa" w:w="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8</w:t>
            </w:r>
          </w:p>
        </w:tc>
        <w:tc>
          <w:tcPr>
            <w:tcW w:type="dxa" w:w="48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Taxation</w:t>
            </w:r>
          </w:p>
        </w:tc>
        <w:tc>
          <w:tcPr>
            <w:tcW w:type="dxa" w:w="1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4%</w:t>
            </w:r>
          </w:p>
        </w:tc>
        <w:tc>
          <w:tcPr>
            <w:tcW w:type="dxa" w:w="14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4</w:t>
            </w:r>
          </w:p>
        </w:tc>
        <w:tc>
          <w:tcPr>
            <w:tcW w:type="dxa" w:w="17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38 + 2</w:t>
            </w:r>
          </w:p>
        </w:tc>
      </w:tr>
      <w:tr>
        <w:trPr>
          <w:tblHeader w:val="false"/>
        </w:trPr>
        <w:tc>
          <w:tcPr>
            <w:tcW w:type="dxa" w:w="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9</w:t>
            </w:r>
          </w:p>
        </w:tc>
        <w:tc>
          <w:tcPr>
            <w:tcW w:type="dxa" w:w="48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Investor Services</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15%</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15</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72 + 6</w:t>
            </w:r>
          </w:p>
        </w:tc>
      </w:tr>
      <w:tr>
        <w:trPr>
          <w:tblHeader w:val="false"/>
        </w:trPr>
        <w:tc>
          <w:tcPr>
            <w:tcW w:type="dxa" w:w="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10</w:t>
            </w:r>
          </w:p>
        </w:tc>
        <w:tc>
          <w:tcPr>
            <w:tcW w:type="dxa" w:w="48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Risk, Return and Performance of Funds</w:t>
            </w:r>
          </w:p>
        </w:tc>
        <w:tc>
          <w:tcPr>
            <w:tcW w:type="dxa" w:w="1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7%</w:t>
            </w:r>
          </w:p>
        </w:tc>
        <w:tc>
          <w:tcPr>
            <w:tcW w:type="dxa" w:w="14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7</w:t>
            </w:r>
          </w:p>
        </w:tc>
        <w:tc>
          <w:tcPr>
            <w:tcW w:type="dxa" w:w="17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32 + 4</w:t>
            </w:r>
          </w:p>
        </w:tc>
      </w:tr>
      <w:tr>
        <w:trPr>
          <w:tblHeader w:val="false"/>
        </w:trPr>
        <w:tc>
          <w:tcPr>
            <w:tcW w:type="dxa" w:w="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11</w:t>
            </w:r>
          </w:p>
        </w:tc>
        <w:tc>
          <w:tcPr>
            <w:tcW w:type="dxa" w:w="48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Mutual Fund Scheme Performance</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7%</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7</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37 + 4</w:t>
            </w:r>
          </w:p>
        </w:tc>
      </w:tr>
      <w:tr>
        <w:trPr>
          <w:tblHeader w:val="false"/>
        </w:trPr>
        <w:tc>
          <w:tcPr>
            <w:tcW w:type="dxa" w:w="65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12</w:t>
            </w:r>
          </w:p>
        </w:tc>
        <w:tc>
          <w:tcPr>
            <w:tcW w:type="dxa" w:w="489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Mutual Fund Scheme Selection</w:t>
            </w:r>
          </w:p>
        </w:tc>
        <w:tc>
          <w:tcPr>
            <w:tcW w:type="dxa" w:w="13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15%</w:t>
            </w:r>
          </w:p>
        </w:tc>
        <w:tc>
          <w:tcPr>
            <w:tcW w:type="dxa" w:w="14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15</w:t>
            </w:r>
          </w:p>
        </w:tc>
        <w:tc>
          <w:tcPr>
            <w:tcW w:type="dxa" w:w="17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67 + 7</w:t>
            </w:r>
          </w:p>
        </w:tc>
      </w:tr>
      <w:tr>
        <w:trPr>
          <w:tblHeader w:val="false"/>
        </w:trPr>
        <w:tc>
          <w:tcPr>
            <w:tcW w:type="dxa" w:w="65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
            </w:r>
          </w:p>
        </w:tc>
        <w:tc>
          <w:tcPr>
            <w:tcW w:type="dxa" w:w="489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Total</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100%</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100</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center"/>
            </w:pPr>
            <w:r>
              <w:rPr>
                <w:rFonts w:ascii="Calibri" w:cs="Calibri" w:eastAsia="Calibri" w:hAnsi="Calibri"/>
                <w:b w:val="false"/>
                <w:bCs w:val="false"/>
                <w:sz w:val="19"/>
                <w:szCs w:val="19"/>
              </w:rPr>
              <w:t xml:space="preserve">590</w:t>
            </w:r>
          </w:p>
        </w:tc>
      </w:tr>
    </w:tbl>
    <w:p>
      <w:pPr>
        <w:spacing w:after="100" w:before="120" w:line="276"/>
      </w:pPr>
      <w:r>
        <w:rPr>
          <w:rFonts w:ascii="Calibri" w:cs="Calibri" w:eastAsia="Calibri" w:hAnsi="Calibri"/>
        </w:rPr>
        <w:t xml:space="preserve">Chapters 9 and 12 alone carry 30 marks; together with Chapters 4 and 5 they make up 50 marks. This book gives each chapter roughly 4 curated questions per expected mark (more for the high-weightage chapters), plus every sample question from that chapter in the official workbook.</w:t>
      </w:r>
    </w:p>
    <w:p>
      <w:pPr>
        <w:pStyle w:val="Heading1"/>
        <w:pageBreakBefore/>
        <w:spacing w:after="160" w:before="0"/>
      </w:pPr>
      <w:r>
        <w:rPr>
          <w:rFonts w:ascii="Calibri" w:cs="Calibri" w:eastAsia="Calibri" w:hAnsi="Calibri"/>
        </w:rPr>
        <w:t xml:space="preserve">Most important topics (frequently repeated)</w:t>
      </w:r>
    </w:p>
    <w:p>
      <w:pPr>
        <w:spacing w:after="120" w:before="0" w:line="276"/>
      </w:pPr>
      <w:r>
        <w:rPr>
          <w:rFonts w:ascii="Calibri" w:cs="Calibri" w:eastAsia="Calibri" w:hAnsi="Calibri"/>
        </w:rPr>
        <w:t xml:space="preserve">Compiled from the official weightage and test objectives, the chapter-end sample questions in the workbook, and topic lists repeatedly shared by past candidates and exam-prep sites.</w:t>
      </w:r>
    </w:p>
    <w:p>
      <w:pPr>
        <w:pStyle w:val="ListParagraph"/>
        <w:numPr>
          <w:ilvl w:val="0"/>
          <w:numId w:val="2"/>
        </w:numPr>
        <w:spacing w:after="60"/>
      </w:pPr>
      <w:r>
        <w:rPr>
          <w:rFonts w:ascii="Calibri" w:cs="Calibri" w:eastAsia="Calibri" w:hAnsi="Calibri"/>
          <w:b/>
          <w:bCs/>
        </w:rPr>
        <w:t xml:space="preserve">Ch 1 – Investment Landscape: </w:t>
      </w:r>
      <w:r>
        <w:rPr>
          <w:rFonts w:ascii="Calibri" w:cs="Calibri" w:eastAsia="Calibri" w:hAnsi="Calibri"/>
        </w:rPr>
        <w:t xml:space="preserve">risk profile (need, ability and willingness to take risk), inflation and real returns, asset classes and their risks, behavioural biases, strategic vs tactical asset allocation, rebalancing numericals.</w:t>
      </w:r>
    </w:p>
    <w:p>
      <w:pPr>
        <w:pStyle w:val="ListParagraph"/>
        <w:numPr>
          <w:ilvl w:val="0"/>
          <w:numId w:val="2"/>
        </w:numPr>
        <w:spacing w:after="60"/>
      </w:pPr>
      <w:r>
        <w:rPr>
          <w:rFonts w:ascii="Calibri" w:cs="Calibri" w:eastAsia="Calibri" w:hAnsi="Calibri"/>
          <w:b/>
          <w:bCs/>
        </w:rPr>
        <w:t xml:space="preserve">Ch 2 – Concept and Role of MF: </w:t>
      </w:r>
      <w:r>
        <w:rPr>
          <w:rFonts w:ascii="Calibri" w:cs="Calibri" w:eastAsia="Calibri" w:hAnsi="Calibri"/>
        </w:rPr>
        <w:t xml:space="preserve">open-ended, close-ended and interval schemes; SEBI categorisation (index funds/ETFs 95%, value/contra/focused/dividend-yield 80%, ELSS 3-year lock-in); NAV, AUM and units; active vs passive; ETFs, FoFs, Life Cycle Funds and SIF.</w:t>
      </w:r>
    </w:p>
    <w:p>
      <w:pPr>
        <w:pStyle w:val="ListParagraph"/>
        <w:numPr>
          <w:ilvl w:val="0"/>
          <w:numId w:val="2"/>
        </w:numPr>
        <w:spacing w:after="60"/>
      </w:pPr>
      <w:r>
        <w:rPr>
          <w:rFonts w:ascii="Calibri" w:cs="Calibri" w:eastAsia="Calibri" w:hAnsi="Calibri"/>
          <w:b/>
          <w:bCs/>
        </w:rPr>
        <w:t xml:space="preserve">Ch 3 – Legal Structure: </w:t>
      </w:r>
      <w:r>
        <w:rPr>
          <w:rFonts w:ascii="Calibri" w:cs="Calibri" w:eastAsia="Calibri" w:hAnsi="Calibri"/>
        </w:rPr>
        <w:t xml:space="preserve">sponsor, trustees, AMC, custodian and RTA; AMC net worth ₹50 crore; independence norms for trustees and AMC boards; AMFI is not a regulator or SRO.</w:t>
      </w:r>
    </w:p>
    <w:p>
      <w:pPr>
        <w:pStyle w:val="ListParagraph"/>
        <w:numPr>
          <w:ilvl w:val="0"/>
          <w:numId w:val="2"/>
        </w:numPr>
        <w:spacing w:after="60"/>
      </w:pPr>
      <w:r>
        <w:rPr>
          <w:rFonts w:ascii="Calibri" w:cs="Calibri" w:eastAsia="Calibri" w:hAnsi="Calibri"/>
          <w:b/>
          <w:bCs/>
        </w:rPr>
        <w:t xml:space="preserve">Ch 4 – Legal &amp; Regulatory Framework: </w:t>
      </w:r>
      <w:r>
        <w:rPr>
          <w:rFonts w:ascii="Calibri" w:cs="Calibri" w:eastAsia="Calibri" w:hAnsi="Calibri"/>
        </w:rPr>
        <w:t xml:space="preserve">role of SEBI and other regulators, investment restrictions, advertisement code and standard warning, performance-advertising rules, investor rights, grievance redressal within 21 calendar days and SCORES, AMFI Code of Conduct for distributors.</w:t>
      </w:r>
    </w:p>
    <w:p>
      <w:pPr>
        <w:pStyle w:val="ListParagraph"/>
        <w:numPr>
          <w:ilvl w:val="0"/>
          <w:numId w:val="2"/>
        </w:numPr>
        <w:spacing w:after="60"/>
      </w:pPr>
      <w:r>
        <w:rPr>
          <w:rFonts w:ascii="Calibri" w:cs="Calibri" w:eastAsia="Calibri" w:hAnsi="Calibri"/>
          <w:b/>
          <w:bCs/>
        </w:rPr>
        <w:t xml:space="preserve">Ch 5 – Scheme Related Information: </w:t>
      </w:r>
      <w:r>
        <w:rPr>
          <w:rFonts w:ascii="Calibri" w:cs="Calibri" w:eastAsia="Calibri" w:hAnsi="Calibri"/>
        </w:rPr>
        <w:t xml:space="preserve">SID, SAI and KIM; fundamental attributes and the exit option; daily NAV and TER disclosure; riskometer levels; portfolio disclosure timelines; TER = BER + brokerage + transaction cost + statutory levies.</w:t>
      </w:r>
    </w:p>
    <w:p>
      <w:pPr>
        <w:pStyle w:val="ListParagraph"/>
        <w:numPr>
          <w:ilvl w:val="0"/>
          <w:numId w:val="2"/>
        </w:numPr>
        <w:spacing w:after="60"/>
      </w:pPr>
      <w:r>
        <w:rPr>
          <w:rFonts w:ascii="Calibri" w:cs="Calibri" w:eastAsia="Calibri" w:hAnsi="Calibri"/>
          <w:b/>
          <w:bCs/>
        </w:rPr>
        <w:t xml:space="preserve">Ch 6 – Distribution &amp; Channel Management: </w:t>
      </w:r>
      <w:r>
        <w:rPr>
          <w:rFonts w:ascii="Calibri" w:cs="Calibri" w:eastAsia="Calibri" w:hAnsi="Calibri"/>
        </w:rPr>
        <w:t xml:space="preserve">ARN, EUIN and KYD; trail commission; additional commission for new B-30 and women investors; due diligence of distributors; change of distributor.</w:t>
      </w:r>
    </w:p>
    <w:p>
      <w:pPr>
        <w:pStyle w:val="ListParagraph"/>
        <w:numPr>
          <w:ilvl w:val="0"/>
          <w:numId w:val="2"/>
        </w:numPr>
        <w:spacing w:after="60"/>
      </w:pPr>
      <w:r>
        <w:rPr>
          <w:rFonts w:ascii="Calibri" w:cs="Calibri" w:eastAsia="Calibri" w:hAnsi="Calibri"/>
          <w:b/>
          <w:bCs/>
        </w:rPr>
        <w:t xml:space="preserve">Ch 7 – NAV, TER and Pricing: </w:t>
      </w:r>
      <w:r>
        <w:rPr>
          <w:rFonts w:ascii="Calibri" w:cs="Calibri" w:eastAsia="Calibri" w:hAnsi="Calibri"/>
        </w:rPr>
        <w:t xml:space="preserve">NAV computation, valuation principles, 2026 TER slabs, exit-load numericals, IDCW only from distributable surplus, NAV decimal rules, segregated portfolios.</w:t>
      </w:r>
    </w:p>
    <w:p>
      <w:pPr>
        <w:pStyle w:val="ListParagraph"/>
        <w:numPr>
          <w:ilvl w:val="0"/>
          <w:numId w:val="2"/>
        </w:numPr>
        <w:spacing w:after="60"/>
      </w:pPr>
      <w:r>
        <w:rPr>
          <w:rFonts w:ascii="Calibri" w:cs="Calibri" w:eastAsia="Calibri" w:hAnsi="Calibri"/>
          <w:b/>
          <w:bCs/>
        </w:rPr>
        <w:t xml:space="preserve">Ch 8 – Taxation: </w:t>
      </w:r>
      <w:r>
        <w:rPr>
          <w:rFonts w:ascii="Calibri" w:cs="Calibri" w:eastAsia="Calibri" w:hAnsi="Calibri"/>
        </w:rPr>
        <w:t xml:space="preserve">equity vs non-equity taxation (STCG 20%, LTCG 12.5% above ₹1.25 lakh after 12 months), slab-rate taxation of debt funds, STT 0.001%, stamp duty 0.005%, TDS on IDCW, ELSS/Section 80C, set-off and carry-forward, bonus stripping.</w:t>
      </w:r>
    </w:p>
    <w:p>
      <w:pPr>
        <w:pStyle w:val="ListParagraph"/>
        <w:numPr>
          <w:ilvl w:val="0"/>
          <w:numId w:val="2"/>
        </w:numPr>
        <w:spacing w:after="60"/>
      </w:pPr>
      <w:r>
        <w:rPr>
          <w:rFonts w:ascii="Calibri" w:cs="Calibri" w:eastAsia="Calibri" w:hAnsi="Calibri"/>
          <w:b/>
          <w:bCs/>
        </w:rPr>
        <w:t xml:space="preserve">Ch 9 – Investor Services: </w:t>
      </w:r>
      <w:r>
        <w:rPr>
          <w:rFonts w:ascii="Calibri" w:cs="Calibri" w:eastAsia="Calibri" w:hAnsi="Calibri"/>
        </w:rPr>
        <w:t xml:space="preserve">NFO timelines, cut-off times and applicable NAV, KYC/KRA and PAN-exempt micro-SIP, third-party payments, cash and e-wallet limits, Instant Access Facility, SIP/SWP/STP/DTP, nomination and transmission, minor turning major, Consolidated Account Statement.</w:t>
      </w:r>
    </w:p>
    <w:p>
      <w:pPr>
        <w:pStyle w:val="ListParagraph"/>
        <w:numPr>
          <w:ilvl w:val="0"/>
          <w:numId w:val="2"/>
        </w:numPr>
        <w:spacing w:after="60"/>
      </w:pPr>
      <w:r>
        <w:rPr>
          <w:rFonts w:ascii="Calibri" w:cs="Calibri" w:eastAsia="Calibri" w:hAnsi="Calibri"/>
          <w:b/>
          <w:bCs/>
        </w:rPr>
        <w:t xml:space="preserve">Ch 10 – Risk, Return &amp; Performance: </w:t>
      </w:r>
      <w:r>
        <w:rPr>
          <w:rFonts w:ascii="Calibri" w:cs="Calibri" w:eastAsia="Calibri" w:hAnsi="Calibri"/>
        </w:rPr>
        <w:t xml:space="preserve">systematic vs unsystematic risk, fundamental vs technical analysis, P/E and dividend yield, growth vs value, bond prices and interest rates, modified duration and average maturity, simple/annualised/CAGR returns, standard deviation, beta, gating and segregated portfolios.</w:t>
      </w:r>
    </w:p>
    <w:p>
      <w:pPr>
        <w:pStyle w:val="ListParagraph"/>
        <w:numPr>
          <w:ilvl w:val="0"/>
          <w:numId w:val="2"/>
        </w:numPr>
        <w:spacing w:after="60"/>
      </w:pPr>
      <w:r>
        <w:rPr>
          <w:rFonts w:ascii="Calibri" w:cs="Calibri" w:eastAsia="Calibri" w:hAnsi="Calibri"/>
          <w:b/>
          <w:bCs/>
        </w:rPr>
        <w:t xml:space="preserve">Ch 11 – Scheme Performance: </w:t>
      </w:r>
      <w:r>
        <w:rPr>
          <w:rFonts w:ascii="Calibri" w:cs="Calibri" w:eastAsia="Calibri" w:hAnsi="Calibri"/>
        </w:rPr>
        <w:t xml:space="preserve">choice of benchmark, PRI vs TRI, two-tier benchmarks, Sharpe ratio, Treynor ratio, alpha, Information Ratio (mandatory daily disclosure), tracking error.</w:t>
      </w:r>
    </w:p>
    <w:p>
      <w:pPr>
        <w:pStyle w:val="ListParagraph"/>
        <w:numPr>
          <w:ilvl w:val="0"/>
          <w:numId w:val="2"/>
        </w:numPr>
        <w:spacing w:after="60"/>
      </w:pPr>
      <w:r>
        <w:rPr>
          <w:rFonts w:ascii="Calibri" w:cs="Calibri" w:eastAsia="Calibri" w:hAnsi="Calibri"/>
          <w:b/>
          <w:bCs/>
        </w:rPr>
        <w:t xml:space="preserve">Ch 12 – Scheme Selection: </w:t>
      </w:r>
      <w:r>
        <w:rPr>
          <w:rFonts w:ascii="Calibri" w:cs="Calibri" w:eastAsia="Calibri" w:hAnsi="Calibri"/>
        </w:rPr>
        <w:t xml:space="preserve">risk-return hierarchies, core and satellite portfolio, active vs passive, sector and thematic funds, FMP vs TMF, liquid funds, portfolio turnover, IDCW vs growth vs SWP, suitability and not chasing past performance.</w:t>
      </w:r>
    </w:p>
    <w:p>
      <w:pPr>
        <w:spacing w:after="100" w:before="120" w:line="276"/>
      </w:pPr>
      <w:r>
        <w:rPr>
          <w:rFonts w:ascii="Calibri" w:cs="Calibri" w:eastAsia="Calibri" w:hAnsi="Calibri"/>
          <w:b/>
          <w:bCs/>
        </w:rPr>
        <w:t xml:space="preserve">Tip: </w:t>
      </w:r>
      <w:r>
        <w:rPr>
          <w:rFonts w:ascii="Calibri" w:cs="Calibri" w:eastAsia="Calibri" w:hAnsi="Calibri"/>
        </w:rPr>
        <w:t xml:space="preserve">"most repeated question" lists found online are often based on older workbooks. Where they conflict with the March 2026 workbook – for example old TER slabs such as 2.25%, or the old "dividend" terminology – follow the current workbook. This book follows the March 2026 edition.</w:t>
      </w:r>
    </w:p>
    <w:p>
      <w:pPr>
        <w:pStyle w:val="Heading2"/>
        <w:keepNext/>
        <w:spacing w:after="120" w:before="240"/>
      </w:pPr>
      <w:r>
        <w:rPr>
          <w:rFonts w:ascii="Calibri" w:cs="Calibri" w:eastAsia="Calibri" w:hAnsi="Calibri"/>
        </w:rPr>
        <w:t xml:space="preserve">What is new in the March 2026 workbook</w:t>
      </w:r>
    </w:p>
    <w:p>
      <w:pPr>
        <w:pStyle w:val="ListParagraph"/>
        <w:numPr>
          <w:ilvl w:val="0"/>
          <w:numId w:val="2"/>
        </w:numPr>
        <w:spacing w:after="60"/>
      </w:pPr>
      <w:r>
        <w:rPr>
          <w:rFonts w:ascii="Calibri" w:cs="Calibri" w:eastAsia="Calibri" w:hAnsi="Calibri"/>
        </w:rPr>
        <w:t xml:space="preserve">SEBI (Mutual Funds) Regulations, 2026 replace the 1996 Regulations (effective April 1, 2026).</w:t>
      </w:r>
    </w:p>
    <w:p>
      <w:pPr>
        <w:pStyle w:val="ListParagraph"/>
        <w:numPr>
          <w:ilvl w:val="0"/>
          <w:numId w:val="2"/>
        </w:numPr>
        <w:spacing w:after="60"/>
      </w:pPr>
      <w:r>
        <w:rPr>
          <w:rFonts w:ascii="Calibri" w:cs="Calibri" w:eastAsia="Calibri" w:hAnsi="Calibri"/>
        </w:rPr>
        <w:t xml:space="preserve">Revised scheme categorisation: Equity (13), Debt (17) and Hybrid (7) sub-categories, Life Cycle Funds and Other schemes (2).</w:t>
      </w:r>
    </w:p>
    <w:p>
      <w:pPr>
        <w:pStyle w:val="ListParagraph"/>
        <w:numPr>
          <w:ilvl w:val="0"/>
          <w:numId w:val="2"/>
        </w:numPr>
        <w:spacing w:after="60"/>
      </w:pPr>
      <w:r>
        <w:rPr>
          <w:rFonts w:ascii="Calibri" w:cs="Calibri" w:eastAsia="Calibri" w:hAnsi="Calibri"/>
        </w:rPr>
        <w:t xml:space="preserve">New cost structure: TER = Base Expense Ratio (BER) + brokerage + transaction cost + statutory levies; revised slabs (for example, 2.10% on the first ₹500 crore of an equity scheme; 0.90% for index funds and ETFs); any change in BER needs at least 3 working days' notice.</w:t>
      </w:r>
    </w:p>
    <w:p>
      <w:pPr>
        <w:pStyle w:val="ListParagraph"/>
        <w:numPr>
          <w:ilvl w:val="0"/>
          <w:numId w:val="2"/>
        </w:numPr>
        <w:spacing w:after="60"/>
      </w:pPr>
      <w:r>
        <w:rPr>
          <w:rFonts w:ascii="Calibri" w:cs="Calibri" w:eastAsia="Calibri" w:hAnsi="Calibri"/>
        </w:rPr>
        <w:t xml:space="preserve">Brokerage and transaction cost caps of 0.06% (cash market) and 0.02% (derivatives).</w:t>
      </w:r>
    </w:p>
    <w:p>
      <w:pPr>
        <w:pStyle w:val="ListParagraph"/>
        <w:numPr>
          <w:ilvl w:val="0"/>
          <w:numId w:val="2"/>
        </w:numPr>
        <w:spacing w:after="60"/>
      </w:pPr>
      <w:r>
        <w:rPr>
          <w:rFonts w:ascii="Calibri" w:cs="Calibri" w:eastAsia="Calibri" w:hAnsi="Calibri"/>
        </w:rPr>
        <w:t xml:space="preserve">Additional commission for onboarding new investors from B-30 cities and new women investors (1% up to ₹2,000); upfronting of trail commission allowed only for SIPs.</w:t>
      </w:r>
    </w:p>
    <w:p>
      <w:pPr>
        <w:pStyle w:val="ListParagraph"/>
        <w:numPr>
          <w:ilvl w:val="0"/>
          <w:numId w:val="2"/>
        </w:numPr>
        <w:spacing w:after="60"/>
      </w:pPr>
      <w:r>
        <w:rPr>
          <w:rFonts w:ascii="Calibri" w:cs="Calibri" w:eastAsia="Calibri" w:hAnsi="Calibri"/>
        </w:rPr>
        <w:t xml:space="preserve">Investor services: voluntary lock-in / debit-freeze facility for folios through MF Central; up to 10 nominees with no limit on changes; on the death of a joint holder, surviving holders receive units as owners; revised Consolidated Account Statement rules.</w:t>
      </w:r>
    </w:p>
    <w:p>
      <w:pPr>
        <w:pStyle w:val="ListParagraph"/>
        <w:numPr>
          <w:ilvl w:val="0"/>
          <w:numId w:val="2"/>
        </w:numPr>
        <w:spacing w:after="60"/>
      </w:pPr>
      <w:r>
        <w:rPr>
          <w:rFonts w:ascii="Calibri" w:cs="Calibri" w:eastAsia="Calibri" w:hAnsi="Calibri"/>
        </w:rPr>
        <w:t xml:space="preserve">Specialized Investment Funds (minimum ₹10 lakh per PAN across strategies) and the MF Lite framework.</w:t>
      </w:r>
    </w:p>
    <w:p>
      <w:pPr>
        <w:pStyle w:val="Heading1"/>
        <w:pageBreakBefore/>
        <w:spacing w:after="160" w:before="0"/>
      </w:pPr>
      <w:r>
        <w:rPr>
          <w:rFonts w:ascii="Calibri" w:cs="Calibri" w:eastAsia="Calibri" w:hAnsi="Calibri"/>
        </w:rPr>
        <w:t xml:space="preserve">Quick-revision table: numbers you must remember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rFonts w:ascii="Calibri" w:cs="Calibri" w:eastAsia="Calibri" w:hAnsi="Calibri"/>
                <w:b/>
                <w:bCs/>
                <w:sz w:val="19"/>
                <w:szCs w:val="19"/>
              </w:rPr>
              <w:t xml:space="preserve">Topic</w:t>
            </w:r>
          </w:p>
        </w:tc>
        <w:tc>
          <w:tcPr>
            <w:tcW w:type="dxa" w:w="6746"/>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tcPr>
          <w:p>
            <w:pPr>
              <w:spacing w:after="0"/>
              <w:jc w:val="left"/>
            </w:pPr>
            <w:r>
              <w:rPr>
                <w:rFonts w:ascii="Calibri" w:cs="Calibri" w:eastAsia="Calibri" w:hAnsi="Calibri"/>
                <w:b/>
                <w:bCs/>
                <w:sz w:val="19"/>
                <w:szCs w:val="19"/>
              </w:rPr>
              <w:t xml:space="preserve">Rule / number</w:t>
            </w:r>
          </w:p>
        </w:tc>
      </w:tr>
      <w:tr>
        <w:trPr>
          <w:tblHeader w:val="false"/>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NFO period</w:t>
            </w:r>
          </w:p>
        </w:tc>
        <w:tc>
          <w:tcPr>
            <w:tcW w:type="dxa" w:w="67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Minimum 3 working days; maximum 15 days (other than ELSS)</w:t>
            </w:r>
          </w:p>
        </w:tc>
      </w:tr>
      <w:tr>
        <w:trPr>
          <w:tblHeader w:val="false"/>
        </w:trPr>
        <w:tc>
          <w:tcPr>
            <w:tcW w:type="dxa" w:w="3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Allotment and re-opening</w:t>
            </w:r>
          </w:p>
        </w:tc>
        <w:tc>
          <w:tcPr>
            <w:tcW w:type="dxa" w:w="67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Allotment or refund within 5 business days of NFO closure; open-ended schemes re-open within 5 business days of allotment; delayed refund carries 15% p.a. interest paid by the AMC</w:t>
            </w:r>
          </w:p>
        </w:tc>
      </w:tr>
      <w:tr>
        <w:trPr>
          <w:tblHeader w:val="false"/>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Cut-off time – purchases</w:t>
            </w:r>
          </w:p>
        </w:tc>
        <w:tc>
          <w:tcPr>
            <w:tcW w:type="dxa" w:w="67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3.00 pm for equity and debt schemes; 1.30 pm for liquid and overnight funds (NAV depends on when funds are available for utilisation)</w:t>
            </w:r>
          </w:p>
        </w:tc>
      </w:tr>
      <w:tr>
        <w:trPr>
          <w:tblHeader w:val="false"/>
        </w:trPr>
        <w:tc>
          <w:tcPr>
            <w:tcW w:type="dxa" w:w="3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Cut-off time – redemptions</w:t>
            </w:r>
          </w:p>
        </w:tc>
        <w:tc>
          <w:tcPr>
            <w:tcW w:type="dxa" w:w="67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3.00 pm; online redemptions in overnight funds up to 7.00 pm</w:t>
            </w:r>
          </w:p>
        </w:tc>
      </w:tr>
      <w:tr>
        <w:trPr>
          <w:tblHeader w:val="false"/>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Instant Access Facility</w:t>
            </w:r>
          </w:p>
        </w:tc>
        <w:tc>
          <w:tcPr>
            <w:tcW w:type="dxa" w:w="67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Lower of ₹50,000 or 90% of the investment value, per day per scheme per investor; only liquid and overnight funds</w:t>
            </w:r>
          </w:p>
        </w:tc>
      </w:tr>
      <w:tr>
        <w:trPr>
          <w:tblHeader w:val="false"/>
        </w:trPr>
        <w:tc>
          <w:tcPr>
            <w:tcW w:type="dxa" w:w="3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₹50,000 limits</w:t>
            </w:r>
          </w:p>
        </w:tc>
        <w:tc>
          <w:tcPr>
            <w:tcW w:type="dxa" w:w="67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Cash and e-wallet purchases (umbrella limit per MF per financial year); PAN-exempt micro-SIP/small investments; third-party payment for a minor per purchase or SIP instalment</w:t>
            </w:r>
          </w:p>
        </w:tc>
      </w:tr>
      <w:tr>
        <w:trPr>
          <w:tblHeader w:val="false"/>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Bank accounts per folio</w:t>
            </w:r>
          </w:p>
        </w:tc>
        <w:tc>
          <w:tcPr>
            <w:tcW w:type="dxa" w:w="67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5 for individuals, 10 for non-individuals</w:t>
            </w:r>
          </w:p>
        </w:tc>
      </w:tr>
      <w:tr>
        <w:trPr>
          <w:tblHeader w:val="false"/>
        </w:trPr>
        <w:tc>
          <w:tcPr>
            <w:tcW w:type="dxa" w:w="3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Nomination</w:t>
            </w:r>
          </w:p>
        </w:tc>
        <w:tc>
          <w:tcPr>
            <w:tcW w:type="dxa" w:w="67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Up to 10 nominees; no restriction on number of changes; only individuals can nominate</w:t>
            </w:r>
          </w:p>
        </w:tc>
      </w:tr>
      <w:tr>
        <w:trPr>
          <w:tblHeader w:val="false"/>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FATCA/CRS status change</w:t>
            </w:r>
          </w:p>
        </w:tc>
        <w:tc>
          <w:tcPr>
            <w:tcW w:type="dxa" w:w="67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Inform the mutual fund within 30 days</w:t>
            </w:r>
          </w:p>
        </w:tc>
      </w:tr>
      <w:tr>
        <w:trPr>
          <w:tblHeader w:val="false"/>
        </w:trPr>
        <w:tc>
          <w:tcPr>
            <w:tcW w:type="dxa" w:w="3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SIF minimum investment</w:t>
            </w:r>
          </w:p>
        </w:tc>
        <w:tc>
          <w:tcPr>
            <w:tcW w:type="dxa" w:w="67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₹10 lakh, aggregated across all SIF strategies at PAN level</w:t>
            </w:r>
          </w:p>
        </w:tc>
      </w:tr>
      <w:tr>
        <w:trPr>
          <w:tblHeader w:val="false"/>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Index funds and ETFs</w:t>
            </w:r>
          </w:p>
        </w:tc>
        <w:tc>
          <w:tcPr>
            <w:tcW w:type="dxa" w:w="67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Minimum 95% in index constituents; TER cap 0.90%</w:t>
            </w:r>
          </w:p>
        </w:tc>
      </w:tr>
      <w:tr>
        <w:trPr>
          <w:tblHeader w:val="false"/>
        </w:trPr>
        <w:tc>
          <w:tcPr>
            <w:tcW w:type="dxa" w:w="3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ELSS</w:t>
            </w:r>
          </w:p>
        </w:tc>
        <w:tc>
          <w:tcPr>
            <w:tcW w:type="dxa" w:w="67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Minimum 80% in equity; 3-year lock-in; Section 80C deduction up to ₹1.5 lakh (old tax regime)</w:t>
            </w:r>
          </w:p>
        </w:tc>
      </w:tr>
      <w:tr>
        <w:trPr>
          <w:tblHeader w:val="false"/>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AMC net worth</w:t>
            </w:r>
          </w:p>
        </w:tc>
        <w:tc>
          <w:tcPr>
            <w:tcW w:type="dxa" w:w="67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₹50 crore</w:t>
            </w:r>
          </w:p>
        </w:tc>
      </w:tr>
      <w:tr>
        <w:trPr>
          <w:tblHeader w:val="false"/>
        </w:trPr>
        <w:tc>
          <w:tcPr>
            <w:tcW w:type="dxa" w:w="3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TER slabs (2026)</w:t>
            </w:r>
          </w:p>
        </w:tc>
        <w:tc>
          <w:tcPr>
            <w:tcW w:type="dxa" w:w="67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Equity: 2.10% on first ₹500 crore; other schemes: 1.85%; close-ended/interval equity: 1.00%, others: 0.80%</w:t>
            </w:r>
          </w:p>
        </w:tc>
      </w:tr>
      <w:tr>
        <w:trPr>
          <w:tblHeader w:val="false"/>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Equity fund taxation</w:t>
            </w:r>
          </w:p>
        </w:tc>
        <w:tc>
          <w:tcPr>
            <w:tcW w:type="dxa" w:w="67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STCG 20%; LTCG 12.5% on gains above ₹1.25 lakh a year, holding &gt; 12 months; STT 0.001% on redemption</w:t>
            </w:r>
          </w:p>
        </w:tc>
      </w:tr>
      <w:tr>
        <w:trPr>
          <w:tblHeader w:val="false"/>
        </w:trPr>
        <w:tc>
          <w:tcPr>
            <w:tcW w:type="dxa" w:w="3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Stamp duty</w:t>
            </w:r>
          </w:p>
        </w:tc>
        <w:tc>
          <w:tcPr>
            <w:tcW w:type="dxa" w:w="67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0.005% on purchase of units; 0.015% on transfer</w:t>
            </w:r>
          </w:p>
        </w:tc>
      </w:tr>
      <w:tr>
        <w:trPr>
          <w:tblHeader w:val="false"/>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TDS on IDCW (residents)</w:t>
            </w:r>
          </w:p>
        </w:tc>
        <w:tc>
          <w:tcPr>
            <w:tcW w:type="dxa" w:w="67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10% if IDCW exceeds ₹10,000 in a financial year</w:t>
            </w:r>
          </w:p>
        </w:tc>
      </w:tr>
      <w:tr>
        <w:trPr>
          <w:tblHeader w:val="false"/>
        </w:trPr>
        <w:tc>
          <w:tcPr>
            <w:tcW w:type="dxa" w:w="3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Investor grievances</w:t>
            </w:r>
          </w:p>
        </w:tc>
        <w:tc>
          <w:tcPr>
            <w:tcW w:type="dxa" w:w="67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To be redressed within 21 calendar days; SEBI's online system is SCORES</w:t>
            </w:r>
          </w:p>
        </w:tc>
      </w:tr>
      <w:tr>
        <w:trPr>
          <w:tblHeader w:val="false"/>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Riskometer</w:t>
            </w:r>
          </w:p>
        </w:tc>
        <w:tc>
          <w:tcPr>
            <w:tcW w:type="dxa" w:w="67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6 levels: Low, Low to Moderate, Moderate, Moderately High, High, Very High</w:t>
            </w:r>
          </w:p>
        </w:tc>
      </w:tr>
      <w:tr>
        <w:trPr>
          <w:tblHeader w:val="false"/>
        </w:trPr>
        <w:tc>
          <w:tcPr>
            <w:tcW w:type="dxa" w:w="3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Annual report / results</w:t>
            </w:r>
          </w:p>
        </w:tc>
        <w:tc>
          <w:tcPr>
            <w:tcW w:type="dxa" w:w="67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Annual report within 4 months of year-end; half-yearly unaudited results within 1 month</w:t>
            </w:r>
          </w:p>
        </w:tc>
      </w:tr>
      <w:tr>
        <w:trPr>
          <w:tblHeader w:val="false"/>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Gating (restriction on redemption)</w:t>
            </w:r>
          </w:p>
        </w:tc>
        <w:tc>
          <w:tcPr>
            <w:tcW w:type="dxa" w:w="67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Maximum 10 working days in any 90-day period; the first ₹2 lakh of every redemption is not restricted</w:t>
            </w:r>
          </w:p>
        </w:tc>
      </w:tr>
      <w:tr>
        <w:trPr>
          <w:tblHeader w:val="false"/>
        </w:trPr>
        <w:tc>
          <w:tcPr>
            <w:tcW w:type="dxa" w:w="3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Segregated portfolio</w:t>
            </w:r>
          </w:p>
        </w:tc>
        <w:tc>
          <w:tcPr>
            <w:tcW w:type="dxa" w:w="67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Units listed within 10 working days; no fresh subscription or redemption in it</w:t>
            </w:r>
          </w:p>
        </w:tc>
      </w:tr>
      <w:tr>
        <w:trPr>
          <w:tblHeader w:val="false"/>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Market capitalisation</w:t>
            </w:r>
          </w:p>
        </w:tc>
        <w:tc>
          <w:tcPr>
            <w:tcW w:type="dxa" w:w="67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Large cap: 1st–100th; mid cap: 101st–250th; small cap: 251st onwards</w:t>
            </w:r>
          </w:p>
        </w:tc>
      </w:tr>
      <w:tr>
        <w:trPr>
          <w:tblHeader w:val="false"/>
        </w:trPr>
        <w:tc>
          <w:tcPr>
            <w:tcW w:type="dxa" w:w="3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Risk-adjusted return formulas</w:t>
            </w:r>
          </w:p>
        </w:tc>
        <w:tc>
          <w:tcPr>
            <w:tcW w:type="dxa" w:w="67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Sharpe = (Rs − Rf) ÷ SD; Treynor = (Rs − Rf) ÷ Beta; Information Ratio = (Rp − Rb) ÷ SD of excess returns</w:t>
            </w:r>
          </w:p>
        </w:tc>
      </w:tr>
      <w:tr>
        <w:trPr>
          <w:tblHeader w:val="false"/>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Tracking error</w:t>
            </w:r>
          </w:p>
        </w:tc>
        <w:tc>
          <w:tcPr>
            <w:tcW w:type="dxa" w:w="67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Standard deviation of the excess returns over the benchmark</w:t>
            </w:r>
          </w:p>
        </w:tc>
      </w:tr>
      <w:tr>
        <w:trPr>
          <w:tblHeader w:val="false"/>
        </w:trPr>
        <w:tc>
          <w:tcPr>
            <w:tcW w:type="dxa" w:w="3000"/>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Portfolio turnover ratio</w:t>
            </w:r>
          </w:p>
        </w:tc>
        <w:tc>
          <w:tcPr>
            <w:tcW w:type="dxa" w:w="6746"/>
            <w:tcBorders>
              <w:top w:val="single" w:color="A6A6A6" w:sz="4"/>
              <w:left w:val="single" w:color="A6A6A6" w:sz="4"/>
              <w:bottom w:val="single" w:color="A6A6A6" w:sz="4"/>
              <w:right w:val="single" w:color="A6A6A6" w:sz="4"/>
            </w:tcBorders>
            <w:shd w:fill="F7F9FC" w:color="auto" w:val="clear"/>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Lower of purchases or sales ÷ average net assets (200% ⇒ average holding period 6 months)</w:t>
            </w:r>
          </w:p>
        </w:tc>
      </w:tr>
      <w:tr>
        <w:trPr>
          <w:tblHeader w:val="false"/>
        </w:trP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Return formulas</w:t>
            </w:r>
          </w:p>
        </w:tc>
        <w:tc>
          <w:tcPr>
            <w:tcW w:type="dxa" w:w="6746"/>
            <w:tcBorders>
              <w:top w:val="single" w:color="A6A6A6" w:sz="4"/>
              <w:left w:val="single" w:color="A6A6A6" w:sz="4"/>
              <w:bottom w:val="single" w:color="A6A6A6" w:sz="4"/>
              <w:right w:val="single" w:color="A6A6A6" w:sz="4"/>
            </w:tcBorders>
            <w:tcMar>
              <w:top w:type="dxa" w:w="50"/>
              <w:left w:type="dxa" w:w="90"/>
              <w:bottom w:type="dxa" w:w="50"/>
              <w:right w:type="dxa" w:w="90"/>
            </w:tcMar>
          </w:tcPr>
          <w:p>
            <w:pPr>
              <w:spacing w:after="0"/>
              <w:jc w:val="left"/>
            </w:pPr>
            <w:r>
              <w:rPr>
                <w:rFonts w:ascii="Calibri" w:cs="Calibri" w:eastAsia="Calibri" w:hAnsi="Calibri"/>
                <w:b w:val="false"/>
                <w:bCs w:val="false"/>
                <w:sz w:val="19"/>
                <w:szCs w:val="19"/>
              </w:rPr>
              <w:t xml:space="preserve">Simple = (End − Start) ÷ Start; Annualised = Simple × 12 ÷ months; CAGR = (End ÷ Start)^(1/years) − 1</w:t>
            </w:r>
          </w:p>
        </w:tc>
      </w:tr>
    </w:tbl>
    <w:p>
      <w:pPr>
        <w:pStyle w:val="Heading2"/>
        <w:keepNext/>
        <w:spacing w:after="120" w:before="240"/>
      </w:pPr>
      <w:r>
        <w:rPr>
          <w:rFonts w:ascii="Calibri" w:cs="Calibri" w:eastAsia="Calibri" w:hAnsi="Calibri"/>
        </w:rPr>
        <w:t xml:space="preserve">About sample papers and mock tests</w:t>
      </w:r>
    </w:p>
    <w:p>
      <w:pPr>
        <w:pStyle w:val="ListParagraph"/>
        <w:numPr>
          <w:ilvl w:val="0"/>
          <w:numId w:val="2"/>
        </w:numPr>
        <w:spacing w:after="60"/>
      </w:pPr>
      <w:r>
        <w:rPr>
          <w:rFonts w:ascii="Calibri" w:cs="Calibri" w:eastAsia="Calibri" w:hAnsi="Calibri"/>
        </w:rPr>
        <w:t xml:space="preserve">NISM does not publish an official full-length sample paper for Series V-A. The official practice material is the set of sample questions at the end of each workbook chapter, plus the test objectives on nism.ac.in.</w:t>
      </w:r>
    </w:p>
    <w:p>
      <w:pPr>
        <w:pStyle w:val="ListParagraph"/>
        <w:numPr>
          <w:ilvl w:val="0"/>
          <w:numId w:val="2"/>
        </w:numPr>
        <w:spacing w:after="60"/>
      </w:pPr>
      <w:r>
        <w:rPr>
          <w:rFonts w:ascii="Calibri" w:cs="Calibri" w:eastAsia="Calibri" w:hAnsi="Calibri"/>
        </w:rPr>
        <w:t xml:space="preserve">Third-party mock tests (for example nismseries5a.in, Finsafar, ZFunds and Udemy courses) can be useful, but check that they follow the March 2026 workbook.</w:t>
      </w:r>
    </w:p>
    <w:p>
      <w:pPr>
        <w:pStyle w:val="ListParagraph"/>
        <w:numPr>
          <w:ilvl w:val="0"/>
          <w:numId w:val="2"/>
        </w:numPr>
        <w:spacing w:after="60"/>
      </w:pPr>
      <w:r>
        <w:rPr>
          <w:rFonts w:ascii="Calibri" w:cs="Calibri" w:eastAsia="Calibri" w:hAnsi="Calibri"/>
        </w:rPr>
        <w:t xml:space="preserve">The questions in this book are original MCQs written from the workbook in the NISM style. The workbook's own chapter-end sample questions are not reproduced; attempt them separately as a final check.</w:t>
      </w:r>
    </w:p>
    <w:p>
      <w:pPr>
        <w:pStyle w:val="Heading1"/>
        <w:pageBreakBefore/>
        <w:spacing w:after="160" w:before="0"/>
      </w:pPr>
      <w:r>
        <w:rPr>
          <w:rFonts w:ascii="Calibri" w:cs="Calibri" w:eastAsia="Calibri" w:hAnsi="Calibri"/>
        </w:rPr>
        <w:t xml:space="preserve">Chapter 1: Investment Landscape</w:t>
      </w:r>
    </w:p>
    <w:p>
      <w:pPr>
        <w:pBdr>
          <w:bottom w:val="single" w:color="2E74B5" w:sz="6" w:space="4"/>
        </w:pBdr>
        <w:spacing w:after="200"/>
      </w:pPr>
      <w:r>
        <w:rPr>
          <w:rFonts w:ascii="Calibri" w:cs="Calibri" w:eastAsia="Calibri" w:hAnsi="Calibri"/>
          <w:b/>
          <w:bCs/>
          <w:color w:val="595959"/>
          <w:sz w:val="19"/>
          <w:szCs w:val="19"/>
        </w:rPr>
        <w:t xml:space="preserve">Weightage: 8% (about 8 of 100 questions)   •   Questions in this chapter: 43   •   ★ 23   •   NEW 2026: 0</w:t>
      </w:r>
    </w:p>
    <w:p>
      <w:pPr>
        <w:keepNext/>
        <w:keepLines/>
        <w:spacing w:after="50" w:before="180"/>
      </w:pPr>
      <w:r>
        <w:rPr>
          <w:rFonts w:ascii="Calibri" w:cs="Calibri" w:eastAsia="Calibri" w:hAnsi="Calibri"/>
          <w:b/>
          <w:bCs/>
          <w:color w:val="1F3864"/>
        </w:rPr>
        <w:t xml:space="preserve">Q 1.1  </w:t>
      </w:r>
      <w:r>
        <w:rPr>
          <w:rFonts w:ascii="Calibri" w:cs="Calibri" w:eastAsia="Calibri" w:hAnsi="Calibri"/>
          <w:b/>
          <w:bCs/>
        </w:rPr>
        <w:t xml:space="preserve">Events like death of a family member, hospitalization, accident, theft or fire are best handled through:</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Borrowing from relatives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Equity investments with high growth potential</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An emergency fund and insurance policies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Long-term debt funds only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An emergency fund and insurance policies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Such undesirable events cannot be planned for through investments; an emergency fund plus insurance is the prudent way to cover them.</w:t>
      </w:r>
    </w:p>
    <w:p>
      <w:pPr>
        <w:keepNext/>
        <w:keepLines/>
        <w:spacing w:after="50" w:before="180"/>
      </w:pPr>
      <w:r>
        <w:rPr>
          <w:rFonts w:ascii="Calibri" w:cs="Calibri" w:eastAsia="Calibri" w:hAnsi="Calibri"/>
          <w:b/>
          <w:bCs/>
          <w:color w:val="1F3864"/>
        </w:rPr>
        <w:t xml:space="preserve">Q 1.2  </w:t>
      </w:r>
      <w:r>
        <w:rPr>
          <w:rFonts w:ascii="Calibri" w:cs="Calibri" w:eastAsia="Calibri" w:hAnsi="Calibri"/>
          <w:b/>
          <w:bCs/>
        </w:rPr>
        <w:t xml:space="preserve">After identifying life events that need funding, the next step in goal setting is to:</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Invest in equity immediately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Assign priorities to the goals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Buy insurance for every goal</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Open a demat account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Assign priorities to the goals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Once you know what you are saving for, you must decide which goals matter most and fund them in that order, since money is usually limited.</w:t>
      </w:r>
    </w:p>
    <w:p>
      <w:pPr>
        <w:keepNext/>
        <w:keepLines/>
        <w:spacing w:after="50" w:before="180"/>
      </w:pPr>
      <w:r>
        <w:rPr>
          <w:rFonts w:ascii="Calibri" w:cs="Calibri" w:eastAsia="Calibri" w:hAnsi="Calibri"/>
          <w:b/>
          <w:bCs/>
          <w:color w:val="1F3864"/>
        </w:rPr>
        <w:t xml:space="preserve">Q 1.3  </w:t>
      </w:r>
      <w:r>
        <w:rPr>
          <w:rFonts w:ascii="Calibri" w:cs="Calibri" w:eastAsia="Calibri" w:hAnsi="Calibri"/>
          <w:b/>
          <w:bCs/>
        </w:rPr>
        <w:t xml:space="preserve">A family's monthly expense is Rs. 30,000 today. With inflation of 6% p.a., what will the monthly expense be after one year?</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Rs. 33,000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Rs. 30,600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Rs. 31,800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Rs. 36,000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Rs. 31,800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30,000 x 1.06 = Rs. 31,800.</w:t>
      </w:r>
    </w:p>
    <w:p>
      <w:pPr>
        <w:keepNext/>
        <w:keepLines/>
        <w:spacing w:after="50" w:before="180"/>
      </w:pPr>
      <w:r>
        <w:rPr>
          <w:rFonts w:ascii="Calibri" w:cs="Calibri" w:eastAsia="Calibri" w:hAnsi="Calibri"/>
          <w:b/>
          <w:bCs/>
          <w:color w:val="1F3864"/>
        </w:rPr>
        <w:t xml:space="preserve">Q 1.4  </w:t>
      </w:r>
      <w:r>
        <w:rPr>
          <w:rFonts w:ascii="Calibri" w:cs="Calibri" w:eastAsia="Calibri" w:hAnsi="Calibri"/>
          <w:b/>
          <w:bCs/>
        </w:rPr>
        <w:t xml:space="preserve">Which statement best describes the relationship between saving and investing?</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They are unrelated activities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Saving precedes investing; they are two steps of the same process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Investing always comes before saving</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Saving is always better than investing</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Saving precedes investing; they are two steps of the same process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You must first set aside (save) money before you can put it to work (invest); saving is the starting point, investing is what you do with those savings.</w:t>
      </w:r>
    </w:p>
    <w:p>
      <w:pPr>
        <w:keepNext/>
        <w:keepLines/>
        <w:spacing w:after="50" w:before="180"/>
      </w:pPr>
      <w:r>
        <w:rPr>
          <w:rFonts w:ascii="Calibri" w:cs="Calibri" w:eastAsia="Calibri" w:hAnsi="Calibri"/>
          <w:b/>
          <w:bCs/>
          <w:color w:val="1F3864"/>
        </w:rPr>
        <w:t xml:space="preserve">Q 1.5  </w:t>
      </w:r>
      <w:r>
        <w:rPr>
          <w:rFonts w:ascii="Calibri" w:cs="Calibri" w:eastAsia="Calibri" w:hAnsi="Calibri"/>
          <w:b/>
          <w:bCs/>
        </w:rPr>
        <w:t xml:space="preserve">The three most important factors to evaluate any investment are: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Tax deduction, lock-in and brokerage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Safety, liquidity and returns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Convenience, ticket size and taxation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Brand, past performance and advertisement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Safety, liquidity and returns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Every investment decision is a trade-off between how safe the money is, how easily it can be turned into cash, and how much it earns — safety, liquidity and returns.</w:t>
      </w:r>
    </w:p>
    <w:p>
      <w:pPr>
        <w:keepNext/>
        <w:keepLines/>
        <w:spacing w:after="50" w:before="180"/>
      </w:pPr>
      <w:r>
        <w:rPr>
          <w:rFonts w:ascii="Calibri" w:cs="Calibri" w:eastAsia="Calibri" w:hAnsi="Calibri"/>
          <w:b/>
          <w:bCs/>
          <w:color w:val="1F3864"/>
        </w:rPr>
        <w:t xml:space="preserve">Q 1.6  </w:t>
      </w:r>
      <w:r>
        <w:rPr>
          <w:rFonts w:ascii="Calibri" w:cs="Calibri" w:eastAsia="Calibri" w:hAnsi="Calibri"/>
          <w:b/>
          <w:bCs/>
        </w:rPr>
        <w:t xml:space="preserve">Which of the following are the four broad asset classes as per the workbook?</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Stocks, Bonds, Mutual funds, Insurance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Real estate, Commodities, Equity, Fixed income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Equity, Debt, Gold, Silver</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Cash, Equity, Derivatives, Real estate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Real estate, Commodities, Equity, Fixed income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workbook groups all investments into four buckets based on how they behave: real estate, commodities, equity and fixed income.</w:t>
      </w:r>
    </w:p>
    <w:p>
      <w:pPr>
        <w:keepNext/>
        <w:keepLines/>
        <w:spacing w:after="50" w:before="180"/>
      </w:pPr>
      <w:r>
        <w:rPr>
          <w:rFonts w:ascii="Calibri" w:cs="Calibri" w:eastAsia="Calibri" w:hAnsi="Calibri"/>
          <w:b/>
          <w:bCs/>
          <w:color w:val="1F3864"/>
        </w:rPr>
        <w:t xml:space="preserve">Q 1.7  </w:t>
      </w:r>
      <w:r>
        <w:rPr>
          <w:rFonts w:ascii="Calibri" w:cs="Calibri" w:eastAsia="Calibri" w:hAnsi="Calibri"/>
          <w:b/>
          <w:bCs/>
        </w:rPr>
        <w:t xml:space="preserve">Which of the following is NOT a characteristic of real estate as an asset class?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It is not a divisible asset</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It has very low transaction costs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It can generate rental income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It is illiquid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It has very low transaction costs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Real estate is actually hard to sell quickly and involves high costs (brokerage, stamp duty, registration), so 'very low transaction costs' is the false statement.</w:t>
      </w:r>
    </w:p>
    <w:p>
      <w:pPr>
        <w:keepNext/>
        <w:keepLines/>
        <w:spacing w:after="50" w:before="180"/>
      </w:pPr>
      <w:r>
        <w:rPr>
          <w:rFonts w:ascii="Calibri" w:cs="Calibri" w:eastAsia="Calibri" w:hAnsi="Calibri"/>
          <w:b/>
          <w:bCs/>
          <w:color w:val="1F3864"/>
        </w:rPr>
        <w:t xml:space="preserve">Q 1.8  </w:t>
      </w:r>
      <w:r>
        <w:rPr>
          <w:rFonts w:ascii="Calibri" w:cs="Calibri" w:eastAsia="Calibri" w:hAnsi="Calibri"/>
          <w:b/>
          <w:bCs/>
        </w:rPr>
        <w:t xml:space="preserve">Which asset class does NOT generate any current income (intermittent cash flow)?</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Real estate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Commodities like gold and silver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Bonds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Equity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Commodities like gold and silver</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Gold and silver just sit in a locker; unlike rent (real estate), dividends (equity) or interest (bonds), they pay you nothing while you hold them — only price gains matter.</w:t>
      </w:r>
    </w:p>
    <w:p>
      <w:pPr>
        <w:keepNext/>
        <w:keepLines/>
        <w:spacing w:after="50" w:before="180"/>
      </w:pPr>
      <w:r>
        <w:rPr>
          <w:rFonts w:ascii="Calibri" w:cs="Calibri" w:eastAsia="Calibri" w:hAnsi="Calibri"/>
          <w:b/>
          <w:bCs/>
          <w:color w:val="1F3864"/>
        </w:rPr>
        <w:t xml:space="preserve">Q 1.9  </w:t>
      </w:r>
      <w:r>
        <w:rPr>
          <w:rFonts w:ascii="Calibri" w:cs="Calibri" w:eastAsia="Calibri" w:hAnsi="Calibri"/>
          <w:b/>
          <w:bCs/>
        </w:rPr>
        <w:t xml:space="preserve">Which among the following does NOT offer income on a regular basis?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Debentures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Physical gold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Rented real estate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Dividend-paying stocks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Physical gold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Physical gold pays no interest or dividend; you only earn if its price rises when you sell, unlike stocks, real estate or debentures which give some periodic income.</w:t>
      </w:r>
    </w:p>
    <w:p>
      <w:pPr>
        <w:keepNext/>
        <w:keepLines/>
        <w:spacing w:after="50" w:before="180"/>
      </w:pPr>
      <w:r>
        <w:rPr>
          <w:rFonts w:ascii="Calibri" w:cs="Calibri" w:eastAsia="Calibri" w:hAnsi="Calibri"/>
          <w:b/>
          <w:bCs/>
          <w:color w:val="1F3864"/>
        </w:rPr>
        <w:t xml:space="preserve">Q 1.10  </w:t>
      </w:r>
      <w:r>
        <w:rPr>
          <w:rFonts w:ascii="Calibri" w:cs="Calibri" w:eastAsia="Calibri" w:hAnsi="Calibri"/>
          <w:b/>
          <w:bCs/>
        </w:rPr>
        <w:t xml:space="preserve">Short-term bonds are ideal for __________, while long-term bonds suit __________.</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Tax saving; growth</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Liquidity needs; income generation needs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Speculation; hedging</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Income generation needs; liquidity needs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Liquidity needs; income generation needs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Short-term bonds mature quickly and are stable in value, so they suit money you may need soon (liquidity); long-term bonds lock in a rate for years, useful when you want steady income for a long period.</w:t>
      </w:r>
    </w:p>
    <w:p>
      <w:pPr>
        <w:keepNext/>
        <w:keepLines/>
        <w:spacing w:after="50" w:before="180"/>
      </w:pPr>
      <w:r>
        <w:rPr>
          <w:rFonts w:ascii="Calibri" w:cs="Calibri" w:eastAsia="Calibri" w:hAnsi="Calibri"/>
          <w:b/>
          <w:bCs/>
          <w:color w:val="1F3864"/>
        </w:rPr>
        <w:t xml:space="preserve">Q 1.11  </w:t>
      </w:r>
      <w:r>
        <w:rPr>
          <w:rFonts w:ascii="Calibri" w:cs="Calibri" w:eastAsia="Calibri" w:hAnsi="Calibri"/>
          <w:b/>
          <w:bCs/>
        </w:rPr>
        <w:t xml:space="preserve">Equity capital is referred to as "risk capital" because: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It is always lost</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It is guaranteed by the government</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owner's earnings are linked to the fortunes and risks of the business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It carries a fixed coupon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The owner's earnings are linked to the fortunes and risks of the business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Shareholders are paid only after everyone else (lenders, employees, tax) is paid, so their return rises and falls directly with how well or badly the business does.</w:t>
      </w:r>
    </w:p>
    <w:p>
      <w:pPr>
        <w:keepNext/>
        <w:keepLines/>
        <w:spacing w:after="50" w:before="180"/>
      </w:pPr>
      <w:r>
        <w:rPr>
          <w:rFonts w:ascii="Calibri" w:cs="Calibri" w:eastAsia="Calibri" w:hAnsi="Calibri"/>
          <w:b/>
          <w:bCs/>
          <w:color w:val="1F3864"/>
        </w:rPr>
        <w:t xml:space="preserve">Q 1.12  </w:t>
      </w:r>
      <w:r>
        <w:rPr>
          <w:rFonts w:ascii="Calibri" w:cs="Calibri" w:eastAsia="Calibri" w:hAnsi="Calibri"/>
          <w:b/>
          <w:bCs/>
        </w:rPr>
        <w:t xml:space="preserve">As per the workbook, over long investment periods, equity investing has historically:</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Generated returns below the rate of inflation, steadily eroding purchasing power</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Delivered a fixed, guaranteed return in every single year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Generated returns in excess of inflation, so the purchasing power of the money invested has increased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Delivered lower returns than every other investment avenue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Generated returns in excess of inflation, so the purchasing power of the money invested has increased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workbook's point is that over long periods equity has beaten inflation, so money invested in equity actually gained purchasing power rather than losing it — this is why equity suits long-term goals. It is a long-run tendency, not a yearly guarantee.</w:t>
      </w:r>
    </w:p>
    <w:p>
      <w:pPr>
        <w:keepNext/>
        <w:keepLines/>
        <w:spacing w:after="50" w:before="180"/>
      </w:pPr>
      <w:r>
        <w:rPr>
          <w:rFonts w:ascii="Calibri" w:cs="Calibri" w:eastAsia="Calibri" w:hAnsi="Calibri"/>
          <w:b/>
          <w:bCs/>
          <w:color w:val="1F3864"/>
        </w:rPr>
        <w:t xml:space="preserve">Q 1.13  </w:t>
      </w:r>
      <w:r>
        <w:rPr>
          <w:rFonts w:ascii="Calibri" w:cs="Calibri" w:eastAsia="Calibri" w:hAnsi="Calibri"/>
          <w:b/>
          <w:bCs/>
        </w:rPr>
        <w:t xml:space="preserve">Equity, real estate and commodities are referred to as __________ assets, whereas bonds and fixed deposits are __________ assets.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Physical; financial</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Ownership; lending</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Liquid; illiquid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Lending; ownership</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Ownership; lending</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When you buy equity, real estate or commodities you become an owner of the asset and share in its ups and downs; when you buy a bond or FD you are simply lending money and are owed a fixed sum back — hence 'ownership' vs 'lending' assets.</w:t>
      </w:r>
    </w:p>
    <w:p>
      <w:pPr>
        <w:keepNext/>
        <w:keepLines/>
        <w:spacing w:after="50" w:before="180"/>
      </w:pPr>
      <w:r>
        <w:rPr>
          <w:rFonts w:ascii="Calibri" w:cs="Calibri" w:eastAsia="Calibri" w:hAnsi="Calibri"/>
          <w:b/>
          <w:bCs/>
          <w:color w:val="1F3864"/>
        </w:rPr>
        <w:t xml:space="preserve">Q 1.14  </w:t>
      </w:r>
      <w:r>
        <w:rPr>
          <w:rFonts w:ascii="Calibri" w:cs="Calibri" w:eastAsia="Calibri" w:hAnsi="Calibri"/>
          <w:b/>
          <w:bCs/>
        </w:rPr>
        <w:t xml:space="preserve">Assuming inflation of 8% p.a., how much money would be needed after 10 years to buy what Rs. 10,000 buys today?</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Rs. 18,000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Rs. 21,589</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Rs. 14,693</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Rs. 46,610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Rs. 21,589</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10,000 x (1.08)^10 = Rs. 21,589.</w:t>
      </w:r>
    </w:p>
    <w:p>
      <w:pPr>
        <w:keepNext/>
        <w:keepLines/>
        <w:spacing w:after="50" w:before="180"/>
      </w:pPr>
      <w:r>
        <w:rPr>
          <w:rFonts w:ascii="Calibri" w:cs="Calibri" w:eastAsia="Calibri" w:hAnsi="Calibri"/>
          <w:b/>
          <w:bCs/>
          <w:color w:val="1F3864"/>
        </w:rPr>
        <w:t xml:space="preserve">Q 1.15  </w:t>
      </w:r>
      <w:r>
        <w:rPr>
          <w:rFonts w:ascii="Calibri" w:cs="Calibri" w:eastAsia="Calibri" w:hAnsi="Calibri"/>
          <w:b/>
          <w:bCs/>
        </w:rPr>
        <w:t xml:space="preserve">What is the real rate of return?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Return after taxes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Return after adjusting for risk</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Return after payment of expenses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Return after adjusting for inflation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Return after adjusting for inflation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'real' return is what is left of your return after inflation has eaten into it — it tells you how much extra purchasing power you actually gained.</w:t>
      </w:r>
    </w:p>
    <w:p>
      <w:pPr>
        <w:keepNext/>
        <w:keepLines/>
        <w:spacing w:after="50" w:before="180"/>
      </w:pPr>
      <w:r>
        <w:rPr>
          <w:rFonts w:ascii="Calibri" w:cs="Calibri" w:eastAsia="Calibri" w:hAnsi="Calibri"/>
          <w:b/>
          <w:bCs/>
          <w:color w:val="1F3864"/>
        </w:rPr>
        <w:t xml:space="preserve">Q 1.16  </w:t>
      </w:r>
      <w:r>
        <w:rPr>
          <w:rFonts w:ascii="Calibri" w:cs="Calibri" w:eastAsia="Calibri" w:hAnsi="Calibri"/>
          <w:b/>
          <w:bCs/>
        </w:rPr>
        <w:t xml:space="preserve">Having to hold an investment till maturity to earn the promised return, with penalties or no exit option otherwise, is an example of:</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Liquidity risk</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Credit risk</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Inflation risk</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Market risk</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Liquidity risk</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Not being able to exit early without a penalty, or not at all, is the definition of liquidity risk — the investment can't easily be converted to cash when you need it.</w:t>
      </w:r>
    </w:p>
    <w:p>
      <w:pPr>
        <w:keepNext/>
        <w:keepLines/>
        <w:spacing w:after="50" w:before="180"/>
      </w:pPr>
      <w:r>
        <w:rPr>
          <w:rFonts w:ascii="Calibri" w:cs="Calibri" w:eastAsia="Calibri" w:hAnsi="Calibri"/>
          <w:b/>
          <w:bCs/>
          <w:color w:val="1F3864"/>
        </w:rPr>
        <w:t xml:space="preserve">Q 1.17  </w:t>
      </w:r>
      <w:r>
        <w:rPr>
          <w:rFonts w:ascii="Calibri" w:cs="Calibri" w:eastAsia="Calibri" w:hAnsi="Calibri"/>
          <w:b/>
          <w:bCs/>
        </w:rPr>
        <w:t xml:space="preserve">Credit risk refers to the possibility that the issuer of a debt instrument: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Changes the coupon frequency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Pays all dues on time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Calls back the bond early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Delays or defaults on payment of interest or principal</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Delays or defaults on payment of interest or principal</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Credit risk is about the borrower's ability to pay — the chance that the company or entity that issued the bond fails to pay interest or return your principal on time.</w:t>
      </w:r>
    </w:p>
    <w:p>
      <w:pPr>
        <w:keepNext/>
        <w:keepLines/>
        <w:spacing w:after="50" w:before="180"/>
      </w:pPr>
      <w:r>
        <w:rPr>
          <w:rFonts w:ascii="Calibri" w:cs="Calibri" w:eastAsia="Calibri" w:hAnsi="Calibri"/>
          <w:b/>
          <w:bCs/>
          <w:color w:val="1F3864"/>
        </w:rPr>
        <w:t xml:space="preserve">Q 1.18  </w:t>
      </w:r>
      <w:r>
        <w:rPr>
          <w:rFonts w:ascii="Calibri" w:cs="Calibri" w:eastAsia="Calibri" w:hAnsi="Calibri"/>
          <w:b/>
          <w:bCs/>
        </w:rPr>
        <w:t xml:space="preserve">Which bonds witness higher price fluctuations for a given change in interest rates?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Bonds with shorter maturity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Bonds with longer maturity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All bonds fluctuate equally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Only government bonds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Bonds with longer maturity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longer the time left until a bond matures, the more years of cash flows are affected by a change in rates, so its price swings more for the same rate change.</w:t>
      </w:r>
    </w:p>
    <w:p>
      <w:pPr>
        <w:keepNext/>
        <w:keepLines/>
        <w:spacing w:after="50" w:before="180"/>
      </w:pPr>
      <w:r>
        <w:rPr>
          <w:rFonts w:ascii="Calibri" w:cs="Calibri" w:eastAsia="Calibri" w:hAnsi="Calibri"/>
          <w:b/>
          <w:bCs/>
          <w:color w:val="1F3864"/>
        </w:rPr>
        <w:t xml:space="preserve">Q 1.19  </w:t>
      </w:r>
      <w:r>
        <w:rPr>
          <w:rFonts w:ascii="Calibri" w:cs="Calibri" w:eastAsia="Calibri" w:hAnsi="Calibri"/>
          <w:b/>
          <w:bCs/>
        </w:rPr>
        <w:t xml:space="preserve">An investor decides first and then looks only for data that supports the decision. This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Confirmation bias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Recency bias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Overconfidence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Availability heuristic</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Confirmation bias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Seeking out only the information that agrees with a belief you already hold, while ignoring contrary evidence, is exactly what confirmation bias means.</w:t>
      </w:r>
    </w:p>
    <w:p>
      <w:pPr>
        <w:keepNext/>
        <w:keepLines/>
        <w:spacing w:after="50" w:before="180"/>
      </w:pPr>
      <w:r>
        <w:rPr>
          <w:rFonts w:ascii="Calibri" w:cs="Calibri" w:eastAsia="Calibri" w:hAnsi="Calibri"/>
          <w:b/>
          <w:bCs/>
          <w:color w:val="1F3864"/>
        </w:rPr>
        <w:t xml:space="preserve">Q 1.20  </w:t>
      </w:r>
      <w:r>
        <w:rPr>
          <w:rFonts w:ascii="Calibri" w:cs="Calibri" w:eastAsia="Calibri" w:hAnsi="Calibri"/>
          <w:b/>
          <w:bCs/>
        </w:rPr>
        <w:t xml:space="preserve">Preferring to avoid a loss of Rs. 5,000 over gaining Rs. 5,000 is an example of:</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Loss aversion</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Familiarity bias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Availability heuristic</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Overconfidence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Loss aversion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People generally feel the pain of a loss more strongly than the pleasure of an equal gain — this asymmetry is called loss aversion.</w:t>
      </w:r>
    </w:p>
    <w:p>
      <w:pPr>
        <w:keepNext/>
        <w:keepLines/>
        <w:spacing w:after="50" w:before="180"/>
      </w:pPr>
      <w:r>
        <w:rPr>
          <w:rFonts w:ascii="Calibri" w:cs="Calibri" w:eastAsia="Calibri" w:hAnsi="Calibri"/>
          <w:b/>
          <w:bCs/>
          <w:color w:val="1F3864"/>
        </w:rPr>
        <w:t xml:space="preserve">Q 1.21  </w:t>
      </w:r>
      <w:r>
        <w:rPr>
          <w:rFonts w:ascii="Calibri" w:cs="Calibri" w:eastAsia="Calibri" w:hAnsi="Calibri"/>
          <w:b/>
          <w:bCs/>
        </w:rPr>
        <w:t xml:space="preserve">After a bull run, investors allocate far more to equity than advised, expecting the rise to continue. This reflects: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Familiarity bias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Loss aversion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Confirmation bias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Recency bias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Recency bias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Giving too much weight to what has happened recently (a rising market) and assuming it will continue is recency bias.</w:t>
      </w:r>
    </w:p>
    <w:p>
      <w:pPr>
        <w:keepNext/>
        <w:keepLines/>
        <w:spacing w:after="50" w:before="180"/>
      </w:pPr>
      <w:r>
        <w:rPr>
          <w:rFonts w:ascii="Calibri" w:cs="Calibri" w:eastAsia="Calibri" w:hAnsi="Calibri"/>
          <w:b/>
          <w:bCs/>
          <w:color w:val="1F3864"/>
        </w:rPr>
        <w:t xml:space="preserve">Q 1.22  </w:t>
      </w:r>
      <w:r>
        <w:rPr>
          <w:rFonts w:ascii="Calibri" w:cs="Calibri" w:eastAsia="Calibri" w:hAnsi="Calibri"/>
          <w:b/>
          <w:bCs/>
        </w:rPr>
        <w:t xml:space="preserve">An IT professional holding only technology stocks in the portfolio illustrates which behavioural factor, leading to concentration of risk?</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Loss aversion</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Ethical standards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Recency bias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Interest of the investor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Interest of the investor</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Because the investor is personally interested in and familiar with the technology sector, they over-invest in it, concentrating risk instead of diversifying — a familiarity/interest bias.</w:t>
      </w:r>
    </w:p>
    <w:p>
      <w:pPr>
        <w:keepNext/>
        <w:keepLines/>
        <w:spacing w:after="50" w:before="180"/>
      </w:pPr>
      <w:r>
        <w:rPr>
          <w:rFonts w:ascii="Calibri" w:cs="Calibri" w:eastAsia="Calibri" w:hAnsi="Calibri"/>
          <w:b/>
          <w:bCs/>
          <w:color w:val="1F3864"/>
        </w:rPr>
        <w:t xml:space="preserve">Q 1.23  </w:t>
      </w:r>
      <w:r>
        <w:rPr>
          <w:rFonts w:ascii="Calibri" w:cs="Calibri" w:eastAsia="Calibri" w:hAnsi="Calibri"/>
          <w:b/>
          <w:bCs/>
        </w:rPr>
        <w:t xml:space="preserve">While ascertaining risk appetite, which three aspects must be evaluated?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Need, ability and willingness to take risk</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Returns, expenses and taxes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Liquidity, safety and convenience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Age, income and education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Need, ability and willingness to take risk</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Risk appetite is not just about willingness — you also need to check whether the investor's finances allow risk (ability) and whether they actually require it to meet goals (need).</w:t>
      </w:r>
    </w:p>
    <w:p>
      <w:pPr>
        <w:keepNext/>
        <w:keepLines/>
        <w:spacing w:after="50" w:before="180"/>
      </w:pPr>
      <w:r>
        <w:rPr>
          <w:rFonts w:ascii="Calibri" w:cs="Calibri" w:eastAsia="Calibri" w:hAnsi="Calibri"/>
          <w:b/>
          <w:bCs/>
          <w:color w:val="1F3864"/>
        </w:rPr>
        <w:t xml:space="preserve">Q 1.24  </w:t>
      </w:r>
      <w:r>
        <w:rPr>
          <w:rFonts w:ascii="Calibri" w:cs="Calibri" w:eastAsia="Calibri" w:hAnsi="Calibri"/>
          <w:b/>
          <w:bCs/>
        </w:rPr>
        <w:t xml:space="preserve">The "ability" to take risk refers to:</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investor's past experience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psychological capacity to handle risk</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need for higher returns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financial ability and the investment horizon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The financial ability and the investment horizon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Ability to take risk is a financial fact, not a feeling — it depends on how much time is available before the money is needed and how strong the investor's finances are, regardless of how the investor 'feels' about risk.</w:t>
      </w:r>
    </w:p>
    <w:p>
      <w:pPr>
        <w:keepNext/>
        <w:keepLines/>
        <w:spacing w:after="50" w:before="180"/>
      </w:pPr>
      <w:r>
        <w:rPr>
          <w:rFonts w:ascii="Calibri" w:cs="Calibri" w:eastAsia="Calibri" w:hAnsi="Calibri"/>
          <w:b/>
          <w:bCs/>
          <w:color w:val="1F3864"/>
        </w:rPr>
        <w:t xml:space="preserve">Q 1.25  </w:t>
      </w:r>
      <w:r>
        <w:rPr>
          <w:rFonts w:ascii="Calibri" w:cs="Calibri" w:eastAsia="Calibri" w:hAnsi="Calibri"/>
          <w:b/>
          <w:bCs/>
        </w:rPr>
        <w:t xml:space="preserve">Regarding the tools or method used for risk profiling, a distributor:</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Must use AMFI software only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Must use only the SEBI-prescribed questionnaire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Is free to choose or design his own method or tools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Cannot do risk profiling</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Is free to choose or design his own method or tools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SEBI/NISM does not prescribe a single mandatory risk-profiling tool, so a distributor may use any reasonable questionnaire or method as long as it genuinely assesses the investor.</w:t>
      </w:r>
    </w:p>
    <w:p>
      <w:pPr>
        <w:keepNext/>
        <w:keepLines/>
        <w:spacing w:after="50" w:before="180"/>
      </w:pPr>
      <w:r>
        <w:rPr>
          <w:rFonts w:ascii="Calibri" w:cs="Calibri" w:eastAsia="Calibri" w:hAnsi="Calibri"/>
          <w:b/>
          <w:bCs/>
          <w:color w:val="1F3864"/>
        </w:rPr>
        <w:t xml:space="preserve">Q 1.26  </w:t>
      </w:r>
      <w:r>
        <w:rPr>
          <w:rFonts w:ascii="Calibri" w:cs="Calibri" w:eastAsia="Calibri" w:hAnsi="Calibri"/>
          <w:b/>
          <w:bCs/>
        </w:rPr>
        <w:t xml:space="preserve">An asset allocation aligned to the financial goals, time horizon and risk profile, maintaining a target mix, is called: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Strategic asset allocation</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Tactical asset allocation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Speculative allocation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Dynamic asset allocation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Strategic asset allocation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An allocation that is set once based on the investor's goals and risk profile, and then broadly maintained over the long run, is the strategic (or long-term) asset allocation.</w:t>
      </w:r>
    </w:p>
    <w:p>
      <w:pPr>
        <w:keepNext/>
        <w:keepLines/>
        <w:spacing w:after="50" w:before="180"/>
      </w:pPr>
      <w:r>
        <w:rPr>
          <w:rFonts w:ascii="Calibri" w:cs="Calibri" w:eastAsia="Calibri" w:hAnsi="Calibri"/>
          <w:b/>
          <w:bCs/>
          <w:color w:val="1F3864"/>
        </w:rPr>
        <w:t xml:space="preserve">Q 1.27  </w:t>
      </w:r>
      <w:r>
        <w:rPr>
          <w:rFonts w:ascii="Calibri" w:cs="Calibri" w:eastAsia="Calibri" w:hAnsi="Calibri"/>
          <w:b/>
          <w:bCs/>
        </w:rPr>
        <w:t xml:space="preserve">Dynamically changing allocation between asset categories to take advantage of opportunities in different markets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Buy and hold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Tactical asset allocation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Strategic asset allocation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Passive allocation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Tactical asset allocation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Actively shifting money between asset classes to exploit short-term opportunities, rather than sticking to one fixed mix, is tactical asset allocation.</w:t>
      </w:r>
    </w:p>
    <w:p>
      <w:pPr>
        <w:keepNext/>
        <w:keepLines/>
        <w:spacing w:after="50" w:before="180"/>
      </w:pPr>
      <w:r>
        <w:rPr>
          <w:rFonts w:ascii="Calibri" w:cs="Calibri" w:eastAsia="Calibri" w:hAnsi="Calibri"/>
          <w:b/>
          <w:bCs/>
          <w:color w:val="1F3864"/>
        </w:rPr>
        <w:t xml:space="preserve">Q 1.28  </w:t>
      </w:r>
      <w:r>
        <w:rPr>
          <w:rFonts w:ascii="Calibri" w:cs="Calibri" w:eastAsia="Calibri" w:hAnsi="Calibri"/>
          <w:b/>
          <w:bCs/>
        </w:rPr>
        <w:t xml:space="preserve">In the previous case (equity Rs. 7.50 lakh, debt Rs. 4.20 lakh, target 60:40), how much equity should be sold to rebalance?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Rs. 30,000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Rs. 60,000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Rs. 48,000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Rs. 1,50,000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Rs. 48,000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Target equity = 60% of 11.70 lakh = 7.02 lakh; sell 7.50 - 7.02 = Rs. 48,000.</w:t>
      </w:r>
    </w:p>
    <w:p>
      <w:pPr>
        <w:keepNext/>
        <w:keepLines/>
        <w:spacing w:after="50" w:before="180"/>
      </w:pPr>
      <w:r>
        <w:rPr>
          <w:rFonts w:ascii="Calibri" w:cs="Calibri" w:eastAsia="Calibri" w:hAnsi="Calibri"/>
          <w:b/>
          <w:bCs/>
          <w:color w:val="1F3864"/>
        </w:rPr>
        <w:t xml:space="preserve">Q 1.29  </w:t>
      </w:r>
      <w:r>
        <w:rPr>
          <w:rFonts w:ascii="Calibri" w:cs="Calibri" w:eastAsia="Calibri" w:hAnsi="Calibri"/>
          <w:b/>
          <w:bCs/>
        </w:rPr>
        <w:t xml:space="preserve">For deviation from the mandated asset allocation in the SID due to passive breaches, the mandated rebalancing period for schemes (other than index funds and ETFs)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60 business days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30 business days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7 business days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15 business days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30 business days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 gives fund managers a fixed window of 30 business days to bring the portfolio back within its stated asset-allocation limits after an unintentional (passive) breach.</w:t>
      </w:r>
    </w:p>
    <w:p>
      <w:pPr>
        <w:keepNext/>
        <w:keepLines/>
        <w:spacing w:after="50" w:before="180"/>
      </w:pPr>
      <w:r>
        <w:rPr>
          <w:rFonts w:ascii="Calibri" w:cs="Calibri" w:eastAsia="Calibri" w:hAnsi="Calibri"/>
          <w:b/>
          <w:bCs/>
          <w:color w:val="1F3864"/>
        </w:rPr>
        <w:t xml:space="preserve">Q 1.30  </w:t>
      </w:r>
      <w:r>
        <w:rPr>
          <w:rFonts w:ascii="Calibri" w:cs="Calibri" w:eastAsia="Calibri" w:hAnsi="Calibri"/>
          <w:b/>
          <w:bCs/>
        </w:rPr>
        <w:t xml:space="preserve">The "hidden costs" of managing investments oneself include: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One's time and potential mistakes due to emotional attachment</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Expense ratio and exit load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GST and stamp duty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Brokerage only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One's time and potential mistakes due to emotional attachment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Doing it yourself looks 'free', but you still spend your own time on research and can make costly emotional mistakes — these are the hidden, non-cash costs.</w:t>
      </w:r>
    </w:p>
    <w:p>
      <w:pPr>
        <w:keepNext/>
        <w:keepLines/>
        <w:spacing w:after="50" w:before="180"/>
      </w:pPr>
      <w:r>
        <w:rPr>
          <w:rFonts w:ascii="Calibri" w:cs="Calibri" w:eastAsia="Calibri" w:hAnsi="Calibri"/>
          <w:b/>
          <w:bCs/>
          <w:color w:val="1F3864"/>
        </w:rPr>
        <w:t xml:space="preserve">Q 1.31  </w:t>
      </w:r>
      <w:r>
        <w:rPr>
          <w:rFonts w:ascii="Calibri" w:cs="Calibri" w:eastAsia="Calibri" w:hAnsi="Calibri"/>
          <w:b/>
          <w:bCs/>
        </w:rPr>
        <w:t xml:space="preserve">Which one of these is not a factor to evaluate an investment?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Safety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Liquidity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Return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Reachability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Reachability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three classic factors used to judge any investment are safety, liquidity and return; "reachability" is not one of them.</w:t>
      </w:r>
    </w:p>
    <w:p>
      <w:pPr>
        <w:keepNext/>
        <w:keepLines/>
        <w:spacing w:after="50" w:before="180"/>
      </w:pPr>
      <w:r>
        <w:rPr>
          <w:rFonts w:ascii="Calibri" w:cs="Calibri" w:eastAsia="Calibri" w:hAnsi="Calibri"/>
          <w:b/>
          <w:bCs/>
          <w:color w:val="1F3864"/>
        </w:rPr>
        <w:t xml:space="preserve">Q 1.32  </w:t>
      </w:r>
      <w:r>
        <w:rPr>
          <w:rFonts w:ascii="Calibri" w:cs="Calibri" w:eastAsia="Calibri" w:hAnsi="Calibri"/>
          <w:b/>
          <w:bCs/>
        </w:rPr>
        <w:t xml:space="preserve">Which one of these is not an asset class?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Mutual Fund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Stock/Equity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Real Estate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Commodities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Mutual Fund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mutual fund is an investment vehicle that itself invests in asset classes (equity, debt, gold, real estate, etc.) — it is not a separate asset class on its own.</w:t>
      </w:r>
    </w:p>
    <w:p>
      <w:pPr>
        <w:keepNext/>
        <w:keepLines/>
        <w:spacing w:after="50" w:before="180"/>
      </w:pPr>
      <w:r>
        <w:rPr>
          <w:rFonts w:ascii="Calibri" w:cs="Calibri" w:eastAsia="Calibri" w:hAnsi="Calibri"/>
          <w:b/>
          <w:bCs/>
          <w:color w:val="1F3864"/>
        </w:rPr>
        <w:t xml:space="preserve">Q 1.33  </w:t>
      </w:r>
      <w:r>
        <w:rPr>
          <w:rFonts w:ascii="Calibri" w:cs="Calibri" w:eastAsia="Calibri" w:hAnsi="Calibri"/>
          <w:b/>
          <w:bCs/>
        </w:rPr>
        <w:t xml:space="preserve">Choose the correct types of asset allocation.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Strategic, Tactical &amp; Dynamic</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Heuristic, Confirmation &amp; Familiarity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Credit, Inflation &amp; Price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Diversification, Rebalancing &amp; Strategic</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Strategic, Tactical &amp; Dynamic</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workbook mainly names Strategic Asset Allocation (long-term, goal-based mix) and Tactical Asset Allocation (short-term opportunistic shifts); "Dynamic" is commonly bundled with these in exam prep as a third variant that keeps changing the mix based on market view. The other lists mix up unrelated terms (risk types, behavioural biases).</w:t>
      </w:r>
    </w:p>
    <w:p>
      <w:pPr>
        <w:keepNext/>
        <w:keepLines/>
        <w:spacing w:after="50" w:before="180"/>
      </w:pPr>
      <w:r>
        <w:rPr>
          <w:rFonts w:ascii="Calibri" w:cs="Calibri" w:eastAsia="Calibri" w:hAnsi="Calibri"/>
          <w:b/>
          <w:bCs/>
          <w:color w:val="1F3864"/>
        </w:rPr>
        <w:t xml:space="preserve">Q 1.34  </w:t>
      </w:r>
      <w:r>
        <w:rPr>
          <w:rFonts w:ascii="Calibri" w:cs="Calibri" w:eastAsia="Calibri" w:hAnsi="Calibri"/>
          <w:b/>
          <w:bCs/>
        </w:rPr>
        <w:t xml:space="preserve">Select the one that is not a type of investment risk.</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Market Risk</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Inflation Risk</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Credit Risk</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Cyber Risk</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Cyber Risk</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Inflation risk, market risk and credit risk are the standard investment risk categories covered in this chapter; cyber risk is an operational/technology risk, not a classic investment risk.</w:t>
      </w:r>
    </w:p>
    <w:p>
      <w:pPr>
        <w:keepNext/>
        <w:keepLines/>
        <w:spacing w:after="50" w:before="180"/>
      </w:pPr>
      <w:r>
        <w:rPr>
          <w:rFonts w:ascii="Calibri" w:cs="Calibri" w:eastAsia="Calibri" w:hAnsi="Calibri"/>
          <w:b/>
          <w:bCs/>
          <w:color w:val="1F3864"/>
        </w:rPr>
        <w:t xml:space="preserve">Q 1.35  </w:t>
      </w:r>
      <w:r>
        <w:rPr>
          <w:rFonts w:ascii="Calibri" w:cs="Calibri" w:eastAsia="Calibri" w:hAnsi="Calibri"/>
          <w:b/>
          <w:bCs/>
        </w:rPr>
        <w:t xml:space="preserve">Which one of the following statements perfectly defines "loss aversion"?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One who invests only in the equity market</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ability to take high risk for profitability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 bear market resulting in investor's loss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One's tendency to prefer avoiding losses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One's tendency to prefer avoiding losses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Loss aversion is the behavioural tendency to feel the pain of a loss more strongly than the pleasure of an equal gain, making people go out of their way to avoid losses.</w:t>
      </w:r>
    </w:p>
    <w:p>
      <w:pPr>
        <w:keepNext/>
        <w:keepLines/>
        <w:spacing w:after="50" w:before="180"/>
      </w:pPr>
      <w:r>
        <w:rPr>
          <w:rFonts w:ascii="Calibri" w:cs="Calibri" w:eastAsia="Calibri" w:hAnsi="Calibri"/>
          <w:b/>
          <w:bCs/>
          <w:color w:val="1F3864"/>
        </w:rPr>
        <w:t xml:space="preserve">Q 1.36  </w:t>
      </w:r>
      <w:r>
        <w:rPr>
          <w:rFonts w:ascii="Calibri" w:cs="Calibri" w:eastAsia="Calibri" w:hAnsi="Calibri"/>
          <w:b/>
          <w:bCs/>
        </w:rPr>
        <w:t xml:space="preserve">The purchasing power of currency changes on account of which of the following?</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Asset Allocation</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Compound Interest</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Diversification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Inflation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Inflation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Inflation is the rise in general price levels over time, which is exactly what erodes (or, if negative, increases) how much a unit of currency can buy.</w:t>
      </w:r>
    </w:p>
    <w:p>
      <w:pPr>
        <w:keepNext/>
        <w:keepLines/>
        <w:spacing w:after="50" w:before="180"/>
      </w:pPr>
      <w:r>
        <w:rPr>
          <w:rFonts w:ascii="Calibri" w:cs="Calibri" w:eastAsia="Calibri" w:hAnsi="Calibri"/>
          <w:b/>
          <w:bCs/>
          <w:color w:val="1F3864"/>
        </w:rPr>
        <w:t xml:space="preserve">Q 1.37  </w:t>
      </w:r>
      <w:r>
        <w:rPr>
          <w:rFonts w:ascii="Calibri" w:cs="Calibri" w:eastAsia="Calibri" w:hAnsi="Calibri"/>
          <w:b/>
          <w:bCs/>
        </w:rPr>
        <w:t xml:space="preserve">What is asset allocation?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Allocating the available money to all the securities available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Asset Allocation is keeping certificates of the physical securities in proper places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Allocating the right proportion of funds to equity, debt and money market securities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None of the above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Allocating the right proportion of funds to equity, debt and money market securities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Asset allocation means deciding what proportion of the total investible money goes into each broad asset class (equity, debt, money market, gold, etc.), based on goals and risk profile.</w:t>
      </w:r>
    </w:p>
    <w:p>
      <w:pPr>
        <w:keepNext/>
        <w:keepLines/>
        <w:spacing w:after="50" w:before="180"/>
      </w:pPr>
      <w:r>
        <w:rPr>
          <w:rFonts w:ascii="Calibri" w:cs="Calibri" w:eastAsia="Calibri" w:hAnsi="Calibri"/>
          <w:b/>
          <w:bCs/>
          <w:color w:val="1F3864"/>
        </w:rPr>
        <w:t xml:space="preserve">Q 1.38  </w:t>
      </w:r>
      <w:r>
        <w:rPr>
          <w:rFonts w:ascii="Calibri" w:cs="Calibri" w:eastAsia="Calibri" w:hAnsi="Calibri"/>
          <w:b/>
          <w:bCs/>
        </w:rPr>
        <w:t xml:space="preserve">In order to ascertain risk appetite, which of the following must be evaluated?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ability to take risk</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need to take risk</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willingness to take risk</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All of the above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All of the above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Risk appetite is judged on all three dimensions together — whether the investor needs to take risk to meet goals, can financially afford to (ability), and is emotionally comfortable doing so (willingness).</w:t>
      </w:r>
    </w:p>
    <w:p>
      <w:pPr>
        <w:keepNext/>
        <w:keepLines/>
        <w:spacing w:after="50" w:before="180"/>
      </w:pPr>
      <w:r>
        <w:rPr>
          <w:rFonts w:ascii="Calibri" w:cs="Calibri" w:eastAsia="Calibri" w:hAnsi="Calibri"/>
          <w:b/>
          <w:bCs/>
          <w:color w:val="1F3864"/>
        </w:rPr>
        <w:t xml:space="preserve">Q 1.39  </w:t>
      </w:r>
      <w:r>
        <w:rPr>
          <w:rFonts w:ascii="Calibri" w:cs="Calibri" w:eastAsia="Calibri" w:hAnsi="Calibri"/>
          <w:b/>
          <w:bCs/>
        </w:rPr>
        <w:t xml:space="preserve">What is diversification?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To diversify the investment amount in a periodic manner</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It is an investment style to reduce inflation risk</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Investing in sector funds generates a way to diversification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Investing across various asset classes to spread the risk of loss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Investing across various asset classes to spread the risk of loss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Diversification means spreading money across different assets/securities so that a poor outcome in any one holding doesn't sink the whole portfolio.</w:t>
      </w:r>
    </w:p>
    <w:p>
      <w:pPr>
        <w:keepNext/>
        <w:shd w:fill="FFF2CC" w:color="auto" w:val="clear"/>
        <w:spacing w:after="100" w:before="220"/>
      </w:pPr>
      <w:r>
        <w:rPr>
          <w:rFonts w:ascii="Calibri" w:cs="Calibri" w:eastAsia="Calibri" w:hAnsi="Calibri"/>
          <w:b/>
          <w:bCs/>
          <w:color w:val="806000"/>
          <w:sz w:val="21"/>
          <w:szCs w:val="21"/>
        </w:rPr>
        <w:t xml:space="preserve">  Official NISM Workbook – Chapter 1 Sample Questions  </w:t>
      </w:r>
    </w:p>
    <w:p>
      <w:pPr>
        <w:spacing w:after="140"/>
      </w:pPr>
      <w:r>
        <w:rPr>
          <w:rFonts w:ascii="Calibri" w:cs="Calibri" w:eastAsia="Calibri" w:hAnsi="Calibri"/>
          <w:i/>
          <w:iCs/>
          <w:color w:val="595959"/>
          <w:sz w:val="18"/>
          <w:szCs w:val="18"/>
        </w:rPr>
        <w:t xml:space="preserve">These are the exact sample questions printed at the end of this chapter in the official workbook. NISM does not publish an answer key for them; the answers and any explanation below have been worked out from the workbook text.</w:t>
      </w:r>
    </w:p>
    <w:p>
      <w:pPr>
        <w:keepNext/>
        <w:keepLines/>
        <w:spacing w:after="50" w:before="180"/>
      </w:pPr>
      <w:r>
        <w:rPr>
          <w:rFonts w:ascii="Calibri" w:cs="Calibri" w:eastAsia="Calibri" w:hAnsi="Calibri"/>
          <w:b/>
          <w:bCs/>
          <w:color w:val="1F3864"/>
        </w:rPr>
        <w:t xml:space="preserve">Q 1.O1  </w:t>
      </w:r>
      <w:r>
        <w:rPr>
          <w:rFonts w:ascii="Calibri" w:cs="Calibri" w:eastAsia="Calibri" w:hAnsi="Calibri"/>
          <w:b/>
          <w:bCs/>
        </w:rPr>
        <w:t xml:space="preserve">Which among the following investment avenues does not offer income on a regular basis?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Debentures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Physical Gold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Stocks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Real estate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Physical Gold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Physical gold just sits there — you only gain if its price rises when you sell it; it pays no rent, dividend or interest like the other options.</w:t>
      </w:r>
    </w:p>
    <w:p>
      <w:pPr>
        <w:keepNext/>
        <w:keepLines/>
        <w:spacing w:after="50" w:before="180"/>
      </w:pPr>
      <w:r>
        <w:rPr>
          <w:rFonts w:ascii="Calibri" w:cs="Calibri" w:eastAsia="Calibri" w:hAnsi="Calibri"/>
          <w:b/>
          <w:bCs/>
          <w:color w:val="1F3864"/>
        </w:rPr>
        <w:t xml:space="preserve">Q 1.O2  </w:t>
      </w:r>
      <w:r>
        <w:rPr>
          <w:rFonts w:ascii="Calibri" w:cs="Calibri" w:eastAsia="Calibri" w:hAnsi="Calibri"/>
          <w:b/>
          <w:bCs/>
        </w:rPr>
        <w:t xml:space="preserve">The purchasing power of currency changes on account of which of the following?</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Asset allocation</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Diversification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Inflation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Compound interest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Inflation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Inflation is the general rise in prices over time, which means the same rupee buys less than before — that's exactly what 'purchasing power changing' means.</w:t>
      </w:r>
    </w:p>
    <w:p>
      <w:pPr>
        <w:keepNext/>
        <w:keepLines/>
        <w:spacing w:after="50" w:before="180"/>
      </w:pPr>
      <w:r>
        <w:rPr>
          <w:rFonts w:ascii="Calibri" w:cs="Calibri" w:eastAsia="Calibri" w:hAnsi="Calibri"/>
          <w:b/>
          <w:bCs/>
          <w:color w:val="1F3864"/>
        </w:rPr>
        <w:t xml:space="preserve">Q 1.O3  </w:t>
      </w:r>
      <w:r>
        <w:rPr>
          <w:rFonts w:ascii="Calibri" w:cs="Calibri" w:eastAsia="Calibri" w:hAnsi="Calibri"/>
          <w:b/>
          <w:bCs/>
        </w:rPr>
        <w:t xml:space="preserve">What is the real rate of return?</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Return that the investor gets after taxes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Return that the investor gets after payment of all expenses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Return that the investor gets after adjusting inflation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Return that the investor gets after adjusting the risks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Return that the investor gets after adjusting inflation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'real' return is what's left after you strip out the effect of rising prices — it tells you how much your money actually grew in terms of what it can buy.</w:t>
      </w:r>
    </w:p>
    <w:p>
      <w:pPr>
        <w:keepNext/>
        <w:keepLines/>
        <w:spacing w:after="50" w:before="180"/>
      </w:pPr>
      <w:r>
        <w:rPr>
          <w:rFonts w:ascii="Calibri" w:cs="Calibri" w:eastAsia="Calibri" w:hAnsi="Calibri"/>
          <w:b/>
          <w:bCs/>
          <w:color w:val="1F3864"/>
        </w:rPr>
        <w:t xml:space="preserve">Q 1.O4  </w:t>
      </w:r>
      <w:r>
        <w:rPr>
          <w:rFonts w:ascii="Calibri" w:cs="Calibri" w:eastAsia="Calibri" w:hAnsi="Calibri"/>
          <w:b/>
          <w:bCs/>
        </w:rPr>
        <w:t xml:space="preserve">When the interest rate in the economy increases, the price of existing bonds: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Increases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Fluctuates unpredictably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Decreases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Decreases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Existing bonds pay a fixed, lower coupon; when new bonds start offering higher rates, older bonds become less attractive unless their price drops to compensate, so bond prices fall as rates rise.</w:t>
      </w:r>
    </w:p>
    <w:p>
      <w:pPr>
        <w:pStyle w:val="Heading1"/>
        <w:pageBreakBefore/>
        <w:spacing w:after="160" w:before="0"/>
      </w:pPr>
      <w:r>
        <w:rPr>
          <w:rFonts w:ascii="Calibri" w:cs="Calibri" w:eastAsia="Calibri" w:hAnsi="Calibri"/>
        </w:rPr>
        <w:t xml:space="preserve">Chapter 2: Concept and Role of a Mutual Fund</w:t>
      </w:r>
    </w:p>
    <w:p>
      <w:pPr>
        <w:pBdr>
          <w:bottom w:val="single" w:color="2E74B5" w:sz="6" w:space="4"/>
        </w:pBdr>
        <w:spacing w:after="200"/>
      </w:pPr>
      <w:r>
        <w:rPr>
          <w:rFonts w:ascii="Calibri" w:cs="Calibri" w:eastAsia="Calibri" w:hAnsi="Calibri"/>
          <w:b/>
          <w:bCs/>
          <w:color w:val="595959"/>
          <w:sz w:val="19"/>
          <w:szCs w:val="19"/>
        </w:rPr>
        <w:t xml:space="preserve">Weightage: 6% (about 6 of 100 questions)   •   Questions in this chapter: 44   •   ★ 32   •   NEW 2026: 0</w:t>
      </w:r>
    </w:p>
    <w:p>
      <w:pPr>
        <w:keepNext/>
        <w:keepLines/>
        <w:spacing w:after="50" w:before="180"/>
      </w:pPr>
      <w:r>
        <w:rPr>
          <w:rFonts w:ascii="Calibri" w:cs="Calibri" w:eastAsia="Calibri" w:hAnsi="Calibri"/>
          <w:b/>
          <w:bCs/>
          <w:color w:val="1F3864"/>
        </w:rPr>
        <w:t xml:space="preserve">Q 2.1  </w:t>
      </w:r>
      <w:r>
        <w:rPr>
          <w:rFonts w:ascii="Calibri" w:cs="Calibri" w:eastAsia="Calibri" w:hAnsi="Calibri"/>
          <w:b/>
          <w:bCs/>
        </w:rPr>
        <w:t xml:space="preserve">In India, a mutual fund is set up in the form of a:</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Co-operative society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Partnership firm</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Trust</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Company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Trust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SEBI's definition of a mutual fund requires it to be set up as a trust, which holds investors' money for their benefit under the Indian Trusts Act.</w:t>
      </w:r>
    </w:p>
    <w:p>
      <w:pPr>
        <w:keepNext/>
        <w:keepLines/>
        <w:spacing w:after="50" w:before="180"/>
      </w:pPr>
      <w:r>
        <w:rPr>
          <w:rFonts w:ascii="Calibri" w:cs="Calibri" w:eastAsia="Calibri" w:hAnsi="Calibri"/>
          <w:b/>
          <w:bCs/>
          <w:color w:val="1F3864"/>
        </w:rPr>
        <w:t xml:space="preserve">Q 2.2  </w:t>
      </w:r>
      <w:r>
        <w:rPr>
          <w:rFonts w:ascii="Calibri" w:cs="Calibri" w:eastAsia="Calibri" w:hAnsi="Calibri"/>
          <w:b/>
          <w:bCs/>
        </w:rPr>
        <w:t xml:space="preserve">The profits or losses of a mutual fund scheme belong to:</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trustees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sponsor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unitholders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AMC</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The unitholders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mutual fund only pools and manages money on behalf of investors — it is a pass-through vehicle, so all gains or losses flow through to the unit-holders, not the AMC.</w:t>
      </w:r>
    </w:p>
    <w:p>
      <w:pPr>
        <w:keepNext/>
        <w:keepLines/>
        <w:spacing w:after="50" w:before="180"/>
      </w:pPr>
      <w:r>
        <w:rPr>
          <w:rFonts w:ascii="Calibri" w:cs="Calibri" w:eastAsia="Calibri" w:hAnsi="Calibri"/>
          <w:b/>
          <w:bCs/>
          <w:color w:val="1F3864"/>
        </w:rPr>
        <w:t xml:space="preserve">Q 2.3  </w:t>
      </w:r>
      <w:r>
        <w:rPr>
          <w:rFonts w:ascii="Calibri" w:cs="Calibri" w:eastAsia="Calibri" w:hAnsi="Calibri"/>
          <w:b/>
          <w:bCs/>
        </w:rPr>
        <w:t xml:space="preserve">Recurring expenses are charged as a percentage of the scheme's: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Face value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Unit capital</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Assets under management (AUM)</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Number of investors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Assets under management (AUM)</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Running costs (fund management fee, marketing, RTA fee, etc.) scale with the size of the money being managed, so they are charged as a percentage of the scheme's assets under management.</w:t>
      </w:r>
    </w:p>
    <w:p>
      <w:pPr>
        <w:keepNext/>
        <w:keepLines/>
        <w:spacing w:after="50" w:before="180"/>
      </w:pPr>
      <w:r>
        <w:rPr>
          <w:rFonts w:ascii="Calibri" w:cs="Calibri" w:eastAsia="Calibri" w:hAnsi="Calibri"/>
          <w:b/>
          <w:bCs/>
          <w:color w:val="1F3864"/>
        </w:rPr>
        <w:t xml:space="preserve">Q 2.4  </w:t>
      </w:r>
      <w:r>
        <w:rPr>
          <w:rFonts w:ascii="Calibri" w:cs="Calibri" w:eastAsia="Calibri" w:hAnsi="Calibri"/>
          <w:b/>
          <w:bCs/>
        </w:rPr>
        <w:t xml:space="preserve">As per the workbook, an investor can get proportionate ownership in a diversified portfolio through a mutual fund scheme with an investment as small as: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Rs. 1 lakh</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Rs. 500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Rs. 50,000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Rs. 5,000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Rs. 500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Because a mutual fund pools money from many investors, even a very small individual investment (as low as Rs. 500) buys a proportionate share of the whole diversified portfolio.</w:t>
      </w:r>
    </w:p>
    <w:p>
      <w:pPr>
        <w:keepNext/>
        <w:keepLines/>
        <w:spacing w:after="50" w:before="180"/>
      </w:pPr>
      <w:r>
        <w:rPr>
          <w:rFonts w:ascii="Calibri" w:cs="Calibri" w:eastAsia="Calibri" w:hAnsi="Calibri"/>
          <w:b/>
          <w:bCs/>
          <w:color w:val="1F3864"/>
        </w:rPr>
        <w:t xml:space="preserve">Q 2.5  </w:t>
      </w:r>
      <w:r>
        <w:rPr>
          <w:rFonts w:ascii="Calibri" w:cs="Calibri" w:eastAsia="Calibri" w:hAnsi="Calibri"/>
          <w:b/>
          <w:bCs/>
        </w:rPr>
        <w:t xml:space="preserve">Which of the following is an advantage of mutual funds?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Control over costs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Guaranteed returns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Customised portfolio for each investor</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Economies of scale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Economies of scale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money from many investors is pooled together, the fund can spread costs like research, brokerage and custody over a larger asset base, cutting the cost for each investor — economies of scale.</w:t>
      </w:r>
    </w:p>
    <w:p>
      <w:pPr>
        <w:keepNext/>
        <w:keepLines/>
        <w:spacing w:after="50" w:before="180"/>
      </w:pPr>
      <w:r>
        <w:rPr>
          <w:rFonts w:ascii="Calibri" w:cs="Calibri" w:eastAsia="Calibri" w:hAnsi="Calibri"/>
          <w:b/>
          <w:bCs/>
          <w:color w:val="1F3864"/>
        </w:rPr>
        <w:t xml:space="preserve">Q 2.6  </w:t>
      </w:r>
      <w:r>
        <w:rPr>
          <w:rFonts w:ascii="Calibri" w:cs="Calibri" w:eastAsia="Calibri" w:hAnsi="Calibri"/>
          <w:b/>
          <w:bCs/>
        </w:rPr>
        <w:t xml:space="preserve">ELSS investments are eligible for deduction under Section 80C (Old Tax Regime) up to:</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Rs. 2,00,000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Rs. 1,50,000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Rs. 50,000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Rs. 1,00,000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Rs. 1,50,000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Section 80C caps the total deduction (across all eligible instruments, including ELSS) at Rs. 1,50,000 per year under the old tax regime.</w:t>
      </w:r>
    </w:p>
    <w:p>
      <w:pPr>
        <w:keepNext/>
        <w:keepLines/>
        <w:spacing w:after="50" w:before="180"/>
      </w:pPr>
      <w:r>
        <w:rPr>
          <w:rFonts w:ascii="Calibri" w:cs="Calibri" w:eastAsia="Calibri" w:hAnsi="Calibri"/>
          <w:b/>
          <w:bCs/>
          <w:color w:val="1F3864"/>
        </w:rPr>
        <w:t xml:space="preserve">Q 2.7  </w:t>
      </w:r>
      <w:r>
        <w:rPr>
          <w:rFonts w:ascii="Calibri" w:cs="Calibri" w:eastAsia="Calibri" w:hAnsi="Calibri"/>
          <w:b/>
          <w:bCs/>
        </w:rPr>
        <w:t xml:space="preserve">Which of the following is a limitation of mutual funds?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Liquidity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Lack of portfolio customisation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Transparency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Professional management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Lack of portfolio customisation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Because a scheme's portfolio is common to all investors in it, an individual cannot ask the fund manager to tailor the holdings to their personal preference — lack of customisation.</w:t>
      </w:r>
    </w:p>
    <w:p>
      <w:pPr>
        <w:keepNext/>
        <w:keepLines/>
        <w:spacing w:after="50" w:before="180"/>
      </w:pPr>
      <w:r>
        <w:rPr>
          <w:rFonts w:ascii="Calibri" w:cs="Calibri" w:eastAsia="Calibri" w:hAnsi="Calibri"/>
          <w:b/>
          <w:bCs/>
          <w:color w:val="1F3864"/>
        </w:rPr>
        <w:t xml:space="preserve">Q 2.8  </w:t>
      </w:r>
      <w:r>
        <w:rPr>
          <w:rFonts w:ascii="Calibri" w:cs="Calibri" w:eastAsia="Calibri" w:hAnsi="Calibri"/>
          <w:b/>
          <w:bCs/>
        </w:rPr>
        <w:t xml:space="preserve">Schemes that are open for purchase and repurchase on a perpetual basis are called: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Close-ended schemes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Open-ended schemes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Fixed maturity plans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Interval schemes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Open-ended schemes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scheme with no fixed maturity, where investors can buy or sell units on any business day, is by definition an open-ended scheme.</w:t>
      </w:r>
    </w:p>
    <w:p>
      <w:pPr>
        <w:keepNext/>
        <w:keepLines/>
        <w:spacing w:after="50" w:before="180"/>
      </w:pPr>
      <w:r>
        <w:rPr>
          <w:rFonts w:ascii="Calibri" w:cs="Calibri" w:eastAsia="Calibri" w:hAnsi="Calibri"/>
          <w:b/>
          <w:bCs/>
          <w:color w:val="1F3864"/>
        </w:rPr>
        <w:t xml:space="preserve">Q 2.9  </w:t>
      </w:r>
      <w:r>
        <w:rPr>
          <w:rFonts w:ascii="Calibri" w:cs="Calibri" w:eastAsia="Calibri" w:hAnsi="Calibri"/>
          <w:b/>
          <w:bCs/>
        </w:rPr>
        <w:t xml:space="preserve">Listing on a stock exchange is compulsory for close-ended schemes, EXCEPT for:</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Capital protection oriented funds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Fixed Maturity Plans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Equity Linked Savings Schemes (ELSS)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Real estate mutual funds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Equity Linked Savings Schemes (ELSS)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Close-ended schemes must list so investors have an exit route on the exchange; ELSS is specifically exempted from this listing requirement in the regulations.</w:t>
      </w:r>
    </w:p>
    <w:p>
      <w:pPr>
        <w:keepNext/>
        <w:keepLines/>
        <w:spacing w:after="50" w:before="180"/>
      </w:pPr>
      <w:r>
        <w:rPr>
          <w:rFonts w:ascii="Calibri" w:cs="Calibri" w:eastAsia="Calibri" w:hAnsi="Calibri"/>
          <w:b/>
          <w:bCs/>
          <w:color w:val="1F3864"/>
        </w:rPr>
        <w:t xml:space="preserve">Q 2.10  </w:t>
      </w:r>
      <w:r>
        <w:rPr>
          <w:rFonts w:ascii="Calibri" w:cs="Calibri" w:eastAsia="Calibri" w:hAnsi="Calibri"/>
          <w:b/>
          <w:bCs/>
        </w:rPr>
        <w:t xml:space="preserve">Units of close-ended funds usually trade on stock exchanges at: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 discount to NAV</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Exactly the NAV</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Face value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 premium to NAV</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A discount to NAV</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buyer has money and many options, while the seller holds the units, so the buyer has better bargaining power.</w:t>
      </w:r>
    </w:p>
    <w:p>
      <w:pPr>
        <w:keepNext/>
        <w:keepLines/>
        <w:spacing w:after="50" w:before="180"/>
      </w:pPr>
      <w:r>
        <w:rPr>
          <w:rFonts w:ascii="Calibri" w:cs="Calibri" w:eastAsia="Calibri" w:hAnsi="Calibri"/>
          <w:b/>
          <w:bCs/>
          <w:color w:val="1F3864"/>
        </w:rPr>
        <w:t xml:space="preserve">Q 2.11  </w:t>
      </w:r>
      <w:r>
        <w:rPr>
          <w:rFonts w:ascii="Calibri" w:cs="Calibri" w:eastAsia="Calibri" w:hAnsi="Calibri"/>
          <w:b/>
          <w:bCs/>
        </w:rPr>
        <w:t xml:space="preserve">As per the workbook, the minimum duration of the transaction period of an interval fund is: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5 days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15 days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2 days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 day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2 days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An interval fund allows transactions only during specified windows, and the workbook sets the minimum length of that transaction window at 2 days.</w:t>
      </w:r>
    </w:p>
    <w:p>
      <w:pPr>
        <w:keepNext/>
        <w:keepLines/>
        <w:spacing w:after="50" w:before="180"/>
      </w:pPr>
      <w:r>
        <w:rPr>
          <w:rFonts w:ascii="Calibri" w:cs="Calibri" w:eastAsia="Calibri" w:hAnsi="Calibri"/>
          <w:b/>
          <w:bCs/>
          <w:color w:val="1F3864"/>
        </w:rPr>
        <w:t xml:space="preserve">Q 2.12  </w:t>
      </w:r>
      <w:r>
        <w:rPr>
          <w:rFonts w:ascii="Calibri" w:cs="Calibri" w:eastAsia="Calibri" w:hAnsi="Calibri"/>
          <w:b/>
          <w:bCs/>
        </w:rPr>
        <w:t xml:space="preserve">Under SEBI's 2026 categorisation, how many broad categories of mutual fund schemes are there?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Three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Four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Six</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Five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Five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Equity (13), Debt (17), Hybrid (7), Life Cycle Funds and Other Schemes (2).</w:t>
      </w:r>
    </w:p>
    <w:p>
      <w:pPr>
        <w:keepNext/>
        <w:keepLines/>
        <w:spacing w:after="50" w:before="180"/>
      </w:pPr>
      <w:r>
        <w:rPr>
          <w:rFonts w:ascii="Calibri" w:cs="Calibri" w:eastAsia="Calibri" w:hAnsi="Calibri"/>
          <w:b/>
          <w:bCs/>
          <w:color w:val="1F3864"/>
        </w:rPr>
        <w:t xml:space="preserve">Q 2.13  </w:t>
      </w:r>
      <w:r>
        <w:rPr>
          <w:rFonts w:ascii="Calibri" w:cs="Calibri" w:eastAsia="Calibri" w:hAnsi="Calibri"/>
          <w:b/>
          <w:bCs/>
        </w:rPr>
        <w:t xml:space="preserve">How many sub-categories of debt schemes are there as per the 2026 categorisation in the workbook?</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17</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16</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13</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17</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debt category is the most granular, broken down by maturity and credit profile (overnight, liquid, ultra-short, gilt, credit risk, etc.) into 17 sub-categories.</w:t>
      </w:r>
    </w:p>
    <w:p>
      <w:pPr>
        <w:keepNext/>
        <w:keepLines/>
        <w:spacing w:after="50" w:before="180"/>
      </w:pPr>
      <w:r>
        <w:rPr>
          <w:rFonts w:ascii="Calibri" w:cs="Calibri" w:eastAsia="Calibri" w:hAnsi="Calibri"/>
          <w:b/>
          <w:bCs/>
          <w:color w:val="1F3864"/>
        </w:rPr>
        <w:t xml:space="preserve">Q 2.14  </w:t>
      </w:r>
      <w:r>
        <w:rPr>
          <w:rFonts w:ascii="Calibri" w:cs="Calibri" w:eastAsia="Calibri" w:hAnsi="Calibri"/>
          <w:b/>
          <w:bCs/>
        </w:rPr>
        <w:t xml:space="preserve">Mid cap companies are defined as: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101st to 250th company by full market capitalisation</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251st company onwards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51st to 150th company by full market capitalisation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101st to 500th company by full market capitalisation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101st to 250th company by full market capitalisation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 ranks all listed companies by full market capitalisation; the 101st to 250th largest companies by this ranking are classified as mid caps.</w:t>
      </w:r>
    </w:p>
    <w:p>
      <w:pPr>
        <w:keepNext/>
        <w:keepLines/>
        <w:spacing w:after="50" w:before="180"/>
      </w:pPr>
      <w:r>
        <w:rPr>
          <w:rFonts w:ascii="Calibri" w:cs="Calibri" w:eastAsia="Calibri" w:hAnsi="Calibri"/>
          <w:b/>
          <w:bCs/>
          <w:color w:val="1F3864"/>
        </w:rPr>
        <w:t xml:space="preserve">Q 2.15  </w:t>
      </w:r>
      <w:r>
        <w:rPr>
          <w:rFonts w:ascii="Calibri" w:cs="Calibri" w:eastAsia="Calibri" w:hAnsi="Calibri"/>
          <w:b/>
          <w:bCs/>
        </w:rPr>
        <w:t xml:space="preserve">A Large and Mid Cap Fund must invest at least: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35% in large cap and 35% in mid cap stocks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25% in each of large, mid and small cap</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50% in large cap and 50% in mid cap</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65% in large and mid cap together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35% in large cap and 35% in mid cap stocks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category name itself fixes the rule: the fund must keep a minimum of 35% in large caps and 35% in mid caps, so it genuinely represents both segments.</w:t>
      </w:r>
    </w:p>
    <w:p>
      <w:pPr>
        <w:keepNext/>
        <w:keepLines/>
        <w:spacing w:after="50" w:before="180"/>
      </w:pPr>
      <w:r>
        <w:rPr>
          <w:rFonts w:ascii="Calibri" w:cs="Calibri" w:eastAsia="Calibri" w:hAnsi="Calibri"/>
          <w:b/>
          <w:bCs/>
          <w:color w:val="1F3864"/>
        </w:rPr>
        <w:t xml:space="preserve">Q 2.16  </w:t>
      </w:r>
      <w:r>
        <w:rPr>
          <w:rFonts w:ascii="Calibri" w:cs="Calibri" w:eastAsia="Calibri" w:hAnsi="Calibri"/>
          <w:b/>
          <w:bCs/>
        </w:rPr>
        <w:t xml:space="preserve">A Focused Fund can invest in a maximum of:</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25 stocks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30 stocks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50 stocks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20 stocks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30 stocks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'Focused' means a concentrated, not diversified, portfolio — SEBI caps this category at a maximum of 30 stocks to keep the concentration meaningful.</w:t>
      </w:r>
    </w:p>
    <w:p>
      <w:pPr>
        <w:keepNext/>
        <w:keepLines/>
        <w:spacing w:after="50" w:before="180"/>
      </w:pPr>
      <w:r>
        <w:rPr>
          <w:rFonts w:ascii="Calibri" w:cs="Calibri" w:eastAsia="Calibri" w:hAnsi="Calibri"/>
          <w:b/>
          <w:bCs/>
          <w:color w:val="1F3864"/>
        </w:rPr>
        <w:t xml:space="preserve">Q 2.17  </w:t>
      </w:r>
      <w:r>
        <w:rPr>
          <w:rFonts w:ascii="Calibri" w:cs="Calibri" w:eastAsia="Calibri" w:hAnsi="Calibri"/>
          <w:b/>
          <w:bCs/>
        </w:rPr>
        <w:t xml:space="preserve">The minimum equity investment in a Flexi-cap Fund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75% of total assets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80% of total assets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65% of total assets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25% each across market caps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65% of total assets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Flexi-cap fund must stay predominantly invested in equity (minimum 65%) but the fund manager has complete freedom on how to split that 65%+ across large, mid and small caps.</w:t>
      </w:r>
    </w:p>
    <w:p>
      <w:pPr>
        <w:keepNext/>
        <w:keepLines/>
        <w:spacing w:after="50" w:before="180"/>
      </w:pPr>
      <w:r>
        <w:rPr>
          <w:rFonts w:ascii="Calibri" w:cs="Calibri" w:eastAsia="Calibri" w:hAnsi="Calibri"/>
          <w:b/>
          <w:bCs/>
          <w:color w:val="1F3864"/>
        </w:rPr>
        <w:t xml:space="preserve">Q 2.18  </w:t>
      </w:r>
      <w:r>
        <w:rPr>
          <w:rFonts w:ascii="Calibri" w:cs="Calibri" w:eastAsia="Calibri" w:hAnsi="Calibri"/>
          <w:b/>
          <w:bCs/>
        </w:rPr>
        <w:t xml:space="preserve">A Liquid Fund invests in debt and money market securities with maturity of up to:</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60 days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1 year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91 days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30 days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91 days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Liquid funds are meant for parking money for very short periods, so SEBI restricts them to securities maturing within 91 days, keeping interest-rate risk minimal.</w:t>
      </w:r>
    </w:p>
    <w:p>
      <w:pPr>
        <w:keepNext/>
        <w:keepLines/>
        <w:spacing w:after="50" w:before="180"/>
      </w:pPr>
      <w:r>
        <w:rPr>
          <w:rFonts w:ascii="Calibri" w:cs="Calibri" w:eastAsia="Calibri" w:hAnsi="Calibri"/>
          <w:b/>
          <w:bCs/>
          <w:color w:val="1F3864"/>
        </w:rPr>
        <w:t xml:space="preserve">Q 2.19  </w:t>
      </w:r>
      <w:r>
        <w:rPr>
          <w:rFonts w:ascii="Calibri" w:cs="Calibri" w:eastAsia="Calibri" w:hAnsi="Calibri"/>
          <w:b/>
          <w:bCs/>
        </w:rPr>
        <w:t xml:space="preserve">A Medium Term Fund has a portfolio Macaulay duration of:</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Greater than 7 years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3 to 4 years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1 to 3 years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4 to 7 years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3 to 4 years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Each debt category is defined by its permitted Macaulay duration band; for a Medium Duration Fund that band is 3 to 4 years.</w:t>
      </w:r>
    </w:p>
    <w:p>
      <w:pPr>
        <w:keepNext/>
        <w:keepLines/>
        <w:spacing w:after="50" w:before="180"/>
      </w:pPr>
      <w:r>
        <w:rPr>
          <w:rFonts w:ascii="Calibri" w:cs="Calibri" w:eastAsia="Calibri" w:hAnsi="Calibri"/>
          <w:b/>
          <w:bCs/>
          <w:color w:val="1F3864"/>
        </w:rPr>
        <w:t xml:space="preserve">Q 2.20  </w:t>
      </w:r>
      <w:r>
        <w:rPr>
          <w:rFonts w:ascii="Calibri" w:cs="Calibri" w:eastAsia="Calibri" w:hAnsi="Calibri"/>
          <w:b/>
          <w:bCs/>
        </w:rPr>
        <w:t xml:space="preserve">A Gilt Fund must invest a minimum of 80% of total assets in: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Corporate bonds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Treasury bills only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Bank CDs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Government securities across maturity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Government securities across maturity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gilt fund's whole purpose is to take on only government-issued (sovereign) risk, so it must keep at least 80% of assets in government securities across maturities.</w:t>
      </w:r>
    </w:p>
    <w:p>
      <w:pPr>
        <w:keepNext/>
        <w:keepLines/>
        <w:spacing w:after="50" w:before="180"/>
      </w:pPr>
      <w:r>
        <w:rPr>
          <w:rFonts w:ascii="Calibri" w:cs="Calibri" w:eastAsia="Calibri" w:hAnsi="Calibri"/>
          <w:b/>
          <w:bCs/>
          <w:color w:val="1F3864"/>
        </w:rPr>
        <w:t xml:space="preserve">Q 2.21  </w:t>
      </w:r>
      <w:r>
        <w:rPr>
          <w:rFonts w:ascii="Calibri" w:cs="Calibri" w:eastAsia="Calibri" w:hAnsi="Calibri"/>
          <w:b/>
          <w:bCs/>
        </w:rPr>
        <w:t xml:space="preserve">In a Conservative Hybrid Fund, the investment in debt instruments must be between: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40% and 60%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75% and 90%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10% and 25%</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65% and 80%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75% and 90%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'Conservative' hybrid means debt dominates the portfolio for stability, so SEBI mandates debt allocation of 75-90%, leaving only 10-25% for equity.</w:t>
      </w:r>
    </w:p>
    <w:p>
      <w:pPr>
        <w:keepNext/>
        <w:keepLines/>
        <w:spacing w:after="50" w:before="180"/>
      </w:pPr>
      <w:r>
        <w:rPr>
          <w:rFonts w:ascii="Calibri" w:cs="Calibri" w:eastAsia="Calibri" w:hAnsi="Calibri"/>
          <w:b/>
          <w:bCs/>
          <w:color w:val="1F3864"/>
        </w:rPr>
        <w:t xml:space="preserve">Q 2.22  </w:t>
      </w:r>
      <w:r>
        <w:rPr>
          <w:rFonts w:ascii="Calibri" w:cs="Calibri" w:eastAsia="Calibri" w:hAnsi="Calibri"/>
          <w:b/>
          <w:bCs/>
        </w:rPr>
        <w:t xml:space="preserve">In a Balanced Hybrid Fund, equity and debt must each be between: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25% and 75%</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40% and 60%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35% and 65%</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50% exactly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40% and 60%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'balanced' fund is meant to hold roughly equal parts of both asset classes, so SEBI requires both equity and debt to be kept between 40% and 60% each.</w:t>
      </w:r>
    </w:p>
    <w:p>
      <w:pPr>
        <w:keepNext/>
        <w:keepLines/>
        <w:spacing w:after="50" w:before="180"/>
      </w:pPr>
      <w:r>
        <w:rPr>
          <w:rFonts w:ascii="Calibri" w:cs="Calibri" w:eastAsia="Calibri" w:hAnsi="Calibri"/>
          <w:b/>
          <w:bCs/>
          <w:color w:val="1F3864"/>
        </w:rPr>
        <w:t xml:space="preserve">Q 2.23  </w:t>
      </w:r>
      <w:r>
        <w:rPr>
          <w:rFonts w:ascii="Calibri" w:cs="Calibri" w:eastAsia="Calibri" w:hAnsi="Calibri"/>
          <w:b/>
          <w:bCs/>
        </w:rPr>
        <w:t xml:space="preserve">A Multi Asset Allocation Fund must invest in at least __________ asset classes with a minimum allocation of __________ in each.</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Three; 20%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Four; 10%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Two; 25%</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Three; 10%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Three; 10%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genuinely qualify as 'multi-asset', SEBI requires exposure to at least three different asset classes, with a meaningful minimum of 10% invested in each.</w:t>
      </w:r>
    </w:p>
    <w:p>
      <w:pPr>
        <w:keepNext/>
        <w:keepLines/>
        <w:spacing w:after="50" w:before="180"/>
      </w:pPr>
      <w:r>
        <w:rPr>
          <w:rFonts w:ascii="Calibri" w:cs="Calibri" w:eastAsia="Calibri" w:hAnsi="Calibri"/>
          <w:b/>
          <w:bCs/>
          <w:color w:val="1F3864"/>
        </w:rPr>
        <w:t xml:space="preserve">Q 2.24  </w:t>
      </w:r>
      <w:r>
        <w:rPr>
          <w:rFonts w:ascii="Calibri" w:cs="Calibri" w:eastAsia="Calibri" w:hAnsi="Calibri"/>
          <w:b/>
          <w:bCs/>
        </w:rPr>
        <w:t xml:space="preserve">An Equity Savings Fund invests in: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Only debt</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Only equity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Equity, arbitrage and debt</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Gold and silver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Equity, arbitrage and debt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This category is designed to combine some equity upside, an arbitrage cushion, and debt stability all in one scheme, so it must hold a mix of equity, arbitrage positions and debt.</w:t>
      </w:r>
    </w:p>
    <w:p>
      <w:pPr>
        <w:keepNext/>
        <w:keepLines/>
        <w:spacing w:after="50" w:before="180"/>
      </w:pPr>
      <w:r>
        <w:rPr>
          <w:rFonts w:ascii="Calibri" w:cs="Calibri" w:eastAsia="Calibri" w:hAnsi="Calibri"/>
          <w:b/>
          <w:bCs/>
          <w:color w:val="1F3864"/>
        </w:rPr>
        <w:t xml:space="preserve">Q 2.25  </w:t>
      </w:r>
      <w:r>
        <w:rPr>
          <w:rFonts w:ascii="Calibri" w:cs="Calibri" w:eastAsia="Calibri" w:hAnsi="Calibri"/>
          <w:b/>
          <w:bCs/>
        </w:rPr>
        <w:t xml:space="preserve">A Life Cycle Fund follows a:</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Glide path strategy-based investing across asset classes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Arbitrage strategy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Short-selling strategy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Buy and hold strategy in equity only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Glide path strategy-based investing across asset classes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Life Cycle (target-date) fund automatically shifts its equity-debt mix as the target date approaches, following a pre-set 'glide path' rather than a fixed static allocation.</w:t>
      </w:r>
    </w:p>
    <w:p>
      <w:pPr>
        <w:keepNext/>
        <w:keepLines/>
        <w:spacing w:after="50" w:before="180"/>
      </w:pPr>
      <w:r>
        <w:rPr>
          <w:rFonts w:ascii="Calibri" w:cs="Calibri" w:eastAsia="Calibri" w:hAnsi="Calibri"/>
          <w:b/>
          <w:bCs/>
          <w:color w:val="1F3864"/>
        </w:rPr>
        <w:t xml:space="preserve">Q 2.26  </w:t>
      </w:r>
      <w:r>
        <w:rPr>
          <w:rFonts w:ascii="Calibri" w:cs="Calibri" w:eastAsia="Calibri" w:hAnsi="Calibri"/>
          <w:b/>
          <w:bCs/>
        </w:rPr>
        <w:t xml:space="preserve">Index Funds / ETFs must invest a minimum of __________ of total assets in securities of the index being tracked.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80%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95%</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90%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100%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95%</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the whole objective of an index fund/ETF is to mirror an index, SEBI requires at least 95% of assets to be invested in the securities that make up that index.</w:t>
      </w:r>
    </w:p>
    <w:p>
      <w:pPr>
        <w:keepNext/>
        <w:keepLines/>
        <w:spacing w:after="50" w:before="180"/>
      </w:pPr>
      <w:r>
        <w:rPr>
          <w:rFonts w:ascii="Calibri" w:cs="Calibri" w:eastAsia="Calibri" w:hAnsi="Calibri"/>
          <w:b/>
          <w:bCs/>
          <w:color w:val="1F3864"/>
        </w:rPr>
        <w:t xml:space="preserve">Q 2.27  </w:t>
      </w:r>
      <w:r>
        <w:rPr>
          <w:rFonts w:ascii="Calibri" w:cs="Calibri" w:eastAsia="Calibri" w:hAnsi="Calibri"/>
          <w:b/>
          <w:bCs/>
        </w:rPr>
        <w:t xml:space="preserve">Capital Protection Oriented Funds are: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Guaranteed-return products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Open-ended equity funds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Close-ended hybrid funds where a portion is invested in debt to grow to the principal and the rest in equity derivatives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Liquid funds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Close-ended hybrid funds where a portion is invested in debt to grow to the principal and the rest in equity derivatives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structure is engineered so a debt portion grows over time to (aim to) equal the original investment at maturity, while a small equity/derivative portion is added for potential upside — hence 'capital protection oriented', close-ended hybrid funds.</w:t>
      </w:r>
    </w:p>
    <w:p>
      <w:pPr>
        <w:keepNext/>
        <w:keepLines/>
        <w:spacing w:after="50" w:before="180"/>
      </w:pPr>
      <w:r>
        <w:rPr>
          <w:rFonts w:ascii="Calibri" w:cs="Calibri" w:eastAsia="Calibri" w:hAnsi="Calibri"/>
          <w:b/>
          <w:bCs/>
          <w:color w:val="1F3864"/>
        </w:rPr>
        <w:t xml:space="preserve">Q 2.28  </w:t>
      </w:r>
      <w:r>
        <w:rPr>
          <w:rFonts w:ascii="Calibri" w:cs="Calibri" w:eastAsia="Calibri" w:hAnsi="Calibri"/>
          <w:b/>
          <w:bCs/>
        </w:rPr>
        <w:t xml:space="preserve">Under the SIF Equity Ex-Top 100 Long-Short strategy, at least __________ of NAV must be in equity of stocks excluding the top 100 by market cap.</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50%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80%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65%</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95%</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65%</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strategy's name says it all — it must stay invested (minimum 65% of NAV) in equity of companies outside the top 100 by market capitalisation, i.e., excluding the largest names.</w:t>
      </w:r>
    </w:p>
    <w:p>
      <w:pPr>
        <w:keepNext/>
        <w:keepLines/>
        <w:spacing w:after="50" w:before="180"/>
      </w:pPr>
      <w:r>
        <w:rPr>
          <w:rFonts w:ascii="Calibri" w:cs="Calibri" w:eastAsia="Calibri" w:hAnsi="Calibri"/>
          <w:b/>
          <w:bCs/>
          <w:color w:val="1F3864"/>
        </w:rPr>
        <w:t xml:space="preserve">Q 2.29  </w:t>
      </w:r>
      <w:r>
        <w:rPr>
          <w:rFonts w:ascii="Calibri" w:cs="Calibri" w:eastAsia="Calibri" w:hAnsi="Calibri"/>
          <w:b/>
          <w:bCs/>
        </w:rPr>
        <w:t xml:space="preserve">For SIF debt-oriented strategies (interval schemes), AMCs may allow redemption:</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Only at maturity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Daily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Once a week or any lesser frequency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Twice a day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Once a week or any lesser frequency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Because debt-oriented SIF strategies run as interval schemes rather than daily open-ended funds, redemptions are allowed only periodically — once a week or at a lower frequency, not daily.</w:t>
      </w:r>
    </w:p>
    <w:p>
      <w:pPr>
        <w:keepNext/>
        <w:keepLines/>
        <w:spacing w:after="50" w:before="180"/>
      </w:pPr>
      <w:r>
        <w:rPr>
          <w:rFonts w:ascii="Calibri" w:cs="Calibri" w:eastAsia="Calibri" w:hAnsi="Calibri"/>
          <w:b/>
          <w:bCs/>
          <w:color w:val="1F3864"/>
        </w:rPr>
        <w:t xml:space="preserve">Q 2.30  </w:t>
      </w:r>
      <w:r>
        <w:rPr>
          <w:rFonts w:ascii="Calibri" w:cs="Calibri" w:eastAsia="Calibri" w:hAnsi="Calibri"/>
          <w:b/>
          <w:bCs/>
        </w:rPr>
        <w:t xml:space="preserve">Monthly SIP contribution grew from Rs. 8,055 crore in March 2019 to about __________ in March 2026.</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Rs. 22,500 crore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Rs. 32,087 crore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Rs. 15,000 crore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Rs. 45,000 crore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Rs. 32,087 crore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This is simply the latest industry figure quoted in the workbook to show how dramatically SIP inflows have grown over the past 7 years, reaching about Rs. 32,087 crore a month.</w:t>
      </w:r>
    </w:p>
    <w:p>
      <w:pPr>
        <w:keepNext/>
        <w:keepLines/>
        <w:spacing w:after="50" w:before="180"/>
      </w:pPr>
      <w:r>
        <w:rPr>
          <w:rFonts w:ascii="Calibri" w:cs="Calibri" w:eastAsia="Calibri" w:hAnsi="Calibri"/>
          <w:b/>
          <w:bCs/>
          <w:color w:val="1F3864"/>
        </w:rPr>
        <w:t xml:space="preserve">Q 2.31  </w:t>
      </w:r>
      <w:r>
        <w:rPr>
          <w:rFonts w:ascii="Calibri" w:cs="Calibri" w:eastAsia="Calibri" w:hAnsi="Calibri"/>
          <w:b/>
          <w:bCs/>
        </w:rPr>
        <w:t xml:space="preserve">A mutual fund is a vehicle in the form of a __________ to mobilize money from investors to invest in various markets and securities, in line with stated investment objectives.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Bank</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Advisory Firm</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Trust</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Custodian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Trust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SEBI's own definition requires a mutual fund to be established as a trust, holding investors' pooled money for their benefit.</w:t>
      </w:r>
    </w:p>
    <w:p>
      <w:pPr>
        <w:keepNext/>
        <w:keepLines/>
        <w:spacing w:after="50" w:before="180"/>
      </w:pPr>
      <w:r>
        <w:rPr>
          <w:rFonts w:ascii="Calibri" w:cs="Calibri" w:eastAsia="Calibri" w:hAnsi="Calibri"/>
          <w:b/>
          <w:bCs/>
          <w:color w:val="1F3864"/>
        </w:rPr>
        <w:t xml:space="preserve">Q 2.32  </w:t>
      </w:r>
      <w:r>
        <w:rPr>
          <w:rFonts w:ascii="Calibri" w:cs="Calibri" w:eastAsia="Calibri" w:hAnsi="Calibri"/>
          <w:b/>
          <w:bCs/>
        </w:rPr>
        <w:t xml:space="preserve">Mark to Market (MTM) considers which of the following values for valuing each security in the investment portfolio of the scheme?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Current Market Value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Face Value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Net Asset Value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Book Value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Current Market Value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Mark-to-Market means valuing a holding at what it would actually fetch in the market today, not at its original cost or face value.</w:t>
      </w:r>
    </w:p>
    <w:p>
      <w:pPr>
        <w:keepNext/>
        <w:keepLines/>
        <w:spacing w:after="50" w:before="180"/>
      </w:pPr>
      <w:r>
        <w:rPr>
          <w:rFonts w:ascii="Calibri" w:cs="Calibri" w:eastAsia="Calibri" w:hAnsi="Calibri"/>
          <w:b/>
          <w:bCs/>
          <w:color w:val="1F3864"/>
        </w:rPr>
        <w:t xml:space="preserve">Q 2.33  </w:t>
      </w:r>
      <w:r>
        <w:rPr>
          <w:rFonts w:ascii="Calibri" w:cs="Calibri" w:eastAsia="Calibri" w:hAnsi="Calibri"/>
          <w:b/>
          <w:bCs/>
        </w:rPr>
        <w:t xml:space="preserve">__________ indicates how much money can be generated per unit of mutual fund in case the scheme is liquidated.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Net Asset Value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Asset Under Management</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Market Price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Exit Load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Net Asset Value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NAV is exactly this — net assets divided by number of units — representing what one unit would fetch if the scheme were wound up right now.</w:t>
      </w:r>
    </w:p>
    <w:p>
      <w:pPr>
        <w:keepNext/>
        <w:keepLines/>
        <w:spacing w:after="50" w:before="180"/>
      </w:pPr>
      <w:r>
        <w:rPr>
          <w:rFonts w:ascii="Calibri" w:cs="Calibri" w:eastAsia="Calibri" w:hAnsi="Calibri"/>
          <w:b/>
          <w:bCs/>
          <w:color w:val="1F3864"/>
        </w:rPr>
        <w:t xml:space="preserve">Q 2.34  </w:t>
      </w:r>
      <w:r>
        <w:rPr>
          <w:rFonts w:ascii="Calibri" w:cs="Calibri" w:eastAsia="Calibri" w:hAnsi="Calibri"/>
          <w:b/>
          <w:bCs/>
        </w:rPr>
        <w:t xml:space="preserve">The funds that combine features of both open-ended and close-ended schemes are called: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Interval Funds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Middle Funds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Dual Funds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Intermediary Funds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Interval Funds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Interval funds are open for purchase/redemption only during specific windows, blending the fixed structure of close-ended funds with the periodic liquidity of open-ended funds.</w:t>
      </w:r>
    </w:p>
    <w:p>
      <w:pPr>
        <w:keepNext/>
        <w:keepLines/>
        <w:spacing w:after="50" w:before="180"/>
      </w:pPr>
      <w:r>
        <w:rPr>
          <w:rFonts w:ascii="Calibri" w:cs="Calibri" w:eastAsia="Calibri" w:hAnsi="Calibri"/>
          <w:b/>
          <w:bCs/>
          <w:color w:val="1F3864"/>
        </w:rPr>
        <w:t xml:space="preserve">Q 2.35  </w:t>
      </w:r>
      <w:r>
        <w:rPr>
          <w:rFonts w:ascii="Calibri" w:cs="Calibri" w:eastAsia="Calibri" w:hAnsi="Calibri"/>
          <w:b/>
          <w:bCs/>
        </w:rPr>
        <w:t xml:space="preserve">Which one of the following is not a systematic approach to investment?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Systematic Pension Plan</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Systematic Transfer Plan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Systematic Investment Plan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Systematic Withdrawal Plan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Systematic Pension Plan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SIP, SWP and STP are the three recognised systematic transaction facilities in mutual funds; there is no such thing as a "Systematic Pension Plan" in this context.</w:t>
      </w:r>
    </w:p>
    <w:p>
      <w:pPr>
        <w:keepNext/>
        <w:keepLines/>
        <w:spacing w:after="50" w:before="180"/>
      </w:pPr>
      <w:r>
        <w:rPr>
          <w:rFonts w:ascii="Calibri" w:cs="Calibri" w:eastAsia="Calibri" w:hAnsi="Calibri"/>
          <w:b/>
          <w:bCs/>
          <w:color w:val="1F3864"/>
        </w:rPr>
        <w:t xml:space="preserve">Q 2.36  </w:t>
      </w:r>
      <w:r>
        <w:rPr>
          <w:rFonts w:ascii="Calibri" w:cs="Calibri" w:eastAsia="Calibri" w:hAnsi="Calibri"/>
          <w:b/>
          <w:bCs/>
        </w:rPr>
        <w:t xml:space="preserve">The unit capital of a mutual fund scheme is derived by multiplying the number of units issued by its: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Face Value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Market Value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Book Value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Net Asset Value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Face Value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Unit capital represents the original capital raised, calculated as units issued times their face value (typically Rs. 10), not the fluctuating market value or NAV.</w:t>
      </w:r>
    </w:p>
    <w:p>
      <w:pPr>
        <w:keepNext/>
        <w:keepLines/>
        <w:spacing w:after="50" w:before="180"/>
      </w:pPr>
      <w:r>
        <w:rPr>
          <w:rFonts w:ascii="Calibri" w:cs="Calibri" w:eastAsia="Calibri" w:hAnsi="Calibri"/>
          <w:b/>
          <w:bCs/>
          <w:color w:val="1F3864"/>
        </w:rPr>
        <w:t xml:space="preserve">Q 2.37  </w:t>
      </w:r>
      <w:r>
        <w:rPr>
          <w:rFonts w:ascii="Calibri" w:cs="Calibri" w:eastAsia="Calibri" w:hAnsi="Calibri"/>
          <w:b/>
          <w:bCs/>
        </w:rPr>
        <w:t xml:space="preserve">Funds that invest heavily in equities, usually exceeding __________ of their portfolio, are called equity funds.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65%</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50%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55%</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60%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65%</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For tax and categorisation purposes, a scheme is treated as equity-oriented once it holds more than 65% of assets in equity shares.</w:t>
      </w:r>
    </w:p>
    <w:p>
      <w:pPr>
        <w:keepNext/>
        <w:keepLines/>
        <w:spacing w:after="50" w:before="180"/>
      </w:pPr>
      <w:r>
        <w:rPr>
          <w:rFonts w:ascii="Calibri" w:cs="Calibri" w:eastAsia="Calibri" w:hAnsi="Calibri"/>
          <w:b/>
          <w:bCs/>
          <w:color w:val="1F3864"/>
        </w:rPr>
        <w:t xml:space="preserve">Q 2.38  </w:t>
      </w:r>
      <w:r>
        <w:rPr>
          <w:rFonts w:ascii="Calibri" w:cs="Calibri" w:eastAsia="Calibri" w:hAnsi="Calibri"/>
          <w:b/>
          <w:bCs/>
        </w:rPr>
        <w:t xml:space="preserve">Which of the following is not a sector fund?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Diversified Fund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Banking Fund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Power Fund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Infrastructure Fund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Diversified Fund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Power, Infrastructure and Banking funds each focus on one specific sector; a Diversified Fund, by definition, spreads across many sectors, so it is the odd one out.</w:t>
      </w:r>
    </w:p>
    <w:p>
      <w:pPr>
        <w:keepNext/>
        <w:keepLines/>
        <w:spacing w:after="50" w:before="180"/>
      </w:pPr>
      <w:r>
        <w:rPr>
          <w:rFonts w:ascii="Calibri" w:cs="Calibri" w:eastAsia="Calibri" w:hAnsi="Calibri"/>
          <w:b/>
          <w:bCs/>
          <w:color w:val="1F3864"/>
        </w:rPr>
        <w:t xml:space="preserve">Q 2.39  </w:t>
      </w:r>
      <w:r>
        <w:rPr>
          <w:rFonts w:ascii="Calibri" w:cs="Calibri" w:eastAsia="Calibri" w:hAnsi="Calibri"/>
          <w:b/>
          <w:bCs/>
        </w:rPr>
        <w:t xml:space="preserve">Which of the following funds are generally more volatile in nature?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Exchange Traded Fund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Diversified Equity Fund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Gilt Fund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Small Cap Fund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Small Cap Fund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Small-cap companies have less stable earnings and thinner trading liquidity than large/diversified holdings or government securities, making small-cap funds the most volatile of the options listed.</w:t>
      </w:r>
    </w:p>
    <w:p>
      <w:pPr>
        <w:keepNext/>
        <w:shd w:fill="FFF2CC" w:color="auto" w:val="clear"/>
        <w:spacing w:after="100" w:before="220"/>
      </w:pPr>
      <w:r>
        <w:rPr>
          <w:rFonts w:ascii="Calibri" w:cs="Calibri" w:eastAsia="Calibri" w:hAnsi="Calibri"/>
          <w:b/>
          <w:bCs/>
          <w:color w:val="806000"/>
          <w:sz w:val="21"/>
          <w:szCs w:val="21"/>
        </w:rPr>
        <w:t xml:space="preserve">  Official NISM Workbook – Chapter 2 Sample Questions  </w:t>
      </w:r>
    </w:p>
    <w:p>
      <w:pPr>
        <w:spacing w:after="140"/>
      </w:pPr>
      <w:r>
        <w:rPr>
          <w:rFonts w:ascii="Calibri" w:cs="Calibri" w:eastAsia="Calibri" w:hAnsi="Calibri"/>
          <w:i/>
          <w:iCs/>
          <w:color w:val="595959"/>
          <w:sz w:val="18"/>
          <w:szCs w:val="18"/>
        </w:rPr>
        <w:t xml:space="preserve">These are the exact sample questions printed at the end of this chapter in the official workbook. NISM does not publish an answer key for them; the answers and any explanation below have been worked out from the workbook text.</w:t>
      </w:r>
    </w:p>
    <w:p>
      <w:pPr>
        <w:keepNext/>
        <w:keepLines/>
        <w:spacing w:after="50" w:before="180"/>
      </w:pPr>
      <w:r>
        <w:rPr>
          <w:rFonts w:ascii="Calibri" w:cs="Calibri" w:eastAsia="Calibri" w:hAnsi="Calibri"/>
          <w:b/>
          <w:bCs/>
          <w:color w:val="1F3864"/>
        </w:rPr>
        <w:t xml:space="preserve">Q 2.O1  </w:t>
      </w:r>
      <w:r>
        <w:rPr>
          <w:rFonts w:ascii="Calibri" w:cs="Calibri" w:eastAsia="Calibri" w:hAnsi="Calibri"/>
          <w:b/>
          <w:bCs/>
        </w:rPr>
        <w:t xml:space="preserve">__________ indicates how much money can be generated per unit of mutual fund in case the scheme is liquidated.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Asset Under Management</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Market price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Net Asset Value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Exit load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Net Asset Value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NAV is literally defined as the value of the scheme's net assets divided by the number of units — exactly what each unit would be worth if the fund were wound up today.</w:t>
      </w:r>
    </w:p>
    <w:p>
      <w:pPr>
        <w:keepNext/>
        <w:keepLines/>
        <w:spacing w:after="50" w:before="180"/>
      </w:pPr>
      <w:r>
        <w:rPr>
          <w:rFonts w:ascii="Calibri" w:cs="Calibri" w:eastAsia="Calibri" w:hAnsi="Calibri"/>
          <w:b/>
          <w:bCs/>
          <w:color w:val="1F3864"/>
        </w:rPr>
        <w:t xml:space="preserve">Q 2.O2  </w:t>
      </w:r>
      <w:r>
        <w:rPr>
          <w:rFonts w:ascii="Calibri" w:cs="Calibri" w:eastAsia="Calibri" w:hAnsi="Calibri"/>
          <w:b/>
          <w:bCs/>
        </w:rPr>
        <w:t xml:space="preserve">Which of the following is an advantage of mutual funds?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Economies of scale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Customized portfolio for each investor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Convenience to buy stocks and bonds directly from the mutual fund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Economies of scale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By pooling money from many investors, a mutual fund can spread costs like research and transaction fees over a much larger base, cutting the cost per investor — that's the economies-of-scale advantage.</w:t>
      </w:r>
    </w:p>
    <w:p>
      <w:pPr>
        <w:keepNext/>
        <w:keepLines/>
        <w:spacing w:after="50" w:before="180"/>
      </w:pPr>
      <w:r>
        <w:rPr>
          <w:rFonts w:ascii="Calibri" w:cs="Calibri" w:eastAsia="Calibri" w:hAnsi="Calibri"/>
          <w:b/>
          <w:bCs/>
          <w:color w:val="1F3864"/>
        </w:rPr>
        <w:t xml:space="preserve">Q 2.O3  </w:t>
      </w:r>
      <w:r>
        <w:rPr>
          <w:rFonts w:ascii="Calibri" w:cs="Calibri" w:eastAsia="Calibri" w:hAnsi="Calibri"/>
          <w:b/>
          <w:bCs/>
        </w:rPr>
        <w:t xml:space="preserve">Which amongst the following categories of mutual funds have a fixed maturity date?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Interval funds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Open-ended funds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Exchange Traded Funds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Close-ended funds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Close-ended funds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Close-ended funds are launched with a specific end date at which the scheme matures and money is returned, unlike open-ended funds or ETFs which continue indefinitely.</w:t>
      </w:r>
    </w:p>
    <w:p>
      <w:pPr>
        <w:keepNext/>
        <w:keepLines/>
        <w:spacing w:after="50" w:before="180"/>
      </w:pPr>
      <w:r>
        <w:rPr>
          <w:rFonts w:ascii="Calibri" w:cs="Calibri" w:eastAsia="Calibri" w:hAnsi="Calibri"/>
          <w:b/>
          <w:bCs/>
          <w:color w:val="1F3864"/>
        </w:rPr>
        <w:t xml:space="preserve">Q 2.O4  </w:t>
      </w:r>
      <w:r>
        <w:rPr>
          <w:rFonts w:ascii="Calibri" w:cs="Calibri" w:eastAsia="Calibri" w:hAnsi="Calibri"/>
          <w:b/>
          <w:bCs/>
        </w:rPr>
        <w:t xml:space="preserve">In the sectoral and thematic funds category, an AMC can launch:</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Up to a maximum of 100 such funds per AMC</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As many schemes as they want, without any limit</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As many schemes as they want, subject to the condition that portfolio overlap between two such schemes is not more than 50%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As many schemes as they want, subject to the condition that portfolio overlap between two such schemes is not more than 50%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Unlike most categories where an AMC can run only one scheme, sectoral/thematic funds are the exception where multiple schemes are allowed, provided the portfolios don't overlap by more than 50%, so they remain genuinely different.</w:t>
      </w:r>
    </w:p>
    <w:p>
      <w:pPr>
        <w:keepNext/>
        <w:keepLines/>
        <w:spacing w:after="50" w:before="180"/>
      </w:pPr>
      <w:r>
        <w:rPr>
          <w:rFonts w:ascii="Calibri" w:cs="Calibri" w:eastAsia="Calibri" w:hAnsi="Calibri"/>
          <w:b/>
          <w:bCs/>
          <w:color w:val="1F3864"/>
        </w:rPr>
        <w:t xml:space="preserve">Q 2.O5  </w:t>
      </w:r>
      <w:r>
        <w:rPr>
          <w:rFonts w:ascii="Calibri" w:cs="Calibri" w:eastAsia="Calibri" w:hAnsi="Calibri"/>
          <w:b/>
          <w:bCs/>
        </w:rPr>
        <w:t xml:space="preserve">In a Life Cycle Fund, as the fund moves towards maturity:</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Equity component comes down, gold component moves up</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Equity component moves up, debt component comes down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Equity component moves down, debt component goes up</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Equity component moves up, gold component comes down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Equity component moves down, debt component goes up</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Life Cycle (target-date) fund is designed to get safer as the goal date nears, so it automatically shifts money out of equity and into debt as maturity approaches.</w:t>
      </w:r>
    </w:p>
    <w:p>
      <w:pPr>
        <w:pStyle w:val="Heading1"/>
        <w:pageBreakBefore/>
        <w:spacing w:after="160" w:before="0"/>
      </w:pPr>
      <w:r>
        <w:rPr>
          <w:rFonts w:ascii="Calibri" w:cs="Calibri" w:eastAsia="Calibri" w:hAnsi="Calibri"/>
        </w:rPr>
        <w:t xml:space="preserve">Chapter 3: Legal Structure of Mutual Funds in India</w:t>
      </w:r>
    </w:p>
    <w:p>
      <w:pPr>
        <w:pBdr>
          <w:bottom w:val="single" w:color="2E74B5" w:sz="6" w:space="4"/>
        </w:pBdr>
        <w:spacing w:after="200"/>
      </w:pPr>
      <w:r>
        <w:rPr>
          <w:rFonts w:ascii="Calibri" w:cs="Calibri" w:eastAsia="Calibri" w:hAnsi="Calibri"/>
          <w:b/>
          <w:bCs/>
          <w:color w:val="595959"/>
          <w:sz w:val="19"/>
          <w:szCs w:val="19"/>
        </w:rPr>
        <w:t xml:space="preserve">Weightage: 4% (about 4 of 100 questions)   •   Questions in this chapter: 43   •   ★ 28   •   NEW 2026: 0</w:t>
      </w:r>
    </w:p>
    <w:p>
      <w:pPr>
        <w:keepNext/>
        <w:keepLines/>
        <w:spacing w:after="50" w:before="180"/>
      </w:pPr>
      <w:r>
        <w:rPr>
          <w:rFonts w:ascii="Calibri" w:cs="Calibri" w:eastAsia="Calibri" w:hAnsi="Calibri"/>
          <w:b/>
          <w:bCs/>
          <w:color w:val="1F3864"/>
        </w:rPr>
        <w:t xml:space="preserve">Q 3.1  </w:t>
      </w:r>
      <w:r>
        <w:rPr>
          <w:rFonts w:ascii="Calibri" w:cs="Calibri" w:eastAsia="Calibri" w:hAnsi="Calibri"/>
          <w:b/>
          <w:bCs/>
        </w:rPr>
        <w:t xml:space="preserve">Mutual funds are constituted as trusts. Who are the beneficiaries of the trust?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Mutual fund distributors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Employees of the AMC</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Trustees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Unit-holders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Unit-holders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In the trust structure, investors are the ones whose money is being looked after and who benefit from any gains, so unit-holders are the beneficiaries.</w:t>
      </w:r>
    </w:p>
    <w:p>
      <w:pPr>
        <w:keepNext/>
        <w:keepLines/>
        <w:spacing w:after="50" w:before="180"/>
      </w:pPr>
      <w:r>
        <w:rPr>
          <w:rFonts w:ascii="Calibri" w:cs="Calibri" w:eastAsia="Calibri" w:hAnsi="Calibri"/>
          <w:b/>
          <w:bCs/>
          <w:color w:val="1F3864"/>
        </w:rPr>
        <w:t xml:space="preserve">Q 3.2  </w:t>
      </w:r>
      <w:r>
        <w:rPr>
          <w:rFonts w:ascii="Calibri" w:cs="Calibri" w:eastAsia="Calibri" w:hAnsi="Calibri"/>
          <w:b/>
          <w:bCs/>
        </w:rPr>
        <w:t xml:space="preserve">The operations of a mutual fund trust are governed by a Trust Deed executed between: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trustees and the investors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AMC and the custodian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sponsors and the trustees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SEBI and the AMC</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The sponsors and the trustees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sponsors set up the trust and the trustees are appointed to safeguard investors' interests, so the legal document creating and governing the trust is signed between these two parties.</w:t>
      </w:r>
    </w:p>
    <w:p>
      <w:pPr>
        <w:keepNext/>
        <w:keepLines/>
        <w:spacing w:after="50" w:before="180"/>
      </w:pPr>
      <w:r>
        <w:rPr>
          <w:rFonts w:ascii="Calibri" w:cs="Calibri" w:eastAsia="Calibri" w:hAnsi="Calibri"/>
          <w:b/>
          <w:bCs/>
          <w:color w:val="1F3864"/>
        </w:rPr>
        <w:t xml:space="preserve">Q 3.3  </w:t>
      </w:r>
      <w:r>
        <w:rPr>
          <w:rFonts w:ascii="Calibri" w:cs="Calibri" w:eastAsia="Calibri" w:hAnsi="Calibri"/>
          <w:b/>
          <w:bCs/>
        </w:rPr>
        <w:t xml:space="preserve">Custody of the assets of a mutual fund scheme is with the Custodian, who is appointed by the: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Trustees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AMC</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Sponsor</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SEBI</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Trustees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keep a check-and-balance in the structure, the trustees (who protect investor interests) appoint the custodian who safe-keeps the scheme's securities, not the AMC that manages them.</w:t>
      </w:r>
    </w:p>
    <w:p>
      <w:pPr>
        <w:keepNext/>
        <w:keepLines/>
        <w:spacing w:after="50" w:before="180"/>
      </w:pPr>
      <w:r>
        <w:rPr>
          <w:rFonts w:ascii="Calibri" w:cs="Calibri" w:eastAsia="Calibri" w:hAnsi="Calibri"/>
          <w:b/>
          <w:bCs/>
          <w:color w:val="1F3864"/>
        </w:rPr>
        <w:t xml:space="preserve">Q 3.4  </w:t>
      </w:r>
      <w:r>
        <w:rPr>
          <w:rFonts w:ascii="Calibri" w:cs="Calibri" w:eastAsia="Calibri" w:hAnsi="Calibri"/>
          <w:b/>
          <w:bCs/>
        </w:rPr>
        <w:t xml:space="preserve">Which regulation of the SEBI (Mutual Funds) Regulations, 2026 stipulates the eligibility criteria for appointment of trustees?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Regulation 25</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Regulation 11</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Regulation 7</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Regulation 3</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Regulation 11</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 regulations are organised by numbered clauses, and Regulation 11 is specifically the one that lays down who is eligible to be appointed as a trustee.</w:t>
      </w:r>
    </w:p>
    <w:p>
      <w:pPr>
        <w:keepNext/>
        <w:keepLines/>
        <w:spacing w:after="50" w:before="180"/>
      </w:pPr>
      <w:r>
        <w:rPr>
          <w:rFonts w:ascii="Calibri" w:cs="Calibri" w:eastAsia="Calibri" w:hAnsi="Calibri"/>
          <w:b/>
          <w:bCs/>
          <w:color w:val="1F3864"/>
        </w:rPr>
        <w:t xml:space="preserve">Q 3.5  </w:t>
      </w:r>
      <w:r>
        <w:rPr>
          <w:rFonts w:ascii="Calibri" w:cs="Calibri" w:eastAsia="Calibri" w:hAnsi="Calibri"/>
          <w:b/>
          <w:bCs/>
        </w:rPr>
        <w:t xml:space="preserve">Which of the following persons is NOT eligible to be appointed as a trustee of a mutual fund?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 person who furnishes all information sought by SEBI</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 director (including independent director), officer or employee of an AMC</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 person meeting fit and proper criteria</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 person who is not a trustee of any other mutual fund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A director (including independent director), officer or employee of an AMC</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Trustees exist to watch over the AMC on investors' behalf, so anyone who is a director, officer or employee of the AMC has a conflict of interest and cannot be a trustee.</w:t>
      </w:r>
    </w:p>
    <w:p>
      <w:pPr>
        <w:keepNext/>
        <w:keepLines/>
        <w:spacing w:after="50" w:before="180"/>
      </w:pPr>
      <w:r>
        <w:rPr>
          <w:rFonts w:ascii="Calibri" w:cs="Calibri" w:eastAsia="Calibri" w:hAnsi="Calibri"/>
          <w:b/>
          <w:bCs/>
          <w:color w:val="1F3864"/>
        </w:rPr>
        <w:t xml:space="preserve">Q 3.6  </w:t>
      </w:r>
      <w:r>
        <w:rPr>
          <w:rFonts w:ascii="Calibri" w:cs="Calibri" w:eastAsia="Calibri" w:hAnsi="Calibri"/>
          <w:b/>
          <w:bCs/>
        </w:rPr>
        <w:t xml:space="preserve">At least __________ of the trustees on the Board of the trustee company must be independent directors not associated with the sponsor, AMC or trustee company.</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One-third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Two-thirds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Three-fourths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One-half</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Two-thirds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make sure trustees can genuinely act independently of the sponsor/AMC, SEBI mandates that at least two-thirds of them must have no association with the sponsor, AMC or trustee company.</w:t>
      </w:r>
    </w:p>
    <w:p>
      <w:pPr>
        <w:keepNext/>
        <w:keepLines/>
        <w:spacing w:after="50" w:before="180"/>
      </w:pPr>
      <w:r>
        <w:rPr>
          <w:rFonts w:ascii="Calibri" w:cs="Calibri" w:eastAsia="Calibri" w:hAnsi="Calibri"/>
          <w:b/>
          <w:bCs/>
          <w:color w:val="1F3864"/>
        </w:rPr>
        <w:t xml:space="preserve">Q 3.7  </w:t>
      </w:r>
      <w:r>
        <w:rPr>
          <w:rFonts w:ascii="Calibri" w:cs="Calibri" w:eastAsia="Calibri" w:hAnsi="Calibri"/>
          <w:b/>
          <w:bCs/>
        </w:rPr>
        <w:t xml:space="preserve">The minimum net worth required for an AMC (effective January 1, 2024)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Rs. 150 crore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Rs. 10 crore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Rs. 25 crore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Rs. 50 crore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Rs. 50 crore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 wants AMCs to be financially strong enough to run operations reliably, so it fixed a minimum net worth requirement of Rs. 50 crore.</w:t>
      </w:r>
    </w:p>
    <w:p>
      <w:pPr>
        <w:keepNext/>
        <w:keepLines/>
        <w:spacing w:after="50" w:before="180"/>
      </w:pPr>
      <w:r>
        <w:rPr>
          <w:rFonts w:ascii="Calibri" w:cs="Calibri" w:eastAsia="Calibri" w:hAnsi="Calibri"/>
          <w:b/>
          <w:bCs/>
          <w:color w:val="1F3864"/>
        </w:rPr>
        <w:t xml:space="preserve">Q 3.8  </w:t>
      </w:r>
      <w:r>
        <w:rPr>
          <w:rFonts w:ascii="Calibri" w:cs="Calibri" w:eastAsia="Calibri" w:hAnsi="Calibri"/>
          <w:b/>
          <w:bCs/>
        </w:rPr>
        <w:t xml:space="preserve">A change in control of the AMC can be made only with the prior approval of:</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custodian</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AMFI</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distributors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trustees and SEBI</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The trustees and SEBI</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a change in who controls the AMC affects investor interests, both the trustees (who protect investors) and SEBI (the regulator) must approve it beforehand.</w:t>
      </w:r>
    </w:p>
    <w:p>
      <w:pPr>
        <w:keepNext/>
        <w:keepLines/>
        <w:spacing w:after="50" w:before="180"/>
      </w:pPr>
      <w:r>
        <w:rPr>
          <w:rFonts w:ascii="Calibri" w:cs="Calibri" w:eastAsia="Calibri" w:hAnsi="Calibri"/>
          <w:b/>
          <w:bCs/>
          <w:color w:val="1F3864"/>
        </w:rPr>
        <w:t xml:space="preserve">Q 3.9  </w:t>
      </w:r>
      <w:r>
        <w:rPr>
          <w:rFonts w:ascii="Calibri" w:cs="Calibri" w:eastAsia="Calibri" w:hAnsi="Calibri"/>
          <w:b/>
          <w:bCs/>
        </w:rPr>
        <w:t xml:space="preserve">Investment of funds pooled from unit-holders is the responsibility of the: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Asset Management Company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RTA</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Trustees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Custodian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Asset Management Company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AMC is the entity hired specifically to manage the scheme's money, so actually deciding what securities to buy and sell is its job, under the trustees' oversight.</w:t>
      </w:r>
    </w:p>
    <w:p>
      <w:pPr>
        <w:keepNext/>
        <w:keepLines/>
        <w:spacing w:after="50" w:before="180"/>
      </w:pPr>
      <w:r>
        <w:rPr>
          <w:rFonts w:ascii="Calibri" w:cs="Calibri" w:eastAsia="Calibri" w:hAnsi="Calibri"/>
          <w:b/>
          <w:bCs/>
          <w:color w:val="1F3864"/>
        </w:rPr>
        <w:t xml:space="preserve">Q 3.10  </w:t>
      </w:r>
      <w:r>
        <w:rPr>
          <w:rFonts w:ascii="Calibri" w:cs="Calibri" w:eastAsia="Calibri" w:hAnsi="Calibri"/>
          <w:b/>
          <w:bCs/>
        </w:rPr>
        <w:t xml:space="preserve">The entity that accepts and gives delivery of securities for purchase and sale transactions of the schemes is the: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RTA</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Distributor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Custodian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Fund accountant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Custodian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Physically receiving and delivering securities as trades settle is the operational role of the custodian, who holds the scheme's assets in safekeeping.</w:t>
      </w:r>
    </w:p>
    <w:p>
      <w:pPr>
        <w:keepNext/>
        <w:keepLines/>
        <w:spacing w:after="50" w:before="180"/>
      </w:pPr>
      <w:r>
        <w:rPr>
          <w:rFonts w:ascii="Calibri" w:cs="Calibri" w:eastAsia="Calibri" w:hAnsi="Calibri"/>
          <w:b/>
          <w:bCs/>
          <w:color w:val="1F3864"/>
        </w:rPr>
        <w:t xml:space="preserve">Q 3.11  </w:t>
      </w:r>
      <w:r>
        <w:rPr>
          <w:rFonts w:ascii="Calibri" w:cs="Calibri" w:eastAsia="Calibri" w:hAnsi="Calibri"/>
          <w:b/>
          <w:bCs/>
        </w:rPr>
        <w:t xml:space="preserve">Custodians are registered with SEBI under the: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SEBI (Intermediaries) Regulations, 2008</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SEBI (Depositories) Regulations, 1996</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SEBI (Custodian) Regulations, 1996</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SEBI (Mutual Funds) Regulations, 2026</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SEBI (Custodian) Regulations, 1996</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Custodians are a distinct category of market intermediary and are registered and regulated specifically under the SEBI (Custodian) Regulations, 1996.</w:t>
      </w:r>
    </w:p>
    <w:p>
      <w:pPr>
        <w:keepNext/>
        <w:keepLines/>
        <w:spacing w:after="50" w:before="180"/>
      </w:pPr>
      <w:r>
        <w:rPr>
          <w:rFonts w:ascii="Calibri" w:cs="Calibri" w:eastAsia="Calibri" w:hAnsi="Calibri"/>
          <w:b/>
          <w:bCs/>
          <w:color w:val="1F3864"/>
        </w:rPr>
        <w:t xml:space="preserve">Q 3.12  </w:t>
      </w:r>
      <w:r>
        <w:rPr>
          <w:rFonts w:ascii="Calibri" w:cs="Calibri" w:eastAsia="Calibri" w:hAnsi="Calibri"/>
          <w:b/>
          <w:bCs/>
        </w:rPr>
        <w:t xml:space="preserve">In the scheme documents of new issues, who signs a due diligence certificate that all regulations have been complied with?</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Chief Investment Officer</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Fund Manager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Chief Marketing Officer</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Compliance Officer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Compliance Officer</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Compliance Officer's role is to certify regulatory compliance for the AMC, so it is this officer who signs the due diligence certificate in new scheme documents.</w:t>
      </w:r>
    </w:p>
    <w:p>
      <w:pPr>
        <w:keepNext/>
        <w:keepLines/>
        <w:spacing w:after="50" w:before="180"/>
      </w:pPr>
      <w:r>
        <w:rPr>
          <w:rFonts w:ascii="Calibri" w:cs="Calibri" w:eastAsia="Calibri" w:hAnsi="Calibri"/>
          <w:b/>
          <w:bCs/>
          <w:color w:val="1F3864"/>
        </w:rPr>
        <w:t xml:space="preserve">Q 3.13  </w:t>
      </w:r>
      <w:r>
        <w:rPr>
          <w:rFonts w:ascii="Calibri" w:cs="Calibri" w:eastAsia="Calibri" w:hAnsi="Calibri"/>
          <w:b/>
          <w:bCs/>
        </w:rPr>
        <w:t xml:space="preserve">To ensure independence, the Compliance Officer of an AMC reports directly to:</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head of the AMC</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Sales Head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AMFI</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Fund Manager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The head of the AMC</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For the Compliance Officer to genuinely act as a check on the business rather than be influenced by it, they report to the top of the organisation — the head of the AMC.</w:t>
      </w:r>
    </w:p>
    <w:p>
      <w:pPr>
        <w:keepNext/>
        <w:keepLines/>
        <w:spacing w:after="50" w:before="180"/>
      </w:pPr>
      <w:r>
        <w:rPr>
          <w:rFonts w:ascii="Calibri" w:cs="Calibri" w:eastAsia="Calibri" w:hAnsi="Calibri"/>
          <w:b/>
          <w:bCs/>
          <w:color w:val="1F3864"/>
        </w:rPr>
        <w:t xml:space="preserve">Q 3.14  </w:t>
      </w:r>
      <w:r>
        <w:rPr>
          <w:rFonts w:ascii="Calibri" w:cs="Calibri" w:eastAsia="Calibri" w:hAnsi="Calibri"/>
          <w:b/>
          <w:bCs/>
        </w:rPr>
        <w:t xml:space="preserve">Within the fund management team, who places orders with securities brokers based on the fund manager's instructions?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Compliance officers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Dealers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Custodians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Analysts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Dealers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Fund managers decide what to buy or sell, but the actual execution of placing and tracking orders with brokers is carried out by dealers.</w:t>
      </w:r>
    </w:p>
    <w:p>
      <w:pPr>
        <w:keepNext/>
        <w:keepLines/>
        <w:spacing w:after="50" w:before="180"/>
      </w:pPr>
      <w:r>
        <w:rPr>
          <w:rFonts w:ascii="Calibri" w:cs="Calibri" w:eastAsia="Calibri" w:hAnsi="Calibri"/>
          <w:b/>
          <w:bCs/>
          <w:color w:val="1F3864"/>
        </w:rPr>
        <w:t xml:space="preserve">Q 3.15  </w:t>
      </w:r>
      <w:r>
        <w:rPr>
          <w:rFonts w:ascii="Calibri" w:cs="Calibri" w:eastAsia="Calibri" w:hAnsi="Calibri"/>
          <w:b/>
          <w:bCs/>
        </w:rPr>
        <w:t xml:space="preserve">Under SEBI's Risk Management Framework, AMCs must designate dedicated risk officers for which areas?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Investment risk, compliance risk, operational risk and cyber security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Only credit risk</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Only market risk</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Sales, marketing and HR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Investment risk, compliance risk, operational risk and cyber security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Because different types of risk (how the fund invests, whether it follows rules, how it runs day-to-day, and cyber threats) need different expertise, SEBI requires separate designated officers for investment, compliance, operational and cyber-security risk.</w:t>
      </w:r>
    </w:p>
    <w:p>
      <w:pPr>
        <w:keepNext/>
        <w:keepLines/>
        <w:spacing w:after="50" w:before="180"/>
      </w:pPr>
      <w:r>
        <w:rPr>
          <w:rFonts w:ascii="Calibri" w:cs="Calibri" w:eastAsia="Calibri" w:hAnsi="Calibri"/>
          <w:b/>
          <w:bCs/>
          <w:color w:val="1F3864"/>
        </w:rPr>
        <w:t xml:space="preserve">Q 3.16  </w:t>
      </w:r>
      <w:r>
        <w:rPr>
          <w:rFonts w:ascii="Calibri" w:cs="Calibri" w:eastAsia="Calibri" w:hAnsi="Calibri"/>
          <w:b/>
          <w:bCs/>
        </w:rPr>
        <w:t xml:space="preserve">The Accounts team of the AMC is different from the fund accounting team because it:</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Handles the finances of the AMC itself</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Handles investor records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Settles securities trades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Calculates NAV</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Handles the finances of the AMC itself</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Fund accounting tracks each scheme's own books and NAV, while the AMC's Accounts team looks after the finances of the AMC company itself (its own income, expenses and balance sheet) — two separate entities, two separate books.</w:t>
      </w:r>
    </w:p>
    <w:p>
      <w:pPr>
        <w:keepNext/>
        <w:keepLines/>
        <w:spacing w:after="50" w:before="180"/>
      </w:pPr>
      <w:r>
        <w:rPr>
          <w:rFonts w:ascii="Calibri" w:cs="Calibri" w:eastAsia="Calibri" w:hAnsi="Calibri"/>
          <w:b/>
          <w:bCs/>
          <w:color w:val="1F3864"/>
        </w:rPr>
        <w:t xml:space="preserve">Q 3.17  </w:t>
      </w:r>
      <w:r>
        <w:rPr>
          <w:rFonts w:ascii="Calibri" w:cs="Calibri" w:eastAsia="Calibri" w:hAnsi="Calibri"/>
          <w:b/>
          <w:bCs/>
        </w:rPr>
        <w:t xml:space="preserve">Offices of RTAs in various centres that handle investor documentation are called: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Points of Acceptance only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KYC Registration Agencies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Investor Service Centres (ISCs)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Depository Participants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Investor Service Centres (ISCs)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RTAs set up local branch offices where investors can submit applications and documents; these are called Investor Service Centres (ISCs).</w:t>
      </w:r>
    </w:p>
    <w:p>
      <w:pPr>
        <w:keepNext/>
        <w:keepLines/>
        <w:spacing w:after="50" w:before="180"/>
      </w:pPr>
      <w:r>
        <w:rPr>
          <w:rFonts w:ascii="Calibri" w:cs="Calibri" w:eastAsia="Calibri" w:hAnsi="Calibri"/>
          <w:b/>
          <w:bCs/>
          <w:color w:val="1F3864"/>
        </w:rPr>
        <w:t xml:space="preserve">Q 3.18  </w:t>
      </w:r>
      <w:r>
        <w:rPr>
          <w:rFonts w:ascii="Calibri" w:cs="Calibri" w:eastAsia="Calibri" w:hAnsi="Calibri"/>
          <w:b/>
          <w:bCs/>
        </w:rPr>
        <w:t xml:space="preserve">The auditor of mutual fund scheme accounts is appointed by the __________, while the AMC's auditor is appointed by the __________.</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SEBI; sponsor</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Trustees; AMC</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AMC; trustees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Sponsor; SEBI</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Trustees; AMC</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scheme money belongs to investors and the AMC is a separate business, the trustees (who protect investors) appoint the scheme auditor, while the AMC appoints its own company's auditor.</w:t>
      </w:r>
    </w:p>
    <w:p>
      <w:pPr>
        <w:keepNext/>
        <w:keepLines/>
        <w:spacing w:after="50" w:before="180"/>
      </w:pPr>
      <w:r>
        <w:rPr>
          <w:rFonts w:ascii="Calibri" w:cs="Calibri" w:eastAsia="Calibri" w:hAnsi="Calibri"/>
          <w:b/>
          <w:bCs/>
          <w:color w:val="1F3864"/>
        </w:rPr>
        <w:t xml:space="preserve">Q 3.19  </w:t>
      </w:r>
      <w:r>
        <w:rPr>
          <w:rFonts w:ascii="Calibri" w:cs="Calibri" w:eastAsia="Calibri" w:hAnsi="Calibri"/>
          <w:b/>
          <w:bCs/>
        </w:rPr>
        <w:t xml:space="preserve">The new cadre of distributors allowed to sell a limited set of schemes must clear which exam?</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NISM-Series-VIII</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NISM-Series-X-A</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NISM-Series-V-B: Mutual Fund Foundation Certification Examination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NISM-Series-V-A</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NISM-Series-V-B: Mutual Fund Foundation Certification Examination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 created a lighter-weight certification, the NISM-Series-V-B: Mutual Fund Foundation Certification Examination, specifically for this restricted distributor category.</w:t>
      </w:r>
    </w:p>
    <w:p>
      <w:pPr>
        <w:keepNext/>
        <w:keepLines/>
        <w:spacing w:after="50" w:before="180"/>
      </w:pPr>
      <w:r>
        <w:rPr>
          <w:rFonts w:ascii="Calibri" w:cs="Calibri" w:eastAsia="Calibri" w:hAnsi="Calibri"/>
          <w:b/>
          <w:bCs/>
          <w:color w:val="1F3864"/>
        </w:rPr>
        <w:t xml:space="preserve">Q 3.20  </w:t>
      </w:r>
      <w:r>
        <w:rPr>
          <w:rFonts w:ascii="Calibri" w:cs="Calibri" w:eastAsia="Calibri" w:hAnsi="Calibri"/>
          <w:b/>
          <w:bCs/>
        </w:rPr>
        <w:t xml:space="preserve">Collection bank accounts of the scheme, into which investors' money goes, are maintained with collecting bankers appointed by the: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AMC</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SEBI</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Trustees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RTA</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AMC</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the AMC handles the day-to-day operational and banking arrangements of running the scheme, it is the AMC that appoints the collecting bankers.</w:t>
      </w:r>
    </w:p>
    <w:p>
      <w:pPr>
        <w:keepNext/>
        <w:keepLines/>
        <w:spacing w:after="50" w:before="180"/>
      </w:pPr>
      <w:r>
        <w:rPr>
          <w:rFonts w:ascii="Calibri" w:cs="Calibri" w:eastAsia="Calibri" w:hAnsi="Calibri"/>
          <w:b/>
          <w:bCs/>
          <w:color w:val="1F3864"/>
        </w:rPr>
        <w:t xml:space="preserve">Q 3.21  </w:t>
      </w:r>
      <w:r>
        <w:rPr>
          <w:rFonts w:ascii="Calibri" w:cs="Calibri" w:eastAsia="Calibri" w:hAnsi="Calibri"/>
          <w:b/>
          <w:bCs/>
        </w:rPr>
        <w:t xml:space="preserve">KYC compliance is mandatory for all investors in the securities market under the provisions of:</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Companies Act, 2013</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Indian Trusts Act, 1882</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Income Tax Act, 1961</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Prevention of Money Laundering Act (PMLA)</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The Prevention of Money Laundering Act (PMLA)</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Establishing investor identity to prevent illegal money flows is a requirement under India's anti-money-laundering law, the Prevention of Money Laundering Act (PMLA), which is why KYC is mandatory.</w:t>
      </w:r>
    </w:p>
    <w:p>
      <w:pPr>
        <w:keepNext/>
        <w:keepLines/>
        <w:spacing w:after="50" w:before="180"/>
      </w:pPr>
      <w:r>
        <w:rPr>
          <w:rFonts w:ascii="Calibri" w:cs="Calibri" w:eastAsia="Calibri" w:hAnsi="Calibri"/>
          <w:b/>
          <w:bCs/>
          <w:color w:val="1F3864"/>
        </w:rPr>
        <w:t xml:space="preserve">Q 3.22  </w:t>
      </w:r>
      <w:r>
        <w:rPr>
          <w:rFonts w:ascii="Calibri" w:cs="Calibri" w:eastAsia="Calibri" w:hAnsi="Calibri"/>
          <w:b/>
          <w:bCs/>
        </w:rPr>
        <w:t xml:space="preserve">For valuation of debt securities for MF NAV, AMFI has appointed: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NSE and BSE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NSDL and CDSL</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CARE and Brickwork</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CRISIL and ICRA</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CRISIL and ICRA</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ensure a fair, independent and consistent value for debt securities across the industry, AMFI has designated CRISIL and ICRA as the approved valuation agencies.</w:t>
      </w:r>
    </w:p>
    <w:p>
      <w:pPr>
        <w:keepNext/>
        <w:keepLines/>
        <w:spacing w:after="50" w:before="180"/>
      </w:pPr>
      <w:r>
        <w:rPr>
          <w:rFonts w:ascii="Calibri" w:cs="Calibri" w:eastAsia="Calibri" w:hAnsi="Calibri"/>
          <w:b/>
          <w:bCs/>
          <w:color w:val="1F3864"/>
        </w:rPr>
        <w:t xml:space="preserve">Q 3.23  </w:t>
      </w:r>
      <w:r>
        <w:rPr>
          <w:rFonts w:ascii="Calibri" w:cs="Calibri" w:eastAsia="Calibri" w:hAnsi="Calibri"/>
          <w:b/>
          <w:bCs/>
        </w:rPr>
        <w:t xml:space="preserve">Fund managers consider credit ratings as: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An initial input before doing their own due diligence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final and only basis for investment</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Irrelevant</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 guarantee of repayment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An initial input before doing their own due diligence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credit rating tells you the rating agency's opinion at a point in time, but fund managers are still expected to do their own analysis before investing — so ratings are treated as one input, not the final word.</w:t>
      </w:r>
    </w:p>
    <w:p>
      <w:pPr>
        <w:keepNext/>
        <w:keepLines/>
        <w:spacing w:after="50" w:before="180"/>
      </w:pPr>
      <w:r>
        <w:rPr>
          <w:rFonts w:ascii="Calibri" w:cs="Calibri" w:eastAsia="Calibri" w:hAnsi="Calibri"/>
          <w:b/>
          <w:bCs/>
          <w:color w:val="1F3864"/>
        </w:rPr>
        <w:t xml:space="preserve">Q 3.24  </w:t>
      </w:r>
      <w:r>
        <w:rPr>
          <w:rFonts w:ascii="Calibri" w:cs="Calibri" w:eastAsia="Calibri" w:hAnsi="Calibri"/>
          <w:b/>
          <w:bCs/>
        </w:rPr>
        <w:t xml:space="preserve">Units of which funds must compulsorily be held in demat form?</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ELSS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Liquid funds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Open-ended equity funds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ETFs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ETFs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ETF units trade on the stock exchange just like shares, they can only be settled and traded if held in a demat account, making demat mandatory for ETFs.</w:t>
      </w:r>
    </w:p>
    <w:p>
      <w:pPr>
        <w:keepNext/>
        <w:keepLines/>
        <w:spacing w:after="50" w:before="180"/>
      </w:pPr>
      <w:r>
        <w:rPr>
          <w:rFonts w:ascii="Calibri" w:cs="Calibri" w:eastAsia="Calibri" w:hAnsi="Calibri"/>
          <w:b/>
          <w:bCs/>
          <w:color w:val="1F3864"/>
        </w:rPr>
        <w:t xml:space="preserve">Q 3.25  </w:t>
      </w:r>
      <w:r>
        <w:rPr>
          <w:rFonts w:ascii="Calibri" w:cs="Calibri" w:eastAsia="Calibri" w:hAnsi="Calibri"/>
          <w:b/>
          <w:bCs/>
        </w:rPr>
        <w:t xml:space="preserve">The special segment for transacting in mutual fund units on BSE is known as: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NMF-II</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BSE Direct</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BSE StAR MF</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MF Utility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BSE StAR MF</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BSE created a dedicated platform purely for buying and selling mutual fund units through the exchange network, and it is named BSE StAR MF.</w:t>
      </w:r>
    </w:p>
    <w:p>
      <w:pPr>
        <w:keepNext/>
        <w:keepLines/>
        <w:spacing w:after="50" w:before="180"/>
      </w:pPr>
      <w:r>
        <w:rPr>
          <w:rFonts w:ascii="Calibri" w:cs="Calibri" w:eastAsia="Calibri" w:hAnsi="Calibri"/>
          <w:b/>
          <w:bCs/>
          <w:color w:val="1F3864"/>
        </w:rPr>
        <w:t xml:space="preserve">Q 3.26  </w:t>
      </w:r>
      <w:r>
        <w:rPr>
          <w:rFonts w:ascii="Calibri" w:cs="Calibri" w:eastAsia="Calibri" w:hAnsi="Calibri"/>
          <w:b/>
          <w:bCs/>
        </w:rPr>
        <w:t xml:space="preserve">Category 2 EOPs register as Stock Brokers under the EOP segment of stock exchanges and act as agents of:</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RTAs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AMCs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Investors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Trustees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Investors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Because Category 2 EOPs are registered as stock brokers, they legally act on behalf of the investor placing the order (their client), unlike Category 1 EOPs who act for the AMC.</w:t>
      </w:r>
    </w:p>
    <w:p>
      <w:pPr>
        <w:keepNext/>
        <w:keepLines/>
        <w:spacing w:after="50" w:before="180"/>
      </w:pPr>
      <w:r>
        <w:rPr>
          <w:rFonts w:ascii="Calibri" w:cs="Calibri" w:eastAsia="Calibri" w:hAnsi="Calibri"/>
          <w:b/>
          <w:bCs/>
          <w:color w:val="1F3864"/>
        </w:rPr>
        <w:t xml:space="preserve">Q 3.27  </w:t>
      </w:r>
      <w:r>
        <w:rPr>
          <w:rFonts w:ascii="Calibri" w:cs="Calibri" w:eastAsia="Calibri" w:hAnsi="Calibri"/>
          <w:b/>
          <w:bCs/>
        </w:rPr>
        <w:t xml:space="preserve">AMFI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An association of mutual fund distributors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regulator of mutual funds in India</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 Self-Regulatory Organisation of AMCs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An association of all registered AMCs in India</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An association of all registered AMCs in India</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AMFI is the trade body that all registered AMCs in India are members of — it represents the industry, but (unlike SEBI) it is not the regulator.</w:t>
      </w:r>
    </w:p>
    <w:p>
      <w:pPr>
        <w:keepNext/>
        <w:keepLines/>
        <w:spacing w:after="50" w:before="180"/>
      </w:pPr>
      <w:r>
        <w:rPr>
          <w:rFonts w:ascii="Calibri" w:cs="Calibri" w:eastAsia="Calibri" w:hAnsi="Calibri"/>
          <w:b/>
          <w:bCs/>
          <w:color w:val="1F3864"/>
        </w:rPr>
        <w:t xml:space="preserve">Q 3.28  </w:t>
      </w:r>
      <w:r>
        <w:rPr>
          <w:rFonts w:ascii="Calibri" w:cs="Calibri" w:eastAsia="Calibri" w:hAnsi="Calibri"/>
          <w:b/>
          <w:bCs/>
        </w:rPr>
        <w:t xml:space="preserve">A major role of AMFI is the registration of mutual fund distributors by allotting them:</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AMFI Registration Number (ARN)</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KIN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EUIN only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PAN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AMFI Registration Number (ARN)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AMFI manages the industry-wide distributor registration process and gives every registered distributor a unique identification number, the AMFI Registration Number (ARN).</w:t>
      </w:r>
    </w:p>
    <w:p>
      <w:pPr>
        <w:keepNext/>
        <w:keepLines/>
        <w:spacing w:after="50" w:before="180"/>
      </w:pPr>
      <w:r>
        <w:rPr>
          <w:rFonts w:ascii="Calibri" w:cs="Calibri" w:eastAsia="Calibri" w:hAnsi="Calibri"/>
          <w:b/>
          <w:bCs/>
          <w:color w:val="1F3864"/>
        </w:rPr>
        <w:t xml:space="preserve">Q 3.29  </w:t>
      </w:r>
      <w:r>
        <w:rPr>
          <w:rFonts w:ascii="Calibri" w:cs="Calibri" w:eastAsia="Calibri" w:hAnsi="Calibri"/>
          <w:b/>
          <w:bCs/>
        </w:rPr>
        <w:t xml:space="preserve">Mutual funds are constituted as 'Trusts' in India. Who are the beneficiaries of the trust?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Employees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Unit Holders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Distributors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Trustees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Unit Holders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whole purpose of the trust is to hold and grow investors' money for their benefit, so unit-holders are the beneficiaries, while trustees only oversee the trust on their behalf.</w:t>
      </w:r>
    </w:p>
    <w:p>
      <w:pPr>
        <w:keepNext/>
        <w:keepLines/>
        <w:spacing w:after="50" w:before="180"/>
      </w:pPr>
      <w:r>
        <w:rPr>
          <w:rFonts w:ascii="Calibri" w:cs="Calibri" w:eastAsia="Calibri" w:hAnsi="Calibri"/>
          <w:b/>
          <w:bCs/>
          <w:color w:val="1F3864"/>
        </w:rPr>
        <w:t xml:space="preserve">Q 3.30  </w:t>
      </w:r>
      <w:r>
        <w:rPr>
          <w:rFonts w:ascii="Calibri" w:cs="Calibri" w:eastAsia="Calibri" w:hAnsi="Calibri"/>
          <w:b/>
          <w:bCs/>
        </w:rPr>
        <w:t xml:space="preserve">Who handles the day-to-day management of the mutual fund?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Registrar &amp; Transfer Agency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Unit Holders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Asset Management Company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Mutual Fund Trustees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Asset Management Company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AMC is specifically appointed to run the scheme's actual investment operations day to day, while trustees provide oversight rather than run operations themselves.</w:t>
      </w:r>
    </w:p>
    <w:p>
      <w:pPr>
        <w:keepNext/>
        <w:keepLines/>
        <w:spacing w:after="50" w:before="180"/>
      </w:pPr>
      <w:r>
        <w:rPr>
          <w:rFonts w:ascii="Calibri" w:cs="Calibri" w:eastAsia="Calibri" w:hAnsi="Calibri"/>
          <w:b/>
          <w:bCs/>
          <w:color w:val="1F3864"/>
        </w:rPr>
        <w:t xml:space="preserve">Q 3.31  </w:t>
      </w:r>
      <w:r>
        <w:rPr>
          <w:rFonts w:ascii="Calibri" w:cs="Calibri" w:eastAsia="Calibri" w:hAnsi="Calibri"/>
          <w:b/>
          <w:bCs/>
        </w:rPr>
        <w:t xml:space="preserve">Whose job is it to track the various corporate actions like bonus, dividend, or rights issues in companies where the mutual fund scheme has invested?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Auditors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Unit Holders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Custodian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Registrar &amp; Transfer Agency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Registrar &amp; Transfer Agency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RTA maintains investor and unit records and processes the resulting adjustments (extra units, cash flows) whenever such corporate actions occur in the underlying investments.</w:t>
      </w:r>
    </w:p>
    <w:p>
      <w:pPr>
        <w:keepNext/>
        <w:keepLines/>
        <w:spacing w:after="50" w:before="180"/>
      </w:pPr>
      <w:r>
        <w:rPr>
          <w:rFonts w:ascii="Calibri" w:cs="Calibri" w:eastAsia="Calibri" w:hAnsi="Calibri"/>
          <w:b/>
          <w:bCs/>
          <w:color w:val="1F3864"/>
        </w:rPr>
        <w:t xml:space="preserve">Q 3.32  </w:t>
      </w:r>
      <w:r>
        <w:rPr>
          <w:rFonts w:ascii="Calibri" w:cs="Calibri" w:eastAsia="Calibri" w:hAnsi="Calibri"/>
          <w:b/>
          <w:bCs/>
        </w:rPr>
        <w:t xml:space="preserve">The Registrar and Transfer Agency function must be independent of the Asset Management Company, and it cannot be retained in-house. State whether this statement is True or False.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False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False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There is no rule forcing AMCs to outsource RTA work — while most use external RTAs like CAMS or KFintech, some large AMCs run this function in-house, so the statement is false.</w:t>
      </w:r>
    </w:p>
    <w:p>
      <w:pPr>
        <w:keepNext/>
        <w:keepLines/>
        <w:spacing w:after="50" w:before="180"/>
      </w:pPr>
      <w:r>
        <w:rPr>
          <w:rFonts w:ascii="Calibri" w:cs="Calibri" w:eastAsia="Calibri" w:hAnsi="Calibri"/>
          <w:b/>
          <w:bCs/>
          <w:color w:val="1F3864"/>
        </w:rPr>
        <w:t xml:space="preserve">Q 3.33  </w:t>
      </w:r>
      <w:r>
        <w:rPr>
          <w:rFonts w:ascii="Calibri" w:cs="Calibri" w:eastAsia="Calibri" w:hAnsi="Calibri"/>
          <w:b/>
          <w:bCs/>
        </w:rPr>
        <w:t xml:space="preserve">With which agency are the mutual fund distributors registered?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Depositories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AMFI</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Fund Accounting Team</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SEBI</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AMFI</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AMFI runs the distributor registration process and issues every registered distributor a unique AMFI Registration Number (ARN).</w:t>
      </w:r>
    </w:p>
    <w:p>
      <w:pPr>
        <w:keepNext/>
        <w:keepLines/>
        <w:spacing w:after="50" w:before="180"/>
      </w:pPr>
      <w:r>
        <w:rPr>
          <w:rFonts w:ascii="Calibri" w:cs="Calibri" w:eastAsia="Calibri" w:hAnsi="Calibri"/>
          <w:b/>
          <w:bCs/>
          <w:color w:val="1F3864"/>
        </w:rPr>
        <w:t xml:space="preserve">Q 3.34  </w:t>
      </w:r>
      <w:r>
        <w:rPr>
          <w:rFonts w:ascii="Calibri" w:cs="Calibri" w:eastAsia="Calibri" w:hAnsi="Calibri"/>
          <w:b/>
          <w:bCs/>
        </w:rPr>
        <w:t xml:space="preserve">AMFI is neither a regulatory body nor a Self-Regulatory Organisation (SRO). State whether this is true or false.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False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True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AMFI is only an industry association of AMCs; SEBI remains the actual regulator, and AMFI has not been formally designated as an SRO.</w:t>
      </w:r>
    </w:p>
    <w:p>
      <w:pPr>
        <w:keepNext/>
        <w:keepLines/>
        <w:spacing w:after="50" w:before="180"/>
      </w:pPr>
      <w:r>
        <w:rPr>
          <w:rFonts w:ascii="Calibri" w:cs="Calibri" w:eastAsia="Calibri" w:hAnsi="Calibri"/>
          <w:b/>
          <w:bCs/>
          <w:color w:val="1F3864"/>
        </w:rPr>
        <w:t xml:space="preserve">Q 3.35  </w:t>
      </w:r>
      <w:r>
        <w:rPr>
          <w:rFonts w:ascii="Calibri" w:cs="Calibri" w:eastAsia="Calibri" w:hAnsi="Calibri"/>
          <w:b/>
          <w:bCs/>
        </w:rPr>
        <w:t xml:space="preserve">What is the minimum percentage of the AMC's net worth that must be constituted (contributed) by the sponsor(s)?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65%</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60%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40%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45%</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40%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 requires the sponsor(s) of a mutual fund to contribute at least 40% of the AMC's net worth, ensuring the sponsor has real financial skin in the game.</w:t>
      </w:r>
    </w:p>
    <w:p>
      <w:pPr>
        <w:keepNext/>
        <w:keepLines/>
        <w:spacing w:after="50" w:before="180"/>
      </w:pPr>
      <w:r>
        <w:rPr>
          <w:rFonts w:ascii="Calibri" w:cs="Calibri" w:eastAsia="Calibri" w:hAnsi="Calibri"/>
          <w:b/>
          <w:bCs/>
          <w:color w:val="1F3864"/>
        </w:rPr>
        <w:t xml:space="preserve">Q 3.36  </w:t>
      </w:r>
      <w:r>
        <w:rPr>
          <w:rFonts w:ascii="Calibri" w:cs="Calibri" w:eastAsia="Calibri" w:hAnsi="Calibri"/>
          <w:b/>
          <w:bCs/>
        </w:rPr>
        <w:t xml:space="preserve">Who among the following ensures compliance with SEBI regulations and defines the functioning of the AMC?</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Sponsors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Trustees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Depository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Custodian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Trustees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Trustees are the guardians of investor interest and are specifically responsible for overseeing that the AMC operates within SEBI's rules.</w:t>
      </w:r>
    </w:p>
    <w:p>
      <w:pPr>
        <w:keepNext/>
        <w:keepLines/>
        <w:spacing w:after="50" w:before="180"/>
      </w:pPr>
      <w:r>
        <w:rPr>
          <w:rFonts w:ascii="Calibri" w:cs="Calibri" w:eastAsia="Calibri" w:hAnsi="Calibri"/>
          <w:b/>
          <w:bCs/>
          <w:color w:val="1F3864"/>
        </w:rPr>
        <w:t xml:space="preserve">Q 3.37  </w:t>
      </w:r>
      <w:r>
        <w:rPr>
          <w:rFonts w:ascii="Calibri" w:cs="Calibri" w:eastAsia="Calibri" w:hAnsi="Calibri"/>
          <w:b/>
          <w:bCs/>
        </w:rPr>
        <w:t xml:space="preserve">Who makes the application to SEBI for registration of a mutual fund?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Custodian</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Registrar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Sponsor</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Both Registrar and Custodian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Sponsor</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sponsor is the entity that sets up the mutual fund in the first place, so it is the sponsor who applies to SEBI for the fund's registration.</w:t>
      </w:r>
    </w:p>
    <w:p>
      <w:pPr>
        <w:keepNext/>
        <w:keepLines/>
        <w:spacing w:after="50" w:before="180"/>
      </w:pPr>
      <w:r>
        <w:rPr>
          <w:rFonts w:ascii="Calibri" w:cs="Calibri" w:eastAsia="Calibri" w:hAnsi="Calibri"/>
          <w:b/>
          <w:bCs/>
          <w:color w:val="1F3864"/>
        </w:rPr>
        <w:t xml:space="preserve">Q 3.38  </w:t>
      </w:r>
      <w:r>
        <w:rPr>
          <w:rFonts w:ascii="Calibri" w:cs="Calibri" w:eastAsia="Calibri" w:hAnsi="Calibri"/>
          <w:b/>
          <w:bCs/>
        </w:rPr>
        <w:t xml:space="preserve">Which of the following is rated by a credit rating agency?</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Equity Shares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Debt Funds / Debt Instruments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Equity Oriented Mutual Funds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All of the above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Debt Funds / Debt Instruments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Credit rating agencies assess the ability of an issuer to repay debt, so they rate debt securities/instruments (and, separately, can assign credit-quality ratings to debt schemes) — not equity shares or equity funds, which carry no repayment obligation to rate.</w:t>
      </w:r>
    </w:p>
    <w:p>
      <w:pPr>
        <w:keepNext/>
        <w:shd w:fill="FFF2CC" w:color="auto" w:val="clear"/>
        <w:spacing w:after="100" w:before="220"/>
      </w:pPr>
      <w:r>
        <w:rPr>
          <w:rFonts w:ascii="Calibri" w:cs="Calibri" w:eastAsia="Calibri" w:hAnsi="Calibri"/>
          <w:b/>
          <w:bCs/>
          <w:color w:val="806000"/>
          <w:sz w:val="21"/>
          <w:szCs w:val="21"/>
        </w:rPr>
        <w:t xml:space="preserve">  Official NISM Workbook – Chapter 3 Sample Questions  </w:t>
      </w:r>
    </w:p>
    <w:p>
      <w:pPr>
        <w:spacing w:after="140"/>
      </w:pPr>
      <w:r>
        <w:rPr>
          <w:rFonts w:ascii="Calibri" w:cs="Calibri" w:eastAsia="Calibri" w:hAnsi="Calibri"/>
          <w:i/>
          <w:iCs/>
          <w:color w:val="595959"/>
          <w:sz w:val="18"/>
          <w:szCs w:val="18"/>
        </w:rPr>
        <w:t xml:space="preserve">These are the exact sample questions printed at the end of this chapter in the official workbook. NISM does not publish an answer key for them; the answers and any explanation below have been worked out from the workbook text.</w:t>
      </w:r>
    </w:p>
    <w:p>
      <w:pPr>
        <w:keepNext/>
        <w:keepLines/>
        <w:spacing w:after="50" w:before="180"/>
      </w:pPr>
      <w:r>
        <w:rPr>
          <w:rFonts w:ascii="Calibri" w:cs="Calibri" w:eastAsia="Calibri" w:hAnsi="Calibri"/>
          <w:b/>
          <w:bCs/>
          <w:color w:val="1F3864"/>
        </w:rPr>
        <w:t xml:space="preserve">Q 3.O1  </w:t>
      </w:r>
      <w:r>
        <w:rPr>
          <w:rFonts w:ascii="Calibri" w:cs="Calibri" w:eastAsia="Calibri" w:hAnsi="Calibri"/>
          <w:b/>
          <w:bCs/>
        </w:rPr>
        <w:t xml:space="preserve">Mutual funds are constituted as 'Trusts' in India. Who are the beneficiaries of the trust?</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Trustees of the mutual fund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mutual fund distributors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Unit-holders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employees of the Asset Management Company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Unit-holders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In a trust structure, the people whose money is being held and managed for their benefit are the unit-holders — they are the beneficiaries, while trustees only oversee the trust.</w:t>
      </w:r>
    </w:p>
    <w:p>
      <w:pPr>
        <w:keepNext/>
        <w:keepLines/>
        <w:spacing w:after="50" w:before="180"/>
      </w:pPr>
      <w:r>
        <w:rPr>
          <w:rFonts w:ascii="Calibri" w:cs="Calibri" w:eastAsia="Calibri" w:hAnsi="Calibri"/>
          <w:b/>
          <w:bCs/>
          <w:color w:val="1F3864"/>
        </w:rPr>
        <w:t xml:space="preserve">Q 3.O2  </w:t>
      </w:r>
      <w:r>
        <w:rPr>
          <w:rFonts w:ascii="Calibri" w:cs="Calibri" w:eastAsia="Calibri" w:hAnsi="Calibri"/>
          <w:b/>
          <w:bCs/>
        </w:rPr>
        <w:t xml:space="preserve">Whose job is it to track the various corporate actions like a bonus, dividend, or rights issues in companies where the mutual fund scheme has invested?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Auditors of the Asset Management Company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Unit-holders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Custodian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Registrar and Transfer Agency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Registrar and Transfer Agency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Registrar and Transfer Agency (RTA) maintains investor records and processes all such corporate-action-related updates and unit adjustments on behalf of the fund.</w:t>
      </w:r>
    </w:p>
    <w:p>
      <w:pPr>
        <w:keepNext/>
        <w:keepLines/>
        <w:spacing w:after="50" w:before="180"/>
      </w:pPr>
      <w:r>
        <w:rPr>
          <w:rFonts w:ascii="Calibri" w:cs="Calibri" w:eastAsia="Calibri" w:hAnsi="Calibri"/>
          <w:b/>
          <w:bCs/>
          <w:color w:val="1F3864"/>
        </w:rPr>
        <w:t xml:space="preserve">Q 3.O3  </w:t>
      </w:r>
      <w:r>
        <w:rPr>
          <w:rFonts w:ascii="Calibri" w:cs="Calibri" w:eastAsia="Calibri" w:hAnsi="Calibri"/>
          <w:b/>
          <w:bCs/>
        </w:rPr>
        <w:t xml:space="preserve">AMFI is: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An association of MF distributors in India</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 Self-Regulatory Organisation (SRO) of MF AMCs in India</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An association of the MF AMCs in India</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regulator for MF AMCs in India</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An association of the MF AMCs in India</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AMFI is an industry association of AMCs; it is neither the regulator nor a formal SRO.</w:t>
      </w:r>
    </w:p>
    <w:p>
      <w:pPr>
        <w:keepNext/>
        <w:keepLines/>
        <w:spacing w:after="50" w:before="180"/>
      </w:pPr>
      <w:r>
        <w:rPr>
          <w:rFonts w:ascii="Calibri" w:cs="Calibri" w:eastAsia="Calibri" w:hAnsi="Calibri"/>
          <w:b/>
          <w:bCs/>
          <w:color w:val="1F3864"/>
        </w:rPr>
        <w:t xml:space="preserve">Q 3.O4  </w:t>
      </w:r>
      <w:r>
        <w:rPr>
          <w:rFonts w:ascii="Calibri" w:cs="Calibri" w:eastAsia="Calibri" w:hAnsi="Calibri"/>
          <w:b/>
          <w:bCs/>
        </w:rPr>
        <w:t xml:space="preserve">For valuation of debt securities for MF NAV, the approved agencies are: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BSE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CRISIL and ICRA</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AMFI</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NSE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CRISIL and ICRA</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keep debt-security valuation consistent and independent across the industry, AMFI designated CRISIL and ICRA as the approved valuation agencies for this purpose.</w:t>
      </w:r>
    </w:p>
    <w:p>
      <w:pPr>
        <w:keepNext/>
        <w:keepLines/>
        <w:spacing w:after="50" w:before="180"/>
      </w:pPr>
      <w:r>
        <w:rPr>
          <w:rFonts w:ascii="Calibri" w:cs="Calibri" w:eastAsia="Calibri" w:hAnsi="Calibri"/>
          <w:b/>
          <w:bCs/>
          <w:color w:val="1F3864"/>
        </w:rPr>
        <w:t xml:space="preserve">Q 3.O5  </w:t>
      </w:r>
      <w:r>
        <w:rPr>
          <w:rFonts w:ascii="Calibri" w:cs="Calibri" w:eastAsia="Calibri" w:hAnsi="Calibri"/>
          <w:b/>
          <w:bCs/>
        </w:rPr>
        <w:t xml:space="preserve">Investment of funds pooled from unit-holders is the responsibility of:</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RTA</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Trustees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Asset Management Company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Custodian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Asset Management Company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It is the Asset Management Company (AMC) that is specifically appointed and paid to decide what securities to buy and sell with investors' pooled money, under the trustees' overall supervision.</w:t>
      </w:r>
    </w:p>
    <w:p>
      <w:pPr>
        <w:pStyle w:val="Heading1"/>
        <w:pageBreakBefore/>
        <w:spacing w:after="160" w:before="0"/>
      </w:pPr>
      <w:r>
        <w:rPr>
          <w:rFonts w:ascii="Calibri" w:cs="Calibri" w:eastAsia="Calibri" w:hAnsi="Calibri"/>
        </w:rPr>
        <w:t xml:space="preserve">Chapter 4: Legal and Regulatory Framework</w:t>
      </w:r>
    </w:p>
    <w:p>
      <w:pPr>
        <w:pBdr>
          <w:bottom w:val="single" w:color="2E74B5" w:sz="6" w:space="4"/>
        </w:pBdr>
        <w:spacing w:after="200"/>
      </w:pPr>
      <w:r>
        <w:rPr>
          <w:rFonts w:ascii="Calibri" w:cs="Calibri" w:eastAsia="Calibri" w:hAnsi="Calibri"/>
          <w:b/>
          <w:bCs/>
          <w:color w:val="595959"/>
          <w:sz w:val="19"/>
          <w:szCs w:val="19"/>
        </w:rPr>
        <w:t xml:space="preserve">Weightage: 10% (about 10 of 100 questions)   •   Questions in this chapter: 55   •   ★ 36   •   NEW 2026: 15</w:t>
      </w:r>
    </w:p>
    <w:p>
      <w:pPr>
        <w:keepNext/>
        <w:keepLines/>
        <w:spacing w:after="50" w:before="180"/>
      </w:pPr>
      <w:r>
        <w:rPr>
          <w:rFonts w:ascii="Calibri" w:cs="Calibri" w:eastAsia="Calibri" w:hAnsi="Calibri"/>
          <w:b/>
          <w:bCs/>
          <w:color w:val="1F3864"/>
        </w:rPr>
        <w:t xml:space="preserve">Q 4.1  </w:t>
      </w:r>
      <w:r>
        <w:rPr>
          <w:rFonts w:ascii="Calibri" w:cs="Calibri" w:eastAsia="Calibri" w:hAnsi="Calibri"/>
          <w:b/>
          <w:bCs/>
        </w:rPr>
        <w:t xml:space="preserve">Which of the following regulates mutual funds in India?</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Board of Trustees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Securities and Exchange Board of India</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Asset Management Companies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Association of Mutual Funds in India</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Securities and Exchange Board of India</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Mutual funds fall under the securities market, which in India is regulated by the Securities and Exchange Board of India (SEBI); AMFI is only an industry association, not a regulator.</w:t>
      </w:r>
    </w:p>
    <w:p>
      <w:pPr>
        <w:keepNext/>
        <w:keepLines/>
        <w:spacing w:after="50" w:before="180"/>
      </w:pPr>
      <w:r>
        <w:rPr>
          <w:rFonts w:ascii="Calibri" w:cs="Calibri" w:eastAsia="Calibri" w:hAnsi="Calibri"/>
          <w:b/>
          <w:bCs/>
          <w:color w:val="1F3864"/>
        </w:rPr>
        <w:t xml:space="preserve">Q 4.2  </w:t>
      </w:r>
      <w:r>
        <w:rPr>
          <w:rFonts w:ascii="Calibri" w:cs="Calibri" w:eastAsia="Calibri" w:hAnsi="Calibri"/>
          <w:b/>
          <w:bCs/>
        </w:rPr>
        <w:t xml:space="preserve">The term "securities" is defined in:</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SEBI (MF) Regulations, 2026</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Indian Trusts Act, 1882</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Section 80C of the Income Tax Act</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Section 2(h) of the Securities Contracts (Regulation) Act, 1956</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Section 2(h) of the Securities Contracts (Regulation) Act, 1956</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legal definition of what counts as a 'security' (shares, bonds, derivatives, etc.) is laid down in Section 2(h) of the Securities Contracts (Regulation) Act, 1956.</w:t>
      </w:r>
    </w:p>
    <w:p>
      <w:pPr>
        <w:keepNext/>
        <w:keepLines/>
        <w:spacing w:after="50" w:before="180"/>
      </w:pPr>
      <w:r>
        <w:rPr>
          <w:rFonts w:ascii="Calibri" w:cs="Calibri" w:eastAsia="Calibri" w:hAnsi="Calibri"/>
          <w:b/>
          <w:bCs/>
          <w:color w:val="1F3864"/>
        </w:rPr>
        <w:t xml:space="preserve">Q 4.3  </w:t>
      </w:r>
      <w:r>
        <w:rPr>
          <w:rFonts w:ascii="Calibri" w:cs="Calibri" w:eastAsia="Calibri" w:hAnsi="Calibri"/>
          <w:b/>
          <w:bCs/>
        </w:rPr>
        <w:t xml:space="preserve">As per SEBI MF Regulations, the "offer document" is defined as:</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KIM alone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annual report</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Scheme Information Document and the Statement of Additional Information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fact sheet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The Scheme Information Document and the Statement of Additional Information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offer document is the complete legal disclosure package for a scheme, which the regulations define as consisting of both the Scheme Information Document and the Statement of Additional Information together.</w:t>
      </w:r>
    </w:p>
    <w:p>
      <w:pPr>
        <w:keepNext/>
        <w:keepLines/>
        <w:spacing w:after="50" w:before="180"/>
      </w:pPr>
      <w:r>
        <w:rPr>
          <w:rFonts w:ascii="Calibri" w:cs="Calibri" w:eastAsia="Calibri" w:hAnsi="Calibri"/>
          <w:b/>
          <w:bCs/>
          <w:color w:val="1F3864"/>
        </w:rPr>
        <w:t xml:space="preserve">Q 4.4  </w:t>
      </w:r>
      <w:r>
        <w:rPr>
          <w:rFonts w:ascii="Calibri" w:cs="Calibri" w:eastAsia="Calibri" w:hAnsi="Calibri"/>
          <w:b/>
          <w:bCs/>
        </w:rPr>
        <w:t xml:space="preserve">SEBI has mandated that scheme performance should be compared with the: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Price Return Index</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Consumer Price Index</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Total Return Index</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Wholesale Price Index</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Total Return Index</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Because the Price Return Index ignores dividends and would make schemes look artificially better in comparison, SEBI requires performance to be benchmarked against the Total Return Index, which includes dividends too.</w:t>
      </w:r>
    </w:p>
    <w:p>
      <w:pPr>
        <w:keepNext/>
        <w:keepLines/>
        <w:spacing w:after="50" w:before="180"/>
      </w:pPr>
      <w:r>
        <w:rPr>
          <w:rFonts w:ascii="Calibri" w:cs="Calibri" w:eastAsia="Calibri" w:hAnsi="Calibri"/>
          <w:b/>
          <w:bCs/>
          <w:color w:val="1F3864"/>
        </w:rPr>
        <w:t xml:space="preserve">Q 4.5  </w:t>
      </w:r>
      <w:r>
        <w:rPr>
          <w:rFonts w:ascii="Calibri" w:cs="Calibri" w:eastAsia="Calibri" w:hAnsi="Calibri"/>
          <w:b/>
          <w:bCs/>
        </w:rPr>
        <w:t xml:space="preserve">SEBI's Potential Risk Class (PRC) matrix for debt schemes is based on: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AUM and number of investors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Equity exposure and beta</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Maximum interest rate risk (Macaulay Duration) and maximum credit risk (Credit Risk Value)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Expense ratio and exit load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Maximum interest rate risk (Macaulay Duration) and maximum credit risk (Credit Risk Value)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PRC matrix is designed to capture the two main risks in a debt fund at a glance — how much its value can swing with interest rates (measured by Macaulay Duration) and how much credit risk it carries (measured by Credit Risk Value).</w:t>
      </w:r>
    </w:p>
    <w:p>
      <w:pPr>
        <w:keepNext/>
        <w:keepLines/>
        <w:spacing w:after="50" w:before="180"/>
      </w:pPr>
      <w:r>
        <w:rPr>
          <w:rFonts w:ascii="Calibri" w:cs="Calibri" w:eastAsia="Calibri" w:hAnsi="Calibri"/>
          <w:b/>
          <w:bCs/>
          <w:color w:val="1F3864"/>
        </w:rPr>
        <w:t xml:space="preserve">Q 4.6  </w:t>
      </w:r>
      <w:r>
        <w:rPr>
          <w:rFonts w:ascii="Calibri" w:cs="Calibri" w:eastAsia="Calibri" w:hAnsi="Calibri"/>
          <w:b/>
          <w:bCs/>
        </w:rPr>
        <w:t xml:space="preserve">After the 2018 credit crisis, SEBI laid down provisions for:</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Entry loads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Banning debt funds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Creating segregated portfolios in case of a credit event</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Guaranteed returns in debt funds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Creating segregated portfolios in case of a credit event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2018 defaults showed that a single bad debt paper could unfairly hurt all investors equally; SEBI's response was to allow the bad asset to be ring-fenced through a segregated portfolio (side-pocketing) instead.</w:t>
      </w:r>
    </w:p>
    <w:p>
      <w:pPr>
        <w:keepNext/>
        <w:keepLines/>
        <w:spacing w:after="50" w:before="180"/>
      </w:pPr>
      <w:r>
        <w:rPr>
          <w:rFonts w:ascii="Calibri" w:cs="Calibri" w:eastAsia="Calibri" w:hAnsi="Calibri"/>
          <w:b/>
          <w:bCs/>
          <w:color w:val="1F3864"/>
        </w:rPr>
        <w:t xml:space="preserve">Q 4.7  </w:t>
      </w:r>
      <w:r>
        <w:rPr>
          <w:rFonts w:ascii="Calibri" w:cs="Calibri" w:eastAsia="Calibri" w:hAnsi="Calibri"/>
          <w:b/>
          <w:bCs/>
        </w:rPr>
        <w:t xml:space="preserve">Mutual funds need to comply with RBI regulations regarding:</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Equity investments only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Advertisement code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AMFI code of ethics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Investment in money market, investments outside India, investments from non-residents and foreign currency remittances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Investment in money market, investments outside India, investments from non-residents and foreign currency remittances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RBI is the regulator of money markets, banking and foreign exchange, mutual funds must follow RBI's rules whenever their activities touch these areas — money market instruments, overseas investments, and dealings with non-residents or foreign currency.</w:t>
      </w:r>
    </w:p>
    <w:p>
      <w:pPr>
        <w:keepNext/>
        <w:keepLines/>
        <w:spacing w:after="50" w:before="180"/>
      </w:pPr>
      <w:r>
        <w:rPr>
          <w:rFonts w:ascii="Calibri" w:cs="Calibri" w:eastAsia="Calibri" w:hAnsi="Calibri"/>
          <w:b/>
          <w:bCs/>
          <w:color w:val="1F3864"/>
        </w:rPr>
        <w:t xml:space="preserve">Q 4.8  </w:t>
      </w:r>
      <w:r>
        <w:rPr>
          <w:rFonts w:ascii="Calibri" w:cs="Calibri" w:eastAsia="Calibri" w:hAnsi="Calibri"/>
          <w:b/>
          <w:bCs/>
        </w:rPr>
        <w:t xml:space="preserve">Important restrictions on investments by mutual fund schemes are specified in which regulation of the SEBI MF Regulations, 2026?</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Regulation 41</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Regulation 22</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Regulation 3</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Regulation 11</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Regulation 41</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specific rule-numbered clause that limits how much a scheme can invest in a single issuer, sector, or instrument is Regulation 41.</w:t>
      </w:r>
    </w:p>
    <w:p>
      <w:pPr>
        <w:keepNext/>
        <w:keepLines/>
        <w:spacing w:after="50" w:before="180"/>
      </w:pPr>
      <w:r>
        <w:rPr>
          <w:rFonts w:ascii="Calibri" w:cs="Calibri" w:eastAsia="Calibri" w:hAnsi="Calibri"/>
          <w:b/>
          <w:bCs/>
          <w:color w:val="1F3864"/>
        </w:rPr>
        <w:t xml:space="preserve">Q 4.9  </w:t>
      </w:r>
      <w:r>
        <w:rPr>
          <w:rFonts w:ascii="Calibri" w:cs="Calibri" w:eastAsia="Calibri" w:hAnsi="Calibri"/>
          <w:b/>
          <w:bCs/>
        </w:rPr>
        <w:t xml:space="preserve">Gold ETF and Silver ETF schemes may invest in:</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Unlisted shares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Exchange traded commodity derivatives, subject to SEBI restrictions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Real estate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Corporate bonds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Exchange traded commodity derivatives, subject to SEBI restrictions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Beyond holding the physical metal, SEBI also permits these schemes to use exchange-traded commodity derivatives on gold/silver, but only within specified limits to control risk.</w:t>
      </w:r>
    </w:p>
    <w:p>
      <w:pPr>
        <w:keepNext/>
        <w:keepLines/>
        <w:spacing w:after="50" w:before="180"/>
      </w:pPr>
      <w:r>
        <w:rPr>
          <w:rFonts w:ascii="Calibri" w:cs="Calibri" w:eastAsia="Calibri" w:hAnsi="Calibri"/>
          <w:b/>
          <w:bCs/>
          <w:color w:val="1F3864"/>
        </w:rPr>
        <w:t xml:space="preserve">Q 4.10  </w:t>
      </w:r>
      <w:r>
        <w:rPr>
          <w:rFonts w:ascii="Calibri" w:cs="Calibri" w:eastAsia="Calibri" w:hAnsi="Calibri"/>
          <w:b/>
          <w:bCs/>
        </w:rPr>
        <w:t xml:space="preserve">Mutual funds can buy and sell securities only on delivery basis (subject to permitted short selling and derivatives frameworks). This statement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False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True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As a general rule, mutual funds must take or give actual delivery of securities rather than doing pure speculative trades; short selling and derivatives are allowed only as specific, regulated exceptions — so the statement is true.</w:t>
      </w:r>
    </w:p>
    <w:p>
      <w:pPr>
        <w:keepNext/>
        <w:keepLines/>
        <w:spacing w:after="50" w:before="180"/>
      </w:pPr>
      <w:r>
        <w:rPr>
          <w:rFonts w:ascii="Calibri" w:cs="Calibri" w:eastAsia="Calibri" w:hAnsi="Calibri"/>
          <w:b/>
          <w:bCs/>
          <w:color w:val="1F3864"/>
        </w:rPr>
        <w:t xml:space="preserve">Q 4.11  </w:t>
      </w:r>
      <w:r>
        <w:rPr>
          <w:rFonts w:ascii="Calibri" w:cs="Calibri" w:eastAsia="Calibri" w:hAnsi="Calibri"/>
          <w:b/>
          <w:bCs/>
        </w:rPr>
        <w:t xml:space="preserve">As per Regulation 51, a Specialized Investment Fund may invest in:</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Only unlisted securities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Only real estate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Instruments permitted under Regulation 39 for mutual fund schemes, subject to the Sixth Schedule restrictions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Any asset without restriction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Instruments permitted under Regulation 39 for mutual fund schemes, subject to the Sixth Schedule restrictions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SIFs are not given a completely free hand — they can use the same broad list of permitted instruments as regular mutual fund schemes (Regulation 39), just with additional restrictions set out in the Sixth Schedule.</w:t>
      </w:r>
    </w:p>
    <w:p>
      <w:pPr>
        <w:keepNext/>
        <w:keepLines/>
        <w:spacing w:after="50" w:before="180"/>
      </w:pPr>
      <w:r>
        <w:rPr>
          <w:rFonts w:ascii="Calibri" w:cs="Calibri" w:eastAsia="Calibri" w:hAnsi="Calibri"/>
          <w:b/>
          <w:bCs/>
          <w:color w:val="1F3864"/>
        </w:rPr>
        <w:t xml:space="preserve">Q 4.12  </w:t>
      </w:r>
      <w:r>
        <w:rPr>
          <w:rFonts w:ascii="Calibri" w:cs="Calibri" w:eastAsia="Calibri" w:hAnsi="Calibri"/>
          <w:b/>
          <w:bCs/>
        </w:rPr>
        <w:t xml:space="preserve">Which of the following is permitted in a mutual fund advertisement under the Fifth Schedule?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standard warning in legible fonts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Rankings based on any criteria</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Celebrities endorsing a particular scheme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Testimonials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The standard warning in legible fonts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advertising code (Fifth Schedule) bans celebrity endorsements of individual schemes and misleading claims, but it does require the standard risk warning to be printed clearly and legibly — that is what is actually mandated, not optional.</w:t>
      </w:r>
    </w:p>
    <w:p>
      <w:pPr>
        <w:keepNext/>
        <w:keepLines/>
        <w:spacing w:after="50" w:before="180"/>
      </w:pPr>
      <w:r>
        <w:rPr>
          <w:rFonts w:ascii="Calibri" w:cs="Calibri" w:eastAsia="Calibri" w:hAnsi="Calibri"/>
          <w:b/>
          <w:bCs/>
          <w:color w:val="1F3864"/>
        </w:rPr>
        <w:t xml:space="preserve">Q 4.13  </w:t>
      </w:r>
      <w:r>
        <w:rPr>
          <w:rFonts w:ascii="Calibri" w:cs="Calibri" w:eastAsia="Calibri" w:hAnsi="Calibri"/>
          <w:b/>
          <w:bCs/>
        </w:rPr>
        <w:t xml:space="preserve">In audio-visual advertisements, the standard warning is considered clear and understandable if both the visual and voice-over containing 14 words run for at least: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2 seconds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10 seconds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15 seconds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5 seconds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5 seconds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make sure viewers can actually read and hear the full 14-word warning rather than have it flash by, SEBI requires it to be shown/spoken for a minimum of 5 seconds.</w:t>
      </w:r>
    </w:p>
    <w:p>
      <w:pPr>
        <w:keepNext/>
        <w:keepLines/>
        <w:spacing w:after="50" w:before="180"/>
      </w:pPr>
      <w:r>
        <w:rPr>
          <w:rFonts w:ascii="Calibri" w:cs="Calibri" w:eastAsia="Calibri" w:hAnsi="Calibri"/>
          <w:b/>
          <w:bCs/>
          <w:color w:val="1F3864"/>
        </w:rPr>
        <w:t xml:space="preserve">Q 4.14  </w:t>
      </w:r>
      <w:r>
        <w:rPr>
          <w:rFonts w:ascii="Calibri" w:cs="Calibri" w:eastAsia="Calibri" w:hAnsi="Calibri"/>
          <w:b/>
          <w:bCs/>
        </w:rPr>
        <w:t xml:space="preserve">While advertising IDCW payouts, the advertisement must disclose: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Only the record date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Only the total amount distributed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IDCW in rupees per unit along with face value and the prevailing NAV at the time of declaration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Only the percentage of dividend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IDCW in rupees per unit along with face value and the prevailing NAV at the time of declaration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avoid investors mistaking a dividend payout for extra 'free' income, the ad must give full context — the dividend amount per unit, the face value of the unit, and the NAV at the time the dividend was declared.</w:t>
      </w:r>
    </w:p>
    <w:p>
      <w:pPr>
        <w:keepNext/>
        <w:keepLines/>
        <w:spacing w:after="50" w:before="180"/>
      </w:pPr>
      <w:r>
        <w:rPr>
          <w:rFonts w:ascii="Calibri" w:cs="Calibri" w:eastAsia="Calibri" w:hAnsi="Calibri"/>
          <w:b/>
          <w:bCs/>
          <w:color w:val="1F3864"/>
        </w:rPr>
        <w:t xml:space="preserve">Q 4.15  </w:t>
      </w:r>
      <w:r>
        <w:rPr>
          <w:rFonts w:ascii="Calibri" w:cs="Calibri" w:eastAsia="Calibri" w:hAnsi="Calibri"/>
          <w:b/>
          <w:bCs/>
        </w:rPr>
        <w:t xml:space="preserve">As per the March 2026 workbook, for Overnight, Liquid and Money Market funds, performance can be advertised by simple annualisation of yields if performance figures are available for at least:</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7 days, 15 days and 30 days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1 day, 3 days and 5 days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1 month, 3 months and 6 months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30 days, 60 days and 90 days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7 days, 15 days and 30 days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Because these funds are meant for very short holding periods, SEBI lets them show simple annualised yields for very short windows too — as long as at least 7, 15 or 30 days of data is available.</w:t>
      </w:r>
    </w:p>
    <w:p>
      <w:pPr>
        <w:keepNext/>
        <w:keepLines/>
        <w:spacing w:after="50" w:before="180"/>
      </w:pPr>
      <w:r>
        <w:rPr>
          <w:rFonts w:ascii="Calibri" w:cs="Calibri" w:eastAsia="Calibri" w:hAnsi="Calibri"/>
          <w:b/>
          <w:bCs/>
          <w:color w:val="1F3864"/>
        </w:rPr>
        <w:t xml:space="preserve">Q 4.16  </w:t>
      </w:r>
      <w:r>
        <w:rPr>
          <w:rFonts w:ascii="Calibri" w:cs="Calibri" w:eastAsia="Calibri" w:hAnsi="Calibri"/>
          <w:b/>
          <w:bCs/>
        </w:rPr>
        <w:t xml:space="preserve">For debt schemes with duration/maturity above 1 year, the standard additional benchmark is: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1 year T-Bill</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Sensex/Nifty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Call money rate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10 years dated GoI security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10 years dated GoI security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standardise comparisons across all longer-duration debt schemes, SEBI mandates the 10-year dated Government of India security as the common additional benchmark.</w:t>
      </w:r>
    </w:p>
    <w:p>
      <w:pPr>
        <w:keepNext/>
        <w:keepLines/>
        <w:spacing w:after="50" w:before="180"/>
      </w:pPr>
      <w:r>
        <w:rPr>
          <w:rFonts w:ascii="Calibri" w:cs="Calibri" w:eastAsia="Calibri" w:hAnsi="Calibri"/>
          <w:b/>
          <w:bCs/>
          <w:color w:val="1F3864"/>
        </w:rPr>
        <w:t xml:space="preserve">Q 4.17  </w:t>
      </w:r>
      <w:r>
        <w:rPr>
          <w:rFonts w:ascii="Calibri" w:cs="Calibri" w:eastAsia="Calibri" w:hAnsi="Calibri"/>
          <w:b/>
          <w:bCs/>
        </w:rPr>
        <w:t xml:space="preserve">For Retirement Funds / Children's Funds, the standard additional benchmark as per the March 2026 workbook is:</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10 years dated GoI security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1 year T-Bill</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Sensex/Nifty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Gold price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Sensex/Nifty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these funds typically carry a meaningful equity component aimed at long-term growth, they are benchmarked against a broad equity index such as the Sensex or Nifty as the standard additional benchmark.</w:t>
      </w:r>
    </w:p>
    <w:p>
      <w:pPr>
        <w:keepNext/>
        <w:keepLines/>
        <w:spacing w:after="50" w:before="180"/>
      </w:pPr>
      <w:r>
        <w:rPr>
          <w:rFonts w:ascii="Calibri" w:cs="Calibri" w:eastAsia="Calibri" w:hAnsi="Calibri"/>
          <w:b/>
          <w:bCs/>
          <w:color w:val="1F3864"/>
        </w:rPr>
        <w:t xml:space="preserve">Q 4.18  </w:t>
      </w:r>
      <w:r>
        <w:rPr>
          <w:rFonts w:ascii="Calibri" w:cs="Calibri" w:eastAsia="Calibri" w:hAnsi="Calibri"/>
          <w:b/>
          <w:bCs/>
        </w:rPr>
        <w:t xml:space="preserve">When a scheme's performance is advertised, the advertisement must also include the performance of:</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All schemes of the AMC</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sponsor's other businesses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Competitor schemes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All other schemes managed by the fund manager(s) of that scheme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All other schemes managed by the fund manager(s) of that scheme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let investors judge whether a fund manager's success is scheme-specific or reflects genuine skill, SEBI requires the ad to also show how all the other schemes managed by the same fund manager(s) have performed.</w:t>
      </w:r>
    </w:p>
    <w:p>
      <w:pPr>
        <w:keepNext/>
        <w:keepLines/>
        <w:spacing w:after="50" w:before="180"/>
      </w:pPr>
      <w:r>
        <w:rPr>
          <w:rFonts w:ascii="Calibri" w:cs="Calibri" w:eastAsia="Calibri" w:hAnsi="Calibri"/>
          <w:b/>
          <w:bCs/>
          <w:color w:val="1F3864"/>
        </w:rPr>
        <w:t xml:space="preserve">Q 4.19  </w:t>
      </w:r>
      <w:r>
        <w:rPr>
          <w:rFonts w:ascii="Calibri" w:cs="Calibri" w:eastAsia="Calibri" w:hAnsi="Calibri"/>
          <w:b/>
          <w:bCs/>
        </w:rPr>
        <w:t xml:space="preserve">SEBI has permitted celebrity endorsements of mutual funds: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For individual schemes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At the industry level to increase awareness of mutual funds as a product category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For NFOs only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For branding of a particular AMC</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At the industry level to increase awareness of mutual funds as a product category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 worried that a celebrity endorsing one particular scheme could mislead investors into thinking it's a personal recommendation, so it allows celebrities to promote mutual funds only as a product category at the industry level, not individual schemes.</w:t>
      </w:r>
    </w:p>
    <w:p>
      <w:pPr>
        <w:keepNext/>
        <w:keepLines/>
        <w:spacing w:after="50" w:before="180"/>
      </w:pPr>
      <w:r>
        <w:rPr>
          <w:rFonts w:ascii="Calibri" w:cs="Calibri" w:eastAsia="Calibri" w:hAnsi="Calibri"/>
          <w:b/>
          <w:bCs/>
          <w:color w:val="1F3864"/>
        </w:rPr>
        <w:t xml:space="preserve">Q 4.20  </w:t>
      </w:r>
      <w:r>
        <w:rPr>
          <w:rFonts w:ascii="Calibri" w:cs="Calibri" w:eastAsia="Calibri" w:hAnsi="Calibri"/>
          <w:b/>
          <w:bCs/>
        </w:rPr>
        <w:t xml:space="preserve">The AMC may use the sponsor's or mutual fund's brand name in SIF materials for a period of:</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Three years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Ten years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Five years from SEBI's approval for launch of the SIF</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One year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Five years from SEBI's approval for launch of the SIF</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SIFs are meant to build their own independent identity over time (rather than ride on the parent brand forever), so SEBI allows brand-name use only for a transitional period of five years from launch approval.</w:t>
      </w:r>
    </w:p>
    <w:p>
      <w:pPr>
        <w:keepNext/>
        <w:keepLines/>
        <w:spacing w:after="50" w:before="180"/>
      </w:pPr>
      <w:r>
        <w:rPr>
          <w:rFonts w:ascii="Calibri" w:cs="Calibri" w:eastAsia="Calibri" w:hAnsi="Calibri"/>
          <w:b/>
          <w:bCs/>
          <w:color w:val="1F3864"/>
        </w:rPr>
        <w:t xml:space="preserve">Q 4.21  </w:t>
      </w:r>
      <w:r>
        <w:rPr>
          <w:rFonts w:ascii="Calibri" w:cs="Calibri" w:eastAsia="Calibri" w:hAnsi="Calibri"/>
          <w:b/>
          <w:bCs/>
        </w:rPr>
        <w:t xml:space="preserve">As per SEBI guidelines on unauthenticated news, market-related news received by employees of intermediaries should be forwarded only after approval of the: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Compliance Officer</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Branch manager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SEBI</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CEO</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Compliance Officer</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prevent unverified rumours or tips from being spread through official channels, any market-related news must be cleared by the Compliance Officer before being forwarded.</w:t>
      </w:r>
    </w:p>
    <w:p>
      <w:pPr>
        <w:keepNext/>
        <w:keepLines/>
        <w:spacing w:after="50" w:before="180"/>
      </w:pPr>
      <w:r>
        <w:rPr>
          <w:rFonts w:ascii="Calibri" w:cs="Calibri" w:eastAsia="Calibri" w:hAnsi="Calibri"/>
          <w:b/>
          <w:bCs/>
          <w:color w:val="1F3864"/>
        </w:rPr>
        <w:t xml:space="preserve">Q 4.22  </w:t>
      </w:r>
      <w:r>
        <w:rPr>
          <w:rFonts w:ascii="Calibri" w:cs="Calibri" w:eastAsia="Calibri" w:hAnsi="Calibri"/>
          <w:b/>
          <w:bCs/>
        </w:rPr>
        <w:t xml:space="preserve">Units of all mutual fund schemes held in demat form are freely transferable, EXCEPT: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ELSS during the statutory minimum holding period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Liquid funds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Index funds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Gilt funds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ELSS during the statutory minimum holding period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ELSS units carry a statutory 3-year lock-in for the tax benefit to be valid, so unlike other schemes, ELSS units cannot be transferred during that mandatory lock-in period.</w:t>
      </w:r>
    </w:p>
    <w:p>
      <w:pPr>
        <w:keepNext/>
        <w:keepLines/>
        <w:spacing w:after="50" w:before="180"/>
      </w:pPr>
      <w:r>
        <w:rPr>
          <w:rFonts w:ascii="Calibri" w:cs="Calibri" w:eastAsia="Calibri" w:hAnsi="Calibri"/>
          <w:b/>
          <w:bCs/>
          <w:color w:val="1F3864"/>
        </w:rPr>
        <w:t xml:space="preserve">Q 4.23  </w:t>
      </w:r>
      <w:r>
        <w:rPr>
          <w:rFonts w:ascii="Calibri" w:cs="Calibri" w:eastAsia="Calibri" w:hAnsi="Calibri"/>
          <w:b/>
          <w:bCs/>
        </w:rPr>
        <w:t xml:space="preserve">Investors can appoint up to how many nominees for their mutual fund folio?</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10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2</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3</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10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2026 rules widened the earlier limit, and investors can now name up to 10 nominees for a single folio.</w:t>
      </w:r>
    </w:p>
    <w:p>
      <w:pPr>
        <w:keepNext/>
        <w:keepLines/>
        <w:spacing w:after="50" w:before="180"/>
      </w:pPr>
      <w:r>
        <w:rPr>
          <w:rFonts w:ascii="Calibri" w:cs="Calibri" w:eastAsia="Calibri" w:hAnsi="Calibri"/>
          <w:b/>
          <w:bCs/>
          <w:color w:val="1F3864"/>
        </w:rPr>
        <w:t xml:space="preserve">Q 4.24  </w:t>
      </w:r>
      <w:r>
        <w:rPr>
          <w:rFonts w:ascii="Calibri" w:cs="Calibri" w:eastAsia="Calibri" w:hAnsi="Calibri"/>
          <w:b/>
          <w:bCs/>
        </w:rPr>
        <w:t xml:space="preserve">Pending investor complaints can be a ground for SEBI to:</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Refuse permission to the AMC to launch new schemes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Suspend the stock exchange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Cancel the ARN of all distributors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Increase the TER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Refuse permission to the AMC to launch new schemes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 can use unresolved investor grievances as leverage to ensure AMCs clean up their act, including refusing to let that AMC launch new schemes until the complaints are resolved.</w:t>
      </w:r>
    </w:p>
    <w:p>
      <w:pPr>
        <w:keepNext/>
        <w:keepLines/>
        <w:spacing w:after="50" w:before="180"/>
      </w:pPr>
      <w:r>
        <w:rPr>
          <w:rFonts w:ascii="Calibri" w:cs="Calibri" w:eastAsia="Calibri" w:hAnsi="Calibri"/>
          <w:b/>
          <w:bCs/>
          <w:color w:val="1F3864"/>
        </w:rPr>
        <w:t xml:space="preserve">Q 4.25  </w:t>
      </w:r>
      <w:r>
        <w:rPr>
          <w:rFonts w:ascii="Calibri" w:cs="Calibri" w:eastAsia="Calibri" w:hAnsi="Calibri"/>
          <w:b/>
          <w:bCs/>
        </w:rPr>
        <w:t xml:space="preserve">Before carrying out any change in fundamental attributes of a scheme, the AMC must ensure (as per Regulation 22(9)(c)) that:</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Distributors are informed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Only a newspaper advertisement is issued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Written communication (including email/SMS) is sent to each unit-holder, details are displayed on the website and an exit option at NAV without exit load is given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Only SEBI is informed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Written communication (including email/SMS) is sent to each unit-holder, details are displayed on the website and an exit option at NAV without exit load is given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Because a change in fundamental attributes can alter what an investor originally signed up for, SEBI requires the AMC to individually notify every unit-holder (in writing/email/SMS), publish it on the website, and give unit-holders a genuine exit option at NAV with no exit load.</w:t>
      </w:r>
    </w:p>
    <w:p>
      <w:pPr>
        <w:keepNext/>
        <w:keepLines/>
        <w:spacing w:after="50" w:before="180"/>
      </w:pPr>
      <w:r>
        <w:rPr>
          <w:rFonts w:ascii="Calibri" w:cs="Calibri" w:eastAsia="Calibri" w:hAnsi="Calibri"/>
          <w:b/>
          <w:bCs/>
          <w:color w:val="1F3864"/>
        </w:rPr>
        <w:t xml:space="preserve">Q 4.26  </w:t>
      </w:r>
      <w:r>
        <w:rPr>
          <w:rFonts w:ascii="Calibri" w:cs="Calibri" w:eastAsia="Calibri" w:hAnsi="Calibri"/>
          <w:b/>
          <w:bCs/>
        </w:rPr>
        <w:t xml:space="preserve">What percentage of unit-holders can terminate the appointment of an AMC or pass a resolution to wind up a scheme?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25%</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75%</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66%</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50%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75%</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 sets a high bar so this drastic step isn't taken lightly — it requires a super-majority of 75% of unit-holders to terminate the AMC or wind up a scheme.</w:t>
      </w:r>
    </w:p>
    <w:p>
      <w:pPr>
        <w:keepNext/>
        <w:keepLines/>
        <w:spacing w:after="50" w:before="180"/>
      </w:pPr>
      <w:r>
        <w:rPr>
          <w:rFonts w:ascii="Calibri" w:cs="Calibri" w:eastAsia="Calibri" w:hAnsi="Calibri"/>
          <w:b/>
          <w:bCs/>
          <w:color w:val="1F3864"/>
        </w:rPr>
        <w:t xml:space="preserve">Q 4.27  </w:t>
      </w:r>
      <w:r>
        <w:rPr>
          <w:rFonts w:ascii="Calibri" w:cs="Calibri" w:eastAsia="Calibri" w:hAnsi="Calibri"/>
          <w:b/>
          <w:bCs/>
        </w:rPr>
        <w:t xml:space="preserve">If an investor feels the trustees have not fulfilled their obligations, he can: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Do nothing</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File a suit against the trustees for breach of trust</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Sue the trust</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Only complain to AMFI</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File a suit against the trustees for breach of trust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trust is a notional entity in law, so investors cannot sue the trust itself; they sue the trustees.</w:t>
      </w:r>
    </w:p>
    <w:p>
      <w:pPr>
        <w:keepNext/>
        <w:keepLines/>
        <w:spacing w:after="50" w:before="180"/>
      </w:pPr>
      <w:r>
        <w:rPr>
          <w:rFonts w:ascii="Calibri" w:cs="Calibri" w:eastAsia="Calibri" w:hAnsi="Calibri"/>
          <w:b/>
          <w:bCs/>
          <w:color w:val="1F3864"/>
        </w:rPr>
        <w:t xml:space="preserve">Q 4.28  </w:t>
      </w:r>
      <w:r>
        <w:rPr>
          <w:rFonts w:ascii="Calibri" w:cs="Calibri" w:eastAsia="Calibri" w:hAnsi="Calibri"/>
          <w:b/>
          <w:bCs/>
        </w:rPr>
        <w:t xml:space="preserve">Unclaimed dividend and redemption amounts are deployed by the mutual fund in: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Bank savings accounts of the AMC</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AMC's own account</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Money market and a separate plan of a liquid scheme meant for unclaimed amounts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Equity schemes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Money market and a separate plan of a liquid scheme meant for unclaimed amounts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unclaimed money must still earn a reasonable, low-risk return for the eventual rightful owner while awaiting a claim, it is parked in money market instruments or a dedicated liquid-scheme plan for unclaimed amounts, not left idle.</w:t>
      </w:r>
    </w:p>
    <w:p>
      <w:pPr>
        <w:keepNext/>
        <w:keepLines/>
        <w:spacing w:after="50" w:before="180"/>
      </w:pPr>
      <w:r>
        <w:rPr>
          <w:rFonts w:ascii="Calibri" w:cs="Calibri" w:eastAsia="Calibri" w:hAnsi="Calibri"/>
          <w:b/>
          <w:bCs/>
          <w:color w:val="1F3864"/>
        </w:rPr>
        <w:t xml:space="preserve">Q 4.29  </w:t>
      </w:r>
      <w:r>
        <w:rPr>
          <w:rFonts w:ascii="Calibri" w:cs="Calibri" w:eastAsia="Calibri" w:hAnsi="Calibri"/>
          <w:b/>
          <w:bCs/>
        </w:rPr>
        <w:t xml:space="preserve">If an investor claims unclaimed money after 3 years, payment is made at: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Face value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NAV at the end of 3 years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prevailing NAV</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Zero</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The NAV at the end of 3 years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rules fix a cut-off: money remaining unclaimed for 3 years is deemed to be valued at the NAV as of the end of that 3-year period, even if claimed later.</w:t>
      </w:r>
    </w:p>
    <w:p>
      <w:pPr>
        <w:keepNext/>
        <w:keepLines/>
        <w:spacing w:after="50" w:before="180"/>
      </w:pPr>
      <w:r>
        <w:rPr>
          <w:rFonts w:ascii="Calibri" w:cs="Calibri" w:eastAsia="Calibri" w:hAnsi="Calibri"/>
          <w:b/>
          <w:bCs/>
          <w:color w:val="1F3864"/>
        </w:rPr>
        <w:t xml:space="preserve">Q 4.30  </w:t>
      </w:r>
      <w:r>
        <w:rPr>
          <w:rFonts w:ascii="Calibri" w:cs="Calibri" w:eastAsia="Calibri" w:hAnsi="Calibri"/>
          <w:b/>
          <w:bCs/>
        </w:rPr>
        <w:t xml:space="preserve">If a security treated as non-recoverable later yields a substantial amount recovered within 2 years of maturity/winding up of a scheme, the amount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Transferred to the AMC</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Paid to the old investors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Transferred to the Investor Education Fund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Paid to SEBI</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Paid to the old investors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that recovered amount originally belonged to the investors who were in the scheme when the write-off happened, it is paid back to those old (original) investors, not new ones.</w:t>
      </w:r>
    </w:p>
    <w:p>
      <w:pPr>
        <w:keepNext/>
        <w:keepLines/>
        <w:spacing w:after="50" w:before="180"/>
      </w:pPr>
      <w:r>
        <w:rPr>
          <w:rFonts w:ascii="Calibri" w:cs="Calibri" w:eastAsia="Calibri" w:hAnsi="Calibri"/>
          <w:b/>
          <w:bCs/>
          <w:color w:val="1F3864"/>
        </w:rPr>
        <w:t xml:space="preserve">Q 4.31  </w:t>
      </w:r>
      <w:r>
        <w:rPr>
          <w:rFonts w:ascii="Calibri" w:cs="Calibri" w:eastAsia="Calibri" w:hAnsi="Calibri"/>
          <w:b/>
          <w:bCs/>
        </w:rPr>
        <w:t xml:space="preserve">Who is vested with the responsibility of conducting due diligence on mutual fund distributors?</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AMCs (with AMFI often coordinating a common unified process)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Trustees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Stock exchanges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SEBI</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AMCs (with AMFI often coordinating a common unified process)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 places the responsibility of vetting and monitoring distributors on the AMCs themselves (who use their distribution network), often coordinated through a common process facilitated by AMFI.</w:t>
      </w:r>
    </w:p>
    <w:p>
      <w:pPr>
        <w:keepNext/>
        <w:keepLines/>
        <w:spacing w:after="50" w:before="180"/>
      </w:pPr>
      <w:r>
        <w:rPr>
          <w:rFonts w:ascii="Calibri" w:cs="Calibri" w:eastAsia="Calibri" w:hAnsi="Calibri"/>
          <w:b/>
          <w:bCs/>
          <w:color w:val="1F3864"/>
        </w:rPr>
        <w:t xml:space="preserve">Q 4.32  </w:t>
      </w:r>
      <w:r>
        <w:rPr>
          <w:rFonts w:ascii="Calibri" w:cs="Calibri" w:eastAsia="Calibri" w:hAnsi="Calibri"/>
          <w:b/>
          <w:bCs/>
        </w:rPr>
        <w:t xml:space="preserve">SCORES stands for:</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SEBI Complaint Redress System</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Stock Complaint Online Record System</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Securities Complaint Online Resolution and Escalation System</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SEBI Customer Online Relationship System</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SEBI Complaint Redress System</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SCORES is SEBI's own web-based grievance-redress platform, and the acronym literally expands to SEBI Complaint Redress System.</w:t>
      </w:r>
    </w:p>
    <w:p>
      <w:pPr>
        <w:keepNext/>
        <w:keepLines/>
        <w:spacing w:after="50" w:before="180"/>
      </w:pPr>
      <w:r>
        <w:rPr>
          <w:rFonts w:ascii="Calibri" w:cs="Calibri" w:eastAsia="Calibri" w:hAnsi="Calibri"/>
          <w:b/>
          <w:bCs/>
          <w:color w:val="1F3864"/>
        </w:rPr>
        <w:t xml:space="preserve">Q 4.33  </w:t>
      </w:r>
      <w:r>
        <w:rPr>
          <w:rFonts w:ascii="Calibri" w:cs="Calibri" w:eastAsia="Calibri" w:hAnsi="Calibri"/>
          <w:b/>
          <w:bCs/>
        </w:rPr>
        <w:t xml:space="preserve">SEBI's Cyber Security and Cyber Resilience Framework (CSCRF) covers five cyber resiliency goals adopted from CERT-In's Cyber Crisis Management Plan. These are: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Identify, Protect, Detect, Respond, Recover</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Prevent, Detect, Correct, Report, Close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Anticipate, Withstand, Contain, Recover, Evolve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Plan, Do, Check, Act, Review</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Anticipate, Withstand, Contain, Recover, Evolve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framework is built around the full lifecycle of a cyber incident — spotting threats before they hit (Anticipate), surviving an attack (Withstand), stopping it from spreading (Contain), getting back to normal (Recover), and improving defences afterward (Evolve).</w:t>
      </w:r>
    </w:p>
    <w:p>
      <w:pPr>
        <w:keepNext/>
        <w:keepLines/>
        <w:spacing w:after="50" w:before="180"/>
      </w:pPr>
      <w:r>
        <w:rPr>
          <w:rFonts w:ascii="Calibri" w:cs="Calibri" w:eastAsia="Calibri" w:hAnsi="Calibri"/>
          <w:b/>
          <w:bCs/>
          <w:color w:val="1F3864"/>
        </w:rPr>
        <w:t xml:space="preserve">Q 4.34  </w:t>
      </w:r>
      <w:r>
        <w:rPr>
          <w:rFonts w:ascii="Calibri" w:cs="Calibri" w:eastAsia="Calibri" w:hAnsi="Calibri"/>
          <w:b/>
          <w:bCs/>
        </w:rPr>
        <w:t xml:space="preserve">All AMCs and Trustees are required to abide by the Code of Conduct specified in which Schedule of the SEBI (MF) Regulations, 2026?</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Fifth Schedule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Sixth Schedule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Seventh Schedule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Fourth Schedule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Fourth Schedule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regulations organise their various codes into numbered schedules, and the specific one binding AMCs and Trustees to a code of conduct is the Fourth Schedule.</w:t>
      </w:r>
    </w:p>
    <w:p>
      <w:pPr>
        <w:keepNext/>
        <w:keepLines/>
        <w:spacing w:after="50" w:before="180"/>
      </w:pPr>
      <w:r>
        <w:rPr>
          <w:rFonts w:ascii="Calibri" w:cs="Calibri" w:eastAsia="Calibri" w:hAnsi="Calibri"/>
          <w:b/>
          <w:bCs/>
          <w:color w:val="1F3864"/>
        </w:rPr>
        <w:t xml:space="preserve">Q 4.35  </w:t>
      </w:r>
      <w:r>
        <w:rPr>
          <w:rFonts w:ascii="Calibri" w:cs="Calibri" w:eastAsia="Calibri" w:hAnsi="Calibri"/>
          <w:b/>
          <w:bCs/>
        </w:rPr>
        <w:t xml:space="preserve">On a proven second violation of the Code of Conduct by an intermediary:</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Nothing happens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Another warning is issued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registration is cancelled and intimation is sent to all AMCs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SEBI imprisons the intermediary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The registration is cancelled and intimation is sent to all AMCs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repeat (second) proven violation is treated seriously — the intermediary's registration is cancelled outright, and all AMCs are informed so the person cannot simply move to another distributor relationship.</w:t>
      </w:r>
    </w:p>
    <w:p>
      <w:pPr>
        <w:keepNext/>
        <w:keepLines/>
        <w:spacing w:after="50" w:before="180"/>
      </w:pPr>
      <w:r>
        <w:rPr>
          <w:rFonts w:ascii="Calibri" w:cs="Calibri" w:eastAsia="Calibri" w:hAnsi="Calibri"/>
          <w:b/>
          <w:bCs/>
          <w:color w:val="1F3864"/>
        </w:rPr>
        <w:t xml:space="preserve">Q 4.36  </w:t>
      </w:r>
      <w:r>
        <w:rPr>
          <w:rFonts w:ascii="Calibri" w:cs="Calibri" w:eastAsia="Calibri" w:hAnsi="Calibri"/>
          <w:b/>
          <w:bCs/>
        </w:rPr>
        <w:t xml:space="preserve">Regulated entities and their agents (like MFDs) must prominently disclose their registered name and registration number:</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Only in their office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Only on visiting cards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Nowhere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On the home page of their social media handles and at the beginning of each securities-market related video/content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On the home page of their social media handles and at the beginning of each securities-market related video/content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make it easy for the public to verify who they are dealing with, SEBI requires this disclosure to be visible on the home page of social media handles and shown at the start of any securities-market related video or content.</w:t>
      </w:r>
    </w:p>
    <w:p>
      <w:pPr>
        <w:keepNext/>
        <w:keepLines/>
        <w:spacing w:after="50" w:before="180"/>
      </w:pPr>
      <w:r>
        <w:rPr>
          <w:rFonts w:ascii="Calibri" w:cs="Calibri" w:eastAsia="Calibri" w:hAnsi="Calibri"/>
          <w:b/>
          <w:bCs/>
          <w:color w:val="1F3864"/>
        </w:rPr>
        <w:t xml:space="preserve">Q 4.37  </w:t>
      </w:r>
      <w:r>
        <w:rPr>
          <w:rFonts w:ascii="Calibri" w:cs="Calibri" w:eastAsia="Calibri" w:hAnsi="Calibri"/>
          <w:b/>
          <w:bCs/>
        </w:rPr>
        <w:t xml:space="preserve">Under the AMFI Code of Ethics, a "Significant Unit holder" is any entity holding:</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25% or more of the corpus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10% or more of the corpus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5% or more of the total corpus of a scheme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 or more of the corpus of a scheme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5% or more of the total corpus of a scheme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AMFI wants extra scrutiny on very large investors in a scheme because their actions (like a big redemption) can move markets or affect other investors, so anyone holding 5% or more of a scheme's corpus is classified as a Significant Unit holder.</w:t>
      </w:r>
    </w:p>
    <w:p>
      <w:pPr>
        <w:keepNext/>
        <w:keepLines/>
        <w:spacing w:after="50" w:before="180"/>
      </w:pPr>
      <w:r>
        <w:rPr>
          <w:rFonts w:ascii="Calibri" w:cs="Calibri" w:eastAsia="Calibri" w:hAnsi="Calibri"/>
          <w:b/>
          <w:bCs/>
          <w:color w:val="1F3864"/>
        </w:rPr>
        <w:t xml:space="preserve">Q 4.38  </w:t>
      </w:r>
      <w:r>
        <w:rPr>
          <w:rFonts w:ascii="Calibri" w:cs="Calibri" w:eastAsia="Calibri" w:hAnsi="Calibri"/>
          <w:b/>
          <w:bCs/>
        </w:rPr>
        <w:t xml:space="preserve">Encouraging over-transacting and churning of investments to earn higher commissions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Recommended by AMFI</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 prohibited malpractice under the Code of Conduct</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Allowed with investor's consent</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Allowed for active investors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A prohibited malpractice under the Code of Conduct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Repeatedly switching an investor's money purely to generate fresh commission, without any genuine benefit to the investor, is exactly the kind of self-serving behaviour the Code of Conduct explicitly prohibits.</w:t>
      </w:r>
    </w:p>
    <w:p>
      <w:pPr>
        <w:keepNext/>
        <w:keepLines/>
        <w:spacing w:after="50" w:before="180"/>
      </w:pPr>
      <w:r>
        <w:rPr>
          <w:rFonts w:ascii="Calibri" w:cs="Calibri" w:eastAsia="Calibri" w:hAnsi="Calibri"/>
          <w:b/>
          <w:bCs/>
          <w:color w:val="1F3864"/>
        </w:rPr>
        <w:t xml:space="preserve">Q 4.39  </w:t>
      </w:r>
      <w:r>
        <w:rPr>
          <w:rFonts w:ascii="Calibri" w:cs="Calibri" w:eastAsia="Calibri" w:hAnsi="Calibri"/>
          <w:b/>
          <w:bCs/>
        </w:rPr>
        <w:t xml:space="preserve">Which norms prescribed by AMFI must MFDs comply with regarding their own identity verification?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CKYC for AMCs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KYC norms for investors only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Know Your Distributor (KYD) norms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FATCA only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Know Your Distributor (KYD) norms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Just as investors must complete KYC, distributors themselves must be verified and registered under AMFI's Know Your Distributor (KYD) norms.</w:t>
      </w:r>
    </w:p>
    <w:p>
      <w:pPr>
        <w:keepNext/>
        <w:keepLines/>
        <w:spacing w:after="50" w:before="180"/>
      </w:pPr>
      <w:r>
        <w:rPr>
          <w:rFonts w:ascii="Calibri" w:cs="Calibri" w:eastAsia="Calibri" w:hAnsi="Calibri"/>
          <w:b/>
          <w:bCs/>
          <w:color w:val="1F3864"/>
        </w:rPr>
        <w:t xml:space="preserve">Q 4.40  </w:t>
      </w:r>
      <w:r>
        <w:rPr>
          <w:rFonts w:ascii="Calibri" w:cs="Calibri" w:eastAsia="Calibri" w:hAnsi="Calibri"/>
          <w:b/>
          <w:bCs/>
        </w:rPr>
        <w:t xml:space="preserve">As per SEBI letter dated September 06, 2021 referred to in the Code, MFDs: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Can deal in Direct Plans for NRIs only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Can deal in Direct Plans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Must sell only Direct Plans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Cannot deal in Direct Plans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Cannot deal in Direct Plans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avoid a clear conflict of interest — a distributor earning commission on regular plans while also pushing zero-commission direct plans — SEBI clarified that MFDs cannot deal in Direct Plans.</w:t>
      </w:r>
    </w:p>
    <w:p>
      <w:pPr>
        <w:keepNext/>
        <w:keepLines/>
        <w:spacing w:after="50" w:before="180"/>
      </w:pPr>
      <w:r>
        <w:rPr>
          <w:rFonts w:ascii="Calibri" w:cs="Calibri" w:eastAsia="Calibri" w:hAnsi="Calibri"/>
          <w:b/>
          <w:bCs/>
          <w:color w:val="1F3864"/>
        </w:rPr>
        <w:t xml:space="preserve">Q 4.41  </w:t>
      </w:r>
      <w:r>
        <w:rPr>
          <w:rFonts w:ascii="Calibri" w:cs="Calibri" w:eastAsia="Calibri" w:hAnsi="Calibri"/>
          <w:b/>
          <w:bCs/>
        </w:rPr>
        <w:t xml:space="preserve">In the application form, whose contact details (address, mobile, email) should be filled in?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MFD's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investor's own accurate details only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Any third party's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MFD's employee's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The investor's own accurate details only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All communication from the AMC/RTA (statements, NAV alerts, KYC updates) must reach the actual investor, so only the investor's own accurate contact details should be entered — never the distributor's.</w:t>
      </w:r>
    </w:p>
    <w:p>
      <w:pPr>
        <w:keepNext/>
        <w:keepLines/>
        <w:spacing w:after="50" w:before="180"/>
      </w:pPr>
      <w:r>
        <w:rPr>
          <w:rFonts w:ascii="Calibri" w:cs="Calibri" w:eastAsia="Calibri" w:hAnsi="Calibri"/>
          <w:b/>
          <w:bCs/>
          <w:color w:val="1F3864"/>
        </w:rPr>
        <w:t xml:space="preserve">Q 4.42  </w:t>
      </w:r>
      <w:r>
        <w:rPr>
          <w:rFonts w:ascii="Calibri" w:cs="Calibri" w:eastAsia="Calibri" w:hAnsi="Calibri"/>
          <w:b/>
          <w:bCs/>
        </w:rPr>
        <w:t xml:space="preserve">The tagline "AMFI-registered Mutual Fund Distributor" in printed communication must be in a clear and legible font of at least:</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Font size 16</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Font size 12</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Font size 8</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Font size 10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Font size 12</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ensure investors can actually notice and read this disclosure rather than have it printed in tiny illegible text, AMFI mandates a minimum font size of 12 for the tagline.</w:t>
      </w:r>
    </w:p>
    <w:p>
      <w:pPr>
        <w:keepNext/>
        <w:keepLines/>
        <w:spacing w:after="50" w:before="180"/>
      </w:pPr>
      <w:r>
        <w:rPr>
          <w:rFonts w:ascii="Calibri" w:cs="Calibri" w:eastAsia="Calibri" w:hAnsi="Calibri"/>
          <w:b/>
          <w:bCs/>
          <w:color w:val="1F3864"/>
        </w:rPr>
        <w:t xml:space="preserve">Q 4.43  </w:t>
      </w:r>
      <w:r>
        <w:rPr>
          <w:rFonts w:ascii="Calibri" w:cs="Calibri" w:eastAsia="Calibri" w:hAnsi="Calibri"/>
          <w:b/>
          <w:bCs/>
        </w:rPr>
        <w:t xml:space="preserve">Investors have the right to specify up to __________ nominees for their mutual fund investment folios.</w:t>
      </w:r>
      <w:r>
        <w:rPr>
          <w:rFonts w:ascii="Calibri" w:cs="Calibri" w:eastAsia="Calibri" w:hAnsi="Calibri"/>
          <w:b/>
          <w:bCs/>
          <w:color w:val="C55A11"/>
          <w:sz w:val="17"/>
          <w:szCs w:val="17"/>
        </w:rPr>
        <w:t xml:space="preserve">  ★ Frequently asked</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Five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Ten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One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Three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Ten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This limit has been revised upward under the current (2026) rules — investors can now name up to 10 nominees per folio. (Older editions of this question quoted a limit of three, which is now outdated.)</w:t>
      </w:r>
    </w:p>
    <w:p>
      <w:pPr>
        <w:keepNext/>
        <w:keepLines/>
        <w:spacing w:after="50" w:before="180"/>
      </w:pPr>
      <w:r>
        <w:rPr>
          <w:rFonts w:ascii="Calibri" w:cs="Calibri" w:eastAsia="Calibri" w:hAnsi="Calibri"/>
          <w:b/>
          <w:bCs/>
          <w:color w:val="1F3864"/>
        </w:rPr>
        <w:t xml:space="preserve">Q 4.44  </w:t>
      </w:r>
      <w:r>
        <w:rPr>
          <w:rFonts w:ascii="Calibri" w:cs="Calibri" w:eastAsia="Calibri" w:hAnsi="Calibri"/>
          <w:b/>
          <w:bCs/>
        </w:rPr>
        <w:t xml:space="preserve">Which of the following statements is True with respect to celebrity endorsement for mutual funds?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Celebrities can endorse only NFOs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SEBI has permitted celebrity endorsements at the industry level for the purpose of increasing awareness of mutual funds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SEBI has permitted celebrity endorsements for promotion of individual mutual fund schemes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Celebrities can endorse only ongoing mutual fund schemes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SEBI has permitted celebrity endorsements at the industry level for the purpose of increasing awareness of mutual funds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avoid a celebrity's personal popularity unduly influencing investors toward one specific scheme, SEBI allows celebrity endorsement only to promote mutual funds generally as a product category.</w:t>
      </w:r>
    </w:p>
    <w:p>
      <w:pPr>
        <w:keepNext/>
        <w:keepLines/>
        <w:spacing w:after="50" w:before="180"/>
      </w:pPr>
      <w:r>
        <w:rPr>
          <w:rFonts w:ascii="Calibri" w:cs="Calibri" w:eastAsia="Calibri" w:hAnsi="Calibri"/>
          <w:b/>
          <w:bCs/>
          <w:color w:val="1F3864"/>
        </w:rPr>
        <w:t xml:space="preserve">Q 4.45  </w:t>
      </w:r>
      <w:r>
        <w:rPr>
          <w:rFonts w:ascii="Calibri" w:cs="Calibri" w:eastAsia="Calibri" w:hAnsi="Calibri"/>
          <w:b/>
          <w:bCs/>
        </w:rPr>
        <w:t xml:space="preserve">Mutual funds can buy and sell securities only on a delivery basis. State whether this statement is True or False.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False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True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As a general rule mutual funds must take/give actual delivery rather than trade purely speculatively; short selling and derivatives are allowed only as specific, regulated exceptions to this rule.</w:t>
      </w:r>
    </w:p>
    <w:p>
      <w:pPr>
        <w:keepNext/>
        <w:keepLines/>
        <w:spacing w:after="50" w:before="180"/>
      </w:pPr>
      <w:r>
        <w:rPr>
          <w:rFonts w:ascii="Calibri" w:cs="Calibri" w:eastAsia="Calibri" w:hAnsi="Calibri"/>
          <w:b/>
          <w:bCs/>
          <w:color w:val="1F3864"/>
        </w:rPr>
        <w:t xml:space="preserve">Q 4.46  </w:t>
      </w:r>
      <w:r>
        <w:rPr>
          <w:rFonts w:ascii="Calibri" w:cs="Calibri" w:eastAsia="Calibri" w:hAnsi="Calibri"/>
          <w:b/>
          <w:bCs/>
        </w:rPr>
        <w:t xml:space="preserve">Unit holders have the right to inspect which of the following documents?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Article of Association</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Trust deed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RTA Agreement</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All of the above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All of the above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As part of transparency to investors, unit-holders are entitled to inspect the major constitutional and operational documents of the fund, including the trust deed and related agreements.</w:t>
      </w:r>
    </w:p>
    <w:p>
      <w:pPr>
        <w:keepNext/>
        <w:keepLines/>
        <w:spacing w:after="50" w:before="180"/>
      </w:pPr>
      <w:r>
        <w:rPr>
          <w:rFonts w:ascii="Calibri" w:cs="Calibri" w:eastAsia="Calibri" w:hAnsi="Calibri"/>
          <w:b/>
          <w:bCs/>
          <w:color w:val="1F3864"/>
        </w:rPr>
        <w:t xml:space="preserve">Q 4.47  </w:t>
      </w:r>
      <w:r>
        <w:rPr>
          <w:rFonts w:ascii="Calibri" w:cs="Calibri" w:eastAsia="Calibri" w:hAnsi="Calibri"/>
          <w:b/>
          <w:bCs/>
        </w:rPr>
        <w:t xml:space="preserve">AMFI is neither a regulatory body nor a Self-Regulatory Organisation (SRO). State whether it is True or False.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False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True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AMFI represents the industry as a trade association; SEBI alone is the statutory regulator, and AMFI has no formal SRO status.</w:t>
      </w:r>
    </w:p>
    <w:p>
      <w:pPr>
        <w:keepNext/>
        <w:keepLines/>
        <w:spacing w:after="50" w:before="180"/>
      </w:pPr>
      <w:r>
        <w:rPr>
          <w:rFonts w:ascii="Calibri" w:cs="Calibri" w:eastAsia="Calibri" w:hAnsi="Calibri"/>
          <w:b/>
          <w:bCs/>
          <w:color w:val="1F3864"/>
        </w:rPr>
        <w:t xml:space="preserve">Q 4.48  </w:t>
      </w:r>
      <w:r>
        <w:rPr>
          <w:rFonts w:ascii="Calibri" w:cs="Calibri" w:eastAsia="Calibri" w:hAnsi="Calibri"/>
          <w:b/>
          <w:bCs/>
        </w:rPr>
        <w:t xml:space="preserve">What is the prescribed percentage of unit-holders required for termination of an AMC?</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75%</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65%</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80%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60%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75%</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 sets a high super-majority bar of 75% of unit-holders for such a drastic step as terminating an AMC or winding up a scheme, so it isn't taken lightly.</w:t>
      </w:r>
    </w:p>
    <w:p>
      <w:pPr>
        <w:keepNext/>
        <w:keepLines/>
        <w:spacing w:after="50" w:before="180"/>
      </w:pPr>
      <w:r>
        <w:rPr>
          <w:rFonts w:ascii="Calibri" w:cs="Calibri" w:eastAsia="Calibri" w:hAnsi="Calibri"/>
          <w:b/>
          <w:bCs/>
          <w:color w:val="1F3864"/>
        </w:rPr>
        <w:t xml:space="preserve">Q 4.49  </w:t>
      </w:r>
      <w:r>
        <w:rPr>
          <w:rFonts w:ascii="Calibri" w:cs="Calibri" w:eastAsia="Calibri" w:hAnsi="Calibri"/>
          <w:b/>
          <w:bCs/>
        </w:rPr>
        <w:t xml:space="preserve">Which among the following is not a right of an investor in a mutual fund?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Right to change the distributor</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Right to pledge mutual fund units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Right to beneficial ownership</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Right to safety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Right to safety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Beneficial ownership, pledging units, and freely changing one's distributor are all specific rights granted to mutual fund investors; "right to safety" is a general investment-evaluation factor (from Chapter 1), not a formally named investor right under the regulations.</w:t>
      </w:r>
    </w:p>
    <w:p>
      <w:pPr>
        <w:keepNext/>
        <w:keepLines/>
        <w:spacing w:after="50" w:before="180"/>
      </w:pPr>
      <w:r>
        <w:rPr>
          <w:rFonts w:ascii="Calibri" w:cs="Calibri" w:eastAsia="Calibri" w:hAnsi="Calibri"/>
          <w:b/>
          <w:bCs/>
          <w:color w:val="1F3864"/>
        </w:rPr>
        <w:t xml:space="preserve">Q 4.50  </w:t>
      </w:r>
      <w:r>
        <w:rPr>
          <w:rFonts w:ascii="Calibri" w:cs="Calibri" w:eastAsia="Calibri" w:hAnsi="Calibri"/>
          <w:b/>
          <w:bCs/>
        </w:rPr>
        <w:t xml:space="preserve">What minimum percentage of the mutual fund scheme corpus must be invested in equity and related instruments in the case of Equity Linked Savings Schemes (ELSS)?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80%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100%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70%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65%</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80%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ELSS is required to be a fully equity-oriented scheme with a minimum of 80% invested in equity and equity-related instruments.</w:t>
      </w:r>
    </w:p>
    <w:p>
      <w:pPr>
        <w:keepNext/>
        <w:keepLines/>
        <w:spacing w:after="50" w:before="180"/>
      </w:pPr>
      <w:r>
        <w:rPr>
          <w:rFonts w:ascii="Calibri" w:cs="Calibri" w:eastAsia="Calibri" w:hAnsi="Calibri"/>
          <w:b/>
          <w:bCs/>
          <w:color w:val="1F3864"/>
        </w:rPr>
        <w:t xml:space="preserve">Q 4.51  </w:t>
      </w:r>
      <w:r>
        <w:rPr>
          <w:rFonts w:ascii="Calibri" w:cs="Calibri" w:eastAsia="Calibri" w:hAnsi="Calibri"/>
          <w:b/>
          <w:bCs/>
        </w:rPr>
        <w:t xml:space="preserve">AGNI (AMFI Guidelines &amp; Norms for Intermediaries)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Terms and conditions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Code of conduct for intermediaries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Rules and Regulations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None of the above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Code of conduct for intermediaries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AGNI lays down the standards of conduct that AMFI expects registered intermediaries (like distributors) to follow, making it essentially a code of conduct.</w:t>
      </w:r>
    </w:p>
    <w:p>
      <w:pPr>
        <w:keepNext/>
        <w:shd w:fill="FFF2CC" w:color="auto" w:val="clear"/>
        <w:spacing w:after="100" w:before="220"/>
      </w:pPr>
      <w:r>
        <w:rPr>
          <w:rFonts w:ascii="Calibri" w:cs="Calibri" w:eastAsia="Calibri" w:hAnsi="Calibri"/>
          <w:b/>
          <w:bCs/>
          <w:color w:val="806000"/>
          <w:sz w:val="21"/>
          <w:szCs w:val="21"/>
        </w:rPr>
        <w:t xml:space="preserve">  Official NISM Workbook – Chapter 4 Sample Questions  </w:t>
      </w:r>
    </w:p>
    <w:p>
      <w:pPr>
        <w:spacing w:after="140"/>
      </w:pPr>
      <w:r>
        <w:rPr>
          <w:rFonts w:ascii="Calibri" w:cs="Calibri" w:eastAsia="Calibri" w:hAnsi="Calibri"/>
          <w:i/>
          <w:iCs/>
          <w:color w:val="595959"/>
          <w:sz w:val="18"/>
          <w:szCs w:val="18"/>
        </w:rPr>
        <w:t xml:space="preserve">These are the exact sample questions printed at the end of this chapter in the official workbook. NISM does not publish an answer key for them; the answers and any explanation below have been worked out from the workbook text.</w:t>
      </w:r>
    </w:p>
    <w:p>
      <w:pPr>
        <w:keepNext/>
        <w:keepLines/>
        <w:spacing w:after="50" w:before="180"/>
      </w:pPr>
      <w:r>
        <w:rPr>
          <w:rFonts w:ascii="Calibri" w:cs="Calibri" w:eastAsia="Calibri" w:hAnsi="Calibri"/>
          <w:b/>
          <w:bCs/>
          <w:color w:val="1F3864"/>
        </w:rPr>
        <w:t xml:space="preserve">Q 4.O1  </w:t>
      </w:r>
      <w:r>
        <w:rPr>
          <w:rFonts w:ascii="Calibri" w:cs="Calibri" w:eastAsia="Calibri" w:hAnsi="Calibri"/>
          <w:b/>
          <w:bCs/>
        </w:rPr>
        <w:t xml:space="preserve">Which of the following regulates mutual funds in India?</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Association of Mutual Funds in India</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Securities and Exchange Board of India</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Board of Trustees of mutual funds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Asset Management Companies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Securities and Exchange Board of India</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Mutual funds operate in the securities market, which is regulated in India by the Securities and Exchange Board of India (SEBI) — AMFI is only an association, not the regulator.</w:t>
      </w:r>
    </w:p>
    <w:p>
      <w:pPr>
        <w:keepNext/>
        <w:keepLines/>
        <w:spacing w:after="50" w:before="180"/>
      </w:pPr>
      <w:r>
        <w:rPr>
          <w:rFonts w:ascii="Calibri" w:cs="Calibri" w:eastAsia="Calibri" w:hAnsi="Calibri"/>
          <w:b/>
          <w:bCs/>
          <w:color w:val="1F3864"/>
        </w:rPr>
        <w:t xml:space="preserve">Q 4.O2  </w:t>
      </w:r>
      <w:r>
        <w:rPr>
          <w:rFonts w:ascii="Calibri" w:cs="Calibri" w:eastAsia="Calibri" w:hAnsi="Calibri"/>
          <w:b/>
          <w:bCs/>
        </w:rPr>
        <w:t xml:space="preserve">Mutual funds can buy and sell securities only on a delivery basis. State whether this statement is True or False.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False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True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As a general rule mutual funds must take or give actual delivery of securities rather than doing purely speculative trades, with short selling/derivatives allowed only as specific regulated exceptions — so this is true.</w:t>
      </w:r>
    </w:p>
    <w:p>
      <w:pPr>
        <w:keepNext/>
        <w:keepLines/>
        <w:spacing w:after="50" w:before="180"/>
      </w:pPr>
      <w:r>
        <w:rPr>
          <w:rFonts w:ascii="Calibri" w:cs="Calibri" w:eastAsia="Calibri" w:hAnsi="Calibri"/>
          <w:b/>
          <w:bCs/>
          <w:color w:val="1F3864"/>
        </w:rPr>
        <w:t xml:space="preserve">Q 4.O3  </w:t>
      </w:r>
      <w:r>
        <w:rPr>
          <w:rFonts w:ascii="Calibri" w:cs="Calibri" w:eastAsia="Calibri" w:hAnsi="Calibri"/>
          <w:b/>
          <w:bCs/>
        </w:rPr>
        <w:t xml:space="preserve">Which of the following statements is True with respect to celebrity endorsement for mutual funds?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Celebrities can endorse only ongoing mutual fund schemes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SEBI has permitted celebrity endorsements for the promotion of individual mutual fund schemes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SEBI has permitted celebrity endorsement at the industry level for increasing awareness of mutual funds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Celebrities can endorse only NFOs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SEBI has permitted celebrity endorsement at the industry level for increasing awareness of mutual funds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 was worried that a celebrity backing one specific scheme could unfairly influence investors, so it allows celebrities to endorse mutual funds only as a broad product category, not any individual scheme.</w:t>
      </w:r>
    </w:p>
    <w:p>
      <w:pPr>
        <w:keepNext/>
        <w:keepLines/>
        <w:spacing w:after="50" w:before="180"/>
      </w:pPr>
      <w:r>
        <w:rPr>
          <w:rFonts w:ascii="Calibri" w:cs="Calibri" w:eastAsia="Calibri" w:hAnsi="Calibri"/>
          <w:b/>
          <w:bCs/>
          <w:color w:val="1F3864"/>
        </w:rPr>
        <w:t xml:space="preserve">Q 4.O4  </w:t>
      </w:r>
      <w:r>
        <w:rPr>
          <w:rFonts w:ascii="Calibri" w:cs="Calibri" w:eastAsia="Calibri" w:hAnsi="Calibri"/>
          <w:b/>
          <w:bCs/>
        </w:rPr>
        <w:t xml:space="preserve">Investors have the right to specify up to __________ nominees for their mutual fund investment folios.</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Two</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Zero</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Ten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One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Ten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rules were widened so an investor can now name up to 10 nominees on a single folio, giving much more flexibility than the earlier smaller limit.</w:t>
      </w:r>
    </w:p>
    <w:p>
      <w:pPr>
        <w:pStyle w:val="Heading1"/>
        <w:pageBreakBefore/>
        <w:spacing w:after="160" w:before="0"/>
      </w:pPr>
      <w:r>
        <w:rPr>
          <w:rFonts w:ascii="Calibri" w:cs="Calibri" w:eastAsia="Calibri" w:hAnsi="Calibri"/>
        </w:rPr>
        <w:t xml:space="preserve">Chapter 5: Scheme Related Information</w:t>
      </w:r>
    </w:p>
    <w:p>
      <w:pPr>
        <w:pBdr>
          <w:bottom w:val="single" w:color="2E74B5" w:sz="6" w:space="4"/>
        </w:pBdr>
        <w:spacing w:after="200"/>
      </w:pPr>
      <w:r>
        <w:rPr>
          <w:rFonts w:ascii="Calibri" w:cs="Calibri" w:eastAsia="Calibri" w:hAnsi="Calibri"/>
          <w:b/>
          <w:bCs/>
          <w:color w:val="595959"/>
          <w:sz w:val="19"/>
          <w:szCs w:val="19"/>
        </w:rPr>
        <w:t xml:space="preserve">Weightage: 10% (about 10 of 100 questions)   •   Questions in this chapter: 57   •   ★ 29   •   NEW 2026: 8</w:t>
      </w:r>
    </w:p>
    <w:p>
      <w:pPr>
        <w:keepNext/>
        <w:keepLines/>
        <w:spacing w:after="50" w:before="180"/>
      </w:pPr>
      <w:r>
        <w:rPr>
          <w:rFonts w:ascii="Calibri" w:cs="Calibri" w:eastAsia="Calibri" w:hAnsi="Calibri"/>
          <w:b/>
          <w:bCs/>
          <w:color w:val="1F3864"/>
        </w:rPr>
        <w:t xml:space="preserve">Q 5.1  </w:t>
      </w:r>
      <w:r>
        <w:rPr>
          <w:rFonts w:ascii="Calibri" w:cs="Calibri" w:eastAsia="Calibri" w:hAnsi="Calibri"/>
          <w:b/>
          <w:bCs/>
        </w:rPr>
        <w:t xml:space="preserve">The scheme related documents prescribed as legal documents for investors are: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SID, SAI and KIM</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Trust deed, SID and factsheet</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SID, factsheet and annual report</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KIM, factsheet and newsletter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SID, SAI and KIM</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 prescribes three legal documents to inform investors — the SID (scheme details), SAI (statutory AMC-level info) and KIM (a short summary of both) — this whole set is what 'scheme related documents' refers to.</w:t>
      </w:r>
    </w:p>
    <w:p>
      <w:pPr>
        <w:keepNext/>
        <w:keepLines/>
        <w:spacing w:after="50" w:before="180"/>
      </w:pPr>
      <w:r>
        <w:rPr>
          <w:rFonts w:ascii="Calibri" w:cs="Calibri" w:eastAsia="Calibri" w:hAnsi="Calibri"/>
          <w:b/>
          <w:bCs/>
          <w:color w:val="1F3864"/>
        </w:rPr>
        <w:t xml:space="preserve">Q 5.2  </w:t>
      </w:r>
      <w:r>
        <w:rPr>
          <w:rFonts w:ascii="Calibri" w:cs="Calibri" w:eastAsia="Calibri" w:hAnsi="Calibri"/>
          <w:b/>
          <w:bCs/>
        </w:rPr>
        <w:t xml:space="preserve">Mutual fund investments are governed by the principle of "caveat emptor", which means an investor:</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Is protected against all losses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Can claim ignorance of facts disclosed in scheme documents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Must be advised by SEBI</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Is presumed to have read and understood the scheme documents and cannot later claim to be unaware of disclosed facts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Is presumed to have read and understood the scheme documents and cannot later claim to be unaware of disclosed facts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'Caveat emptor' means 'let the buyer beware' — by signing the application, the investor is legally treated as having read and accepted the terms in the scheme documents, so they cannot later claim ignorance of disclosed facts.</w:t>
      </w:r>
    </w:p>
    <w:p>
      <w:pPr>
        <w:keepNext/>
        <w:keepLines/>
        <w:spacing w:after="50" w:before="180"/>
      </w:pPr>
      <w:r>
        <w:rPr>
          <w:rFonts w:ascii="Calibri" w:cs="Calibri" w:eastAsia="Calibri" w:hAnsi="Calibri"/>
          <w:b/>
          <w:bCs/>
          <w:color w:val="1F3864"/>
        </w:rPr>
        <w:t xml:space="preserve">Q 5.3  </w:t>
      </w:r>
      <w:r>
        <w:rPr>
          <w:rFonts w:ascii="Calibri" w:cs="Calibri" w:eastAsia="Calibri" w:hAnsi="Calibri"/>
          <w:b/>
          <w:bCs/>
        </w:rPr>
        <w:t xml:space="preserve">Which document contains statutory information about the mutual fund/AMC offering the scheme, and is common to all schemes of that mutual fund?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Factsheet</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KIM</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SAI</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SID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SAI</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Unlike the SID (which is scheme-specific), the Statement of Additional Information (SAI) covers information about the mutual fund/AMC in general, so a single SAI applies across all of that fund's schemes.</w:t>
      </w:r>
    </w:p>
    <w:p>
      <w:pPr>
        <w:keepNext/>
        <w:keepLines/>
        <w:spacing w:after="50" w:before="180"/>
      </w:pPr>
      <w:r>
        <w:rPr>
          <w:rFonts w:ascii="Calibri" w:cs="Calibri" w:eastAsia="Calibri" w:hAnsi="Calibri"/>
          <w:b/>
          <w:bCs/>
          <w:color w:val="1F3864"/>
        </w:rPr>
        <w:t xml:space="preserve">Q 5.4  </w:t>
      </w:r>
      <w:r>
        <w:rPr>
          <w:rFonts w:ascii="Calibri" w:cs="Calibri" w:eastAsia="Calibri" w:hAnsi="Calibri"/>
          <w:b/>
          <w:bCs/>
        </w:rPr>
        <w:t xml:space="preserve">The SID and SAI are prepared in the format prescribed by:</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SEBI</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AMFI as part of its Best Practices circular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AMFI as part of its Code of Conduct</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Each AMC as it desires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SEBI</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keep disclosures standard and comparable across the industry, SEBI itself prescribes the exact format that every SID and SAI must follow.</w:t>
      </w:r>
    </w:p>
    <w:p>
      <w:pPr>
        <w:keepNext/>
        <w:keepLines/>
        <w:spacing w:after="50" w:before="180"/>
      </w:pPr>
      <w:r>
        <w:rPr>
          <w:rFonts w:ascii="Calibri" w:cs="Calibri" w:eastAsia="Calibri" w:hAnsi="Calibri"/>
          <w:b/>
          <w:bCs/>
          <w:color w:val="1F3864"/>
        </w:rPr>
        <w:t xml:space="preserve">Q 5.5  </w:t>
      </w:r>
      <w:r>
        <w:rPr>
          <w:rFonts w:ascii="Calibri" w:cs="Calibri" w:eastAsia="Calibri" w:hAnsi="Calibri"/>
          <w:b/>
          <w:bCs/>
        </w:rPr>
        <w:t xml:space="preserve">The contractual relationship between the investor and the mutual fund is completed when:</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mutual fund issues units against the investor's acceptance (signed application and payment)</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distributor receives commission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SEBI approves the scheme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investor reads the SID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The mutual fund issues units against the investor's acceptance (signed application and payment)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contract needs both an offer and an acceptance; the investor's signed application with payment is the offer, and the mutual fund actually allotting units is its acceptance — that completes the contract.</w:t>
      </w:r>
    </w:p>
    <w:p>
      <w:pPr>
        <w:keepNext/>
        <w:keepLines/>
        <w:spacing w:after="50" w:before="180"/>
      </w:pPr>
      <w:r>
        <w:rPr>
          <w:rFonts w:ascii="Calibri" w:cs="Calibri" w:eastAsia="Calibri" w:hAnsi="Calibri"/>
          <w:b/>
          <w:bCs/>
          <w:color w:val="1F3864"/>
        </w:rPr>
        <w:t xml:space="preserve">Q 5.6  </w:t>
      </w:r>
      <w:r>
        <w:rPr>
          <w:rFonts w:ascii="Calibri" w:cs="Calibri" w:eastAsia="Calibri" w:hAnsi="Calibri"/>
          <w:b/>
          <w:bCs/>
        </w:rPr>
        <w:t xml:space="preserve">The cover page of the SID states that the particulars of the scheme have been filed with SEBI along with a Due Diligence Certificate from:</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custodian</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AMC</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AMFI</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trustees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The AMC</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It is the AMC that is launching and is responsible for the scheme, so it is the AMC that certifies compliance via the Due Diligence Certificate on the SID's cover page.</w:t>
      </w:r>
    </w:p>
    <w:p>
      <w:pPr>
        <w:keepNext/>
        <w:keepLines/>
        <w:spacing w:after="50" w:before="180"/>
      </w:pPr>
      <w:r>
        <w:rPr>
          <w:rFonts w:ascii="Calibri" w:cs="Calibri" w:eastAsia="Calibri" w:hAnsi="Calibri"/>
          <w:b/>
          <w:bCs/>
          <w:color w:val="1F3864"/>
        </w:rPr>
        <w:t xml:space="preserve">Q 5.7  </w:t>
      </w:r>
      <w:r>
        <w:rPr>
          <w:rFonts w:ascii="Calibri" w:cs="Calibri" w:eastAsia="Calibri" w:hAnsi="Calibri"/>
          <w:b/>
          <w:bCs/>
        </w:rPr>
        <w:t xml:space="preserve">Provisions regarding the minimum number of investors in the scheme are found in which part of the SID?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Penalties and Litigation</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Rights of Unit-holders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Introduction (Risk Factors section)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Fees and Expenses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Introduction (Risk Factors section)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This rule protects against a scheme becoming too concentrated among too few investors, and it's disclosed upfront as part of the general risk-related disclosures in the Introduction/Risk Factors section of the SID.</w:t>
      </w:r>
    </w:p>
    <w:p>
      <w:pPr>
        <w:keepNext/>
        <w:keepLines/>
        <w:spacing w:after="50" w:before="180"/>
      </w:pPr>
      <w:r>
        <w:rPr>
          <w:rFonts w:ascii="Calibri" w:cs="Calibri" w:eastAsia="Calibri" w:hAnsi="Calibri"/>
          <w:b/>
          <w:bCs/>
          <w:color w:val="1F3864"/>
        </w:rPr>
        <w:t xml:space="preserve">Q 5.8  </w:t>
      </w:r>
      <w:r>
        <w:rPr>
          <w:rFonts w:ascii="Calibri" w:cs="Calibri" w:eastAsia="Calibri" w:hAnsi="Calibri"/>
          <w:b/>
          <w:bCs/>
        </w:rPr>
        <w:t xml:space="preserve">The list of categories of investors eligible (and not eligible) to invest in a scheme is found in which segment of the SID?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Risk Factors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Highlights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Fees and Expenses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NFO and Ongoing Offer Details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NFO and Ongoing Offer Details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this is directly relevant to actually applying for units, eligibility details are placed in the practical, transaction-focused part of the SID — the NFO and Ongoing Offer Details section.</w:t>
      </w:r>
    </w:p>
    <w:p>
      <w:pPr>
        <w:keepNext/>
        <w:keepLines/>
        <w:spacing w:after="50" w:before="180"/>
      </w:pPr>
      <w:r>
        <w:rPr>
          <w:rFonts w:ascii="Calibri" w:cs="Calibri" w:eastAsia="Calibri" w:hAnsi="Calibri"/>
          <w:b/>
          <w:bCs/>
          <w:color w:val="1F3864"/>
        </w:rPr>
        <w:t xml:space="preserve">Q 5.9  </w:t>
      </w:r>
      <w:r>
        <w:rPr>
          <w:rFonts w:ascii="Calibri" w:cs="Calibri" w:eastAsia="Calibri" w:hAnsi="Calibri"/>
          <w:b/>
          <w:bCs/>
        </w:rPr>
        <w:t xml:space="preserve">Investments in fixed income securities may be exposed to which specific risks?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No risk</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Only currency risk</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Only equity price risk</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Credit risk, interest rate and price risk, liquidity risk, pre-payment risk and reinvestment risk</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Credit risk, interest rate and price risk, liquidity risk, pre-payment risk and reinvestment risk</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Debt instruments carry a bundle of distinct risks beyond simple market ups and downs — default risk, rate-driven price changes, difficulty selling, early repayment, and reinvesting cash flows at a lower rate — and the SID must flag all of them.</w:t>
      </w:r>
    </w:p>
    <w:p>
      <w:pPr>
        <w:keepNext/>
        <w:keepLines/>
        <w:spacing w:after="50" w:before="180"/>
      </w:pPr>
      <w:r>
        <w:rPr>
          <w:rFonts w:ascii="Calibri" w:cs="Calibri" w:eastAsia="Calibri" w:hAnsi="Calibri"/>
          <w:b/>
          <w:bCs/>
          <w:color w:val="1F3864"/>
        </w:rPr>
        <w:t xml:space="preserve">Q 5.10  </w:t>
      </w:r>
      <w:r>
        <w:rPr>
          <w:rFonts w:ascii="Calibri" w:cs="Calibri" w:eastAsia="Calibri" w:hAnsi="Calibri"/>
          <w:b/>
          <w:bCs/>
        </w:rPr>
        <w:t xml:space="preserve">The investment objective of a scheme is described in the SID in the segment:</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Information about the Scheme (and also in Highlights/Summary)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Definitions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Fees and Expenses only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Penalties and Litigation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Information about the Scheme (and also in Highlights/Summary)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the investment objective is the single most important thing an investor needs to know upfront, it appears both in the main 'Information about the Scheme' section and again in the quick Highlights/Summary.</w:t>
      </w:r>
    </w:p>
    <w:p>
      <w:pPr>
        <w:keepNext/>
        <w:keepLines/>
        <w:spacing w:after="50" w:before="180"/>
      </w:pPr>
      <w:r>
        <w:rPr>
          <w:rFonts w:ascii="Calibri" w:cs="Calibri" w:eastAsia="Calibri" w:hAnsi="Calibri"/>
          <w:b/>
          <w:bCs/>
          <w:color w:val="1F3864"/>
        </w:rPr>
        <w:t xml:space="preserve">Q 5.11  </w:t>
      </w:r>
      <w:r>
        <w:rPr>
          <w:rFonts w:ascii="Calibri" w:cs="Calibri" w:eastAsia="Calibri" w:hAnsi="Calibri"/>
          <w:b/>
          <w:bCs/>
        </w:rPr>
        <w:t xml:space="preserve">Information on who can invest, points of submission of applications, modes of payment, third party payment restrictions, PAN/KYC requirements and cut-off time is provided in:</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Annual report</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Trust deed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SAI (read with SID)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Factsheet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SAI (read with SID)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These are detailed procedural/operational rules common across schemes of the mutual fund, so they sit in the SAI, which is meant to be read together with the scheme-specific SID.</w:t>
      </w:r>
    </w:p>
    <w:p>
      <w:pPr>
        <w:keepNext/>
        <w:keepLines/>
        <w:spacing w:after="50" w:before="180"/>
      </w:pPr>
      <w:r>
        <w:rPr>
          <w:rFonts w:ascii="Calibri" w:cs="Calibri" w:eastAsia="Calibri" w:hAnsi="Calibri"/>
          <w:b/>
          <w:bCs/>
          <w:color w:val="1F3864"/>
        </w:rPr>
        <w:t xml:space="preserve">Q 5.12  </w:t>
      </w:r>
      <w:r>
        <w:rPr>
          <w:rFonts w:ascii="Calibri" w:cs="Calibri" w:eastAsia="Calibri" w:hAnsi="Calibri"/>
          <w:b/>
          <w:bCs/>
        </w:rPr>
        <w:t xml:space="preserve">Fees are charged to the scheme and reflected in the NAV, whereas loads are: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Paid by SEBI</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Paid by the AMC</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Paid by the distributor</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Paid by each investor out of their investment value at the time of exit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Paid by each investor out of their investment value at the time of exit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Recurring fees reduce the NAV for everyone continuously, but a load is a one-time charge taken only from the specific investor who is exiting (or, historically, entering), deducted from that individual's proceeds.</w:t>
      </w:r>
    </w:p>
    <w:p>
      <w:pPr>
        <w:keepNext/>
        <w:keepLines/>
        <w:spacing w:after="50" w:before="180"/>
      </w:pPr>
      <w:r>
        <w:rPr>
          <w:rFonts w:ascii="Calibri" w:cs="Calibri" w:eastAsia="Calibri" w:hAnsi="Calibri"/>
          <w:b/>
          <w:bCs/>
          <w:color w:val="1F3864"/>
        </w:rPr>
        <w:t xml:space="preserve">Q 5.13  </w:t>
      </w:r>
      <w:r>
        <w:rPr>
          <w:rFonts w:ascii="Calibri" w:cs="Calibri" w:eastAsia="Calibri" w:hAnsi="Calibri"/>
          <w:b/>
          <w:bCs/>
        </w:rPr>
        <w:t xml:space="preserve">Which of the following is NOT a fundamental attribute of a scheme?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Name of the fund manager</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Investment objective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Type of scheme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Terms of issue (liquidity provisions, aggregate fees and expenses, safety net)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Name of the fund manager</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Fundamental attributes are the scheme's core DNA — its type, investment objective, terms — but who the current fund manager is can change routinely without altering the scheme itself, so it is not a fundamental attribute.</w:t>
      </w:r>
    </w:p>
    <w:p>
      <w:pPr>
        <w:keepNext/>
        <w:keepLines/>
        <w:spacing w:after="50" w:before="180"/>
      </w:pPr>
      <w:r>
        <w:rPr>
          <w:rFonts w:ascii="Calibri" w:cs="Calibri" w:eastAsia="Calibri" w:hAnsi="Calibri"/>
          <w:b/>
          <w:bCs/>
          <w:color w:val="1F3864"/>
        </w:rPr>
        <w:t xml:space="preserve">Q 5.14  </w:t>
      </w:r>
      <w:r>
        <w:rPr>
          <w:rFonts w:ascii="Calibri" w:cs="Calibri" w:eastAsia="Calibri" w:hAnsi="Calibri"/>
          <w:b/>
          <w:bCs/>
        </w:rPr>
        <w:t xml:space="preserve">As per Regulation 22(9)(c), no change in fundamental attributes can be carried out unless:</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 newspaper advertisement is given only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fund manager approves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Written communication (including email/SMS) is sent to each unit-holder, details are displayed on the AMC website and unit-holders get an option to exit at prevailing NAV without exit load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Distributors approve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Written communication (including email/SMS) is sent to each unit-holder, details are displayed on the AMC website and unit-holders get an option to exit at prevailing NAV without exit load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Because changing a scheme's core nature affects what investors originally signed up for, the regulation insists every unit-holder be individually informed, the change be posted on the website, and unit-holders be given a genuine no-cost exit option before the change takes effect.</w:t>
      </w:r>
    </w:p>
    <w:p>
      <w:pPr>
        <w:keepNext/>
        <w:keepLines/>
        <w:spacing w:after="50" w:before="180"/>
      </w:pPr>
      <w:r>
        <w:rPr>
          <w:rFonts w:ascii="Calibri" w:cs="Calibri" w:eastAsia="Calibri" w:hAnsi="Calibri"/>
          <w:b/>
          <w:bCs/>
          <w:color w:val="1F3864"/>
        </w:rPr>
        <w:t xml:space="preserve">Q 5.15  </w:t>
      </w:r>
      <w:r>
        <w:rPr>
          <w:rFonts w:ascii="Calibri" w:cs="Calibri" w:eastAsia="Calibri" w:hAnsi="Calibri"/>
          <w:b/>
          <w:bCs/>
        </w:rPr>
        <w:t xml:space="preserve">Which document is mandatorily circulated along with the application form?</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SAI</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Key Information Memorandum (KIM)</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Factsheet</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SID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Key Information Memorandum (KIM)</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most investors won't read the full SID/SAI before investing, SEBI mandates the shorter, easier Key Information Memorandum (KIM) be compulsorily attached to every application form.</w:t>
      </w:r>
    </w:p>
    <w:p>
      <w:pPr>
        <w:keepNext/>
        <w:keepLines/>
        <w:spacing w:after="50" w:before="180"/>
      </w:pPr>
      <w:r>
        <w:rPr>
          <w:rFonts w:ascii="Calibri" w:cs="Calibri" w:eastAsia="Calibri" w:hAnsi="Calibri"/>
          <w:b/>
          <w:bCs/>
          <w:color w:val="1F3864"/>
        </w:rPr>
        <w:t xml:space="preserve">Q 5.16  </w:t>
      </w:r>
      <w:r>
        <w:rPr>
          <w:rFonts w:ascii="Calibri" w:cs="Calibri" w:eastAsia="Calibri" w:hAnsi="Calibri"/>
          <w:b/>
          <w:bCs/>
        </w:rPr>
        <w:t xml:space="preserve">KIM is essentially:</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trust deed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annual report</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 marketing brochure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 summary of the SID and SAI</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A summary of the SID and SAI</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KIM exists precisely to give investors the key highlights of the SID and SAI without needing to read the full lengthy documents — it is a condensed summary of both.</w:t>
      </w:r>
    </w:p>
    <w:p>
      <w:pPr>
        <w:keepNext/>
        <w:keepLines/>
        <w:spacing w:after="50" w:before="180"/>
      </w:pPr>
      <w:r>
        <w:rPr>
          <w:rFonts w:ascii="Calibri" w:cs="Calibri" w:eastAsia="Calibri" w:hAnsi="Calibri"/>
          <w:b/>
          <w:bCs/>
          <w:color w:val="1F3864"/>
        </w:rPr>
        <w:t xml:space="preserve">Q 5.17  </w:t>
      </w:r>
      <w:r>
        <w:rPr>
          <w:rFonts w:ascii="Calibri" w:cs="Calibri" w:eastAsia="Calibri" w:hAnsi="Calibri"/>
          <w:b/>
          <w:bCs/>
        </w:rPr>
        <w:t xml:space="preserve">Which of the following is NOT typically a part of the KIM?</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Investment objective and asset allocation</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Complete portfolio of the scheme with every security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Names of AMC, trustee, fund manager and scheme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Performance of scheme and benchmark over 1, 3, 5 years and since inception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Complete portfolio of the scheme with every security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KIM is meant to be short and readable, so a full line-by-line portfolio listing (which can run into hundreds of securities) is left out and instead disclosed separately through factsheets/portfolio disclosures.</w:t>
      </w:r>
    </w:p>
    <w:p>
      <w:pPr>
        <w:keepNext/>
        <w:keepLines/>
        <w:spacing w:after="50" w:before="180"/>
      </w:pPr>
      <w:r>
        <w:rPr>
          <w:rFonts w:ascii="Calibri" w:cs="Calibri" w:eastAsia="Calibri" w:hAnsi="Calibri"/>
          <w:b/>
          <w:bCs/>
          <w:color w:val="1F3864"/>
        </w:rPr>
        <w:t xml:space="preserve">Q 5.18  </w:t>
      </w:r>
      <w:r>
        <w:rPr>
          <w:rFonts w:ascii="Calibri" w:cs="Calibri" w:eastAsia="Calibri" w:hAnsi="Calibri"/>
          <w:b/>
          <w:bCs/>
        </w:rPr>
        <w:t xml:space="preserve">For open-ended and interval schemes, after the first update, the SID must be updated: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Once in 3 years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Every month</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Only when SEBI asks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Within one month from the end of each half-year, based on data as at end of September and March</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Within one month from the end of each half-year, based on data as at end of September and March</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keep disclosures current without constant reprinting, SEBI requires a periodic refresh — within one month of each half-year-end (September and March data).</w:t>
      </w:r>
    </w:p>
    <w:p>
      <w:pPr>
        <w:keepNext/>
        <w:keepLines/>
        <w:spacing w:after="50" w:before="180"/>
      </w:pPr>
      <w:r>
        <w:rPr>
          <w:rFonts w:ascii="Calibri" w:cs="Calibri" w:eastAsia="Calibri" w:hAnsi="Calibri"/>
          <w:b/>
          <w:bCs/>
          <w:color w:val="1F3864"/>
        </w:rPr>
        <w:t xml:space="preserve">Q 5.19  </w:t>
      </w:r>
      <w:r>
        <w:rPr>
          <w:rFonts w:ascii="Calibri" w:cs="Calibri" w:eastAsia="Calibri" w:hAnsi="Calibri"/>
          <w:b/>
          <w:bCs/>
        </w:rPr>
        <w:t xml:space="preserve">In case of change in fundamental attributes, the SID must be revised and updated: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At the end of the financial year</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After 1 year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Immediately after completion of the exit option period (not less than 30 days from the notice date)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Before sending the notice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Immediately after completion of the exit option period (not less than 30 days from the notice date)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SID can only reflect the new fundamental attributes once unit-holders have actually had their chance to exit; hence the update happens right after the mandatory exit-option window (a minimum of 30 days from the notice) closes.</w:t>
      </w:r>
    </w:p>
    <w:p>
      <w:pPr>
        <w:keepNext/>
        <w:keepLines/>
        <w:spacing w:after="50" w:before="180"/>
      </w:pPr>
      <w:r>
        <w:rPr>
          <w:rFonts w:ascii="Calibri" w:cs="Calibri" w:eastAsia="Calibri" w:hAnsi="Calibri"/>
          <w:b/>
          <w:bCs/>
          <w:color w:val="1F3864"/>
        </w:rPr>
        <w:t xml:space="preserve">Q 5.20  </w:t>
      </w:r>
      <w:r>
        <w:rPr>
          <w:rFonts w:ascii="Calibri" w:cs="Calibri" w:eastAsia="Calibri" w:hAnsi="Calibri"/>
          <w:b/>
          <w:bCs/>
        </w:rPr>
        <w:t xml:space="preserve">In case of changes other than fundamental attributes (e.g., load structure), the AMC must:</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Issue an addendum, display it on its website immediately and circulate it to distributors/ISCs to attach to KIM/SID in stock</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Wait for the next SID update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Launch a new scheme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Take unit-holders' approval</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Issue an addendum, display it on its website immediately and circulate it to distributors/ISCs to attach to KIM/SID in stock</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Minor changes don't need the heavy 'change in fundamental attributes' process; instead, the AMC simply issues an addendum, puts it on the website immediately, and ensures distributors/ISCs attach it to any KIM/SID stock still in circulation.</w:t>
      </w:r>
    </w:p>
    <w:p>
      <w:pPr>
        <w:keepNext/>
        <w:keepLines/>
        <w:spacing w:after="50" w:before="180"/>
      </w:pPr>
      <w:r>
        <w:rPr>
          <w:rFonts w:ascii="Calibri" w:cs="Calibri" w:eastAsia="Calibri" w:hAnsi="Calibri"/>
          <w:b/>
          <w:bCs/>
          <w:color w:val="1F3864"/>
        </w:rPr>
        <w:t xml:space="preserve">Q 5.21  </w:t>
      </w:r>
      <w:r>
        <w:rPr>
          <w:rFonts w:ascii="Calibri" w:cs="Calibri" w:eastAsia="Calibri" w:hAnsi="Calibri"/>
          <w:b/>
          <w:bCs/>
        </w:rPr>
        <w:t xml:space="preserve">The current value of an investor's investment in a scheme is computed as: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Unit balance x Current NAV</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AUM / Units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Face value x Units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Amount invested x (1 + expense ratio)</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Unit balance x Current NAV</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NAV per unit tells you what one unit is worth today, so multiplying it by however many units the investor holds gives the current value of the whole investment.</w:t>
      </w:r>
    </w:p>
    <w:p>
      <w:pPr>
        <w:keepNext/>
        <w:keepLines/>
        <w:spacing w:after="50" w:before="180"/>
      </w:pPr>
      <w:r>
        <w:rPr>
          <w:rFonts w:ascii="Calibri" w:cs="Calibri" w:eastAsia="Calibri" w:hAnsi="Calibri"/>
          <w:b/>
          <w:bCs/>
          <w:color w:val="1F3864"/>
        </w:rPr>
        <w:t xml:space="preserve">Q 5.22  </w:t>
      </w:r>
      <w:r>
        <w:rPr>
          <w:rFonts w:ascii="Calibri" w:cs="Calibri" w:eastAsia="Calibri" w:hAnsi="Calibri"/>
          <w:b/>
          <w:bCs/>
        </w:rPr>
        <w:t xml:space="preserve">The NAV of a scheme is disclosed on the website of:</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RBI</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AMC (and AMFI)</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investor's bank</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stock exchange only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The AMC (and AMFI)</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For maximum transparency and easy comparison across the industry, NAVs are published both on the specific AMC's own website and on the common AMFI website.</w:t>
      </w:r>
    </w:p>
    <w:p>
      <w:pPr>
        <w:keepNext/>
        <w:keepLines/>
        <w:spacing w:after="50" w:before="180"/>
      </w:pPr>
      <w:r>
        <w:rPr>
          <w:rFonts w:ascii="Calibri" w:cs="Calibri" w:eastAsia="Calibri" w:hAnsi="Calibri"/>
          <w:b/>
          <w:bCs/>
          <w:color w:val="1F3864"/>
        </w:rPr>
        <w:t xml:space="preserve">Q 5.23  </w:t>
      </w:r>
      <w:r>
        <w:rPr>
          <w:rFonts w:ascii="Calibri" w:cs="Calibri" w:eastAsia="Calibri" w:hAnsi="Calibri"/>
          <w:b/>
          <w:bCs/>
        </w:rPr>
        <w:t xml:space="preserve">In which schemes are NAVs declared on Sundays/holidays as well, reflecting the accrual for that day?</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Liquid and Overnight funds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Close-ended funds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ELSS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Equity funds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Liquid and Overnight funds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Liquid and Overnight funds earn interest every single calendar day (not just business days), so their NAV must be calculated and disclosed daily, including Sundays and holidays, to reflect that accrual.</w:t>
      </w:r>
    </w:p>
    <w:p>
      <w:pPr>
        <w:keepNext/>
        <w:keepLines/>
        <w:spacing w:after="50" w:before="180"/>
      </w:pPr>
      <w:r>
        <w:rPr>
          <w:rFonts w:ascii="Calibri" w:cs="Calibri" w:eastAsia="Calibri" w:hAnsi="Calibri"/>
          <w:b/>
          <w:bCs/>
          <w:color w:val="1F3864"/>
        </w:rPr>
        <w:t xml:space="preserve">Q 5.24  </w:t>
      </w:r>
      <w:r>
        <w:rPr>
          <w:rFonts w:ascii="Calibri" w:cs="Calibri" w:eastAsia="Calibri" w:hAnsi="Calibri"/>
          <w:b/>
          <w:bCs/>
        </w:rPr>
        <w:t xml:space="preserve">For close-ended schemes, the NAV must be calculated at least: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Once a quarter</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Once a month</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Once a week</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Daily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Once a week</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close-ended schemes aren't bought or sold daily with the AMC (they mainly trade on the exchange), SEBI only mandates a much lower minimum frequency of NAV computation — once a week.</w:t>
      </w:r>
    </w:p>
    <w:p>
      <w:pPr>
        <w:keepNext/>
        <w:keepLines/>
        <w:spacing w:after="50" w:before="180"/>
      </w:pPr>
      <w:r>
        <w:rPr>
          <w:rFonts w:ascii="Calibri" w:cs="Calibri" w:eastAsia="Calibri" w:hAnsi="Calibri"/>
          <w:b/>
          <w:bCs/>
          <w:color w:val="1F3864"/>
        </w:rPr>
        <w:t xml:space="preserve">Q 5.25  </w:t>
      </w:r>
      <w:r>
        <w:rPr>
          <w:rFonts w:ascii="Calibri" w:cs="Calibri" w:eastAsia="Calibri" w:hAnsi="Calibri"/>
          <w:b/>
          <w:bCs/>
        </w:rPr>
        <w:t xml:space="preserve">AMCs must disclose the TER of all schemes (except IDF schemes) on their website and on AMFI's website: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Quarterly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Monthly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Daily, scheme-wise and date-wise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Annually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Daily, scheme-wise and date-wise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Because the TER directly eats into investor returns, SEBI insists on maximum transparency — it must be published every single day, separately for each scheme, with the date clearly shown.</w:t>
      </w:r>
    </w:p>
    <w:p>
      <w:pPr>
        <w:keepNext/>
        <w:keepLines/>
        <w:spacing w:after="50" w:before="180"/>
      </w:pPr>
      <w:r>
        <w:rPr>
          <w:rFonts w:ascii="Calibri" w:cs="Calibri" w:eastAsia="Calibri" w:hAnsi="Calibri"/>
          <w:b/>
          <w:bCs/>
          <w:color w:val="1F3864"/>
        </w:rPr>
        <w:t xml:space="preserve">Q 5.26  </w:t>
      </w:r>
      <w:r>
        <w:rPr>
          <w:rFonts w:ascii="Calibri" w:cs="Calibri" w:eastAsia="Calibri" w:hAnsi="Calibri"/>
          <w:b/>
          <w:bCs/>
        </w:rPr>
        <w:t xml:space="preserve">Each item of expenditure accounting for more than __________ of total expenditure must be disclosed in the scheme accounts or notes.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20%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5%</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10%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25%</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10%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stop small routine costs from cluttering the accounts while still giving visibility on anything material, SEBI sets a 10% threshold above which an expense head must be separately disclosed.</w:t>
      </w:r>
    </w:p>
    <w:p>
      <w:pPr>
        <w:keepNext/>
        <w:keepLines/>
        <w:spacing w:after="50" w:before="180"/>
      </w:pPr>
      <w:r>
        <w:rPr>
          <w:rFonts w:ascii="Calibri" w:cs="Calibri" w:eastAsia="Calibri" w:hAnsi="Calibri"/>
          <w:b/>
          <w:bCs/>
          <w:color w:val="1F3864"/>
        </w:rPr>
        <w:t xml:space="preserve">Q 5.27  </w:t>
      </w:r>
      <w:r>
        <w:rPr>
          <w:rFonts w:ascii="Calibri" w:cs="Calibri" w:eastAsia="Calibri" w:hAnsi="Calibri"/>
          <w:b/>
          <w:bCs/>
        </w:rPr>
        <w:t xml:space="preserve">As per the SEBI (MF) Regulations, 2026 framework in the workbook, TER is computed as:</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Entry load + Exit load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Management fee + Distributor commission only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Investment management fee + GST</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Base Expense Ratio + Brokerage Cost + Transaction Cost for execution of trades + Statutory levies (including GST)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Base Expense Ratio + Brokerage Cost + Transaction Cost for execution of trades + Statutory levies (including GST)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TER isn't just the fund management fee — it is built up from several layers: the Base Expense Ratio, the cost of brokerage, the transaction costs of executing trades, and applicable statutory levies like GST, all added together.</w:t>
      </w:r>
    </w:p>
    <w:p>
      <w:pPr>
        <w:keepNext/>
        <w:keepLines/>
        <w:spacing w:after="50" w:before="180"/>
      </w:pPr>
      <w:r>
        <w:rPr>
          <w:rFonts w:ascii="Calibri" w:cs="Calibri" w:eastAsia="Calibri" w:hAnsi="Calibri"/>
          <w:b/>
          <w:bCs/>
          <w:color w:val="1F3864"/>
        </w:rPr>
        <w:t xml:space="preserve">Q 5.28  </w:t>
      </w:r>
      <w:r>
        <w:rPr>
          <w:rFonts w:ascii="Calibri" w:cs="Calibri" w:eastAsia="Calibri" w:hAnsi="Calibri"/>
          <w:b/>
          <w:bCs/>
        </w:rPr>
        <w:t xml:space="preserve">The Base Expense Ratio (BER) of a Direct Plan:</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Is lower, as it excludes distribution expenses and commission; no commission is paid from Direct Plans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Is the same as the Regular Plan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Includes distributor commission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Is higher than the Regular Plan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Is lower, as it excludes distribution expenses and commission; no commission is paid from Direct Plans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Because a Direct Plan is bought without a distributor, there is no commission to pay, so its Base Expense Ratio is lower than the Regular Plan's, which must fund distributor commission.</w:t>
      </w:r>
    </w:p>
    <w:p>
      <w:pPr>
        <w:keepNext/>
        <w:keepLines/>
        <w:spacing w:after="50" w:before="180"/>
      </w:pPr>
      <w:r>
        <w:rPr>
          <w:rFonts w:ascii="Calibri" w:cs="Calibri" w:eastAsia="Calibri" w:hAnsi="Calibri"/>
          <w:b/>
          <w:bCs/>
          <w:color w:val="1F3864"/>
        </w:rPr>
        <w:t xml:space="preserve">Q 5.29  </w:t>
      </w:r>
      <w:r>
        <w:rPr>
          <w:rFonts w:ascii="Calibri" w:cs="Calibri" w:eastAsia="Calibri" w:hAnsi="Calibri"/>
          <w:b/>
          <w:bCs/>
        </w:rPr>
        <w:t xml:space="preserve">If a changed BER is to be effective from January 8, 2026, the notice to investors must be given latest by:</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January 7, 2026</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December 8, 2025</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January 5, 2026</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January 2, 2026</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January 2, 2026</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At least three working days prior to the effective date, as per the example in the workbook.</w:t>
      </w:r>
    </w:p>
    <w:p>
      <w:pPr>
        <w:keepNext/>
        <w:keepLines/>
        <w:spacing w:after="50" w:before="180"/>
      </w:pPr>
      <w:r>
        <w:rPr>
          <w:rFonts w:ascii="Calibri" w:cs="Calibri" w:eastAsia="Calibri" w:hAnsi="Calibri"/>
          <w:b/>
          <w:bCs/>
          <w:color w:val="1F3864"/>
        </w:rPr>
        <w:t xml:space="preserve">Q 5.30  </w:t>
      </w:r>
      <w:r>
        <w:rPr>
          <w:rFonts w:ascii="Calibri" w:cs="Calibri" w:eastAsia="Calibri" w:hAnsi="Calibri"/>
          <w:b/>
          <w:bCs/>
        </w:rPr>
        <w:t xml:space="preserve">Which is the correct sequence of risk levels on the Risk-o-meter (lowest to highest)?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Low, Low to Moderate, Moderate, Moderately High, High, Very High</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Very Low, Low, Medium, High, Very High, Extreme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Low, Moderate, High, Very High</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Low, Medium, High</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Low, Low to Moderate, Moderate, Moderately High, High, Very High</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Risk-o-meter is a simple 6-step visual scale designed to run from the safest to the riskiest category in order: Low, Low to Moderate, Moderate, Moderately High, High, and finally Very High.</w:t>
      </w:r>
    </w:p>
    <w:p>
      <w:pPr>
        <w:keepNext/>
        <w:keepLines/>
        <w:spacing w:after="50" w:before="180"/>
      </w:pPr>
      <w:r>
        <w:rPr>
          <w:rFonts w:ascii="Calibri" w:cs="Calibri" w:eastAsia="Calibri" w:hAnsi="Calibri"/>
          <w:b/>
          <w:bCs/>
          <w:color w:val="1F3864"/>
        </w:rPr>
        <w:t xml:space="preserve">Q 5.31  </w:t>
      </w:r>
      <w:r>
        <w:rPr>
          <w:rFonts w:ascii="Calibri" w:cs="Calibri" w:eastAsia="Calibri" w:hAnsi="Calibri"/>
          <w:b/>
          <w:bCs/>
        </w:rPr>
        <w:t xml:space="preserve">The Risk-o-meter of a scheme must be evaluated: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Daily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Annually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Quarterly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Monthly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Monthly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scheme's holdings and hence its risk profile can change over time, so SEBI requires the Risk-o-meter to be re-evaluated regularly, on a monthly basis, rather than being fixed once at launch.</w:t>
      </w:r>
    </w:p>
    <w:p>
      <w:pPr>
        <w:keepNext/>
        <w:keepLines/>
        <w:spacing w:after="50" w:before="180"/>
      </w:pPr>
      <w:r>
        <w:rPr>
          <w:rFonts w:ascii="Calibri" w:cs="Calibri" w:eastAsia="Calibri" w:hAnsi="Calibri"/>
          <w:b/>
          <w:bCs/>
          <w:color w:val="1F3864"/>
        </w:rPr>
        <w:t xml:space="preserve">Q 5.32  </w:t>
      </w:r>
      <w:r>
        <w:rPr>
          <w:rFonts w:ascii="Calibri" w:cs="Calibri" w:eastAsia="Calibri" w:hAnsi="Calibri"/>
          <w:b/>
          <w:bCs/>
        </w:rPr>
        <w:t xml:space="preserve">For commodities in which mutual funds invest, the risk score is based on annualised volatility computed quarterly using past __________ years of benchmark prices.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15</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20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10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5</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15</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get a statistically stable read on how volatile a commodity really is (rather than reacting to a short blip), SEBI requires the volatility calculation to be based on a long look-back period of 15 years of price history.</w:t>
      </w:r>
    </w:p>
    <w:p>
      <w:pPr>
        <w:keepNext/>
        <w:keepLines/>
        <w:spacing w:after="50" w:before="180"/>
      </w:pPr>
      <w:r>
        <w:rPr>
          <w:rFonts w:ascii="Calibri" w:cs="Calibri" w:eastAsia="Calibri" w:hAnsi="Calibri"/>
          <w:b/>
          <w:bCs/>
          <w:color w:val="1F3864"/>
        </w:rPr>
        <w:t xml:space="preserve">Q 5.33  </w:t>
      </w:r>
      <w:r>
        <w:rPr>
          <w:rFonts w:ascii="Calibri" w:cs="Calibri" w:eastAsia="Calibri" w:hAnsi="Calibri"/>
          <w:b/>
          <w:bCs/>
        </w:rPr>
        <w:t xml:space="preserve">A commodity with annualised price volatility of 12% will get a risk value of:</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4 (Moderately High)</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6 (Very High)</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5 (High)</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3 (Moderate)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4 (Moderately High)</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SEBI's risk-scoring table maps specific volatility bands to a numeric risk value; a 12% annualised volatility falls in the band that corresponds to a risk value of 4, i.e., 'Moderately High'.</w:t>
      </w:r>
    </w:p>
    <w:p>
      <w:pPr>
        <w:keepNext/>
        <w:keepLines/>
        <w:spacing w:after="50" w:before="180"/>
      </w:pPr>
      <w:r>
        <w:rPr>
          <w:rFonts w:ascii="Calibri" w:cs="Calibri" w:eastAsia="Calibri" w:hAnsi="Calibri"/>
          <w:b/>
          <w:bCs/>
          <w:color w:val="1F3864"/>
        </w:rPr>
        <w:t xml:space="preserve">Q 5.34  </w:t>
      </w:r>
      <w:r>
        <w:rPr>
          <w:rFonts w:ascii="Calibri" w:cs="Calibri" w:eastAsia="Calibri" w:hAnsi="Calibri"/>
          <w:b/>
          <w:bCs/>
        </w:rPr>
        <w:t xml:space="preserve">The SIF Risk-Band has how many levels of risk?</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Ten</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Three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Five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Six</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Five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Just like the mutual fund Risk-o-meter uses six bands, the SIF framework uses its own graded scale, made up of five distinct risk-band levels.</w:t>
      </w:r>
    </w:p>
    <w:p>
      <w:pPr>
        <w:keepNext/>
        <w:keepLines/>
        <w:spacing w:after="50" w:before="180"/>
      </w:pPr>
      <w:r>
        <w:rPr>
          <w:rFonts w:ascii="Calibri" w:cs="Calibri" w:eastAsia="Calibri" w:hAnsi="Calibri"/>
          <w:b/>
          <w:bCs/>
          <w:color w:val="1F3864"/>
        </w:rPr>
        <w:t xml:space="preserve">Q 5.35  </w:t>
      </w:r>
      <w:r>
        <w:rPr>
          <w:rFonts w:ascii="Calibri" w:cs="Calibri" w:eastAsia="Calibri" w:hAnsi="Calibri"/>
          <w:b/>
          <w:bCs/>
        </w:rPr>
        <w:t xml:space="preserve">Mutual funds must disclose the portfolio (with ISIN) as on the last day of the month/half-year on their website and AMFI website within: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5 days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30 days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10 days from the close of each month/half-year</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45 days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10 days from the close of each month/half-year</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let investors regularly see exactly what securities their money is invested in, SEBI mandates a fixed and fairly quick disclosure deadline — within 10 days of the month/half-year end.</w:t>
      </w:r>
    </w:p>
    <w:p>
      <w:pPr>
        <w:keepNext/>
        <w:keepLines/>
        <w:spacing w:after="50" w:before="180"/>
      </w:pPr>
      <w:r>
        <w:rPr>
          <w:rFonts w:ascii="Calibri" w:cs="Calibri" w:eastAsia="Calibri" w:hAnsi="Calibri"/>
          <w:b/>
          <w:bCs/>
          <w:color w:val="1F3864"/>
        </w:rPr>
        <w:t xml:space="preserve">Q 5.36  </w:t>
      </w:r>
      <w:r>
        <w:rPr>
          <w:rFonts w:ascii="Calibri" w:cs="Calibri" w:eastAsia="Calibri" w:hAnsi="Calibri"/>
          <w:b/>
          <w:bCs/>
        </w:rPr>
        <w:t xml:space="preserve">For debt schemes, portfolio disclosure must be made: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Weekly within 2 days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Quarterly within 30 days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Fortnightly within 5 days of every fortnight</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Monthly within 10 days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Fortnightly within 5 days of every fortnight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Debt portfolios can change quickly and credit risk needs closer monitoring, so SEBI requires more frequent disclosure for debt schemes — fortnightly, within 5 days of each fortnight's end — rather than only monthly.</w:t>
      </w:r>
    </w:p>
    <w:p>
      <w:pPr>
        <w:keepNext/>
        <w:keepLines/>
        <w:spacing w:after="50" w:before="180"/>
      </w:pPr>
      <w:r>
        <w:rPr>
          <w:rFonts w:ascii="Calibri" w:cs="Calibri" w:eastAsia="Calibri" w:hAnsi="Calibri"/>
          <w:b/>
          <w:bCs/>
          <w:color w:val="1F3864"/>
        </w:rPr>
        <w:t xml:space="preserve">Q 5.37  </w:t>
      </w:r>
      <w:r>
        <w:rPr>
          <w:rFonts w:ascii="Calibri" w:cs="Calibri" w:eastAsia="Calibri" w:hAnsi="Calibri"/>
          <w:b/>
          <w:bCs/>
        </w:rPr>
        <w:t xml:space="preserve">For SIFs, the portfolio must be disclosed as on the last day of:</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Every month</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Every quarter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Every alternate month (May, July, September, November, January and March)</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Every half-year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Every alternate month (May, July, September, November, January and March)</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SIFs, being a newer and more specialised product, follow their own disclosure calendar — reporting as of the last day of every alternate month (May, July, September, November, January, March).</w:t>
      </w:r>
    </w:p>
    <w:p>
      <w:pPr>
        <w:keepNext/>
        <w:keepLines/>
        <w:spacing w:after="50" w:before="180"/>
      </w:pPr>
      <w:r>
        <w:rPr>
          <w:rFonts w:ascii="Calibri" w:cs="Calibri" w:eastAsia="Calibri" w:hAnsi="Calibri"/>
          <w:b/>
          <w:bCs/>
          <w:color w:val="1F3864"/>
        </w:rPr>
        <w:t xml:space="preserve">Q 5.38  </w:t>
      </w:r>
      <w:r>
        <w:rPr>
          <w:rFonts w:ascii="Calibri" w:cs="Calibri" w:eastAsia="Calibri" w:hAnsi="Calibri"/>
          <w:b/>
          <w:bCs/>
        </w:rPr>
        <w:t xml:space="preserve">SIFs must include scenario analysis depicting expected loss due to market movements in their:</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Investment Strategy Information Document (ISID)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KIM</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Trust deed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Annual report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Investment Strategy Information Document (ISID)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Because SIF strategies can be more complex and higher-risk, SEBI requires an explicit 'what could go wrong' scenario analysis to be built into their core disclosure document — the Investment Strategy Information Document (ISID).</w:t>
      </w:r>
    </w:p>
    <w:p>
      <w:pPr>
        <w:keepNext/>
        <w:keepLines/>
        <w:spacing w:after="50" w:before="180"/>
      </w:pPr>
      <w:r>
        <w:rPr>
          <w:rFonts w:ascii="Calibri" w:cs="Calibri" w:eastAsia="Calibri" w:hAnsi="Calibri"/>
          <w:b/>
          <w:bCs/>
          <w:color w:val="1F3864"/>
        </w:rPr>
        <w:t xml:space="preserve">Q 5.39  </w:t>
      </w:r>
      <w:r>
        <w:rPr>
          <w:rFonts w:ascii="Calibri" w:cs="Calibri" w:eastAsia="Calibri" w:hAnsi="Calibri"/>
          <w:b/>
          <w:bCs/>
        </w:rPr>
        <w:t xml:space="preserve">The advertisement regarding hosting of the annual report must be published in all India editions of at least:</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Three regional newspapers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One newspaper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No advertisement is required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Two daily newspapers, one each in English and Hindi</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Two daily newspapers, one each in English and Hindi</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reach investors across language groups nationally, this notice must run in at least two newspapers with all-India circulation, one in English and one in Hindi.</w:t>
      </w:r>
    </w:p>
    <w:p>
      <w:pPr>
        <w:keepNext/>
        <w:keepLines/>
        <w:spacing w:after="50" w:before="180"/>
      </w:pPr>
      <w:r>
        <w:rPr>
          <w:rFonts w:ascii="Calibri" w:cs="Calibri" w:eastAsia="Calibri" w:hAnsi="Calibri"/>
          <w:b/>
          <w:bCs/>
          <w:color w:val="1F3864"/>
        </w:rPr>
        <w:t xml:space="preserve">Q 5.40  </w:t>
      </w:r>
      <w:r>
        <w:rPr>
          <w:rFonts w:ascii="Calibri" w:cs="Calibri" w:eastAsia="Calibri" w:hAnsi="Calibri"/>
          <w:b/>
          <w:bCs/>
        </w:rPr>
        <w:t xml:space="preserve">Which of the following is NOT a statutory/mandatory document?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Scheme Information Document</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Statement of Additional Information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Key Information Memorandum</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Fund factsheet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Fund factsheet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Unlike the SID, SAI and KIM which SEBI requires by regulation, the monthly fund factsheet is a voluntary industry practice — AMCs are not legally required to publish it.</w:t>
      </w:r>
    </w:p>
    <w:p>
      <w:pPr>
        <w:keepNext/>
        <w:keepLines/>
        <w:spacing w:after="50" w:before="180"/>
      </w:pPr>
      <w:r>
        <w:rPr>
          <w:rFonts w:ascii="Calibri" w:cs="Calibri" w:eastAsia="Calibri" w:hAnsi="Calibri"/>
          <w:b/>
          <w:bCs/>
          <w:color w:val="1F3864"/>
        </w:rPr>
        <w:t xml:space="preserve">Q 5.41  </w:t>
      </w:r>
      <w:r>
        <w:rPr>
          <w:rFonts w:ascii="Calibri" w:cs="Calibri" w:eastAsia="Calibri" w:hAnsi="Calibri"/>
          <w:b/>
          <w:bCs/>
        </w:rPr>
        <w:t xml:space="preserve">Mutual funds can take derivative exposure:</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For hedging, but cannot take open derivative positions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For open speculative positions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Never</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Only in commodities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For hedging, but cannot take open derivative positions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Derivatives in mutual funds are meant to protect the portfolio, not to speculate, so schemes are permitted to use them for hedging but are not allowed to run open, undefined derivative positions.</w:t>
      </w:r>
    </w:p>
    <w:p>
      <w:pPr>
        <w:keepNext/>
        <w:keepLines/>
        <w:spacing w:after="50" w:before="180"/>
      </w:pPr>
      <w:r>
        <w:rPr>
          <w:rFonts w:ascii="Calibri" w:cs="Calibri" w:eastAsia="Calibri" w:hAnsi="Calibri"/>
          <w:b/>
          <w:bCs/>
          <w:color w:val="1F3864"/>
        </w:rPr>
        <w:t xml:space="preserve">Q 5.42  </w:t>
      </w:r>
      <w:r>
        <w:rPr>
          <w:rFonts w:ascii="Calibri" w:cs="Calibri" w:eastAsia="Calibri" w:hAnsi="Calibri"/>
          <w:b/>
          <w:bCs/>
        </w:rPr>
        <w:t xml:space="preserve">Portfolio features such as PE ratio, beta, standard deviation, Sharpe ratio (equity funds), credit rating profile, average maturity and duration (debt funds) are typically available in the: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Trust deed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Fund factsheet</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Application form</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KIM only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Fund factsheet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These detailed analytical metrics about the scheme's portfolio are exactly the kind of extra insight AMCs choose to publish in their monthly fund factsheet, beyond what the mandatory SID/SAI/KIM require.</w:t>
      </w:r>
    </w:p>
    <w:p>
      <w:pPr>
        <w:keepNext/>
        <w:keepLines/>
        <w:spacing w:after="50" w:before="180"/>
      </w:pPr>
      <w:r>
        <w:rPr>
          <w:rFonts w:ascii="Calibri" w:cs="Calibri" w:eastAsia="Calibri" w:hAnsi="Calibri"/>
          <w:b/>
          <w:bCs/>
          <w:color w:val="1F3864"/>
        </w:rPr>
        <w:t xml:space="preserve">Q 5.43  </w:t>
      </w:r>
      <w:r>
        <w:rPr>
          <w:rFonts w:ascii="Calibri" w:cs="Calibri" w:eastAsia="Calibri" w:hAnsi="Calibri"/>
          <w:b/>
          <w:bCs/>
        </w:rPr>
        <w:t xml:space="preserve">"Please read all the scheme related documents carefully" — which documents does this line refer to?</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Trust Deed &amp; Key Information Memorandum</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SAI and Fund Fact Sheet</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SID and Audited Balance Sheet of the AMC</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SID and Statement of Additional Information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SID and Statement of Additional Information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This standard warning refers to the two core legal disclosure documents an investor should read before investing — the Scheme Information Document and the Statement of Additional Information.</w:t>
      </w:r>
    </w:p>
    <w:p>
      <w:pPr>
        <w:keepNext/>
        <w:keepLines/>
        <w:spacing w:after="50" w:before="180"/>
      </w:pPr>
      <w:r>
        <w:rPr>
          <w:rFonts w:ascii="Calibri" w:cs="Calibri" w:eastAsia="Calibri" w:hAnsi="Calibri"/>
          <w:b/>
          <w:bCs/>
          <w:color w:val="1F3864"/>
        </w:rPr>
        <w:t xml:space="preserve">Q 5.44  </w:t>
      </w:r>
      <w:r>
        <w:rPr>
          <w:rFonts w:ascii="Calibri" w:cs="Calibri" w:eastAsia="Calibri" w:hAnsi="Calibri"/>
          <w:b/>
          <w:bCs/>
        </w:rPr>
        <w:t xml:space="preserve">Which of the following statements is True with respect to the SID &amp; SAI?</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These two documents are prepared in the format prescribed by AMFI as part of AMFI's Code of Conduct</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These two documents are prepared in the format prescribed by AMFI as part of AMFI's best practices circular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These two documents are prepared in the format prescribed by SEBI</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Each Asset Management Company is free to prepare these documents in the format they desire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These two documents are prepared in the format prescribed by SEBI</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keep disclosures standardised across the industry, SEBI itself prescribes the exact format that every SID and SAI must follow.</w:t>
      </w:r>
    </w:p>
    <w:p>
      <w:pPr>
        <w:keepNext/>
        <w:keepLines/>
        <w:spacing w:after="50" w:before="180"/>
      </w:pPr>
      <w:r>
        <w:rPr>
          <w:rFonts w:ascii="Calibri" w:cs="Calibri" w:eastAsia="Calibri" w:hAnsi="Calibri"/>
          <w:b/>
          <w:bCs/>
          <w:color w:val="1F3864"/>
        </w:rPr>
        <w:t xml:space="preserve">Q 5.45  </w:t>
      </w:r>
      <w:r>
        <w:rPr>
          <w:rFonts w:ascii="Calibri" w:cs="Calibri" w:eastAsia="Calibri" w:hAnsi="Calibri"/>
          <w:b/>
          <w:bCs/>
        </w:rPr>
        <w:t xml:space="preserve">How often should the Key Information Memorandum (KIM) be updated?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At least once every six months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It need not be updated after it is issued once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At least once a month</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At least once a year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At least once a year</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KIM must be kept reasonably current, and SEBI requires it to be refreshed at least once a year.</w:t>
      </w:r>
    </w:p>
    <w:p>
      <w:pPr>
        <w:keepNext/>
        <w:keepLines/>
        <w:spacing w:after="50" w:before="180"/>
      </w:pPr>
      <w:r>
        <w:rPr>
          <w:rFonts w:ascii="Calibri" w:cs="Calibri" w:eastAsia="Calibri" w:hAnsi="Calibri"/>
          <w:b/>
          <w:bCs/>
          <w:color w:val="1F3864"/>
        </w:rPr>
        <w:t xml:space="preserve">Q 5.46  </w:t>
      </w:r>
      <w:r>
        <w:rPr>
          <w:rFonts w:ascii="Calibri" w:cs="Calibri" w:eastAsia="Calibri" w:hAnsi="Calibri"/>
          <w:b/>
          <w:bCs/>
        </w:rPr>
        <w:t xml:space="preserve">As per SEBI guidelines, how often should a mutual fund scheme's portfolio typically be published?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Never</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Monthly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Half-yearly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Annually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Monthly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 requires portfolio disclosure on a monthly basis (with debt schemes disclosed even more frequently, fortnightly) so investors can regularly see what the scheme actually holds.</w:t>
      </w:r>
    </w:p>
    <w:p>
      <w:pPr>
        <w:keepNext/>
        <w:keepLines/>
        <w:spacing w:after="50" w:before="180"/>
      </w:pPr>
      <w:r>
        <w:rPr>
          <w:rFonts w:ascii="Calibri" w:cs="Calibri" w:eastAsia="Calibri" w:hAnsi="Calibri"/>
          <w:b/>
          <w:bCs/>
          <w:color w:val="1F3864"/>
        </w:rPr>
        <w:t xml:space="preserve">Q 5.47  </w:t>
      </w:r>
      <w:r>
        <w:rPr>
          <w:rFonts w:ascii="Calibri" w:cs="Calibri" w:eastAsia="Calibri" w:hAnsi="Calibri"/>
          <w:b/>
          <w:bCs/>
        </w:rPr>
        <w:t xml:space="preserve">Which among the following is not a statutory document?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Scheme Information Document</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Statement of Additional Information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Key Information Memorandum</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Fund factsheet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Fund factsheet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SID, SAI and KIM are all mandated by SEBI regulations, while the fund factsheet is a voluntary industry practice that AMCs are not legally required to publish.</w:t>
      </w:r>
    </w:p>
    <w:p>
      <w:pPr>
        <w:keepNext/>
        <w:keepLines/>
        <w:spacing w:after="50" w:before="180"/>
      </w:pPr>
      <w:r>
        <w:rPr>
          <w:rFonts w:ascii="Calibri" w:cs="Calibri" w:eastAsia="Calibri" w:hAnsi="Calibri"/>
          <w:b/>
          <w:bCs/>
          <w:color w:val="1F3864"/>
        </w:rPr>
        <w:t xml:space="preserve">Q 5.48  </w:t>
      </w:r>
      <w:r>
        <w:rPr>
          <w:rFonts w:ascii="Calibri" w:cs="Calibri" w:eastAsia="Calibri" w:hAnsi="Calibri"/>
          <w:b/>
          <w:bCs/>
        </w:rPr>
        <w:t xml:space="preserve">Current value of investments = Unit balance in the investor's account × Current NAV. State whether this is True or False.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False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True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This is simply the standard formula for valuing a holding — units held multiplied by today's NAV per unit.</w:t>
      </w:r>
    </w:p>
    <w:p>
      <w:pPr>
        <w:keepNext/>
        <w:keepLines/>
        <w:spacing w:after="50" w:before="180"/>
      </w:pPr>
      <w:r>
        <w:rPr>
          <w:rFonts w:ascii="Calibri" w:cs="Calibri" w:eastAsia="Calibri" w:hAnsi="Calibri"/>
          <w:b/>
          <w:bCs/>
          <w:color w:val="1F3864"/>
        </w:rPr>
        <w:t xml:space="preserve">Q 5.49  </w:t>
      </w:r>
      <w:r>
        <w:rPr>
          <w:rFonts w:ascii="Calibri" w:cs="Calibri" w:eastAsia="Calibri" w:hAnsi="Calibri"/>
          <w:b/>
          <w:bCs/>
        </w:rPr>
        <w:t xml:space="preserve">For open-ended and interval schemes, after the first update, how often must the SID be refreshed?</w:t>
      </w:r>
      <w:r>
        <w:rPr>
          <w:rFonts w:ascii="Calibri" w:cs="Calibri" w:eastAsia="Calibri" w:hAnsi="Calibri"/>
          <w:b/>
          <w:bCs/>
          <w:color w:val="C55A11"/>
          <w:sz w:val="17"/>
          <w:szCs w:val="17"/>
        </w:rPr>
        <w:t xml:space="preserve">  ★ Frequently asked</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Within one month from the end of each half-year (based on September/March data)</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Never, unless there is a change in fundamental attributes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Only once, when the scheme is launched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Every 3 years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Within one month from the end of each half-year (based on September/March data)</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Under the current (2026) rules, the SID for open-ended and interval schemes must be updated within one month of each half-year end, using data as at end-September and end-March. (Older workbook editions referenced a different, annual-cycle rule; this half-yearly cycle is the current requirement.)</w:t>
      </w:r>
    </w:p>
    <w:p>
      <w:pPr>
        <w:keepNext/>
        <w:keepLines/>
        <w:spacing w:after="50" w:before="180"/>
      </w:pPr>
      <w:r>
        <w:rPr>
          <w:rFonts w:ascii="Calibri" w:cs="Calibri" w:eastAsia="Calibri" w:hAnsi="Calibri"/>
          <w:b/>
          <w:bCs/>
          <w:color w:val="1F3864"/>
        </w:rPr>
        <w:t xml:space="preserve">Q 5.50  </w:t>
      </w:r>
      <w:r>
        <w:rPr>
          <w:rFonts w:ascii="Calibri" w:cs="Calibri" w:eastAsia="Calibri" w:hAnsi="Calibri"/>
          <w:b/>
          <w:bCs/>
        </w:rPr>
        <w:t xml:space="preserve">To create the investment portfolio for a particular scheme of a mutual fund, the fund manager takes into account: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age and income of the investors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risk profile of the investors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investment objective of the scheme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All of the above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The investment objective of the scheme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fund manager builds the portfolio strictly to match the scheme's own stated investment objective (as disclosed in the SID) — not any individual investor's personal age, income or risk profile, since the same portfolio is shared by all investors in that scheme.</w:t>
      </w:r>
    </w:p>
    <w:p>
      <w:pPr>
        <w:keepNext/>
        <w:keepLines/>
        <w:spacing w:after="50" w:before="180"/>
      </w:pPr>
      <w:r>
        <w:rPr>
          <w:rFonts w:ascii="Calibri" w:cs="Calibri" w:eastAsia="Calibri" w:hAnsi="Calibri"/>
          <w:b/>
          <w:bCs/>
          <w:color w:val="1F3864"/>
        </w:rPr>
        <w:t xml:space="preserve">Q 5.51  </w:t>
      </w:r>
      <w:r>
        <w:rPr>
          <w:rFonts w:ascii="Calibri" w:cs="Calibri" w:eastAsia="Calibri" w:hAnsi="Calibri"/>
          <w:b/>
          <w:bCs/>
        </w:rPr>
        <w:t xml:space="preserve">The mutual fund scheme's sale and purchase of investments are executed by the __________ in the stock market.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Sponsor</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AMC</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Operator</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Dealer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Dealer</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While fund managers decide what to buy or sell, it is the dealer who actually places and executes those orders with brokers in the market.</w:t>
      </w:r>
    </w:p>
    <w:p>
      <w:pPr>
        <w:keepNext/>
        <w:keepLines/>
        <w:spacing w:after="50" w:before="180"/>
      </w:pPr>
      <w:r>
        <w:rPr>
          <w:rFonts w:ascii="Calibri" w:cs="Calibri" w:eastAsia="Calibri" w:hAnsi="Calibri"/>
          <w:b/>
          <w:bCs/>
          <w:color w:val="1F3864"/>
        </w:rPr>
        <w:t xml:space="preserve">Q 5.52  </w:t>
      </w:r>
      <w:r>
        <w:rPr>
          <w:rFonts w:ascii="Calibri" w:cs="Calibri" w:eastAsia="Calibri" w:hAnsi="Calibri"/>
          <w:b/>
          <w:bCs/>
        </w:rPr>
        <w:t xml:space="preserve">At the time of a New Fund Offer (NFO), which document is compulsorily filed with SEBI?</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Annual Report</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Memorandum &amp; Articles of Association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Statement of Additional Information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Scheme Information Document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Scheme Information Document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SID (containing all scheme-specific disclosures) must be filed with SEBI before an NFO can be launched, incorporating any observations SEBI makes on it.</w:t>
      </w:r>
    </w:p>
    <w:p>
      <w:pPr>
        <w:keepNext/>
        <w:shd w:fill="FFF2CC" w:color="auto" w:val="clear"/>
        <w:spacing w:after="100" w:before="220"/>
      </w:pPr>
      <w:r>
        <w:rPr>
          <w:rFonts w:ascii="Calibri" w:cs="Calibri" w:eastAsia="Calibri" w:hAnsi="Calibri"/>
          <w:b/>
          <w:bCs/>
          <w:color w:val="806000"/>
          <w:sz w:val="21"/>
          <w:szCs w:val="21"/>
        </w:rPr>
        <w:t xml:space="preserve">  Official NISM Workbook – Chapter 5 Sample Questions  </w:t>
      </w:r>
    </w:p>
    <w:p>
      <w:pPr>
        <w:spacing w:after="140"/>
      </w:pPr>
      <w:r>
        <w:rPr>
          <w:rFonts w:ascii="Calibri" w:cs="Calibri" w:eastAsia="Calibri" w:hAnsi="Calibri"/>
          <w:i/>
          <w:iCs/>
          <w:color w:val="595959"/>
          <w:sz w:val="18"/>
          <w:szCs w:val="18"/>
        </w:rPr>
        <w:t xml:space="preserve">These are the exact sample questions printed at the end of this chapter in the official workbook. NISM does not publish an answer key for them; the answers and any explanation below have been worked out from the workbook text.</w:t>
      </w:r>
    </w:p>
    <w:p>
      <w:pPr>
        <w:keepNext/>
        <w:keepLines/>
        <w:spacing w:after="50" w:before="180"/>
      </w:pPr>
      <w:r>
        <w:rPr>
          <w:rFonts w:ascii="Calibri" w:cs="Calibri" w:eastAsia="Calibri" w:hAnsi="Calibri"/>
          <w:b/>
          <w:bCs/>
          <w:color w:val="1F3864"/>
        </w:rPr>
        <w:t xml:space="preserve">Q 5.O1  </w:t>
      </w:r>
      <w:r>
        <w:rPr>
          <w:rFonts w:ascii="Calibri" w:cs="Calibri" w:eastAsia="Calibri" w:hAnsi="Calibri"/>
          <w:b/>
          <w:bCs/>
        </w:rPr>
        <w:t xml:space="preserve">"Please read the scheme related documents carefully" – which documents does this line refer to?</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Trust deed and Key Information Memorandum</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Statement of Additional Information and fund factsheet</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Scheme Information Document and Statement of Additional Information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Scheme Information Document and audited balance sheet of the AMC</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Scheme Information Document and Statement of Additional Information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This standard warning line refers to the core legal disclosure documents an investor should read — the Scheme Information Document (scheme-specific details) and the Statement of Additional Information (statutory AMC-level details).</w:t>
      </w:r>
    </w:p>
    <w:p>
      <w:pPr>
        <w:keepNext/>
        <w:keepLines/>
        <w:spacing w:after="50" w:before="180"/>
      </w:pPr>
      <w:r>
        <w:rPr>
          <w:rFonts w:ascii="Calibri" w:cs="Calibri" w:eastAsia="Calibri" w:hAnsi="Calibri"/>
          <w:b/>
          <w:bCs/>
          <w:color w:val="1F3864"/>
        </w:rPr>
        <w:t xml:space="preserve">Q 5.O2  </w:t>
      </w:r>
      <w:r>
        <w:rPr>
          <w:rFonts w:ascii="Calibri" w:cs="Calibri" w:eastAsia="Calibri" w:hAnsi="Calibri"/>
          <w:b/>
          <w:bCs/>
        </w:rPr>
        <w:t xml:space="preserve">Which of the following statements is True with respect to the SID and SAI?</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They are prepared in the format prescribed by the Securities and Exchange Board of India</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They are prepared in the format prescribed by AMFI's Code of Conduct</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They are prepared in the format prescribed by AMFI's Best Practices Circular</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Each AMC is free to prepare these documents in the format it desires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They are prepared in the format prescribed by the Securities and Exchange Board of India</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keep disclosures standardised and comparable across the industry, SEBI itself prescribes the exact format every AMC must use for the SID and SAI, not AMFI or the individual AMC.</w:t>
      </w:r>
    </w:p>
    <w:p>
      <w:pPr>
        <w:keepNext/>
        <w:keepLines/>
        <w:spacing w:after="50" w:before="180"/>
      </w:pPr>
      <w:r>
        <w:rPr>
          <w:rFonts w:ascii="Calibri" w:cs="Calibri" w:eastAsia="Calibri" w:hAnsi="Calibri"/>
          <w:b/>
          <w:bCs/>
          <w:color w:val="1F3864"/>
        </w:rPr>
        <w:t xml:space="preserve">Q 5.O3  </w:t>
      </w:r>
      <w:r>
        <w:rPr>
          <w:rFonts w:ascii="Calibri" w:cs="Calibri" w:eastAsia="Calibri" w:hAnsi="Calibri"/>
          <w:b/>
          <w:bCs/>
        </w:rPr>
        <w:t xml:space="preserve">How often should the Key Information Memorandum (KIM) be updated?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At least once a year</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At least once a month</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At least once every six months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It need not be updated after it is issued once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At least once a year</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the KIM is meant to reflect current scheme information (not a one-time document), SEBI requires it to be refreshed regularly, at least once a year.</w:t>
      </w:r>
    </w:p>
    <w:p>
      <w:pPr>
        <w:keepNext/>
        <w:keepLines/>
        <w:spacing w:after="50" w:before="180"/>
      </w:pPr>
      <w:r>
        <w:rPr>
          <w:rFonts w:ascii="Calibri" w:cs="Calibri" w:eastAsia="Calibri" w:hAnsi="Calibri"/>
          <w:b/>
          <w:bCs/>
          <w:color w:val="1F3864"/>
        </w:rPr>
        <w:t xml:space="preserve">Q 5.O4  </w:t>
      </w:r>
      <w:r>
        <w:rPr>
          <w:rFonts w:ascii="Calibri" w:cs="Calibri" w:eastAsia="Calibri" w:hAnsi="Calibri"/>
          <w:b/>
          <w:bCs/>
        </w:rPr>
        <w:t xml:space="preserve">The NAV of a scheme is disclosed on the website(s) of:</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RBI</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AMC</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Both RBI and AMC</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Neither RBI nor AMC</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AMC</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For maximum transparency, NAV is published on both the specific AMC's own website and the industry-wide AMFI website, so investors can check it from either source.</w:t>
      </w:r>
    </w:p>
    <w:p>
      <w:pPr>
        <w:keepNext/>
        <w:keepLines/>
        <w:spacing w:after="50" w:before="180"/>
      </w:pPr>
      <w:r>
        <w:rPr>
          <w:rFonts w:ascii="Calibri" w:cs="Calibri" w:eastAsia="Calibri" w:hAnsi="Calibri"/>
          <w:b/>
          <w:bCs/>
          <w:color w:val="1F3864"/>
        </w:rPr>
        <w:t xml:space="preserve">Q 5.O5  </w:t>
      </w:r>
      <w:r>
        <w:rPr>
          <w:rFonts w:ascii="Calibri" w:cs="Calibri" w:eastAsia="Calibri" w:hAnsi="Calibri"/>
          <w:b/>
          <w:bCs/>
        </w:rPr>
        <w:t xml:space="preserve">Which among the following is NOT a statutory document?</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Fund factsheet</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Statement of Additional Information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Key Information Memorandum</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Scheme Information Document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Fund factsheet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SID, SAI and KIM are all mandated by SEBI regulations, but the fund factsheet is a voluntary industry practice that AMCs are not legally required to publish.</w:t>
      </w:r>
    </w:p>
    <w:p>
      <w:pPr>
        <w:pStyle w:val="Heading1"/>
        <w:pageBreakBefore/>
        <w:spacing w:after="160" w:before="0"/>
      </w:pPr>
      <w:r>
        <w:rPr>
          <w:rFonts w:ascii="Calibri" w:cs="Calibri" w:eastAsia="Calibri" w:hAnsi="Calibri"/>
        </w:rPr>
        <w:t xml:space="preserve">Chapter 6: Fund Distribution and Channel Management Practices</w:t>
      </w:r>
    </w:p>
    <w:p>
      <w:pPr>
        <w:pBdr>
          <w:bottom w:val="single" w:color="2E74B5" w:sz="6" w:space="4"/>
        </w:pBdr>
        <w:spacing w:after="200"/>
      </w:pPr>
      <w:r>
        <w:rPr>
          <w:rFonts w:ascii="Calibri" w:cs="Calibri" w:eastAsia="Calibri" w:hAnsi="Calibri"/>
          <w:b/>
          <w:bCs/>
          <w:color w:val="595959"/>
          <w:sz w:val="19"/>
          <w:szCs w:val="19"/>
        </w:rPr>
        <w:t xml:space="preserve">Weightage: 6% (about 6 of 100 questions)   •   Questions in this chapter: 43   •   ★ 26   •   NEW 2026: 10</w:t>
      </w:r>
    </w:p>
    <w:p>
      <w:pPr>
        <w:keepNext/>
        <w:keepLines/>
        <w:spacing w:after="50" w:before="180"/>
      </w:pPr>
      <w:r>
        <w:rPr>
          <w:rFonts w:ascii="Calibri" w:cs="Calibri" w:eastAsia="Calibri" w:hAnsi="Calibri"/>
          <w:b/>
          <w:bCs/>
          <w:color w:val="1F3864"/>
        </w:rPr>
        <w:t xml:space="preserve">Q 6.1  </w:t>
      </w:r>
      <w:r>
        <w:rPr>
          <w:rFonts w:ascii="Calibri" w:cs="Calibri" w:eastAsia="Calibri" w:hAnsi="Calibri"/>
          <w:b/>
          <w:bCs/>
        </w:rPr>
        <w:t xml:space="preserve">Only individuals are allowed to distribute mutual funds in India. This statement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False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False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Mutual funds can also be distributed by non-individual entities such as banks, NBFCs and national distribution firms, not just individual agents — so the statement is false.</w:t>
      </w:r>
    </w:p>
    <w:p>
      <w:pPr>
        <w:keepNext/>
        <w:keepLines/>
        <w:spacing w:after="50" w:before="180"/>
      </w:pPr>
      <w:r>
        <w:rPr>
          <w:rFonts w:ascii="Calibri" w:cs="Calibri" w:eastAsia="Calibri" w:hAnsi="Calibri"/>
          <w:b/>
          <w:bCs/>
          <w:color w:val="1F3864"/>
        </w:rPr>
        <w:t xml:space="preserve">Q 6.2  </w:t>
      </w:r>
      <w:r>
        <w:rPr>
          <w:rFonts w:ascii="Calibri" w:cs="Calibri" w:eastAsia="Calibri" w:hAnsi="Calibri"/>
          <w:b/>
          <w:bCs/>
        </w:rPr>
        <w:t xml:space="preserve">A distribution firm working through its own employees incurs mainly __________ costs, whereas one working through sub-agents has higher __________ costs.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Zero; fixed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Fixed; variable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Variable; fixed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Variable; zero</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Fixed; variable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Salaried employees must be paid a fixed amount regardless of sales (fixed cost), while sub-agents are typically paid only when they generate business, so their cost rises and falls with sales (variable cost).</w:t>
      </w:r>
    </w:p>
    <w:p>
      <w:pPr>
        <w:keepNext/>
        <w:keepLines/>
        <w:spacing w:after="50" w:before="180"/>
      </w:pPr>
      <w:r>
        <w:rPr>
          <w:rFonts w:ascii="Calibri" w:cs="Calibri" w:eastAsia="Calibri" w:hAnsi="Calibri"/>
          <w:b/>
          <w:bCs/>
          <w:color w:val="1F3864"/>
        </w:rPr>
        <w:t xml:space="preserve">Q 6.3  </w:t>
      </w:r>
      <w:r>
        <w:rPr>
          <w:rFonts w:ascii="Calibri" w:cs="Calibri" w:eastAsia="Calibri" w:hAnsi="Calibri"/>
          <w:b/>
          <w:bCs/>
        </w:rPr>
        <w:t xml:space="preserve">Regarding transactions in MF units through stock exchange platforms, which statement is correct?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Exchanges are an order routing system; responsibility for settlement is with the AMC and there is no settlement guarantee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Investor complaints cannot be handled by exchanges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Exchanges replace RTAs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Exchanges provide settlement guarantee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Exchanges are an order routing system; responsibility for settlement is with the AMC and there is no settlement guarantee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stock exchange here only routes the order between the investor and the AMC; the actual settlement obligation still rests with the AMC, and the exchange does not guarantee settlement the way it does for regular equity trades.</w:t>
      </w:r>
    </w:p>
    <w:p>
      <w:pPr>
        <w:keepNext/>
        <w:keepLines/>
        <w:spacing w:after="50" w:before="180"/>
      </w:pPr>
      <w:r>
        <w:rPr>
          <w:rFonts w:ascii="Calibri" w:cs="Calibri" w:eastAsia="Calibri" w:hAnsi="Calibri"/>
          <w:b/>
          <w:bCs/>
          <w:color w:val="1F3864"/>
        </w:rPr>
        <w:t xml:space="preserve">Q 6.4  </w:t>
      </w:r>
      <w:r>
        <w:rPr>
          <w:rFonts w:ascii="Calibri" w:cs="Calibri" w:eastAsia="Calibri" w:hAnsi="Calibri"/>
          <w:b/>
          <w:bCs/>
        </w:rPr>
        <w:t xml:space="preserve">SEBI allowed investors to directly access the infrastructure of stock exchanges to purchase and redeem MF units vide its circular dated: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August 22, 2011</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February 26, 2020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March 20, 2026</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October 1, 2024</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February 26, 2020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This is simply the specific date on which SEBI's circular formally opened up direct investor access to exchange platforms for mutual fund transactions — February 26, 2020.</w:t>
      </w:r>
    </w:p>
    <w:p>
      <w:pPr>
        <w:keepNext/>
        <w:keepLines/>
        <w:spacing w:after="50" w:before="180"/>
      </w:pPr>
      <w:r>
        <w:rPr>
          <w:rFonts w:ascii="Calibri" w:cs="Calibri" w:eastAsia="Calibri" w:hAnsi="Calibri"/>
          <w:b/>
          <w:bCs/>
          <w:color w:val="1F3864"/>
        </w:rPr>
        <w:t xml:space="preserve">Q 6.5  </w:t>
      </w:r>
      <w:r>
        <w:rPr>
          <w:rFonts w:ascii="Calibri" w:cs="Calibri" w:eastAsia="Calibri" w:hAnsi="Calibri"/>
          <w:b/>
          <w:bCs/>
        </w:rPr>
        <w:t xml:space="preserve">MF Utilities (MFU) allots registered investors a:</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Common Account Number (CAN)</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EUIN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Permanent Account Number</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KYC Identification Number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Common Account Number (CAN)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MFU's whole purpose is to let one investor transact across multiple AMCs using a single identity, so it issues each registered investor a Common Account Number (CAN).</w:t>
      </w:r>
    </w:p>
    <w:p>
      <w:pPr>
        <w:keepNext/>
        <w:keepLines/>
        <w:spacing w:after="50" w:before="180"/>
      </w:pPr>
      <w:r>
        <w:rPr>
          <w:rFonts w:ascii="Calibri" w:cs="Calibri" w:eastAsia="Calibri" w:hAnsi="Calibri"/>
          <w:b/>
          <w:bCs/>
          <w:color w:val="1F3864"/>
        </w:rPr>
        <w:t xml:space="preserve">Q 6.6  </w:t>
      </w:r>
      <w:r>
        <w:rPr>
          <w:rFonts w:ascii="Calibri" w:cs="Calibri" w:eastAsia="Calibri" w:hAnsi="Calibri"/>
          <w:b/>
          <w:bCs/>
        </w:rPr>
        <w:t xml:space="preserve">MFU's Common Transaction Form allows an investor to:</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Buy shares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Transact only in one scheme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Transact in multiple schemes across participating mutual funds using a single form</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File tax returns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Transact in multiple schemes across participating mutual funds using a single form</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'common' in Common Transaction Form means one single form can be used to transact across many different participating mutual funds' schemes, instead of filling a separate form for each.</w:t>
      </w:r>
    </w:p>
    <w:p>
      <w:pPr>
        <w:keepNext/>
        <w:keepLines/>
        <w:spacing w:after="50" w:before="180"/>
      </w:pPr>
      <w:r>
        <w:rPr>
          <w:rFonts w:ascii="Calibri" w:cs="Calibri" w:eastAsia="Calibri" w:hAnsi="Calibri"/>
          <w:b/>
          <w:bCs/>
          <w:color w:val="1F3864"/>
        </w:rPr>
        <w:t xml:space="preserve">Q 6.7  </w:t>
      </w:r>
      <w:r>
        <w:rPr>
          <w:rFonts w:ascii="Calibri" w:cs="Calibri" w:eastAsia="Calibri" w:hAnsi="Calibri"/>
          <w:b/>
          <w:bCs/>
        </w:rPr>
        <w:t xml:space="preserve">Bank and nomination details provided to MFU at the time of CAN registration:</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Override the information provided in the folios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Must be approved by SEBI</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Are ignored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Apply only to new folios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Override the information provided in the folios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CAN is meant to be the single master record across all folios, the details given at CAN registration take precedence and override whatever was recorded separately in individual folios.</w:t>
      </w:r>
    </w:p>
    <w:p>
      <w:pPr>
        <w:keepNext/>
        <w:keepLines/>
        <w:spacing w:after="50" w:before="180"/>
      </w:pPr>
      <w:r>
        <w:rPr>
          <w:rFonts w:ascii="Calibri" w:cs="Calibri" w:eastAsia="Calibri" w:hAnsi="Calibri"/>
          <w:b/>
          <w:bCs/>
          <w:color w:val="1F3864"/>
        </w:rPr>
        <w:t xml:space="preserve">Q 6.8  </w:t>
      </w:r>
      <w:r>
        <w:rPr>
          <w:rFonts w:ascii="Calibri" w:cs="Calibri" w:eastAsia="Calibri" w:hAnsi="Calibri"/>
          <w:b/>
          <w:bCs/>
        </w:rPr>
        <w:t xml:space="preserve">MFCentral is a unified digital platform developed by:</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CAMS and KFintech (the largest RTAs) under SEBI mandate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AMFI and SEBI</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NSE and BSE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NSDL and CDSL</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CAMS and KFintech (the largest RTAs) under SEBI mandate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MFCentral was built jointly by the two largest RTAs — CAMS and KFintech — to give investors one common portal for mutual fund servicing, as directed by SEBI.</w:t>
      </w:r>
    </w:p>
    <w:p>
      <w:pPr>
        <w:keepNext/>
        <w:keepLines/>
        <w:spacing w:after="50" w:before="180"/>
      </w:pPr>
      <w:r>
        <w:rPr>
          <w:rFonts w:ascii="Calibri" w:cs="Calibri" w:eastAsia="Calibri" w:hAnsi="Calibri"/>
          <w:b/>
          <w:bCs/>
          <w:color w:val="1F3864"/>
        </w:rPr>
        <w:t xml:space="preserve">Q 6.9  </w:t>
      </w:r>
      <w:r>
        <w:rPr>
          <w:rFonts w:ascii="Calibri" w:cs="Calibri" w:eastAsia="Calibri" w:hAnsi="Calibri"/>
          <w:b/>
          <w:bCs/>
        </w:rPr>
        <w:t xml:space="preserve">Which of the following is NOT a function of MFCentral?</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Consolidated portfolio view across AMCs (demat and non-demat)</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Approving new mutual fund schemes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Service requests like updating bank mandate, email/mobile and nominee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Generating Consolidated Account Statements and family portfolio tracking</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Approving new mutual fund schemes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MFCentral is an investor-servicing platform (KYC updates, transactions, nomination, etc.) — deciding whether to approve a new scheme is a regulatory function of SEBI, not something MFCentral does.</w:t>
      </w:r>
    </w:p>
    <w:p>
      <w:pPr>
        <w:keepNext/>
        <w:keepLines/>
        <w:spacing w:after="50" w:before="180"/>
      </w:pPr>
      <w:r>
        <w:rPr>
          <w:rFonts w:ascii="Calibri" w:cs="Calibri" w:eastAsia="Calibri" w:hAnsi="Calibri"/>
          <w:b/>
          <w:bCs/>
          <w:color w:val="1F3864"/>
        </w:rPr>
        <w:t xml:space="preserve">Q 6.10  </w:t>
      </w:r>
      <w:r>
        <w:rPr>
          <w:rFonts w:ascii="Calibri" w:cs="Calibri" w:eastAsia="Calibri" w:hAnsi="Calibri"/>
          <w:b/>
          <w:bCs/>
        </w:rPr>
        <w:t xml:space="preserve">Groww, Kuvera, Paytm Money and Coin are examples of:</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Depositories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New age investment platforms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RTAs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AMCs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New age investment platforms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These apps are digital-first platforms built to let retail investors research, buy and track mutual funds online — they are classic examples of new-age investment platforms.</w:t>
      </w:r>
    </w:p>
    <w:p>
      <w:pPr>
        <w:keepNext/>
        <w:keepLines/>
        <w:spacing w:after="50" w:before="180"/>
      </w:pPr>
      <w:r>
        <w:rPr>
          <w:rFonts w:ascii="Calibri" w:cs="Calibri" w:eastAsia="Calibri" w:hAnsi="Calibri"/>
          <w:b/>
          <w:bCs/>
          <w:color w:val="1F3864"/>
        </w:rPr>
        <w:t xml:space="preserve">Q 6.11  </w:t>
      </w:r>
      <w:r>
        <w:rPr>
          <w:rFonts w:ascii="Calibri" w:cs="Calibri" w:eastAsia="Calibri" w:hAnsi="Calibri"/>
          <w:b/>
          <w:bCs/>
        </w:rPr>
        <w:t xml:space="preserve">Persons who, as of May 31, 2010, had attained the age of 50 years or had at least 10 years of experience in MF distribution can obtain certification by:</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Getting an NOC from an AMC</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Only passing the NISM exam</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Passing the NISM exam or qualifying for CPE credits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Paying a fee to AMFI</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Passing the NISM exam or qualifying for CPE credits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 gave experienced/senior distributors already in the business at that time an easier route — they could either clear the NISM exam or simply keep earning Continuing Professional Education (CPE) credits instead of a fresh full exam.</w:t>
      </w:r>
    </w:p>
    <w:p>
      <w:pPr>
        <w:keepNext/>
        <w:keepLines/>
        <w:spacing w:after="50" w:before="180"/>
      </w:pPr>
      <w:r>
        <w:rPr>
          <w:rFonts w:ascii="Calibri" w:cs="Calibri" w:eastAsia="Calibri" w:hAnsi="Calibri"/>
          <w:b/>
          <w:bCs/>
          <w:color w:val="1F3864"/>
        </w:rPr>
        <w:t xml:space="preserve">Q 6.12  </w:t>
      </w:r>
      <w:r>
        <w:rPr>
          <w:rFonts w:ascii="Calibri" w:cs="Calibri" w:eastAsia="Calibri" w:hAnsi="Calibri"/>
          <w:b/>
          <w:bCs/>
        </w:rPr>
        <w:t xml:space="preserve">Employees of institutional distributors (e.g., banks) engaged in selling mutual funds must clear NISM V-A and obtain: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 CAN</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An Employee Unique Identification Number (EUIN) from AMFI</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 SEBI registration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 separate ARN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An Employee Unique Identification Number (EUIN) from AMFI</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these employees sell on behalf of their bank/institution (not under their own ARN), they are individually tracked instead through an Employee Unique Identification Number (EUIN) issued by AMFI.</w:t>
      </w:r>
    </w:p>
    <w:p>
      <w:pPr>
        <w:keepNext/>
        <w:keepLines/>
        <w:spacing w:after="50" w:before="180"/>
      </w:pPr>
      <w:r>
        <w:rPr>
          <w:rFonts w:ascii="Calibri" w:cs="Calibri" w:eastAsia="Calibri" w:hAnsi="Calibri"/>
          <w:b/>
          <w:bCs/>
          <w:color w:val="1F3864"/>
        </w:rPr>
        <w:t xml:space="preserve">Q 6.13  </w:t>
      </w:r>
      <w:r>
        <w:rPr>
          <w:rFonts w:ascii="Calibri" w:cs="Calibri" w:eastAsia="Calibri" w:hAnsi="Calibri"/>
          <w:b/>
          <w:bCs/>
        </w:rPr>
        <w:t xml:space="preserve">Employees of an institutional distributor operate under:</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ARN of the institution, while quoting their own EUIN in application forms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AMC's ARN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Their own ARN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No code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The ARN of the institution, while quoting their own EUIN in application forms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institution (e.g., the bank) is the actual registered distributor with its own ARN, so its employees transact under that same ARN, while their personal EUIN is quoted separately to identify who advised the sale.</w:t>
      </w:r>
    </w:p>
    <w:p>
      <w:pPr>
        <w:keepNext/>
        <w:keepLines/>
        <w:spacing w:after="50" w:before="180"/>
      </w:pPr>
      <w:r>
        <w:rPr>
          <w:rFonts w:ascii="Calibri" w:cs="Calibri" w:eastAsia="Calibri" w:hAnsi="Calibri"/>
          <w:b/>
          <w:bCs/>
          <w:color w:val="1F3864"/>
        </w:rPr>
        <w:t xml:space="preserve">Q 6.14  </w:t>
      </w:r>
      <w:r>
        <w:rPr>
          <w:rFonts w:ascii="Calibri" w:cs="Calibri" w:eastAsia="Calibri" w:hAnsi="Calibri"/>
          <w:b/>
          <w:bCs/>
        </w:rPr>
        <w:t xml:space="preserve">With effect from October 1, 2024, applications for grant of ARN and EUIN are accepted: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Through AMCs only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Through stock exchanges only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Only in physical mode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Only through online mode via the AMFI website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Only through online mode via the AMFI website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streamline and digitise distributor registration, AMFI moved the entire process online, so from this date applications are accepted only through the AMFI website, not on paper.</w:t>
      </w:r>
    </w:p>
    <w:p>
      <w:pPr>
        <w:keepNext/>
        <w:keepLines/>
        <w:spacing w:after="50" w:before="180"/>
      </w:pPr>
      <w:r>
        <w:rPr>
          <w:rFonts w:ascii="Calibri" w:cs="Calibri" w:eastAsia="Calibri" w:hAnsi="Calibri"/>
          <w:b/>
          <w:bCs/>
          <w:color w:val="1F3864"/>
        </w:rPr>
        <w:t xml:space="preserve">Q 6.15  </w:t>
      </w:r>
      <w:r>
        <w:rPr>
          <w:rFonts w:ascii="Calibri" w:cs="Calibri" w:eastAsia="Calibri" w:hAnsi="Calibri"/>
          <w:b/>
          <w:bCs/>
        </w:rPr>
        <w:t xml:space="preserve">As per the SEBI MF Master Circular issued on 20 March 2026, AMCs shall adopt:</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Upfront commission model</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Fixed fee model</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Full trail model of commission in all schemes, without upfront commission or upfronting of trail (directly or indirectly, in cash or kind)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Transaction charge model</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Full trail model of commission in all schemes, without upfront commission or upfronting of trail (directly or indirectly, in cash or kind)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stop distributors from being paid a large chunk of commission upfront (which can encourage mis-selling and churning), SEBI mandates a full trail-only commission model, with no upfront payment or disguised upfronting of trail in any form.</w:t>
      </w:r>
    </w:p>
    <w:p>
      <w:pPr>
        <w:keepNext/>
        <w:keepLines/>
        <w:spacing w:after="50" w:before="180"/>
      </w:pPr>
      <w:r>
        <w:rPr>
          <w:rFonts w:ascii="Calibri" w:cs="Calibri" w:eastAsia="Calibri" w:hAnsi="Calibri"/>
          <w:b/>
          <w:bCs/>
          <w:color w:val="1F3864"/>
        </w:rPr>
        <w:t xml:space="preserve">Q 6.16  </w:t>
      </w:r>
      <w:r>
        <w:rPr>
          <w:rFonts w:ascii="Calibri" w:cs="Calibri" w:eastAsia="Calibri" w:hAnsi="Calibri"/>
          <w:b/>
          <w:bCs/>
        </w:rPr>
        <w:t xml:space="preserve">Under current regulations, mutual fund distributors are paid: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Upfront commission and transaction charges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Only trail commission, and only in monetary terms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Gifts and sponsorships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 share of the scheme's profits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Only trail commission, and only in monetary terms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Following the shift to the trail-only model, and the ban on non-cash incentives, distributors are compensated purely through ongoing trail commission, and strictly in money, not gifts or other benefits.</w:t>
      </w:r>
    </w:p>
    <w:p>
      <w:pPr>
        <w:keepNext/>
        <w:keepLines/>
        <w:spacing w:after="50" w:before="180"/>
      </w:pPr>
      <w:r>
        <w:rPr>
          <w:rFonts w:ascii="Calibri" w:cs="Calibri" w:eastAsia="Calibri" w:hAnsi="Calibri"/>
          <w:b/>
          <w:bCs/>
          <w:color w:val="1F3864"/>
        </w:rPr>
        <w:t xml:space="preserve">Q 6.17  </w:t>
      </w:r>
      <w:r>
        <w:rPr>
          <w:rFonts w:ascii="Calibri" w:cs="Calibri" w:eastAsia="Calibri" w:hAnsi="Calibri"/>
          <w:b/>
          <w:bCs/>
        </w:rPr>
        <w:t xml:space="preserve">Trail commission is calculated as a percentage of:</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net assets attributable to the units sold by the distributor</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number of transactions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AMC's profit</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amount originally invested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The net assets attributable to the units sold by the distributor</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Trail commission is meant to reward a distributor for the assets they helped bring in and continue to service, so it is calculated on the net assets attributable to the units that distributor's investors are holding, not on gross sales.</w:t>
      </w:r>
    </w:p>
    <w:p>
      <w:pPr>
        <w:keepNext/>
        <w:keepLines/>
        <w:spacing w:after="50" w:before="180"/>
      </w:pPr>
      <w:r>
        <w:rPr>
          <w:rFonts w:ascii="Calibri" w:cs="Calibri" w:eastAsia="Calibri" w:hAnsi="Calibri"/>
          <w:b/>
          <w:bCs/>
          <w:color w:val="1F3864"/>
        </w:rPr>
        <w:t xml:space="preserve">Q 6.18  </w:t>
      </w:r>
      <w:r>
        <w:rPr>
          <w:rFonts w:ascii="Calibri" w:cs="Calibri" w:eastAsia="Calibri" w:hAnsi="Calibri"/>
          <w:b/>
          <w:bCs/>
        </w:rPr>
        <w:t xml:space="preserve">The daily value of assets mobilised is Rs. 20,00,000 and the trail rate is 0.73% p.a. What is the daily trail commission?</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Rs. 20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Rs. 400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Rs. 146</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Rs. 40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Rs. 40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20,00,000 x 0.73% / 365 = Rs. 40.</w:t>
      </w:r>
    </w:p>
    <w:p>
      <w:pPr>
        <w:keepNext/>
        <w:keepLines/>
        <w:spacing w:after="50" w:before="180"/>
      </w:pPr>
      <w:r>
        <w:rPr>
          <w:rFonts w:ascii="Calibri" w:cs="Calibri" w:eastAsia="Calibri" w:hAnsi="Calibri"/>
          <w:b/>
          <w:bCs/>
          <w:color w:val="1F3864"/>
        </w:rPr>
        <w:t xml:space="preserve">Q 6.19  </w:t>
      </w:r>
      <w:r>
        <w:rPr>
          <w:rFonts w:ascii="Calibri" w:cs="Calibri" w:eastAsia="Calibri" w:hAnsi="Calibri"/>
          <w:b/>
          <w:bCs/>
        </w:rPr>
        <w:t xml:space="preserve">Under SEBI's revised framework (Nov 2025 circular), additional commission is payable for onboarding which new investors?</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New individual investors (new PAN) from B-30 cities, and new women individual investors (new PAN) from both Top 30 and B-30 cities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Any investor from Top 30 cities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Only corporate investors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Only NRIs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New individual investors (new PAN) from B-30 cities, and new women individual investors (new PAN) from both Top 30 and B-30 cities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 wants to specifically encourage penetration into smaller towns (B-30) and encourage more women to invest, so it created an additional commission targeted at new individual investors from B-30 cities and new women investors from anywhere (Top 30 or B-30).</w:t>
      </w:r>
    </w:p>
    <w:p>
      <w:pPr>
        <w:keepNext/>
        <w:keepLines/>
        <w:spacing w:after="50" w:before="180"/>
      </w:pPr>
      <w:r>
        <w:rPr>
          <w:rFonts w:ascii="Calibri" w:cs="Calibri" w:eastAsia="Calibri" w:hAnsi="Calibri"/>
          <w:b/>
          <w:bCs/>
          <w:color w:val="1F3864"/>
        </w:rPr>
        <w:t xml:space="preserve">Q 6.20  </w:t>
      </w:r>
      <w:r>
        <w:rPr>
          <w:rFonts w:ascii="Calibri" w:cs="Calibri" w:eastAsia="Calibri" w:hAnsi="Calibri"/>
          <w:b/>
          <w:bCs/>
        </w:rPr>
        <w:t xml:space="preserve">A new investor from a B-30 city makes a first lump sum investment of Rs. 5,00,000. What is the maximum additional commission payable?</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Rs. 2,000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Rs. 5,000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Rs. 1,000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Rs. 10,000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Rs. 2,000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1% would be Rs. 5,000 but it is capped at Rs. 2,000.</w:t>
      </w:r>
    </w:p>
    <w:p>
      <w:pPr>
        <w:keepNext/>
        <w:keepLines/>
        <w:spacing w:after="50" w:before="180"/>
      </w:pPr>
      <w:r>
        <w:rPr>
          <w:rFonts w:ascii="Calibri" w:cs="Calibri" w:eastAsia="Calibri" w:hAnsi="Calibri"/>
          <w:b/>
          <w:bCs/>
          <w:color w:val="1F3864"/>
        </w:rPr>
        <w:t xml:space="preserve">Q 6.21  </w:t>
      </w:r>
      <w:r>
        <w:rPr>
          <w:rFonts w:ascii="Calibri" w:cs="Calibri" w:eastAsia="Calibri" w:hAnsi="Calibri"/>
          <w:b/>
          <w:bCs/>
        </w:rPr>
        <w:t xml:space="preserve">As per SEBI's circular of August 2025, the transaction charges framework:</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Was increased to Rs. 250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Has been withdrawn; no charges are deducted from investor contributions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Applies only to SIPs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Applies only to new investors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Has been withdrawn; no charges are deducted from investor contributions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 decided to simplify costs for investors by scrapping the earlier per-transaction charge system entirely, so no such charges are now deducted from an investor's contribution.</w:t>
      </w:r>
    </w:p>
    <w:p>
      <w:pPr>
        <w:keepNext/>
        <w:keepLines/>
        <w:spacing w:after="50" w:before="180"/>
      </w:pPr>
      <w:r>
        <w:rPr>
          <w:rFonts w:ascii="Calibri" w:cs="Calibri" w:eastAsia="Calibri" w:hAnsi="Calibri"/>
          <w:b/>
          <w:bCs/>
          <w:color w:val="1F3864"/>
        </w:rPr>
        <w:t xml:space="preserve">Q 6.22  </w:t>
      </w:r>
      <w:r>
        <w:rPr>
          <w:rFonts w:ascii="Calibri" w:cs="Calibri" w:eastAsia="Calibri" w:hAnsi="Calibri"/>
          <w:b/>
          <w:bCs/>
        </w:rPr>
        <w:t xml:space="preserve">Under the reverse charge mechanism for GST: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No tax is paid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Government pays the tax</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supplier pays the tax</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recipient of goods/services pays the tax to the Government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The recipient of goods/services pays the tax to the Government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Normally the service provider collects and pays GST, but under 'reverse charge', that responsibility is flipped onto the recipient of the service (here, the AMC receiving distribution services), who pays the tax directly to the Government.</w:t>
      </w:r>
    </w:p>
    <w:p>
      <w:pPr>
        <w:keepNext/>
        <w:keepLines/>
        <w:spacing w:after="50" w:before="180"/>
      </w:pPr>
      <w:r>
        <w:rPr>
          <w:rFonts w:ascii="Calibri" w:cs="Calibri" w:eastAsia="Calibri" w:hAnsi="Calibri"/>
          <w:b/>
          <w:bCs/>
          <w:color w:val="1F3864"/>
        </w:rPr>
        <w:t xml:space="preserve">Q 6.23  </w:t>
      </w:r>
      <w:r>
        <w:rPr>
          <w:rFonts w:ascii="Calibri" w:cs="Calibri" w:eastAsia="Calibri" w:hAnsi="Calibri"/>
          <w:b/>
          <w:bCs/>
        </w:rPr>
        <w:t xml:space="preserve">SEBI mandates AMCs to disclose on their websites the total commission and expenses paid to distributors who satisfy any of the following, EXCEPT: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More than 100 clients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Commission received over Rs. 1 crore p.a. across industry, or over Rs. 50 lakh from a single MF</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AUM raised over Rs. 100 crore across industry in the non-institutional category (including HNIs)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Multiple points of presence (more than 20 locations)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More than 100 clients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disclosure triggers are based on scale of business (locations, AUM, total commission, or concentration in one MF), not simply on the number of clients a distributor has — so 'more than 100 clients' is not one of the actual triggers.</w:t>
      </w:r>
    </w:p>
    <w:p>
      <w:pPr>
        <w:keepNext/>
        <w:keepLines/>
        <w:spacing w:after="50" w:before="180"/>
      </w:pPr>
      <w:r>
        <w:rPr>
          <w:rFonts w:ascii="Calibri" w:cs="Calibri" w:eastAsia="Calibri" w:hAnsi="Calibri"/>
          <w:b/>
          <w:bCs/>
          <w:color w:val="1F3864"/>
        </w:rPr>
        <w:t xml:space="preserve">Q 6.24  </w:t>
      </w:r>
      <w:r>
        <w:rPr>
          <w:rFonts w:ascii="Calibri" w:cs="Calibri" w:eastAsia="Calibri" w:hAnsi="Calibri"/>
          <w:b/>
          <w:bCs/>
        </w:rPr>
        <w:t xml:space="preserve">An AMC must conduct additional due diligence on a distributor whose portfolio turnover ratio is more than: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Five times the industry average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industry average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Two times the industry average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Three times the industry average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Two times the industry average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distributor whose clients churn their investments unusually often compared to the industry is a red flag for possible mis-selling, so SEBI sets the trigger for extra scrutiny at more than two times the industry average turnover.</w:t>
      </w:r>
    </w:p>
    <w:p>
      <w:pPr>
        <w:keepNext/>
        <w:keepLines/>
        <w:spacing w:after="50" w:before="180"/>
      </w:pPr>
      <w:r>
        <w:rPr>
          <w:rFonts w:ascii="Calibri" w:cs="Calibri" w:eastAsia="Calibri" w:hAnsi="Calibri"/>
          <w:b/>
          <w:bCs/>
          <w:color w:val="1F3864"/>
        </w:rPr>
        <w:t xml:space="preserve">Q 6.25  </w:t>
      </w:r>
      <w:r>
        <w:rPr>
          <w:rFonts w:ascii="Calibri" w:cs="Calibri" w:eastAsia="Calibri" w:hAnsi="Calibri"/>
          <w:b/>
          <w:bCs/>
        </w:rPr>
        <w:t xml:space="preserve">The due diligence process by AMCs applies to distributors who have commission of over __________ from a single mutual fund.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Rs. 50 lakh</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Rs. 1 crore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Rs. 25 lakh</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Rs. 10 lakh</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Rs. 50 lakh</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 focuses extra due-diligence effort on distributors who have grown large enough to matter — specifically those earning commission of more than Rs. 50 lakh from a single mutual fund.</w:t>
      </w:r>
    </w:p>
    <w:p>
      <w:pPr>
        <w:keepNext/>
        <w:keepLines/>
        <w:spacing w:after="50" w:before="180"/>
      </w:pPr>
      <w:r>
        <w:rPr>
          <w:rFonts w:ascii="Calibri" w:cs="Calibri" w:eastAsia="Calibri" w:hAnsi="Calibri"/>
          <w:b/>
          <w:bCs/>
          <w:color w:val="1F3864"/>
        </w:rPr>
        <w:t xml:space="preserve">Q 6.26  </w:t>
      </w:r>
      <w:r>
        <w:rPr>
          <w:rFonts w:ascii="Calibri" w:cs="Calibri" w:eastAsia="Calibri" w:hAnsi="Calibri"/>
          <w:b/>
          <w:bCs/>
        </w:rPr>
        <w:t xml:space="preserve">The definition of Investment Adviser under SEBI IA Regulations excludes: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Any person giving investment advice for a fee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Portfolio managers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 mutual fund distributor registered with AMFI providing investment advice incidental to its primary activity of distribution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Stock brokers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A mutual fund distributor registered with AMFI providing investment advice incidental to its primary activity of distribution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mutual fund distributor advising on which scheme to buy is only doing so as part of the distribution process, not as a standalone paid advisory service, so this incidental advice is specifically excluded from the definition of 'Investment Adviser'.</w:t>
      </w:r>
    </w:p>
    <w:p>
      <w:pPr>
        <w:keepNext/>
        <w:keepLines/>
        <w:spacing w:after="50" w:before="180"/>
      </w:pPr>
      <w:r>
        <w:rPr>
          <w:rFonts w:ascii="Calibri" w:cs="Calibri" w:eastAsia="Calibri" w:hAnsi="Calibri"/>
          <w:b/>
          <w:bCs/>
          <w:color w:val="1F3864"/>
        </w:rPr>
        <w:t xml:space="preserve">Q 6.27  </w:t>
      </w:r>
      <w:r>
        <w:rPr>
          <w:rFonts w:ascii="Calibri" w:cs="Calibri" w:eastAsia="Calibri" w:hAnsi="Calibri"/>
          <w:b/>
          <w:bCs/>
        </w:rPr>
        <w:t xml:space="preserve">Under the due diligence framework, customer relationships/transactions are categorised as: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Only two: Advisory and Execution-only (no third category)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Retail and Institutional</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Advisory, Execution-only and Discretionary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Only Advisory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Only two: Advisory and Execution-only (no third category)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keep the distinction between paid, unbiased advice and commission-earning distribution completely clear, SEBI's framework recognises only two categories — Advisory and Execution-only — with no blended middle category.</w:t>
      </w:r>
    </w:p>
    <w:p>
      <w:pPr>
        <w:keepNext/>
        <w:keepLines/>
        <w:spacing w:after="50" w:before="180"/>
      </w:pPr>
      <w:r>
        <w:rPr>
          <w:rFonts w:ascii="Calibri" w:cs="Calibri" w:eastAsia="Calibri" w:hAnsi="Calibri"/>
          <w:b/>
          <w:bCs/>
          <w:color w:val="1F3864"/>
        </w:rPr>
        <w:t xml:space="preserve">Q 6.28  </w:t>
      </w:r>
      <w:r>
        <w:rPr>
          <w:rFonts w:ascii="Calibri" w:cs="Calibri" w:eastAsia="Calibri" w:hAnsi="Calibri"/>
          <w:b/>
          <w:bCs/>
        </w:rPr>
        <w:t xml:space="preserve">Under the ARN code of a deceased distributor:</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Only SIPs can be registered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AMC continues all transactions normally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New business can continue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No new business, and no new systematic registrations or changes to existing systematic transactions, are permitted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No new business, and no new systematic registrations or changes to existing systematic transactions, are permitted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Once a distributor has passed away, that ARN can no longer be used to bring in new clients or set up new recurring instructions; it is effectively frozen for anything beyond servicing what already exists, until the ARN is formally transferred.</w:t>
      </w:r>
    </w:p>
    <w:p>
      <w:pPr>
        <w:keepNext/>
        <w:keepLines/>
        <w:spacing w:after="50" w:before="180"/>
      </w:pPr>
      <w:r>
        <w:rPr>
          <w:rFonts w:ascii="Calibri" w:cs="Calibri" w:eastAsia="Calibri" w:hAnsi="Calibri"/>
          <w:b/>
          <w:bCs/>
          <w:color w:val="1F3864"/>
        </w:rPr>
        <w:t xml:space="preserve">Q 6.29  </w:t>
      </w:r>
      <w:r>
        <w:rPr>
          <w:rFonts w:ascii="Calibri" w:cs="Calibri" w:eastAsia="Calibri" w:hAnsi="Calibri"/>
          <w:b/>
          <w:bCs/>
        </w:rPr>
        <w:t xml:space="preserve">When a nominee/legal heir proposes change of ARN code to his own, investors have how many days from the communication to raise objections with the AMC?</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30 days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7 days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60 days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15 days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15 days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Investors are given a reasonable window of 15 days after being notified to object if they do not want their investments moved to the nominee/heir's own ARN.</w:t>
      </w:r>
    </w:p>
    <w:p>
      <w:pPr>
        <w:keepNext/>
        <w:keepLines/>
        <w:spacing w:after="50" w:before="180"/>
      </w:pPr>
      <w:r>
        <w:rPr>
          <w:rFonts w:ascii="Calibri" w:cs="Calibri" w:eastAsia="Calibri" w:hAnsi="Calibri"/>
          <w:b/>
          <w:bCs/>
          <w:color w:val="1F3864"/>
        </w:rPr>
        <w:t xml:space="preserve">Q 6.30  </w:t>
      </w:r>
      <w:r>
        <w:rPr>
          <w:rFonts w:ascii="Calibri" w:cs="Calibri" w:eastAsia="Calibri" w:hAnsi="Calibri"/>
          <w:b/>
          <w:bCs/>
        </w:rPr>
        <w:t xml:space="preserve">The cooling-off period after which AMCs may consider paying trail to the transferee distributor, in an investor-initiated change of ARN, is:</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3 months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6 months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24 months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12 months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12 months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discourage distributors from poaching each other's clients purely to grab trail income, SEBI imposes a mandatory cooling-off period of 12 months before the new distributor can start earning trail on that transferred business.</w:t>
      </w:r>
    </w:p>
    <w:p>
      <w:pPr>
        <w:keepNext/>
        <w:keepLines/>
        <w:spacing w:after="50" w:before="180"/>
      </w:pPr>
      <w:r>
        <w:rPr>
          <w:rFonts w:ascii="Calibri" w:cs="Calibri" w:eastAsia="Calibri" w:hAnsi="Calibri"/>
          <w:b/>
          <w:bCs/>
          <w:color w:val="1F3864"/>
        </w:rPr>
        <w:t xml:space="preserve">Q 6.31  </w:t>
      </w:r>
      <w:r>
        <w:rPr>
          <w:rFonts w:ascii="Calibri" w:cs="Calibri" w:eastAsia="Calibri" w:hAnsi="Calibri"/>
          <w:b/>
          <w:bCs/>
        </w:rPr>
        <w:t xml:space="preserve">Only individuals are allowed to distribute mutual funds in India. State whether True or False.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False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False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Non-individual entities such as banks, NBFCs and large distribution firms are also permitted to distribute mutual funds, so this statement is false.</w:t>
      </w:r>
    </w:p>
    <w:p>
      <w:pPr>
        <w:keepNext/>
        <w:keepLines/>
        <w:spacing w:after="50" w:before="180"/>
      </w:pPr>
      <w:r>
        <w:rPr>
          <w:rFonts w:ascii="Calibri" w:cs="Calibri" w:eastAsia="Calibri" w:hAnsi="Calibri"/>
          <w:b/>
          <w:bCs/>
          <w:color w:val="1F3864"/>
        </w:rPr>
        <w:t xml:space="preserve">Q 6.32  </w:t>
      </w:r>
      <w:r>
        <w:rPr>
          <w:rFonts w:ascii="Calibri" w:cs="Calibri" w:eastAsia="Calibri" w:hAnsi="Calibri"/>
          <w:b/>
          <w:bCs/>
        </w:rPr>
        <w:t xml:space="preserve">The Mutual Fund Distributors Certification Examination required for becoming a mutual fund distributor is offered by:</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National Skills Development Corporation</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Association of Mutual Funds in India</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National Institute of Securities Markets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Securities and Exchange Board of India</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National Institute of Securities Markets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NISM designs, conducts and certifies this exam (the NISM Series V-A), which is the qualifying certification for mutual fund distributors.</w:t>
      </w:r>
    </w:p>
    <w:p>
      <w:pPr>
        <w:keepNext/>
        <w:keepLines/>
        <w:spacing w:after="50" w:before="180"/>
      </w:pPr>
      <w:r>
        <w:rPr>
          <w:rFonts w:ascii="Calibri" w:cs="Calibri" w:eastAsia="Calibri" w:hAnsi="Calibri"/>
          <w:b/>
          <w:bCs/>
          <w:color w:val="1F3864"/>
        </w:rPr>
        <w:t xml:space="preserve">Q 6.33  </w:t>
      </w:r>
      <w:r>
        <w:rPr>
          <w:rFonts w:ascii="Calibri" w:cs="Calibri" w:eastAsia="Calibri" w:hAnsi="Calibri"/>
          <w:b/>
          <w:bCs/>
        </w:rPr>
        <w:t xml:space="preserve">In what form do mutual fund distributors earn revenue?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Investment advisory fee from mutual funds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Fees collected from the investors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Commission received from AMFI</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Commission from mutual funds for distribution of schemes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Commission from mutual funds for distribution of schemes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distributor's income comes from the AMC in the form of commission for the business (assets) they bring in and service, not directly from the investor's pocket or from AMFI.</w:t>
      </w:r>
    </w:p>
    <w:p>
      <w:pPr>
        <w:keepNext/>
        <w:keepLines/>
        <w:spacing w:after="50" w:before="180"/>
      </w:pPr>
      <w:r>
        <w:rPr>
          <w:rFonts w:ascii="Calibri" w:cs="Calibri" w:eastAsia="Calibri" w:hAnsi="Calibri"/>
          <w:b/>
          <w:bCs/>
          <w:color w:val="1F3864"/>
        </w:rPr>
        <w:t xml:space="preserve">Q 6.34  </w:t>
      </w:r>
      <w:r>
        <w:rPr>
          <w:rFonts w:ascii="Calibri" w:cs="Calibri" w:eastAsia="Calibri" w:hAnsi="Calibri"/>
          <w:b/>
          <w:bCs/>
        </w:rPr>
        <w:t xml:space="preserve">Mutual fund distributors can only earn upfront commission from the mutual funds. State whether True or False.</w:t>
      </w:r>
      <w:r>
        <w:rPr>
          <w:rFonts w:ascii="Calibri" w:cs="Calibri" w:eastAsia="Calibri" w:hAnsi="Calibri"/>
          <w:b/>
          <w:bCs/>
          <w:color w:val="C55A11"/>
          <w:sz w:val="17"/>
          <w:szCs w:val="17"/>
        </w:rPr>
        <w:t xml:space="preserve">  ★ Frequently asked</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False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False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This is false both historically (distributors earned trail commission too, and often mainly trail) and even more so today, since the current (2026) SEBI framework mandates a full trail-only commission model with upfront commission and upfronting of trail explicitly banned.</w:t>
      </w:r>
    </w:p>
    <w:p>
      <w:pPr>
        <w:keepNext/>
        <w:keepLines/>
        <w:spacing w:after="50" w:before="180"/>
      </w:pPr>
      <w:r>
        <w:rPr>
          <w:rFonts w:ascii="Calibri" w:cs="Calibri" w:eastAsia="Calibri" w:hAnsi="Calibri"/>
          <w:b/>
          <w:bCs/>
          <w:color w:val="1F3864"/>
        </w:rPr>
        <w:t xml:space="preserve">Q 6.35  </w:t>
      </w:r>
      <w:r>
        <w:rPr>
          <w:rFonts w:ascii="Calibri" w:cs="Calibri" w:eastAsia="Calibri" w:hAnsi="Calibri"/>
          <w:b/>
          <w:bCs/>
        </w:rPr>
        <w:t xml:space="preserve">What amount was allowed by SEBI as a transaction charge per subscription of Rs. 10,000 and above, to be paid to distributors of mutual fund products?</w:t>
      </w:r>
      <w:r>
        <w:rPr>
          <w:rFonts w:ascii="Calibri" w:cs="Calibri" w:eastAsia="Calibri" w:hAnsi="Calibri"/>
          <w:b/>
          <w:bCs/>
          <w:color w:val="C55A11"/>
          <w:sz w:val="17"/>
          <w:szCs w:val="17"/>
        </w:rPr>
        <w:t xml:space="preserve">  ★ Frequently asked</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Rs. 100 (existing investor) / Rs. 150 (new investor)</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Rs. 200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transaction charge framework has since been withdrawn; no such charge is now deducted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Rs. 150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The transaction charge framework has since been withdrawn; no such charge is now deducted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Historically, SEBI allowed a transaction charge of about Rs. 100 (existing investor) or Rs. 150 (new investor) per subscription of Rs. 10,000+. However, per SEBI's August 2025 circular, this transaction-charge framework has been completely withdrawn — no such charge is now deducted from an investor's contribution.</w:t>
      </w:r>
    </w:p>
    <w:p>
      <w:pPr>
        <w:keepNext/>
        <w:keepLines/>
        <w:spacing w:after="50" w:before="180"/>
      </w:pPr>
      <w:r>
        <w:rPr>
          <w:rFonts w:ascii="Calibri" w:cs="Calibri" w:eastAsia="Calibri" w:hAnsi="Calibri"/>
          <w:b/>
          <w:bCs/>
          <w:color w:val="1F3864"/>
        </w:rPr>
        <w:t xml:space="preserve">Q 6.36  </w:t>
      </w:r>
      <w:r>
        <w:rPr>
          <w:rFonts w:ascii="Calibri" w:cs="Calibri" w:eastAsia="Calibri" w:hAnsi="Calibri"/>
          <w:b/>
          <w:bCs/>
        </w:rPr>
        <w:t xml:space="preserve">Which among the following is not a mode of mutual fund distribution?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Mutual Fund Utilities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Stock Brokers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National Institute of Securities Market</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Online Channel Partners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National Institute of Securities Market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NISM is the exam/certification body for distributors, not itself a distribution channel; online platforms, stock brokers and MFU are all actual modes through which mutual funds are distributed.</w:t>
      </w:r>
    </w:p>
    <w:p>
      <w:pPr>
        <w:keepNext/>
        <w:keepLines/>
        <w:spacing w:after="50" w:before="180"/>
      </w:pPr>
      <w:r>
        <w:rPr>
          <w:rFonts w:ascii="Calibri" w:cs="Calibri" w:eastAsia="Calibri" w:hAnsi="Calibri"/>
          <w:b/>
          <w:bCs/>
          <w:color w:val="1F3864"/>
        </w:rPr>
        <w:t xml:space="preserve">Q 6.37  </w:t>
      </w:r>
      <w:r>
        <w:rPr>
          <w:rFonts w:ascii="Calibri" w:cs="Calibri" w:eastAsia="Calibri" w:hAnsi="Calibri"/>
          <w:b/>
          <w:bCs/>
        </w:rPr>
        <w:t xml:space="preserve">Mutual Fund distributors earn no commission when the investor chooses to invest in "direct" plans. State whether True or False.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False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True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Direct plans are bought without going through a distributor and, by design, carry no distributor commission in their cost structure.</w:t>
      </w:r>
    </w:p>
    <w:p>
      <w:pPr>
        <w:keepNext/>
        <w:keepLines/>
        <w:spacing w:after="50" w:before="180"/>
      </w:pPr>
      <w:r>
        <w:rPr>
          <w:rFonts w:ascii="Calibri" w:cs="Calibri" w:eastAsia="Calibri" w:hAnsi="Calibri"/>
          <w:b/>
          <w:bCs/>
          <w:color w:val="1F3864"/>
        </w:rPr>
        <w:t xml:space="preserve">Q 6.38  </w:t>
      </w:r>
      <w:r>
        <w:rPr>
          <w:rFonts w:ascii="Calibri" w:cs="Calibri" w:eastAsia="Calibri" w:hAnsi="Calibri"/>
          <w:b/>
          <w:bCs/>
        </w:rPr>
        <w:t xml:space="preserve">A Mutual Fund distributor is paid trail commission for:</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As long as the investor holds the investment</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First 15 years of investment done by the investor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First 10 years of investment done by the investor</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First 5 years of investment done by the investor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As long as the investor holds the investment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Trail commission is meant to reward ongoing servicing of the investor's assets, so it continues to be paid for as long as the investor keeps holding the investment, not for a fixed number of years.</w:t>
      </w:r>
    </w:p>
    <w:p>
      <w:pPr>
        <w:keepNext/>
        <w:keepLines/>
        <w:spacing w:after="50" w:before="180"/>
      </w:pPr>
      <w:r>
        <w:rPr>
          <w:rFonts w:ascii="Calibri" w:cs="Calibri" w:eastAsia="Calibri" w:hAnsi="Calibri"/>
          <w:b/>
          <w:bCs/>
          <w:color w:val="1F3864"/>
        </w:rPr>
        <w:t xml:space="preserve">Q 6.39  </w:t>
      </w:r>
      <w:r>
        <w:rPr>
          <w:rFonts w:ascii="Calibri" w:cs="Calibri" w:eastAsia="Calibri" w:hAnsi="Calibri"/>
          <w:b/>
          <w:bCs/>
        </w:rPr>
        <w:t xml:space="preserve">ARN refers to:</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Account Registration Number</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Application Registration Number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Agent Registration Number</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AMFI Registration Number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AMFI Registration Number</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ARN stands for AMFI Registration Number, the unique code AMFI allots to every registered mutual fund distributor.</w:t>
      </w:r>
    </w:p>
    <w:p>
      <w:pPr>
        <w:keepNext/>
        <w:keepLines/>
        <w:spacing w:after="50" w:before="180"/>
      </w:pPr>
      <w:r>
        <w:rPr>
          <w:rFonts w:ascii="Calibri" w:cs="Calibri" w:eastAsia="Calibri" w:hAnsi="Calibri"/>
          <w:b/>
          <w:bCs/>
          <w:color w:val="1F3864"/>
        </w:rPr>
        <w:t xml:space="preserve">Q 6.40  </w:t>
      </w:r>
      <w:r>
        <w:rPr>
          <w:rFonts w:ascii="Calibri" w:cs="Calibri" w:eastAsia="Calibri" w:hAnsi="Calibri"/>
          <w:b/>
          <w:bCs/>
        </w:rPr>
        <w:t xml:space="preserve">Commission paid at the time of investment is called:</w:t>
      </w:r>
      <w:r>
        <w:rPr>
          <w:rFonts w:ascii="Calibri" w:cs="Calibri" w:eastAsia="Calibri" w:hAnsi="Calibri"/>
          <w:b/>
          <w:bCs/>
          <w:color w:val="C55A11"/>
          <w:sz w:val="17"/>
          <w:szCs w:val="17"/>
        </w:rPr>
        <w:t xml:space="preserve">  ★ Frequently asked</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AUM retention fee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Rebate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Trail</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Upfront Commission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Upfront Commission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one-time commission paid right at the time an investment is made is termed "upfront commission" — though it's worth noting that under the current (2026) full-trail commission model, AMCs are no longer permitted to pay upfront commission or upfront trail in any form.</w:t>
      </w:r>
    </w:p>
    <w:p>
      <w:pPr>
        <w:keepNext/>
        <w:shd w:fill="FFF2CC" w:color="auto" w:val="clear"/>
        <w:spacing w:after="100" w:before="220"/>
      </w:pPr>
      <w:r>
        <w:rPr>
          <w:rFonts w:ascii="Calibri" w:cs="Calibri" w:eastAsia="Calibri" w:hAnsi="Calibri"/>
          <w:b/>
          <w:bCs/>
          <w:color w:val="806000"/>
          <w:sz w:val="21"/>
          <w:szCs w:val="21"/>
        </w:rPr>
        <w:t xml:space="preserve">  Official NISM Workbook – Chapter 6 Sample Questions  </w:t>
      </w:r>
    </w:p>
    <w:p>
      <w:pPr>
        <w:spacing w:after="140"/>
      </w:pPr>
      <w:r>
        <w:rPr>
          <w:rFonts w:ascii="Calibri" w:cs="Calibri" w:eastAsia="Calibri" w:hAnsi="Calibri"/>
          <w:i/>
          <w:iCs/>
          <w:color w:val="595959"/>
          <w:sz w:val="18"/>
          <w:szCs w:val="18"/>
        </w:rPr>
        <w:t xml:space="preserve">These are the exact sample questions printed at the end of this chapter in the official workbook. NISM does not publish an answer key for them; the answers and any explanation below have been worked out from the workbook text.</w:t>
      </w:r>
    </w:p>
    <w:p>
      <w:pPr>
        <w:keepNext/>
        <w:keepLines/>
        <w:spacing w:after="50" w:before="180"/>
      </w:pPr>
      <w:r>
        <w:rPr>
          <w:rFonts w:ascii="Calibri" w:cs="Calibri" w:eastAsia="Calibri" w:hAnsi="Calibri"/>
          <w:b/>
          <w:bCs/>
          <w:color w:val="1F3864"/>
        </w:rPr>
        <w:t xml:space="preserve">Q 6.O1  </w:t>
      </w:r>
      <w:r>
        <w:rPr>
          <w:rFonts w:ascii="Calibri" w:cs="Calibri" w:eastAsia="Calibri" w:hAnsi="Calibri"/>
          <w:b/>
          <w:bCs/>
        </w:rPr>
        <w:t xml:space="preserve">Only individuals are allowed to distribute mutual funds in India. State whether True or False.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False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False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Banks, NBFCs and large distribution firms (non-individual entities) are also allowed to distribute mutual funds, so restricting distribution only to individuals is false.</w:t>
      </w:r>
    </w:p>
    <w:p>
      <w:pPr>
        <w:keepNext/>
        <w:keepLines/>
        <w:spacing w:after="50" w:before="180"/>
      </w:pPr>
      <w:r>
        <w:rPr>
          <w:rFonts w:ascii="Calibri" w:cs="Calibri" w:eastAsia="Calibri" w:hAnsi="Calibri"/>
          <w:b/>
          <w:bCs/>
          <w:color w:val="1F3864"/>
        </w:rPr>
        <w:t xml:space="preserve">Q 6.O2  </w:t>
      </w:r>
      <w:r>
        <w:rPr>
          <w:rFonts w:ascii="Calibri" w:cs="Calibri" w:eastAsia="Calibri" w:hAnsi="Calibri"/>
          <w:b/>
          <w:bCs/>
        </w:rPr>
        <w:t xml:space="preserve">The Mutual Fund Distributors Certification Examination required for becoming a mutual fund distributor is offered by:</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National Skills Development Corporation</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Securities and Exchange Board of India</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National Institute of Securities Markets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Association of Mutual Funds in India</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National Institute of Securities Markets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NISM (National Institute of Securities Markets) is the body that designs, conducts and certifies this exam, which is why it's officially called the NISM Series V-A exam.</w:t>
      </w:r>
    </w:p>
    <w:p>
      <w:pPr>
        <w:keepNext/>
        <w:keepLines/>
        <w:spacing w:after="50" w:before="180"/>
      </w:pPr>
      <w:r>
        <w:rPr>
          <w:rFonts w:ascii="Calibri" w:cs="Calibri" w:eastAsia="Calibri" w:hAnsi="Calibri"/>
          <w:b/>
          <w:bCs/>
          <w:color w:val="1F3864"/>
        </w:rPr>
        <w:t xml:space="preserve">Q 6.O3  </w:t>
      </w:r>
      <w:r>
        <w:rPr>
          <w:rFonts w:ascii="Calibri" w:cs="Calibri" w:eastAsia="Calibri" w:hAnsi="Calibri"/>
          <w:b/>
          <w:bCs/>
        </w:rPr>
        <w:t xml:space="preserve">Mutual fund distributors earn no commission when the investor chooses to invest in "direct" plans. State whether True or False.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False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True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Direct plans are bought without going through a distributor at all, and by design carry no distributor commission built into their cost structure — so this statement is true.</w:t>
      </w:r>
    </w:p>
    <w:p>
      <w:pPr>
        <w:pStyle w:val="Heading1"/>
        <w:pageBreakBefore/>
        <w:spacing w:after="160" w:before="0"/>
      </w:pPr>
      <w:r>
        <w:rPr>
          <w:rFonts w:ascii="Calibri" w:cs="Calibri" w:eastAsia="Calibri" w:hAnsi="Calibri"/>
        </w:rPr>
        <w:t xml:space="preserve">Chapter 7: Net Asset Value, Total Expense Ratio and Pricing of Units</w:t>
      </w:r>
    </w:p>
    <w:p>
      <w:pPr>
        <w:pBdr>
          <w:bottom w:val="single" w:color="2E74B5" w:sz="6" w:space="4"/>
        </w:pBdr>
        <w:spacing w:after="200"/>
      </w:pPr>
      <w:r>
        <w:rPr>
          <w:rFonts w:ascii="Calibri" w:cs="Calibri" w:eastAsia="Calibri" w:hAnsi="Calibri"/>
          <w:b/>
          <w:bCs/>
          <w:color w:val="595959"/>
          <w:sz w:val="19"/>
          <w:szCs w:val="19"/>
        </w:rPr>
        <w:t xml:space="preserve">Weightage: 8% (about 8 of 100 questions)   •   Questions in this chapter: 36   •   ★ 17   •   NEW 2026: 8</w:t>
      </w:r>
    </w:p>
    <w:p>
      <w:pPr>
        <w:keepNext/>
        <w:keepLines/>
        <w:spacing w:after="50" w:before="180"/>
      </w:pPr>
      <w:r>
        <w:rPr>
          <w:rFonts w:ascii="Calibri" w:cs="Calibri" w:eastAsia="Calibri" w:hAnsi="Calibri"/>
          <w:b/>
          <w:bCs/>
          <w:color w:val="1F3864"/>
        </w:rPr>
        <w:t xml:space="preserve">Q 7.1  </w:t>
      </w:r>
      <w:r>
        <w:rPr>
          <w:rFonts w:ascii="Calibri" w:cs="Calibri" w:eastAsia="Calibri" w:hAnsi="Calibri"/>
          <w:b/>
          <w:bCs/>
        </w:rPr>
        <w:t xml:space="preserve">Investment in a new type of security/asset by a scheme can be made only after:</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Approval by the custodian</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Approval by AMFI</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SEBI approval of the security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Establishment of valuation methodologies for such securities with approval of the Board of the AMC</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Establishment of valuation methodologies for such securities with approval of the Board of the AMC</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 wants a clear, board-approved method for valuing anything new before money is put into it, so investment in a new asset type can start only once the AMC's Board has approved a valuation methodology for it.</w:t>
      </w:r>
    </w:p>
    <w:p>
      <w:pPr>
        <w:keepNext/>
        <w:keepLines/>
        <w:spacing w:after="50" w:before="180"/>
      </w:pPr>
      <w:r>
        <w:rPr>
          <w:rFonts w:ascii="Calibri" w:cs="Calibri" w:eastAsia="Calibri" w:hAnsi="Calibri"/>
          <w:b/>
          <w:bCs/>
          <w:color w:val="1F3864"/>
        </w:rPr>
        <w:t xml:space="preserve">Q 7.2  </w:t>
      </w:r>
      <w:r>
        <w:rPr>
          <w:rFonts w:ascii="Calibri" w:cs="Calibri" w:eastAsia="Calibri" w:hAnsi="Calibri"/>
          <w:b/>
          <w:bCs/>
        </w:rPr>
        <w:t xml:space="preserve">Documentation of rationale for valuation, including inter-scheme transfers, must be maintained to enable: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Advertisement</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Tax filing</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Distributor payouts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Audit trail</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Audit trail</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Keeping a documented reason behind every valuation decision (especially transfers between schemes) allows anyone to later verify what was done and why, i.e., it enables an audit trail.</w:t>
      </w:r>
    </w:p>
    <w:p>
      <w:pPr>
        <w:keepNext/>
        <w:keepLines/>
        <w:spacing w:after="50" w:before="180"/>
      </w:pPr>
      <w:r>
        <w:rPr>
          <w:rFonts w:ascii="Calibri" w:cs="Calibri" w:eastAsia="Calibri" w:hAnsi="Calibri"/>
          <w:b/>
          <w:bCs/>
          <w:color w:val="1F3864"/>
        </w:rPr>
        <w:t xml:space="preserve">Q 7.3  </w:t>
      </w:r>
      <w:r>
        <w:rPr>
          <w:rFonts w:ascii="Calibri" w:cs="Calibri" w:eastAsia="Calibri" w:hAnsi="Calibri"/>
          <w:b/>
          <w:bCs/>
        </w:rPr>
        <w:t xml:space="preserve">In case of a conflict between the Principles of Fair Valuation and the Valuation Guidelines: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Principles of Fair Valuation prevail</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Valuation Guidelines prevail</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AMC decides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AMFI decides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The Principles of Fair Valuation prevail</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Principles of Fair Valuation represent the overarching intent (fair value to all investors), so wherever detailed guidelines seem to conflict with them, the broader Principles are treated as overriding.</w:t>
      </w:r>
    </w:p>
    <w:p>
      <w:pPr>
        <w:keepNext/>
        <w:keepLines/>
        <w:spacing w:after="50" w:before="180"/>
      </w:pPr>
      <w:r>
        <w:rPr>
          <w:rFonts w:ascii="Calibri" w:cs="Calibri" w:eastAsia="Calibri" w:hAnsi="Calibri"/>
          <w:b/>
          <w:bCs/>
          <w:color w:val="1F3864"/>
        </w:rPr>
        <w:t xml:space="preserve">Q 7.4  </w:t>
      </w:r>
      <w:r>
        <w:rPr>
          <w:rFonts w:ascii="Calibri" w:cs="Calibri" w:eastAsia="Calibri" w:hAnsi="Calibri"/>
          <w:b/>
          <w:bCs/>
        </w:rPr>
        <w:t xml:space="preserve">An equity security is treated as "non-traded" when it has not been traded on any stock exchange for a period of:</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7 days prior to the valuation date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30 days prior to the valuation date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60 days prior to the valuation date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15 days prior to the valuation date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30 days prior to the valuation date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 sets a specific inactivity threshold — if a stock hasn't traded on any exchange for 30 days before the valuation date, it is no longer treated as a liquid, traded security and must be valued differently.</w:t>
      </w:r>
    </w:p>
    <w:p>
      <w:pPr>
        <w:keepNext/>
        <w:keepLines/>
        <w:spacing w:after="50" w:before="180"/>
      </w:pPr>
      <w:r>
        <w:rPr>
          <w:rFonts w:ascii="Calibri" w:cs="Calibri" w:eastAsia="Calibri" w:hAnsi="Calibri"/>
          <w:b/>
          <w:bCs/>
          <w:color w:val="1F3864"/>
        </w:rPr>
        <w:t xml:space="preserve">Q 7.5  </w:t>
      </w:r>
      <w:r>
        <w:rPr>
          <w:rFonts w:ascii="Calibri" w:cs="Calibri" w:eastAsia="Calibri" w:hAnsi="Calibri"/>
          <w:b/>
          <w:bCs/>
        </w:rPr>
        <w:t xml:space="preserve">Gold held by a gold ETF is valued at the AM fixing price of LBMA in US dollars per troy ounce for gold having a fineness of:</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999.9 parts per thousand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995.0 parts per thousand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750.0 parts per thousand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916.0 parts per thousand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995.0 parts per thousand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International gold pricing benchmarks (like the LBMA fixing) are quoted for a standard purity level, and the workbook specifies this as gold of 995.0 parts per thousand fineness.</w:t>
      </w:r>
    </w:p>
    <w:p>
      <w:pPr>
        <w:keepNext/>
        <w:keepLines/>
        <w:spacing w:after="50" w:before="180"/>
      </w:pPr>
      <w:r>
        <w:rPr>
          <w:rFonts w:ascii="Calibri" w:cs="Calibri" w:eastAsia="Calibri" w:hAnsi="Calibri"/>
          <w:b/>
          <w:bCs/>
          <w:color w:val="1F3864"/>
        </w:rPr>
        <w:t xml:space="preserve">Q 7.6  </w:t>
      </w:r>
      <w:r>
        <w:rPr>
          <w:rFonts w:ascii="Calibri" w:cs="Calibri" w:eastAsia="Calibri" w:hAnsi="Calibri"/>
          <w:b/>
          <w:bCs/>
        </w:rPr>
        <w:t xml:space="preserve">Net assets of a scheme include: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Only the amount originally invested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amount originally invested, profits booked, and appreciation in the investment portfolio</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Only unit capital</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Only realised profits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The amount originally invested, profits booked, and appreciation in the investment portfolio</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Net assets represent the true, current worth of everything investors collectively own in the scheme — the money originally put in, profits already booked, and any further appreciation in the portfolio's value.</w:t>
      </w:r>
    </w:p>
    <w:p>
      <w:pPr>
        <w:keepNext/>
        <w:keepLines/>
        <w:spacing w:after="50" w:before="180"/>
      </w:pPr>
      <w:r>
        <w:rPr>
          <w:rFonts w:ascii="Calibri" w:cs="Calibri" w:eastAsia="Calibri" w:hAnsi="Calibri"/>
          <w:b/>
          <w:bCs/>
          <w:color w:val="1F3864"/>
        </w:rPr>
        <w:t xml:space="preserve">Q 7.7  </w:t>
      </w:r>
      <w:r>
        <w:rPr>
          <w:rFonts w:ascii="Calibri" w:cs="Calibri" w:eastAsia="Calibri" w:hAnsi="Calibri"/>
          <w:b/>
          <w:bCs/>
        </w:rPr>
        <w:t xml:space="preserve">NAV per unit is calculated as: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Total assets / Face value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Unit capital / Number of units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Net assets (unit-holders' funds) / Number of outstanding units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AUM x Number of units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Net assets (unit-holders' funds) / Number of outstanding units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NAV simply divides the total pool of money belonging to unit-holders by how many units that pool is split into, giving the value of one unit.</w:t>
      </w:r>
    </w:p>
    <w:p>
      <w:pPr>
        <w:keepNext/>
        <w:keepLines/>
        <w:spacing w:after="50" w:before="180"/>
      </w:pPr>
      <w:r>
        <w:rPr>
          <w:rFonts w:ascii="Calibri" w:cs="Calibri" w:eastAsia="Calibri" w:hAnsi="Calibri"/>
          <w:b/>
          <w:bCs/>
          <w:color w:val="1F3864"/>
        </w:rPr>
        <w:t xml:space="preserve">Q 7.8  </w:t>
      </w:r>
      <w:r>
        <w:rPr>
          <w:rFonts w:ascii="Calibri" w:cs="Calibri" w:eastAsia="Calibri" w:hAnsi="Calibri"/>
          <w:b/>
          <w:bCs/>
        </w:rPr>
        <w:t xml:space="preserve">Calculate NAV: stocks Rs. 230 cr, money market Rs. 5 cr, dividend accrued Rs. 2.39 cr, payable on purchase of shares Rs. 7.5 cr, receivable on sale of shares Rs. 2.34 cr, fees payable Rs. 0.41 cr, units 2.65 crore.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Rs. 90.30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Rs. 85.00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Rs. 87.48</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Rs. 88.68</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Rs. 87.48</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(230 + 5 + 2.39 + 2.34 - 7.5 - 0.41) / 2.65 = 231.82 / 2.65 = Rs. 87.48.</w:t>
      </w:r>
    </w:p>
    <w:p>
      <w:pPr>
        <w:keepNext/>
        <w:keepLines/>
        <w:spacing w:after="50" w:before="180"/>
      </w:pPr>
      <w:r>
        <w:rPr>
          <w:rFonts w:ascii="Calibri" w:cs="Calibri" w:eastAsia="Calibri" w:hAnsi="Calibri"/>
          <w:b/>
          <w:bCs/>
          <w:color w:val="1F3864"/>
        </w:rPr>
        <w:t xml:space="preserve">Q 7.9  </w:t>
      </w:r>
      <w:r>
        <w:rPr>
          <w:rFonts w:ascii="Calibri" w:cs="Calibri" w:eastAsia="Calibri" w:hAnsi="Calibri"/>
          <w:b/>
          <w:bCs/>
        </w:rPr>
        <w:t xml:space="preserve">Which of the following will increase the NAV of a scheme (other things remaining same)?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Realised capital losses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Higher interest, dividend and capital gains earned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Higher expenses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Valuation losses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Higher interest, dividend and capital gains earned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Anything that adds to the scheme's net assets without adding proportionately more units will push NAV up — earning more interest, dividend or capital gains does exactly that.</w:t>
      </w:r>
    </w:p>
    <w:p>
      <w:pPr>
        <w:keepNext/>
        <w:keepLines/>
        <w:spacing w:after="50" w:before="180"/>
      </w:pPr>
      <w:r>
        <w:rPr>
          <w:rFonts w:ascii="Calibri" w:cs="Calibri" w:eastAsia="Calibri" w:hAnsi="Calibri"/>
          <w:b/>
          <w:bCs/>
          <w:color w:val="1F3864"/>
        </w:rPr>
        <w:t xml:space="preserve">Q 7.10  </w:t>
      </w:r>
      <w:r>
        <w:rPr>
          <w:rFonts w:ascii="Calibri" w:cs="Calibri" w:eastAsia="Calibri" w:hAnsi="Calibri"/>
          <w:b/>
          <w:bCs/>
        </w:rPr>
        <w:t xml:space="preserve">Which of the following CANNOT be charged to a scheme as a recurring expense?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Custodian fees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AMC's own office rent and staff salaries unrelated to the scheme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Audit fees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Registrar services for transfer of units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The AMC's own office rent and staff salaries unrelated to the scheme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Only costs directly related to running the scheme can be passed on to investors; the AMC's own general business costs like its office rent or staff salaries unrelated to any scheme must be borne by the AMC itself, not charged to the scheme.</w:t>
      </w:r>
    </w:p>
    <w:p>
      <w:pPr>
        <w:keepNext/>
        <w:keepLines/>
        <w:spacing w:after="50" w:before="180"/>
      </w:pPr>
      <w:r>
        <w:rPr>
          <w:rFonts w:ascii="Calibri" w:cs="Calibri" w:eastAsia="Calibri" w:hAnsi="Calibri"/>
          <w:b/>
          <w:bCs/>
          <w:color w:val="1F3864"/>
        </w:rPr>
        <w:t xml:space="preserve">Q 7.11  </w:t>
      </w:r>
      <w:r>
        <w:rPr>
          <w:rFonts w:ascii="Calibri" w:cs="Calibri" w:eastAsia="Calibri" w:hAnsi="Calibri"/>
          <w:b/>
          <w:bCs/>
        </w:rPr>
        <w:t xml:space="preserve">As per the SEBI (MF) Regulations, 2026 in the workbook, the maximum TER for an index fund or ETF (including investment and advisory fees) is:</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It depends on the size of the scheme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1.00% of daily net assets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0.90% of daily net assets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1.50% of daily net assets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0.90% of daily net assets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index funds/ETFs are passive and need very little active management, SEBI keeps their maximum allowed cost much lower than actively managed funds, capping it at 0.90% of daily net assets.</w:t>
      </w:r>
    </w:p>
    <w:p>
      <w:pPr>
        <w:keepNext/>
        <w:keepLines/>
        <w:spacing w:after="50" w:before="180"/>
      </w:pPr>
      <w:r>
        <w:rPr>
          <w:rFonts w:ascii="Calibri" w:cs="Calibri" w:eastAsia="Calibri" w:hAnsi="Calibri"/>
          <w:b/>
          <w:bCs/>
          <w:color w:val="1F3864"/>
        </w:rPr>
        <w:t xml:space="preserve">Q 7.12  </w:t>
      </w:r>
      <w:r>
        <w:rPr>
          <w:rFonts w:ascii="Calibri" w:cs="Calibri" w:eastAsia="Calibri" w:hAnsi="Calibri"/>
          <w:b/>
          <w:bCs/>
        </w:rPr>
        <w:t xml:space="preserve">A Fund of Funds investing at least 65% of AUM in equity-oriented schemes can have a maximum TER (including weighted average TER of underlying) of:</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2.10%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2.50%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2.25%</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1.85%</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2.10%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Because a FoF layers its own costs on top of the underlying schemes' costs, SEBI caps the combined (FoF + weighted underlying) TER for an equity-oriented FoF at 2.10% to prevent double-charging investors excessively.</w:t>
      </w:r>
    </w:p>
    <w:p>
      <w:pPr>
        <w:keepNext/>
        <w:keepLines/>
        <w:spacing w:after="50" w:before="180"/>
      </w:pPr>
      <w:r>
        <w:rPr>
          <w:rFonts w:ascii="Calibri" w:cs="Calibri" w:eastAsia="Calibri" w:hAnsi="Calibri"/>
          <w:b/>
          <w:bCs/>
          <w:color w:val="1F3864"/>
        </w:rPr>
        <w:t xml:space="preserve">Q 7.13  </w:t>
      </w:r>
      <w:r>
        <w:rPr>
          <w:rFonts w:ascii="Calibri" w:cs="Calibri" w:eastAsia="Calibri" w:hAnsi="Calibri"/>
          <w:b/>
          <w:bCs/>
        </w:rPr>
        <w:t xml:space="preserve">As per the 2026 TER slabs, the maximum TER on the first Rs. 500 crore of daily net assets of an open-ended equity-oriented scheme is:</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2.00%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2.25%</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1.85%</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2.10%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2.10%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SEBI's slab structure charges the highest percentage on the smallest initial pool of assets (since fixed costs are spread over less money), and for equity schemes that first-slab cap is 2.10%.</w:t>
      </w:r>
    </w:p>
    <w:p>
      <w:pPr>
        <w:keepNext/>
        <w:keepLines/>
        <w:spacing w:after="50" w:before="180"/>
      </w:pPr>
      <w:r>
        <w:rPr>
          <w:rFonts w:ascii="Calibri" w:cs="Calibri" w:eastAsia="Calibri" w:hAnsi="Calibri"/>
          <w:b/>
          <w:bCs/>
          <w:color w:val="1F3864"/>
        </w:rPr>
        <w:t xml:space="preserve">Q 7.14  </w:t>
      </w:r>
      <w:r>
        <w:rPr>
          <w:rFonts w:ascii="Calibri" w:cs="Calibri" w:eastAsia="Calibri" w:hAnsi="Calibri"/>
          <w:b/>
          <w:bCs/>
        </w:rPr>
        <w:t xml:space="preserve">For an open-ended equity-oriented scheme, the TER limit on the next Rs. 250 crore (i.e., Rs. 500-750 crore) of daily net assets is:</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1.60%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1.90%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2.10%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1.50%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1.90%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As assets grow, the TER cap steps down slab by slab to reflect economies of scale, and the very next slab above Rs. 500 crore is capped at 1.90%.</w:t>
      </w:r>
    </w:p>
    <w:p>
      <w:pPr>
        <w:keepNext/>
        <w:keepLines/>
        <w:spacing w:after="50" w:before="180"/>
      </w:pPr>
      <w:r>
        <w:rPr>
          <w:rFonts w:ascii="Calibri" w:cs="Calibri" w:eastAsia="Calibri" w:hAnsi="Calibri"/>
          <w:b/>
          <w:bCs/>
          <w:color w:val="1F3864"/>
        </w:rPr>
        <w:t xml:space="preserve">Q 7.15  </w:t>
      </w:r>
      <w:r>
        <w:rPr>
          <w:rFonts w:ascii="Calibri" w:cs="Calibri" w:eastAsia="Calibri" w:hAnsi="Calibri"/>
          <w:b/>
          <w:bCs/>
        </w:rPr>
        <w:t xml:space="preserve">For an open-ended equity-oriented scheme, the TER limit on the next Rs. 5,000 crore (Rs. 5,000-10,000 crore) is:</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1.15%</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1.25%</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1.40%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1.50%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1.40%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As the scheme grows much larger, the TER cap keeps stepping down further to reflect the greater economies of scale, reaching 1.40% for this higher asset slab.</w:t>
      </w:r>
    </w:p>
    <w:p>
      <w:pPr>
        <w:keepNext/>
        <w:keepLines/>
        <w:spacing w:after="50" w:before="180"/>
      </w:pPr>
      <w:r>
        <w:rPr>
          <w:rFonts w:ascii="Calibri" w:cs="Calibri" w:eastAsia="Calibri" w:hAnsi="Calibri"/>
          <w:b/>
          <w:bCs/>
          <w:color w:val="1F3864"/>
        </w:rPr>
        <w:t xml:space="preserve">Q 7.16  </w:t>
      </w:r>
      <w:r>
        <w:rPr>
          <w:rFonts w:ascii="Calibri" w:cs="Calibri" w:eastAsia="Calibri" w:hAnsi="Calibri"/>
          <w:b/>
          <w:bCs/>
        </w:rPr>
        <w:t xml:space="preserve">An open-ended equity-oriented scheme has daily net assets of Rs. 1,000 crore. What is the maximum permissible TER amount (per annum) as per the 2026 slabs?</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Rs. 19.00 crore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Rs. 21.00 crore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Rs. 19.25 crore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Rs. 16.00 crore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Rs. 19.25 crore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500 x 2.10% = 10.50; 250 x 1.90% = 4.75; 250 x 1.60% = 4.00; total = Rs. 19.25 crore (effective 1.925%).</w:t>
      </w:r>
    </w:p>
    <w:p>
      <w:pPr>
        <w:keepNext/>
        <w:keepLines/>
        <w:spacing w:after="50" w:before="180"/>
      </w:pPr>
      <w:r>
        <w:rPr>
          <w:rFonts w:ascii="Calibri" w:cs="Calibri" w:eastAsia="Calibri" w:hAnsi="Calibri"/>
          <w:b/>
          <w:bCs/>
          <w:color w:val="1F3864"/>
        </w:rPr>
        <w:t xml:space="preserve">Q 7.17  </w:t>
      </w:r>
      <w:r>
        <w:rPr>
          <w:rFonts w:ascii="Calibri" w:cs="Calibri" w:eastAsia="Calibri" w:hAnsi="Calibri"/>
          <w:b/>
          <w:bCs/>
        </w:rPr>
        <w:t xml:space="preserve">The maximum TER of close-ended and interval equity-oriented schemes, as per the workbook, is:</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0.80%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1.25%</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2.10%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1.00%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1.00%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Close-ended and interval schemes don't need to compete for daily inflows/outflows the way open-ended schemes do, so SEBI sets a flat, lower TER cap of 1.00% for their equity-oriented versions.</w:t>
      </w:r>
    </w:p>
    <w:p>
      <w:pPr>
        <w:keepNext/>
        <w:keepLines/>
        <w:spacing w:after="50" w:before="180"/>
      </w:pPr>
      <w:r>
        <w:rPr>
          <w:rFonts w:ascii="Calibri" w:cs="Calibri" w:eastAsia="Calibri" w:hAnsi="Calibri"/>
          <w:b/>
          <w:bCs/>
          <w:color w:val="1F3864"/>
        </w:rPr>
        <w:t xml:space="preserve">Q 7.18  </w:t>
      </w:r>
      <w:r>
        <w:rPr>
          <w:rFonts w:ascii="Calibri" w:cs="Calibri" w:eastAsia="Calibri" w:hAnsi="Calibri"/>
          <w:b/>
          <w:bCs/>
        </w:rPr>
        <w:t xml:space="preserve">As per the 2026 framework, which of the following is the complete list of charges that can be charged to investors of a scheme?</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Any cost the AMC incurs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Base expense ratio, brokerage cost, transaction cost, statutory levy and exit load (including levies specified by SEBI)</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Base expense ratio and transaction charges of distributors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Entry load and exit load only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Base expense ratio, brokerage cost, transaction cost, statutory levy and exit load (including levies specified by SEBI)</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2026 rules define TER precisely as base expense ratio + brokerage + transaction cost + statutory levies, with exit load being the only separate additional charge possible on redemption — nothing outside this list can be levied.</w:t>
      </w:r>
    </w:p>
    <w:p>
      <w:pPr>
        <w:keepNext/>
        <w:keepLines/>
        <w:spacing w:after="50" w:before="180"/>
      </w:pPr>
      <w:r>
        <w:rPr>
          <w:rFonts w:ascii="Calibri" w:cs="Calibri" w:eastAsia="Calibri" w:hAnsi="Calibri"/>
          <w:b/>
          <w:bCs/>
          <w:color w:val="1F3864"/>
        </w:rPr>
        <w:t xml:space="preserve">Q 7.19  </w:t>
      </w:r>
      <w:r>
        <w:rPr>
          <w:rFonts w:ascii="Calibri" w:cs="Calibri" w:eastAsia="Calibri" w:hAnsi="Calibri"/>
          <w:b/>
          <w:bCs/>
        </w:rPr>
        <w:t xml:space="preserve">No mutual fund can own more than __________ of perpetual bonds (AT1/Tier 2) issued by a single issuer.</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15%</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25%</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10%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5%</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10%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limit concentration risk in these unusually risky bank capital instruments, SEBI caps how much of a single issuer's AT1/Tier 2 perpetual bonds any one mutual fund can hold, at 10%.</w:t>
      </w:r>
    </w:p>
    <w:p>
      <w:pPr>
        <w:keepNext/>
        <w:keepLines/>
        <w:spacing w:after="50" w:before="180"/>
      </w:pPr>
      <w:r>
        <w:rPr>
          <w:rFonts w:ascii="Calibri" w:cs="Calibri" w:eastAsia="Calibri" w:hAnsi="Calibri"/>
          <w:b/>
          <w:bCs/>
          <w:color w:val="1F3864"/>
        </w:rPr>
        <w:t xml:space="preserve">Q 7.20  </w:t>
      </w:r>
      <w:r>
        <w:rPr>
          <w:rFonts w:ascii="Calibri" w:cs="Calibri" w:eastAsia="Calibri" w:hAnsi="Calibri"/>
          <w:b/>
          <w:bCs/>
        </w:rPr>
        <w:t xml:space="preserve">From April 1, 2023 onwards, the deemed residual maturity of AT1 bonds for valuation purposes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30 years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100 years from the date of issuance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10 years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20 years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100 years from the date of issuance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Because perpetual bonds technically never mature, SEBI decided that for valuation purposes they should be treated as if their maturity is very far away — deemed to be 100 years from the date of issuance.</w:t>
      </w:r>
    </w:p>
    <w:p>
      <w:pPr>
        <w:keepNext/>
        <w:keepLines/>
        <w:spacing w:after="50" w:before="180"/>
      </w:pPr>
      <w:r>
        <w:rPr>
          <w:rFonts w:ascii="Calibri" w:cs="Calibri" w:eastAsia="Calibri" w:hAnsi="Calibri"/>
          <w:b/>
          <w:bCs/>
          <w:color w:val="1F3864"/>
        </w:rPr>
        <w:t xml:space="preserve">Q 7.21  </w:t>
      </w:r>
      <w:r>
        <w:rPr>
          <w:rFonts w:ascii="Calibri" w:cs="Calibri" w:eastAsia="Calibri" w:hAnsi="Calibri"/>
          <w:b/>
          <w:bCs/>
        </w:rPr>
        <w:t xml:space="preserve">Close-ended debt schemes cannot invest in perpetual bonds because: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They are unrated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SEBI bans all bonds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They can invest only in instruments maturing before the scheme's end date, while perpetuals are deemed to mature 100 years from issue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They are too liquid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They can invest only in instruments maturing before the scheme's end date, while perpetuals are deemed to mature 100 years from issue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close-ended scheme has a fixed end date and must be able to fully redeem investors' money by then, but since perpetual bonds are deemed to mature 100 years out, they can never genuinely mature within the scheme's lifetime, making them unsuitable.</w:t>
      </w:r>
    </w:p>
    <w:p>
      <w:pPr>
        <w:keepNext/>
        <w:keepLines/>
        <w:spacing w:after="50" w:before="180"/>
      </w:pPr>
      <w:r>
        <w:rPr>
          <w:rFonts w:ascii="Calibri" w:cs="Calibri" w:eastAsia="Calibri" w:hAnsi="Calibri"/>
          <w:b/>
          <w:bCs/>
          <w:color w:val="1F3864"/>
        </w:rPr>
        <w:t xml:space="preserve">Q 7.22  </w:t>
      </w:r>
      <w:r>
        <w:rPr>
          <w:rFonts w:ascii="Calibri" w:cs="Calibri" w:eastAsia="Calibri" w:hAnsi="Calibri"/>
          <w:b/>
          <w:bCs/>
        </w:rPr>
        <w:t xml:space="preserve">A scheme has realised profits of Rs. 10 crore (on accrual basis), unrealised valuation gains of Rs. 6 crore and unrealised valuation losses of Rs. 2 crore. What is the distributable surplus?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Rs. 10 crore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Rs. 14 crore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Rs. 8 crore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Rs. 16 crore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Rs. 8 crore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Valuation gains are ignored; valuation losses are adjusted: 10 - 2 = Rs. 8 crore.</w:t>
      </w:r>
    </w:p>
    <w:p>
      <w:pPr>
        <w:keepNext/>
        <w:keepLines/>
        <w:spacing w:after="50" w:before="180"/>
      </w:pPr>
      <w:r>
        <w:rPr>
          <w:rFonts w:ascii="Calibri" w:cs="Calibri" w:eastAsia="Calibri" w:hAnsi="Calibri"/>
          <w:b/>
          <w:bCs/>
          <w:color w:val="1F3864"/>
        </w:rPr>
        <w:t xml:space="preserve">Q 7.23  </w:t>
      </w:r>
      <w:r>
        <w:rPr>
          <w:rFonts w:ascii="Calibri" w:cs="Calibri" w:eastAsia="Calibri" w:hAnsi="Calibri"/>
          <w:b/>
          <w:bCs/>
        </w:rPr>
        <w:t xml:space="preserve">Who decides the quantum of dividend (IDCW) and the record date?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AMFI</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trustees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SEBI</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fund manager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The trustees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a dividend decision affects unit-holders' money and must be made responsibly, this decision (how much to pay and on what record date) rests with the trustees, who are the guardians of investor interest.</w:t>
      </w:r>
    </w:p>
    <w:p>
      <w:pPr>
        <w:keepNext/>
        <w:keepLines/>
        <w:spacing w:after="50" w:before="180"/>
      </w:pPr>
      <w:r>
        <w:rPr>
          <w:rFonts w:ascii="Calibri" w:cs="Calibri" w:eastAsia="Calibri" w:hAnsi="Calibri"/>
          <w:b/>
          <w:bCs/>
          <w:color w:val="1F3864"/>
        </w:rPr>
        <w:t xml:space="preserve">Q 7.24  </w:t>
      </w:r>
      <w:r>
        <w:rPr>
          <w:rFonts w:ascii="Calibri" w:cs="Calibri" w:eastAsia="Calibri" w:hAnsi="Calibri"/>
          <w:b/>
          <w:bCs/>
        </w:rPr>
        <w:t xml:space="preserve">Investors need to be told that their IDCW payout: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Is entirely from profits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Is tax-free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Is guaranteed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May include a part of their own capital</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May include a part of their own capital</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dividend is simply a slice of the investor's own NAV being paid out to them (the NAV falls correspondingly), so investors must understand it may just be a return of their own capital, not fresh 'extra' income.</w:t>
      </w:r>
    </w:p>
    <w:p>
      <w:pPr>
        <w:keepNext/>
        <w:keepLines/>
        <w:spacing w:after="50" w:before="180"/>
      </w:pPr>
      <w:r>
        <w:rPr>
          <w:rFonts w:ascii="Calibri" w:cs="Calibri" w:eastAsia="Calibri" w:hAnsi="Calibri"/>
          <w:b/>
          <w:bCs/>
          <w:color w:val="1F3864"/>
        </w:rPr>
        <w:t xml:space="preserve">Q 7.25  </w:t>
      </w:r>
      <w:r>
        <w:rPr>
          <w:rFonts w:ascii="Calibri" w:cs="Calibri" w:eastAsia="Calibri" w:hAnsi="Calibri"/>
          <w:b/>
          <w:bCs/>
        </w:rPr>
        <w:t xml:space="preserve">The NAV of a scheme is Rs. 11 and the exit load is 1%. What is the re-purchase price?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Rs. 10.00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Rs. 11.00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Rs. 10.89</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Rs. 11.11</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Rs. 10.89</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11 - 1% of 11 = Rs. 10.89.</w:t>
      </w:r>
    </w:p>
    <w:p>
      <w:pPr>
        <w:keepNext/>
        <w:keepLines/>
        <w:spacing w:after="50" w:before="180"/>
      </w:pPr>
      <w:r>
        <w:rPr>
          <w:rFonts w:ascii="Calibri" w:cs="Calibri" w:eastAsia="Calibri" w:hAnsi="Calibri"/>
          <w:b/>
          <w:bCs/>
          <w:color w:val="1F3864"/>
        </w:rPr>
        <w:t xml:space="preserve">Q 7.26  </w:t>
      </w:r>
      <w:r>
        <w:rPr>
          <w:rFonts w:ascii="Calibri" w:cs="Calibri" w:eastAsia="Calibri" w:hAnsi="Calibri"/>
          <w:b/>
          <w:bCs/>
        </w:rPr>
        <w:t xml:space="preserve">An investor redeems 1,000 units when the NAV is Rs. 50 and the exit load is 1%. What amount will he receive (ignoring taxes)?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Rs. 49,000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Rs. 50,000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Rs. 49,500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Rs. 50,500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Rs. 49,500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Re-purchase price = 50 x (1 - 0.01) = Rs. 49.50; 1,000 x 49.50 = Rs. 49,500.</w:t>
      </w:r>
    </w:p>
    <w:p>
      <w:pPr>
        <w:keepNext/>
        <w:keepLines/>
        <w:spacing w:after="50" w:before="180"/>
      </w:pPr>
      <w:r>
        <w:rPr>
          <w:rFonts w:ascii="Calibri" w:cs="Calibri" w:eastAsia="Calibri" w:hAnsi="Calibri"/>
          <w:b/>
          <w:bCs/>
          <w:color w:val="1F3864"/>
        </w:rPr>
        <w:t xml:space="preserve">Q 7.27  </w:t>
      </w:r>
      <w:r>
        <w:rPr>
          <w:rFonts w:ascii="Calibri" w:cs="Calibri" w:eastAsia="Calibri" w:hAnsi="Calibri"/>
          <w:b/>
          <w:bCs/>
        </w:rPr>
        <w:t xml:space="preserve">The NAV of a scheme is Rs. 24.50 and it charges an exit load of 1% for redemptions within one year. The re-purchase price for an investor exiting in 6 months is: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Rs. 24.255</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Rs. 24.00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Rs. 24.745</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Rs. 24.50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Rs. 24.255</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24.50 x 0.99 = Rs. 24.255.</w:t>
      </w:r>
    </w:p>
    <w:p>
      <w:pPr>
        <w:keepNext/>
        <w:keepLines/>
        <w:spacing w:after="50" w:before="180"/>
      </w:pPr>
      <w:r>
        <w:rPr>
          <w:rFonts w:ascii="Calibri" w:cs="Calibri" w:eastAsia="Calibri" w:hAnsi="Calibri"/>
          <w:b/>
          <w:bCs/>
          <w:color w:val="1F3864"/>
        </w:rPr>
        <w:t xml:space="preserve">Q 7.28  </w:t>
      </w:r>
      <w:r>
        <w:rPr>
          <w:rFonts w:ascii="Calibri" w:cs="Calibri" w:eastAsia="Calibri" w:hAnsi="Calibri"/>
          <w:b/>
          <w:bCs/>
        </w:rPr>
        <w:t xml:space="preserve">An investor invests Rs. 25,000 in a scheme with NAV of Rs. 43.21 (no entry load, ignore stamp duty). How many units will be allotted?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2,500 units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578.570 units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432.10 units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600.000 units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578.570 units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25,000 / 43.21 = 578.570 units.</w:t>
      </w:r>
    </w:p>
    <w:p>
      <w:pPr>
        <w:keepNext/>
        <w:keepLines/>
        <w:spacing w:after="50" w:before="180"/>
      </w:pPr>
      <w:r>
        <w:rPr>
          <w:rFonts w:ascii="Calibri" w:cs="Calibri" w:eastAsia="Calibri" w:hAnsi="Calibri"/>
          <w:b/>
          <w:bCs/>
          <w:color w:val="1F3864"/>
        </w:rPr>
        <w:t xml:space="preserve">Q 7.29  </w:t>
      </w:r>
      <w:r>
        <w:rPr>
          <w:rFonts w:ascii="Calibri" w:cs="Calibri" w:eastAsia="Calibri" w:hAnsi="Calibri"/>
          <w:b/>
          <w:bCs/>
        </w:rPr>
        <w:t xml:space="preserve">Exit loads collected by a scheme are: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Paid to SEBI</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Credited back to the scheme immediately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Paid to distributors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Retained by the AMC to meet selling expenses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Credited back to the scheme immediately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Exit loads are not kept by the AMC or distributor; regulations require them to go straight back into the scheme itself, benefiting the remaining unit-holders.</w:t>
      </w:r>
    </w:p>
    <w:p>
      <w:pPr>
        <w:keepNext/>
        <w:keepLines/>
        <w:spacing w:after="50" w:before="180"/>
      </w:pPr>
      <w:r>
        <w:rPr>
          <w:rFonts w:ascii="Calibri" w:cs="Calibri" w:eastAsia="Calibri" w:hAnsi="Calibri"/>
          <w:b/>
          <w:bCs/>
          <w:color w:val="1F3864"/>
        </w:rPr>
        <w:t xml:space="preserve">Q 7.30  </w:t>
      </w:r>
      <w:r>
        <w:rPr>
          <w:rFonts w:ascii="Calibri" w:cs="Calibri" w:eastAsia="Calibri" w:hAnsi="Calibri"/>
          <w:b/>
          <w:bCs/>
        </w:rPr>
        <w:t xml:space="preserve">NAV must be calculated up to 4 decimal places in the case of:</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Balanced funds only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ELSS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Index funds, liquid funds and other debt funds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Equity funds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Index funds, liquid funds and other debt funds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Because their NAVs move by very small amounts each day, index funds, liquid funds and other debt funds are required to compute NAV to 4 decimal places for accuracy, unlike equity/balanced schemes which use 2 decimals.</w:t>
      </w:r>
    </w:p>
    <w:p>
      <w:pPr>
        <w:keepNext/>
        <w:keepLines/>
        <w:spacing w:after="50" w:before="180"/>
      </w:pPr>
      <w:r>
        <w:rPr>
          <w:rFonts w:ascii="Calibri" w:cs="Calibri" w:eastAsia="Calibri" w:hAnsi="Calibri"/>
          <w:b/>
          <w:bCs/>
          <w:color w:val="1F3864"/>
        </w:rPr>
        <w:t xml:space="preserve">Q 7.31  </w:t>
      </w:r>
      <w:r>
        <w:rPr>
          <w:rFonts w:ascii="Calibri" w:cs="Calibri" w:eastAsia="Calibri" w:hAnsi="Calibri"/>
          <w:b/>
          <w:bCs/>
        </w:rPr>
        <w:t xml:space="preserve">On a segregated portfolio, the AMC:</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Charges exit load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Does not charge investment and advisory fees; other TER can be charged pro-rata only upon recovery of investments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Charges full investment and advisory fees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Charges double TER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Does not charge investment and advisory fees; other TER can be charged pro-rata only upon recovery of investments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a segregated (side-pocketed) portfolio holds a distressed/defaulted security, SEBI does not let the AMC earn its usual management/advisory fee on it; other costs can only be recovered proportionally once money is actually recovered from that bad asset.</w:t>
      </w:r>
    </w:p>
    <w:p>
      <w:pPr>
        <w:keepNext/>
        <w:keepLines/>
        <w:spacing w:after="50" w:before="180"/>
      </w:pPr>
      <w:r>
        <w:rPr>
          <w:rFonts w:ascii="Calibri" w:cs="Calibri" w:eastAsia="Calibri" w:hAnsi="Calibri"/>
          <w:b/>
          <w:bCs/>
          <w:color w:val="1F3864"/>
        </w:rPr>
        <w:t xml:space="preserve">Q 7.32  </w:t>
      </w:r>
      <w:r>
        <w:rPr>
          <w:rFonts w:ascii="Calibri" w:cs="Calibri" w:eastAsia="Calibri" w:hAnsi="Calibri"/>
          <w:b/>
          <w:bCs/>
        </w:rPr>
        <w:t xml:space="preserve">Vide SEBI circular dated December 28, 2018, segregated portfolios can be created in mutual fund schemes on the occurrence of a:</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Change in fund manager</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Rise in interest rates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Market crash</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Credit event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Credit event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This facility exists specifically to ring-fence the fallout of a default or rating downgrade, so it can only be triggered by what SEBI defines as a 'credit event'.</w:t>
      </w:r>
    </w:p>
    <w:p>
      <w:pPr>
        <w:keepNext/>
        <w:shd w:fill="FFF2CC" w:color="auto" w:val="clear"/>
        <w:spacing w:after="100" w:before="220"/>
      </w:pPr>
      <w:r>
        <w:rPr>
          <w:rFonts w:ascii="Calibri" w:cs="Calibri" w:eastAsia="Calibri" w:hAnsi="Calibri"/>
          <w:b/>
          <w:bCs/>
          <w:color w:val="806000"/>
          <w:sz w:val="21"/>
          <w:szCs w:val="21"/>
        </w:rPr>
        <w:t xml:space="preserve">  Official NISM Workbook – Chapter 7 Sample Questions  </w:t>
      </w:r>
    </w:p>
    <w:p>
      <w:pPr>
        <w:spacing w:after="140"/>
      </w:pPr>
      <w:r>
        <w:rPr>
          <w:rFonts w:ascii="Calibri" w:cs="Calibri" w:eastAsia="Calibri" w:hAnsi="Calibri"/>
          <w:i/>
          <w:iCs/>
          <w:color w:val="595959"/>
          <w:sz w:val="18"/>
          <w:szCs w:val="18"/>
        </w:rPr>
        <w:t xml:space="preserve">These are the exact sample questions printed at the end of this chapter in the official workbook. NISM does not publish an answer key for them; the answers and any explanation below have been worked out from the workbook text.</w:t>
      </w:r>
    </w:p>
    <w:p>
      <w:pPr>
        <w:keepNext/>
        <w:keepLines/>
        <w:spacing w:after="50" w:before="180"/>
      </w:pPr>
      <w:r>
        <w:rPr>
          <w:rFonts w:ascii="Calibri" w:cs="Calibri" w:eastAsia="Calibri" w:hAnsi="Calibri"/>
          <w:b/>
          <w:bCs/>
          <w:color w:val="1F3864"/>
        </w:rPr>
        <w:t xml:space="preserve">Q 7.O1  </w:t>
      </w:r>
      <w:r>
        <w:rPr>
          <w:rFonts w:ascii="Calibri" w:cs="Calibri" w:eastAsia="Calibri" w:hAnsi="Calibri"/>
          <w:b/>
          <w:bCs/>
        </w:rPr>
        <w:t xml:space="preserve">As per the fair valuation principles laid out by SEBI, it is mandatory to disclose the valuation policy in the: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Statement of Accounts sent to investors periodically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fair valuation principles are not to be made public</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Statement of Additional Information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Fund factsheet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Statement of Additional Information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the Statement of Additional Information carries the detailed statutory disclosures about how the fund operates, that is where SEBI requires the valuation policy to be disclosed, not in the shorter factsheet or account statement.</w:t>
      </w:r>
    </w:p>
    <w:p>
      <w:pPr>
        <w:keepNext/>
        <w:keepLines/>
        <w:spacing w:after="50" w:before="180"/>
      </w:pPr>
      <w:r>
        <w:rPr>
          <w:rFonts w:ascii="Calibri" w:cs="Calibri" w:eastAsia="Calibri" w:hAnsi="Calibri"/>
          <w:b/>
          <w:bCs/>
          <w:color w:val="1F3864"/>
        </w:rPr>
        <w:t xml:space="preserve">Q 7.O2  </w:t>
      </w:r>
      <w:r>
        <w:rPr>
          <w:rFonts w:ascii="Calibri" w:cs="Calibri" w:eastAsia="Calibri" w:hAnsi="Calibri"/>
          <w:b/>
          <w:bCs/>
        </w:rPr>
        <w:t xml:space="preserve">Investors have bought 20 crore units of a mutual fund scheme at Rs. 10 each, mobilising Rs. 200 crore. Rs. 140 crore is invested in equities, and the balance Rs. 60 crore is placed in bank deposits. Interest/dividend receivable (accrued) is Rs. 8 crore and scheme expenses payable (accrued) is Rs. 4 crore. What is the scheme's NAV per unit?</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Rs. 10.20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Rs. 20.40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Rs. 20.00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Rs. 10.00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Rs. 10.20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Net assets = 140 + 60 + 8 − 4 = Rs. 204 crore; NAV = 204 crore ÷ 20 crore units = Rs. 10.20.</w:t>
      </w:r>
    </w:p>
    <w:p>
      <w:pPr>
        <w:keepNext/>
        <w:keepLines/>
        <w:spacing w:after="50" w:before="180"/>
      </w:pPr>
      <w:r>
        <w:rPr>
          <w:rFonts w:ascii="Calibri" w:cs="Calibri" w:eastAsia="Calibri" w:hAnsi="Calibri"/>
          <w:b/>
          <w:bCs/>
          <w:color w:val="1F3864"/>
        </w:rPr>
        <w:t xml:space="preserve">Q 7.O3  </w:t>
      </w:r>
      <w:r>
        <w:rPr>
          <w:rFonts w:ascii="Calibri" w:cs="Calibri" w:eastAsia="Calibri" w:hAnsi="Calibri"/>
          <w:b/>
          <w:bCs/>
        </w:rPr>
        <w:t xml:space="preserve">What is the maximum Total Expense Ratio chargeable in case of index funds?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1.5% of the daily net assets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90% of the daily net assets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Any amount the AMC may deem appropriate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It depends, as the TER changes with the size of the scheme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90% of the daily net assets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workbook's own option reads "90 percent" but means 0.90% of daily net assets, the current cap for index funds/ETFs.</w:t>
      </w:r>
    </w:p>
    <w:p>
      <w:pPr>
        <w:keepNext/>
        <w:keepLines/>
        <w:spacing w:after="50" w:before="180"/>
      </w:pPr>
      <w:r>
        <w:rPr>
          <w:rFonts w:ascii="Calibri" w:cs="Calibri" w:eastAsia="Calibri" w:hAnsi="Calibri"/>
          <w:b/>
          <w:bCs/>
          <w:color w:val="1F3864"/>
        </w:rPr>
        <w:t xml:space="preserve">Q 7.O4  </w:t>
      </w:r>
      <w:r>
        <w:rPr>
          <w:rFonts w:ascii="Calibri" w:cs="Calibri" w:eastAsia="Calibri" w:hAnsi="Calibri"/>
          <w:b/>
          <w:bCs/>
        </w:rPr>
        <w:t xml:space="preserve">In case of mutual fund schemes, dividends (IDCW) can be paid only out of:</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Premium reserve account</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Unit capital</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Mark-to-market profits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Distributable surplus generated by the scheme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Distributable surplus generated by the scheme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dividend (IDCW) can only be paid from money the scheme has genuinely and realisably earned — its distributable surplus — not from investors' original capital or unrealised paper gains.</w:t>
      </w:r>
    </w:p>
    <w:p>
      <w:pPr>
        <w:pStyle w:val="Heading1"/>
        <w:pageBreakBefore/>
        <w:spacing w:after="160" w:before="0"/>
      </w:pPr>
      <w:r>
        <w:rPr>
          <w:rFonts w:ascii="Calibri" w:cs="Calibri" w:eastAsia="Calibri" w:hAnsi="Calibri"/>
        </w:rPr>
        <w:t xml:space="preserve">Chapter 8: Taxation</w:t>
      </w:r>
    </w:p>
    <w:p>
      <w:pPr>
        <w:pBdr>
          <w:bottom w:val="single" w:color="2E74B5" w:sz="6" w:space="4"/>
        </w:pBdr>
        <w:spacing w:after="200"/>
      </w:pPr>
      <w:r>
        <w:rPr>
          <w:rFonts w:ascii="Calibri" w:cs="Calibri" w:eastAsia="Calibri" w:hAnsi="Calibri"/>
          <w:b/>
          <w:bCs/>
          <w:color w:val="595959"/>
          <w:sz w:val="19"/>
          <w:szCs w:val="19"/>
        </w:rPr>
        <w:t xml:space="preserve">Weightage: 4% (about 4 of 100 questions)   •   Questions in this chapter: 40   •   ★ 30   •   NEW 2026: 4</w:t>
      </w:r>
    </w:p>
    <w:p>
      <w:pPr>
        <w:keepNext/>
        <w:keepLines/>
        <w:spacing w:after="50" w:before="180"/>
      </w:pPr>
      <w:r>
        <w:rPr>
          <w:rFonts w:ascii="Calibri" w:cs="Calibri" w:eastAsia="Calibri" w:hAnsi="Calibri"/>
          <w:b/>
          <w:bCs/>
          <w:color w:val="1F3864"/>
        </w:rPr>
        <w:t xml:space="preserve">Q 8.1  </w:t>
      </w:r>
      <w:r>
        <w:rPr>
          <w:rFonts w:ascii="Calibri" w:cs="Calibri" w:eastAsia="Calibri" w:hAnsi="Calibri"/>
          <w:b/>
          <w:bCs/>
        </w:rPr>
        <w:t xml:space="preserve">What is the tax applicable on the income earned by mutual fund schemes in India?</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Income earned by a mutual fund is exempt from tax</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marginal tax rate of the respective investors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It depends on the type of income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10% plus surcharge and cess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Income earned by a mutual fund is exempt from tax</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mutual fund is only a pass-through vehicle for investors' money, so under Section 10(23D) the income the scheme itself earns is completely exempt from tax; only the investor pays tax eventually.</w:t>
      </w:r>
    </w:p>
    <w:p>
      <w:pPr>
        <w:keepNext/>
        <w:keepLines/>
        <w:spacing w:after="50" w:before="180"/>
      </w:pPr>
      <w:r>
        <w:rPr>
          <w:rFonts w:ascii="Calibri" w:cs="Calibri" w:eastAsia="Calibri" w:hAnsi="Calibri"/>
          <w:b/>
          <w:bCs/>
          <w:color w:val="1F3864"/>
        </w:rPr>
        <w:t xml:space="preserve">Q 8.2  </w:t>
      </w:r>
      <w:r>
        <w:rPr>
          <w:rFonts w:ascii="Calibri" w:cs="Calibri" w:eastAsia="Calibri" w:hAnsi="Calibri"/>
          <w:b/>
          <w:bCs/>
        </w:rPr>
        <w:t xml:space="preserve">Mutual fund income is exempt from tax because: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SEBI pays the tax</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Mutual funds are companies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AMCs pay the tax</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Mutual funds are constituted as trusts for the benefit of unit-holders (pass-through vehicle)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Mutual funds are constituted as trusts for the benefit of unit-holders (pass-through vehicle)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mutual funds exist purely as trusts holding money for the benefit of unit-holders (rather than earning profits for themselves), tax law treats the fund as a pass-through and taxes only the investor, not the fund.</w:t>
      </w:r>
    </w:p>
    <w:p>
      <w:pPr>
        <w:keepNext/>
        <w:keepLines/>
        <w:spacing w:after="50" w:before="180"/>
      </w:pPr>
      <w:r>
        <w:rPr>
          <w:rFonts w:ascii="Calibri" w:cs="Calibri" w:eastAsia="Calibri" w:hAnsi="Calibri"/>
          <w:b/>
          <w:bCs/>
          <w:color w:val="1F3864"/>
        </w:rPr>
        <w:t xml:space="preserve">Q 8.3  </w:t>
      </w:r>
      <w:r>
        <w:rPr>
          <w:rFonts w:ascii="Calibri" w:cs="Calibri" w:eastAsia="Calibri" w:hAnsi="Calibri"/>
          <w:b/>
          <w:bCs/>
        </w:rPr>
        <w:t xml:space="preserve">For income tax purposes, a mutual fund scheme is classified as equity-oriented if it holds more than __________ of its AUM in equity shares listed on recognised stock exchanges in India.</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50%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90%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80%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65%</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65%</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tax law's 65% threshold in listed Indian equity shares is the line that decides whether a scheme gets the more favourable 'equity-oriented' tax treatment or the debt-fund tax treatment.</w:t>
      </w:r>
    </w:p>
    <w:p>
      <w:pPr>
        <w:keepNext/>
        <w:keepLines/>
        <w:spacing w:after="50" w:before="180"/>
      </w:pPr>
      <w:r>
        <w:rPr>
          <w:rFonts w:ascii="Calibri" w:cs="Calibri" w:eastAsia="Calibri" w:hAnsi="Calibri"/>
          <w:b/>
          <w:bCs/>
          <w:color w:val="1F3864"/>
        </w:rPr>
        <w:t xml:space="preserve">Q 8.4  </w:t>
      </w:r>
      <w:r>
        <w:rPr>
          <w:rFonts w:ascii="Calibri" w:cs="Calibri" w:eastAsia="Calibri" w:hAnsi="Calibri"/>
          <w:b/>
          <w:bCs/>
        </w:rPr>
        <w:t xml:space="preserve">In case of joint holding, income from mutual funds (capital gains or dividend) is considered to have been earned by:</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first holder</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All holders equally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nominee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youngest holder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The first holder</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Just like the folio itself is created in the name of the first holder, tax law also attributes all the income from a jointly held folio to that first holder for tax purposes.</w:t>
      </w:r>
    </w:p>
    <w:p>
      <w:pPr>
        <w:keepNext/>
        <w:keepLines/>
        <w:spacing w:after="50" w:before="180"/>
      </w:pPr>
      <w:r>
        <w:rPr>
          <w:rFonts w:ascii="Calibri" w:cs="Calibri" w:eastAsia="Calibri" w:hAnsi="Calibri"/>
          <w:b/>
          <w:bCs/>
          <w:color w:val="1F3864"/>
        </w:rPr>
        <w:t xml:space="preserve">Q 8.5  </w:t>
      </w:r>
      <w:r>
        <w:rPr>
          <w:rFonts w:ascii="Calibri" w:cs="Calibri" w:eastAsia="Calibri" w:hAnsi="Calibri"/>
          <w:b/>
          <w:bCs/>
        </w:rPr>
        <w:t xml:space="preserve">The holding period to qualify for long-term capital gains on units of equity-oriented funds is more than: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36 months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6 months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12 months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24 months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12 months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Tax law draws the line between short-term and long-term for equity-oriented funds at 12 months — held longer than that, gains qualify as long-term.</w:t>
      </w:r>
    </w:p>
    <w:p>
      <w:pPr>
        <w:keepNext/>
        <w:keepLines/>
        <w:spacing w:after="50" w:before="180"/>
      </w:pPr>
      <w:r>
        <w:rPr>
          <w:rFonts w:ascii="Calibri" w:cs="Calibri" w:eastAsia="Calibri" w:hAnsi="Calibri"/>
          <w:b/>
          <w:bCs/>
          <w:color w:val="1F3864"/>
        </w:rPr>
        <w:t xml:space="preserve">Q 8.6  </w:t>
      </w:r>
      <w:r>
        <w:rPr>
          <w:rFonts w:ascii="Calibri" w:cs="Calibri" w:eastAsia="Calibri" w:hAnsi="Calibri"/>
          <w:b/>
          <w:bCs/>
        </w:rPr>
        <w:t xml:space="preserve">The long-term capital gains tax rate on equity-oriented mutual funds (redeemed on/after July 23, 2024)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12.5%</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Nil</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20%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12.5%</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Union Budget 2024 revised the LTCG rate for equity-oriented funds upward from the earlier 10% to a new rate of 12.5%, effective for redemptions on or after July 23, 2024.</w:t>
      </w:r>
    </w:p>
    <w:p>
      <w:pPr>
        <w:keepNext/>
        <w:keepLines/>
        <w:spacing w:after="50" w:before="180"/>
      </w:pPr>
      <w:r>
        <w:rPr>
          <w:rFonts w:ascii="Calibri" w:cs="Calibri" w:eastAsia="Calibri" w:hAnsi="Calibri"/>
          <w:b/>
          <w:bCs/>
          <w:color w:val="1F3864"/>
        </w:rPr>
        <w:t xml:space="preserve">Q 8.7  </w:t>
      </w:r>
      <w:r>
        <w:rPr>
          <w:rFonts w:ascii="Calibri" w:cs="Calibri" w:eastAsia="Calibri" w:hAnsi="Calibri"/>
          <w:b/>
          <w:bCs/>
        </w:rPr>
        <w:t xml:space="preserve">An investor earns equity LTCG of Rs. 1,35,000 in a financial year. How much is taxable?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Rs. 10,000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Rs. 35,000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Nil</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Rs. 1,35,000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Rs. 10,000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1,35,000 - 1,25,000 = Rs. 10,000 is taxable.</w:t>
      </w:r>
    </w:p>
    <w:p>
      <w:pPr>
        <w:keepNext/>
        <w:keepLines/>
        <w:spacing w:after="50" w:before="180"/>
      </w:pPr>
      <w:r>
        <w:rPr>
          <w:rFonts w:ascii="Calibri" w:cs="Calibri" w:eastAsia="Calibri" w:hAnsi="Calibri"/>
          <w:b/>
          <w:bCs/>
          <w:color w:val="1F3864"/>
        </w:rPr>
        <w:t xml:space="preserve">Q 8.8  </w:t>
      </w:r>
      <w:r>
        <w:rPr>
          <w:rFonts w:ascii="Calibri" w:cs="Calibri" w:eastAsia="Calibri" w:hAnsi="Calibri"/>
          <w:b/>
          <w:bCs/>
        </w:rPr>
        <w:t xml:space="preserve">Gains from debt-oriented mutual funds (including hybrid funds with more than 65% in debt), as per the workbook table, are taxed at: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Nil</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20% flat</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investor's marginal slab rate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12.5% after 24 months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The investor's marginal slab rate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the indexation benefit for debt funds was removed, gains from debt-oriented schemes (regardless of holding period) are simply added to the investor's income and taxed at their normal slab rate.</w:t>
      </w:r>
    </w:p>
    <w:p>
      <w:pPr>
        <w:keepNext/>
        <w:keepLines/>
        <w:spacing w:after="50" w:before="180"/>
      </w:pPr>
      <w:r>
        <w:rPr>
          <w:rFonts w:ascii="Calibri" w:cs="Calibri" w:eastAsia="Calibri" w:hAnsi="Calibri"/>
          <w:b/>
          <w:bCs/>
          <w:color w:val="1F3864"/>
        </w:rPr>
        <w:t xml:space="preserve">Q 8.9  </w:t>
      </w:r>
      <w:r>
        <w:rPr>
          <w:rFonts w:ascii="Calibri" w:cs="Calibri" w:eastAsia="Calibri" w:hAnsi="Calibri"/>
          <w:b/>
          <w:bCs/>
        </w:rPr>
        <w:t xml:space="preserve">For hybrid mutual funds with 35% to 65% in domestic equities, LTCG is applicable after:</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Never; always slab rate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12 months at 12.5%</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36 months at 20% with indexation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24 months at 12.5%</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24 months at 12.5%</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Hybrid funds that don't cross the 65% equity threshold fall into the 'other than equity-oriented' tax bucket, where long-term status kicks in only after 24 months, taxed at 12.5% without indexation.</w:t>
      </w:r>
    </w:p>
    <w:p>
      <w:pPr>
        <w:keepNext/>
        <w:keepLines/>
        <w:spacing w:after="50" w:before="180"/>
      </w:pPr>
      <w:r>
        <w:rPr>
          <w:rFonts w:ascii="Calibri" w:cs="Calibri" w:eastAsia="Calibri" w:hAnsi="Calibri"/>
          <w:b/>
          <w:bCs/>
          <w:color w:val="1F3864"/>
        </w:rPr>
        <w:t xml:space="preserve">Q 8.10  </w:t>
      </w:r>
      <w:r>
        <w:rPr>
          <w:rFonts w:ascii="Calibri" w:cs="Calibri" w:eastAsia="Calibri" w:hAnsi="Calibri"/>
          <w:b/>
          <w:bCs/>
        </w:rPr>
        <w:t xml:space="preserve">The changes in taxation of capital gains by the Union Budget 2023 applied from:</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April 1, 2023 (investments made prior enjoy the old structure)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April 1, 2020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July 23, 2024</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January 31, 2018</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April 1, 2023 (investments made prior enjoy the old structure)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Budget 2023 changes to debt-fund taxation (removing indexation) were made prospective, applying to investments made from April 1, 2023 onward, while older investments kept the earlier tax treatment.</w:t>
      </w:r>
    </w:p>
    <w:p>
      <w:pPr>
        <w:keepNext/>
        <w:keepLines/>
        <w:spacing w:after="50" w:before="180"/>
      </w:pPr>
      <w:r>
        <w:rPr>
          <w:rFonts w:ascii="Calibri" w:cs="Calibri" w:eastAsia="Calibri" w:hAnsi="Calibri"/>
          <w:b/>
          <w:bCs/>
          <w:color w:val="1F3864"/>
        </w:rPr>
        <w:t xml:space="preserve">Q 8.11  </w:t>
      </w:r>
      <w:r>
        <w:rPr>
          <w:rFonts w:ascii="Calibri" w:cs="Calibri" w:eastAsia="Calibri" w:hAnsi="Calibri"/>
          <w:b/>
          <w:bCs/>
        </w:rPr>
        <w:t xml:space="preserve">An investor invested Rs. 1,00,000 in an equity fund in 2017. Its value on January 31, 2018 was Rs. 2,00,000. He sells for Rs. 2,20,000. The LTCG for tax purposes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Rs. 1,20,000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Rs. 2,20,000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Rs. 20,000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Nil</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Rs. 20,000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Gain is computed from the Jan 31, 2018 value: 2,20,000 - 2,00,000 = Rs. 20,000.</w:t>
      </w:r>
    </w:p>
    <w:p>
      <w:pPr>
        <w:keepNext/>
        <w:keepLines/>
        <w:spacing w:after="50" w:before="180"/>
      </w:pPr>
      <w:r>
        <w:rPr>
          <w:rFonts w:ascii="Calibri" w:cs="Calibri" w:eastAsia="Calibri" w:hAnsi="Calibri"/>
          <w:b/>
          <w:bCs/>
          <w:color w:val="1F3864"/>
        </w:rPr>
        <w:t xml:space="preserve">Q 8.12  </w:t>
      </w:r>
      <w:r>
        <w:rPr>
          <w:rFonts w:ascii="Calibri" w:cs="Calibri" w:eastAsia="Calibri" w:hAnsi="Calibri"/>
          <w:b/>
          <w:bCs/>
        </w:rPr>
        <w:t xml:space="preserve">The grandfathering benefit was offered to ensure that the tax is applied: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Only to NRIs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Retrospectively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Only on a prospective basis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Only to debt funds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Only on a prospective basis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When LTCG tax on equity was reintroduced in 2018, the government did not want to tax gains that had already accrued in the past, so grandfathering ensured the new tax applied only prospectively, from the date of the change onward.</w:t>
      </w:r>
    </w:p>
    <w:p>
      <w:pPr>
        <w:keepNext/>
        <w:keepLines/>
        <w:spacing w:after="50" w:before="180"/>
      </w:pPr>
      <w:r>
        <w:rPr>
          <w:rFonts w:ascii="Calibri" w:cs="Calibri" w:eastAsia="Calibri" w:hAnsi="Calibri"/>
          <w:b/>
          <w:bCs/>
          <w:color w:val="1F3864"/>
        </w:rPr>
        <w:t xml:space="preserve">Q 8.13  </w:t>
      </w:r>
      <w:r>
        <w:rPr>
          <w:rFonts w:ascii="Calibri" w:cs="Calibri" w:eastAsia="Calibri" w:hAnsi="Calibri"/>
          <w:b/>
          <w:bCs/>
        </w:rPr>
        <w:t xml:space="preserve">Dividend Distribution Tax (DDT) on mutual fund dividends was abolished and dividends became taxable in the hands of investors from:</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April 2020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April 2018</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April 2023</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July 2024</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April 2020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Finance Act shifted the tax burden on dividends from the fund (which used to pay DDT) directly onto the investor's own income, effective from April 2020.</w:t>
      </w:r>
    </w:p>
    <w:p>
      <w:pPr>
        <w:keepNext/>
        <w:keepLines/>
        <w:spacing w:after="50" w:before="180"/>
      </w:pPr>
      <w:r>
        <w:rPr>
          <w:rFonts w:ascii="Calibri" w:cs="Calibri" w:eastAsia="Calibri" w:hAnsi="Calibri"/>
          <w:b/>
          <w:bCs/>
          <w:color w:val="1F3864"/>
        </w:rPr>
        <w:t xml:space="preserve">Q 8.14  </w:t>
      </w:r>
      <w:r>
        <w:rPr>
          <w:rFonts w:ascii="Calibri" w:cs="Calibri" w:eastAsia="Calibri" w:hAnsi="Calibri"/>
          <w:b/>
          <w:bCs/>
        </w:rPr>
        <w:t xml:space="preserve">Why is the growth option considered more tax-efficient than the IDCW option?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Mutual funds are tax-exempt and capital gains are taxed only when realised, allowing deferment of tax and compounding</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Growth option has no exit load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Growth option is tax-free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Growth option has lower NAV</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Mutual funds are tax-exempt and capital gains are taxed only when realised, allowing deferment of tax and compounding</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In the growth option no dividend is paid out, so no dividend tax is triggered along the way — capital gains tax is due only when the investor actually sells, letting the whole amount compound tax-deferred until then.</w:t>
      </w:r>
    </w:p>
    <w:p>
      <w:pPr>
        <w:keepNext/>
        <w:keepLines/>
        <w:spacing w:after="50" w:before="180"/>
      </w:pPr>
      <w:r>
        <w:rPr>
          <w:rFonts w:ascii="Calibri" w:cs="Calibri" w:eastAsia="Calibri" w:hAnsi="Calibri"/>
          <w:b/>
          <w:bCs/>
          <w:color w:val="1F3864"/>
        </w:rPr>
        <w:t xml:space="preserve">Q 8.15  </w:t>
      </w:r>
      <w:r>
        <w:rPr>
          <w:rFonts w:ascii="Calibri" w:cs="Calibri" w:eastAsia="Calibri" w:hAnsi="Calibri"/>
          <w:b/>
          <w:bCs/>
        </w:rPr>
        <w:t xml:space="preserve">With effect from July 1, 2020, stamp duty on issue of mutual fund units (purchases, SIP, STP, switch-ins, reinvestment) is levied at: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0.015%</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0.005%</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0.05%</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0.001%</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0.005%</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amended Indian Stamp Act imposes a small uniform stamp duty of 0.005% on the value of every unit purchase transaction (including SIPs, STPs, switch-ins and reinvestment).</w:t>
      </w:r>
    </w:p>
    <w:p>
      <w:pPr>
        <w:keepNext/>
        <w:keepLines/>
        <w:spacing w:after="50" w:before="180"/>
      </w:pPr>
      <w:r>
        <w:rPr>
          <w:rFonts w:ascii="Calibri" w:cs="Calibri" w:eastAsia="Calibri" w:hAnsi="Calibri"/>
          <w:b/>
          <w:bCs/>
          <w:color w:val="1F3864"/>
        </w:rPr>
        <w:t xml:space="preserve">Q 8.16  </w:t>
      </w:r>
      <w:r>
        <w:rPr>
          <w:rFonts w:ascii="Calibri" w:cs="Calibri" w:eastAsia="Calibri" w:hAnsi="Calibri"/>
          <w:b/>
          <w:bCs/>
        </w:rPr>
        <w:t xml:space="preserve">A long-term capital loss can be set off against: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Short-term capital gains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Any income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Dividend income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Long-term capital gains only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Long-term capital gains only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Tax rules only allow a long-term capital loss to be adjusted against long-term capital gains, not against short-term gains, to keep the two categories of gains/losses separate.</w:t>
      </w:r>
    </w:p>
    <w:p>
      <w:pPr>
        <w:keepNext/>
        <w:keepLines/>
        <w:spacing w:after="50" w:before="180"/>
      </w:pPr>
      <w:r>
        <w:rPr>
          <w:rFonts w:ascii="Calibri" w:cs="Calibri" w:eastAsia="Calibri" w:hAnsi="Calibri"/>
          <w:b/>
          <w:bCs/>
          <w:color w:val="1F3864"/>
        </w:rPr>
        <w:t xml:space="preserve">Q 8.17  </w:t>
      </w:r>
      <w:r>
        <w:rPr>
          <w:rFonts w:ascii="Calibri" w:cs="Calibri" w:eastAsia="Calibri" w:hAnsi="Calibri"/>
          <w:b/>
          <w:bCs/>
        </w:rPr>
        <w:t xml:space="preserve">Under bonus stripping rules, a capital loss on sale of original units is NOT available for set-off if the units were bought within __________ prior to the record date and sold within __________ after the record date.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3 months; 9 months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1 month; 3 months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9 months; 3 months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6 months; 12 months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3 months; 9 months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This anti-abuse rule targets investors who buy just before a bonus issue (to get 'free' units) and then quickly sell the original units at an artificial loss — it disallows the loss if bought within 3 months before and sold within 9 months after the record date.</w:t>
      </w:r>
    </w:p>
    <w:p>
      <w:pPr>
        <w:keepNext/>
        <w:keepLines/>
        <w:spacing w:after="50" w:before="180"/>
      </w:pPr>
      <w:r>
        <w:rPr>
          <w:rFonts w:ascii="Calibri" w:cs="Calibri" w:eastAsia="Calibri" w:hAnsi="Calibri"/>
          <w:b/>
          <w:bCs/>
          <w:color w:val="1F3864"/>
        </w:rPr>
        <w:t xml:space="preserve">Q 8.18  </w:t>
      </w:r>
      <w:r>
        <w:rPr>
          <w:rFonts w:ascii="Calibri" w:cs="Calibri" w:eastAsia="Calibri" w:hAnsi="Calibri"/>
          <w:b/>
          <w:bCs/>
        </w:rPr>
        <w:t xml:space="preserve">Redemption from which of the following schemes would attract STT for an investor?</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Liquid fund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Overnight fund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Government securities fund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Multi-cap fund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Multi-cap fund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STT on redemption applies specifically to equity-oriented schemes; since a multi-cap fund is equity-oriented (unlike debt/liquid/gilt funds), its redemption attracts STT.</w:t>
      </w:r>
    </w:p>
    <w:p>
      <w:pPr>
        <w:keepNext/>
        <w:keepLines/>
        <w:spacing w:after="50" w:before="180"/>
      </w:pPr>
      <w:r>
        <w:rPr>
          <w:rFonts w:ascii="Calibri" w:cs="Calibri" w:eastAsia="Calibri" w:hAnsi="Calibri"/>
          <w:b/>
          <w:bCs/>
          <w:color w:val="1F3864"/>
        </w:rPr>
        <w:t xml:space="preserve">Q 8.19  </w:t>
      </w:r>
      <w:r>
        <w:rPr>
          <w:rFonts w:ascii="Calibri" w:cs="Calibri" w:eastAsia="Calibri" w:hAnsi="Calibri"/>
          <w:b/>
          <w:bCs/>
        </w:rPr>
        <w:t xml:space="preserve">The STT rate on sale of units of an equity-oriented mutual fund to the mutual fund (redemption)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0.001%, payable by the seller</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Nil</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0.1%, payable by the buyer</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0.025%, payable by the seller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0.001%, payable by the seller</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applicable Securities Transaction Tax rate specifically on redemption (sale back to the fund) of equity-oriented mutual fund units is fixed at 0.001%, and it is the seller (investor) who bears it.</w:t>
      </w:r>
    </w:p>
    <w:p>
      <w:pPr>
        <w:keepNext/>
        <w:keepLines/>
        <w:spacing w:after="50" w:before="180"/>
      </w:pPr>
      <w:r>
        <w:rPr>
          <w:rFonts w:ascii="Calibri" w:cs="Calibri" w:eastAsia="Calibri" w:hAnsi="Calibri"/>
          <w:b/>
          <w:bCs/>
          <w:color w:val="1F3864"/>
        </w:rPr>
        <w:t xml:space="preserve">Q 8.20  </w:t>
      </w:r>
      <w:r>
        <w:rPr>
          <w:rFonts w:ascii="Calibri" w:cs="Calibri" w:eastAsia="Calibri" w:hAnsi="Calibri"/>
          <w:b/>
          <w:bCs/>
        </w:rPr>
        <w:t xml:space="preserve">An investor redeems equity fund units worth Rs. 10,00,000. The STT payable is: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Rs. 10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Rs. 100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Rs. 1,000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Rs. 250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Rs. 10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0.001% of Rs. 10,00,000 = Rs. 10.</w:t>
      </w:r>
    </w:p>
    <w:p>
      <w:pPr>
        <w:keepNext/>
        <w:keepLines/>
        <w:spacing w:after="50" w:before="180"/>
      </w:pPr>
      <w:r>
        <w:rPr>
          <w:rFonts w:ascii="Calibri" w:cs="Calibri" w:eastAsia="Calibri" w:hAnsi="Calibri"/>
          <w:b/>
          <w:bCs/>
          <w:color w:val="1F3864"/>
        </w:rPr>
        <w:t xml:space="preserve">Q 8.21  </w:t>
      </w:r>
      <w:r>
        <w:rPr>
          <w:rFonts w:ascii="Calibri" w:cs="Calibri" w:eastAsia="Calibri" w:hAnsi="Calibri"/>
          <w:b/>
          <w:bCs/>
        </w:rPr>
        <w:t xml:space="preserve">Investment in ELSS qualifies for deduction under Section 80C (Old Tax Regime) up to Rs. 1.5 lakh per year for:</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Partnership firms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Companies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Only individuals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Individuals and HUFs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Individuals and HUFs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Section 80C benefits (including for ELSS) are available to individual taxpayers and Hindu Undivided Families (HUFs), not to companies or other entities.</w:t>
      </w:r>
    </w:p>
    <w:p>
      <w:pPr>
        <w:keepNext/>
        <w:keepLines/>
        <w:spacing w:after="50" w:before="180"/>
      </w:pPr>
      <w:r>
        <w:rPr>
          <w:rFonts w:ascii="Calibri" w:cs="Calibri" w:eastAsia="Calibri" w:hAnsi="Calibri"/>
          <w:b/>
          <w:bCs/>
          <w:color w:val="1F3864"/>
        </w:rPr>
        <w:t xml:space="preserve">Q 8.22  </w:t>
      </w:r>
      <w:r>
        <w:rPr>
          <w:rFonts w:ascii="Calibri" w:cs="Calibri" w:eastAsia="Calibri" w:hAnsi="Calibri"/>
          <w:b/>
          <w:bCs/>
        </w:rPr>
        <w:t xml:space="preserve">An investor starts an SIP in ELSS in January 2026. When will the instalment invested in December 2026 become free from lock-in?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All instalments are free in January 2029</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December 2029</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January 2029</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December 2026</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December 2029</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Each SIP instalment is locked in for 3 years from its own date of investment.</w:t>
      </w:r>
    </w:p>
    <w:p>
      <w:pPr>
        <w:keepNext/>
        <w:keepLines/>
        <w:spacing w:after="50" w:before="180"/>
      </w:pPr>
      <w:r>
        <w:rPr>
          <w:rFonts w:ascii="Calibri" w:cs="Calibri" w:eastAsia="Calibri" w:hAnsi="Calibri"/>
          <w:b/>
          <w:bCs/>
          <w:color w:val="1F3864"/>
        </w:rPr>
        <w:t xml:space="preserve">Q 8.23  </w:t>
      </w:r>
      <w:r>
        <w:rPr>
          <w:rFonts w:ascii="Calibri" w:cs="Calibri" w:eastAsia="Calibri" w:hAnsi="Calibri"/>
          <w:b/>
          <w:bCs/>
        </w:rPr>
        <w:t xml:space="preserve">Under the new tax regime, ELSS: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Is tax-free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Is just another equity-oriented scheme with lock-in; no Section 80C benefit</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Gives Section 80C deduction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Cannot be purchased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Is just another equity-oriented scheme with lock-in; no Section 80C benefit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the new tax regime does away with most Chapter VI-A deductions (including Section 80C), ELSS loses its tax-saving edge under this regime and simply becomes an ordinary equity-oriented scheme, still carrying its usual 3-year lock-in.</w:t>
      </w:r>
    </w:p>
    <w:p>
      <w:pPr>
        <w:keepNext/>
        <w:keepLines/>
        <w:spacing w:after="50" w:before="180"/>
      </w:pPr>
      <w:r>
        <w:rPr>
          <w:rFonts w:ascii="Calibri" w:cs="Calibri" w:eastAsia="Calibri" w:hAnsi="Calibri"/>
          <w:b/>
          <w:bCs/>
          <w:color w:val="1F3864"/>
        </w:rPr>
        <w:t xml:space="preserve">Q 8.24  </w:t>
      </w:r>
      <w:r>
        <w:rPr>
          <w:rFonts w:ascii="Calibri" w:cs="Calibri" w:eastAsia="Calibri" w:hAnsi="Calibri"/>
          <w:b/>
          <w:bCs/>
        </w:rPr>
        <w:t xml:space="preserve">In ELSS, if the IDCW reinvestment option is chosen, each reinvested dividend: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Attracts a 1-year lock-in</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Is free from lock-in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Also attracts a 3-year lock-in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Is not allowed by SEBI</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Also attracts a 3-year lock-in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reinvested dividend units are treated as a fresh purchase of ELSS units, each such reinvestment triggers its own separate 3-year lock-in from that date.</w:t>
      </w:r>
    </w:p>
    <w:p>
      <w:pPr>
        <w:keepNext/>
        <w:keepLines/>
        <w:spacing w:after="50" w:before="180"/>
      </w:pPr>
      <w:r>
        <w:rPr>
          <w:rFonts w:ascii="Calibri" w:cs="Calibri" w:eastAsia="Calibri" w:hAnsi="Calibri"/>
          <w:b/>
          <w:bCs/>
          <w:color w:val="1F3864"/>
        </w:rPr>
        <w:t xml:space="preserve">Q 8.25  </w:t>
      </w:r>
      <w:r>
        <w:rPr>
          <w:rFonts w:ascii="Calibri" w:cs="Calibri" w:eastAsia="Calibri" w:hAnsi="Calibri"/>
          <w:b/>
          <w:bCs/>
        </w:rPr>
        <w:t xml:space="preserve">TDS on re-purchase (redemption) proceeds for resident investors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1%</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10%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20%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Not applicable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Not applicable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capital gains for resident investors are self-assessed and paid at the time of filing returns (not deducted at source), there is no TDS on redemption/re-purchase proceeds for residents.</w:t>
      </w:r>
    </w:p>
    <w:p>
      <w:pPr>
        <w:keepNext/>
        <w:keepLines/>
        <w:spacing w:after="50" w:before="180"/>
      </w:pPr>
      <w:r>
        <w:rPr>
          <w:rFonts w:ascii="Calibri" w:cs="Calibri" w:eastAsia="Calibri" w:hAnsi="Calibri"/>
          <w:b/>
          <w:bCs/>
          <w:color w:val="1F3864"/>
        </w:rPr>
        <w:t xml:space="preserve">Q 8.26  </w:t>
      </w:r>
      <w:r>
        <w:rPr>
          <w:rFonts w:ascii="Calibri" w:cs="Calibri" w:eastAsia="Calibri" w:hAnsi="Calibri"/>
          <w:b/>
          <w:bCs/>
        </w:rPr>
        <w:t xml:space="preserve">A resident investor receives IDCW of Rs. 15,000 from a scheme in a year. The TDS will be: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Rs. 500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Rs. 1,500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Nil</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Rs. 3,000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Rs. 1,500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IDCW exceeds Rs. 10,000, so TDS at 10% = Rs. 1,500.</w:t>
      </w:r>
    </w:p>
    <w:p>
      <w:pPr>
        <w:keepNext/>
        <w:keepLines/>
        <w:spacing w:after="50" w:before="180"/>
      </w:pPr>
      <w:r>
        <w:rPr>
          <w:rFonts w:ascii="Calibri" w:cs="Calibri" w:eastAsia="Calibri" w:hAnsi="Calibri"/>
          <w:b/>
          <w:bCs/>
          <w:color w:val="1F3864"/>
        </w:rPr>
        <w:t xml:space="preserve">Q 8.27  </w:t>
      </w:r>
      <w:r>
        <w:rPr>
          <w:rFonts w:ascii="Calibri" w:cs="Calibri" w:eastAsia="Calibri" w:hAnsi="Calibri"/>
          <w:b/>
          <w:bCs/>
        </w:rPr>
        <w:t xml:space="preserve">GST on exit load, if any, is: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Paid by the distributor</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Paid by the AMC</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Deducted from the exit load and the net amount is credited to the scheme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Added to the NAV</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Deducted from the exit load and the net amount is credited to the scheme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GST charged on the exit load is not retained by the AMC as extra revenue; it is deducted from the load amount collected, and the net (post-GST) amount is credited back into the scheme.</w:t>
      </w:r>
    </w:p>
    <w:p>
      <w:pPr>
        <w:keepNext/>
        <w:keepLines/>
        <w:spacing w:after="50" w:before="180"/>
      </w:pPr>
      <w:r>
        <w:rPr>
          <w:rFonts w:ascii="Calibri" w:cs="Calibri" w:eastAsia="Calibri" w:hAnsi="Calibri"/>
          <w:b/>
          <w:bCs/>
          <w:color w:val="1F3864"/>
        </w:rPr>
        <w:t xml:space="preserve">Q 8.28  </w:t>
      </w:r>
      <w:r>
        <w:rPr>
          <w:rFonts w:ascii="Calibri" w:cs="Calibri" w:eastAsia="Calibri" w:hAnsi="Calibri"/>
          <w:b/>
          <w:bCs/>
        </w:rPr>
        <w:t xml:space="preserve">As per SEBI regulations from 1 April 2026, the scheme's cost structure consists of:</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Only statutory levies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Management fee + entry load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Only brokerage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Base expense ratio + execution brokerage (within limits) + statutory levies such as GST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Base expense ratio + execution brokerage (within limits) + statutory levies such as GST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Under the new 2026 cost framework, a scheme's total permissible cost is built up from the base expense ratio, the brokerage cost of executing trades (within regulatory limits), and statutory levies like GST — nothing beyond this list.</w:t>
      </w:r>
    </w:p>
    <w:p>
      <w:pPr>
        <w:keepNext/>
        <w:keepLines/>
        <w:spacing w:after="50" w:before="180"/>
      </w:pPr>
      <w:r>
        <w:rPr>
          <w:rFonts w:ascii="Calibri" w:cs="Calibri" w:eastAsia="Calibri" w:hAnsi="Calibri"/>
          <w:b/>
          <w:bCs/>
          <w:color w:val="1F3864"/>
        </w:rPr>
        <w:t xml:space="preserve">Q 8.29  </w:t>
      </w:r>
      <w:r>
        <w:rPr>
          <w:rFonts w:ascii="Calibri" w:cs="Calibri" w:eastAsia="Calibri" w:hAnsi="Calibri"/>
          <w:b/>
          <w:bCs/>
        </w:rPr>
        <w:t xml:space="preserve">Redemption from which of the following mutual fund schemes would attract Securities Transaction Tax (STT) for an investor?</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Overnight Fund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Liquid Fund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Multi-cap Mutual Fund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Government Securities Fund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Multi-cap Mutual Fund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STT on redemption applies specifically to equity-oriented schemes; a multi-cap fund is equity-oriented, unlike the debt-oriented options here (government securities, liquid and overnight funds), which do not attract STT.</w:t>
      </w:r>
    </w:p>
    <w:p>
      <w:pPr>
        <w:keepNext/>
        <w:keepLines/>
        <w:spacing w:after="50" w:before="180"/>
      </w:pPr>
      <w:r>
        <w:rPr>
          <w:rFonts w:ascii="Calibri" w:cs="Calibri" w:eastAsia="Calibri" w:hAnsi="Calibri"/>
          <w:b/>
          <w:bCs/>
          <w:color w:val="1F3864"/>
        </w:rPr>
        <w:t xml:space="preserve">Q 8.30  </w:t>
      </w:r>
      <w:r>
        <w:rPr>
          <w:rFonts w:ascii="Calibri" w:cs="Calibri" w:eastAsia="Calibri" w:hAnsi="Calibri"/>
          <w:b/>
          <w:bCs/>
        </w:rPr>
        <w:t xml:space="preserve">As per current tax rules, gains from non-equity oriented (debt) mutual funds are taxed at:</w:t>
      </w:r>
      <w:r>
        <w:rPr>
          <w:rFonts w:ascii="Calibri" w:cs="Calibri" w:eastAsia="Calibri" w:hAnsi="Calibri"/>
          <w:b/>
          <w:bCs/>
          <w:color w:val="C55A11"/>
          <w:sz w:val="17"/>
          <w:szCs w:val="17"/>
        </w:rPr>
        <w:t xml:space="preserve">  ★ Frequently asked</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20% with indexation</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20% without indexation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investor's applicable slab rate, regardless of the holding period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10% without indexation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The investor's applicable slab rate, regardless of the holding period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This question is now outdated as originally framed (the old rule before April 2023 was 20% with indexation for long-term debt fund gains). Since the Finance Act 2023 removed indexation and any special long-term rate for debt funds acquired on or after April 1, 2023, such gains — whatever the holding period — are now simply added to the investor's income and taxed at their normal slab rate.</w:t>
      </w:r>
    </w:p>
    <w:p>
      <w:pPr>
        <w:keepNext/>
        <w:keepLines/>
        <w:spacing w:after="50" w:before="180"/>
      </w:pPr>
      <w:r>
        <w:rPr>
          <w:rFonts w:ascii="Calibri" w:cs="Calibri" w:eastAsia="Calibri" w:hAnsi="Calibri"/>
          <w:b/>
          <w:bCs/>
          <w:color w:val="1F3864"/>
        </w:rPr>
        <w:t xml:space="preserve">Q 8.31  </w:t>
      </w:r>
      <w:r>
        <w:rPr>
          <w:rFonts w:ascii="Calibri" w:cs="Calibri" w:eastAsia="Calibri" w:hAnsi="Calibri"/>
          <w:b/>
          <w:bCs/>
        </w:rPr>
        <w:t xml:space="preserve">The Income Tax Act allows setting off of the short-term capital loss against long-term capital gains. State whether True or False.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False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True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short-term capital loss can be set off against both short-term and long-term capital gains (a "lower quality" loss can offset a "higher quality" gain); only a long-term capital loss is restricted to being set off solely against long-term gains.</w:t>
      </w:r>
    </w:p>
    <w:p>
      <w:pPr>
        <w:keepNext/>
        <w:keepLines/>
        <w:spacing w:after="50" w:before="180"/>
      </w:pPr>
      <w:r>
        <w:rPr>
          <w:rFonts w:ascii="Calibri" w:cs="Calibri" w:eastAsia="Calibri" w:hAnsi="Calibri"/>
          <w:b/>
          <w:bCs/>
          <w:color w:val="1F3864"/>
        </w:rPr>
        <w:t xml:space="preserve">Q 8.32  </w:t>
      </w:r>
      <w:r>
        <w:rPr>
          <w:rFonts w:ascii="Calibri" w:cs="Calibri" w:eastAsia="Calibri" w:hAnsi="Calibri"/>
          <w:b/>
          <w:bCs/>
        </w:rPr>
        <w:t xml:space="preserve">Equity Linked Savings Schemes (ELSS) are eligible for deduction under Section 80C of the Income Tax Act up to an amount of:</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Rs. 2,00,000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Rs. 1,50,000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Rs. 1,00,000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Rs. 2,50,000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Rs. 1,50,000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Section 80C caps the total deduction (across all eligible instruments including ELSS) at Rs. 1,50,000 per year, and this is available only under the Old Tax Regime.</w:t>
      </w:r>
    </w:p>
    <w:p>
      <w:pPr>
        <w:keepNext/>
        <w:keepLines/>
        <w:spacing w:after="50" w:before="180"/>
      </w:pPr>
      <w:r>
        <w:rPr>
          <w:rFonts w:ascii="Calibri" w:cs="Calibri" w:eastAsia="Calibri" w:hAnsi="Calibri"/>
          <w:b/>
          <w:bCs/>
          <w:color w:val="1F3864"/>
        </w:rPr>
        <w:t xml:space="preserve">Q 8.33  </w:t>
      </w:r>
      <w:r>
        <w:rPr>
          <w:rFonts w:ascii="Calibri" w:cs="Calibri" w:eastAsia="Calibri" w:hAnsi="Calibri"/>
          <w:b/>
          <w:bCs/>
        </w:rPr>
        <w:t xml:space="preserve">In case of long-term capital gains arising from equity shares and equity-oriented mutual funds, tax is applicable only on capital gains above Rs. 1 lakh. State whether this is True or False.</w:t>
      </w:r>
      <w:r>
        <w:rPr>
          <w:rFonts w:ascii="Calibri" w:cs="Calibri" w:eastAsia="Calibri" w:hAnsi="Calibri"/>
          <w:b/>
          <w:bCs/>
          <w:color w:val="C55A11"/>
          <w:sz w:val="17"/>
          <w:szCs w:val="17"/>
        </w:rPr>
        <w:t xml:space="preserve">  ★ Frequently asked</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False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False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This is now outdated. The exemption threshold was raised in Budget 2024, effective for transfers on or after July 23, 2024: equity LTCG is now taxed only on gains exceeding Rs. 1,25,000 (not Rs. 1 lakh) in a financial year.</w:t>
      </w:r>
    </w:p>
    <w:p>
      <w:pPr>
        <w:keepNext/>
        <w:keepLines/>
        <w:spacing w:after="50" w:before="180"/>
      </w:pPr>
      <w:r>
        <w:rPr>
          <w:rFonts w:ascii="Calibri" w:cs="Calibri" w:eastAsia="Calibri" w:hAnsi="Calibri"/>
          <w:b/>
          <w:bCs/>
          <w:color w:val="1F3864"/>
        </w:rPr>
        <w:t xml:space="preserve">Q 8.34  </w:t>
      </w:r>
      <w:r>
        <w:rPr>
          <w:rFonts w:ascii="Calibri" w:cs="Calibri" w:eastAsia="Calibri" w:hAnsi="Calibri"/>
          <w:b/>
          <w:bCs/>
        </w:rPr>
        <w:t xml:space="preserve">At what rate is Securities Transaction Tax charged on the sale of units of a debt-oriented mutual fund on a stock exchange?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0.13%</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0.01%</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0.10%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STT applies specifically to equity-oriented fund units (and equity shares); units of debt-oriented mutual funds do not attract STT at all.</w:t>
      </w:r>
    </w:p>
    <w:p>
      <w:pPr>
        <w:keepNext/>
        <w:keepLines/>
        <w:spacing w:after="50" w:before="180"/>
      </w:pPr>
      <w:r>
        <w:rPr>
          <w:rFonts w:ascii="Calibri" w:cs="Calibri" w:eastAsia="Calibri" w:hAnsi="Calibri"/>
          <w:b/>
          <w:bCs/>
          <w:color w:val="1F3864"/>
        </w:rPr>
        <w:t xml:space="preserve">Q 8.35  </w:t>
      </w:r>
      <w:r>
        <w:rPr>
          <w:rFonts w:ascii="Calibri" w:cs="Calibri" w:eastAsia="Calibri" w:hAnsi="Calibri"/>
          <w:b/>
          <w:bCs/>
        </w:rPr>
        <w:t xml:space="preserve">The dividend received by a mutual fund investor is taxable. State whether True or False.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False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True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Dividend Distribution Tax (DDT) was abolished, dividends/IDCW are now taxed directly in the investor's hands at their applicable slab rate.</w:t>
      </w:r>
    </w:p>
    <w:p>
      <w:pPr>
        <w:keepNext/>
        <w:keepLines/>
        <w:spacing w:after="50" w:before="180"/>
      </w:pPr>
      <w:r>
        <w:rPr>
          <w:rFonts w:ascii="Calibri" w:cs="Calibri" w:eastAsia="Calibri" w:hAnsi="Calibri"/>
          <w:b/>
          <w:bCs/>
          <w:color w:val="1F3864"/>
        </w:rPr>
        <w:t xml:space="preserve">Q 8.36  </w:t>
      </w:r>
      <w:r>
        <w:rPr>
          <w:rFonts w:ascii="Calibri" w:cs="Calibri" w:eastAsia="Calibri" w:hAnsi="Calibri"/>
          <w:b/>
          <w:bCs/>
        </w:rPr>
        <w:t xml:space="preserve">Dividend Distribution Tax (DDT) on mutual fund dividends was abolished with effect from:</w:t>
      </w:r>
      <w:r>
        <w:rPr>
          <w:rFonts w:ascii="Calibri" w:cs="Calibri" w:eastAsia="Calibri" w:hAnsi="Calibri"/>
          <w:b/>
          <w:bCs/>
          <w:color w:val="C55A11"/>
          <w:sz w:val="17"/>
          <w:szCs w:val="17"/>
        </w:rPr>
        <w:t xml:space="preserve">  ★ Frequently asked</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It was never abolished — DDT is still applicable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April 2018</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April 2020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April 2023</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April 2020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This question (as it appeared in older question banks, asking for the DDT rate for corporate investors) is now completely obsolete: DDT itself was abolished from April 2020, after which dividends became taxable directly in the hands of investors at their slab rate, rather than the fund paying any DDT.</w:t>
      </w:r>
    </w:p>
    <w:p>
      <w:pPr>
        <w:keepNext/>
        <w:keepLines/>
        <w:spacing w:after="50" w:before="180"/>
      </w:pPr>
      <w:r>
        <w:rPr>
          <w:rFonts w:ascii="Calibri" w:cs="Calibri" w:eastAsia="Calibri" w:hAnsi="Calibri"/>
          <w:b/>
          <w:bCs/>
          <w:color w:val="1F3864"/>
        </w:rPr>
        <w:t xml:space="preserve">Q 8.37  </w:t>
      </w:r>
      <w:r>
        <w:rPr>
          <w:rFonts w:ascii="Calibri" w:cs="Calibri" w:eastAsia="Calibri" w:hAnsi="Calibri"/>
          <w:b/>
          <w:bCs/>
        </w:rPr>
        <w:t xml:space="preserve">When investing in equity, the majority of gains generally come through:</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Capital Gains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Interest Received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Tax Savings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Dividend Income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Capital Gains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Equity investing is primarily about the growth in the value of the shares themselves; for most investors and companies, capital appreciation (capital gains) forms the bulk of total returns, not dividends or interest (which equity doesn't even pay).</w:t>
      </w:r>
    </w:p>
    <w:p>
      <w:pPr>
        <w:keepNext/>
        <w:keepLines/>
        <w:spacing w:after="50" w:before="180"/>
      </w:pPr>
      <w:r>
        <w:rPr>
          <w:rFonts w:ascii="Calibri" w:cs="Calibri" w:eastAsia="Calibri" w:hAnsi="Calibri"/>
          <w:b/>
          <w:bCs/>
          <w:color w:val="1F3864"/>
        </w:rPr>
        <w:t xml:space="preserve">Q 8.38  </w:t>
      </w:r>
      <w:r>
        <w:rPr>
          <w:rFonts w:ascii="Calibri" w:cs="Calibri" w:eastAsia="Calibri" w:hAnsi="Calibri"/>
          <w:b/>
          <w:bCs/>
        </w:rPr>
        <w:t xml:space="preserve">GST on all fees other than investment and advisory fees shall be charged to the scheme within the __________ limit of TER.</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Minimum</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Prescribed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Maximum</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None of the above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Maximum</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GST on fees other than investment/advisory fees must be absorbed within the scheme's maximum permissible TER limit, not charged additionally over and above it (unlike GST on investment/advisory fees, which historically could, in some cases, be charged over and above). Under the current (2026) TER framework, all statutory levies including GST are explicitly built into the overall TER computation.</w:t>
      </w:r>
    </w:p>
    <w:p>
      <w:pPr>
        <w:keepNext/>
        <w:shd w:fill="FFF2CC" w:color="auto" w:val="clear"/>
        <w:spacing w:after="100" w:before="220"/>
      </w:pPr>
      <w:r>
        <w:rPr>
          <w:rFonts w:ascii="Calibri" w:cs="Calibri" w:eastAsia="Calibri" w:hAnsi="Calibri"/>
          <w:b/>
          <w:bCs/>
          <w:color w:val="806000"/>
          <w:sz w:val="21"/>
          <w:szCs w:val="21"/>
        </w:rPr>
        <w:t xml:space="preserve">  Official NISM Workbook – Chapter 8 Sample Questions  </w:t>
      </w:r>
    </w:p>
    <w:p>
      <w:pPr>
        <w:spacing w:after="140"/>
      </w:pPr>
      <w:r>
        <w:rPr>
          <w:rFonts w:ascii="Calibri" w:cs="Calibri" w:eastAsia="Calibri" w:hAnsi="Calibri"/>
          <w:i/>
          <w:iCs/>
          <w:color w:val="595959"/>
          <w:sz w:val="18"/>
          <w:szCs w:val="18"/>
        </w:rPr>
        <w:t xml:space="preserve">These are the exact sample questions printed at the end of this chapter in the official workbook. NISM does not publish an answer key for them; the answers and any explanation below have been worked out from the workbook text.</w:t>
      </w:r>
    </w:p>
    <w:p>
      <w:pPr>
        <w:keepNext/>
        <w:keepLines/>
        <w:spacing w:after="50" w:before="180"/>
      </w:pPr>
      <w:r>
        <w:rPr>
          <w:rFonts w:ascii="Calibri" w:cs="Calibri" w:eastAsia="Calibri" w:hAnsi="Calibri"/>
          <w:b/>
          <w:bCs/>
          <w:color w:val="1F3864"/>
        </w:rPr>
        <w:t xml:space="preserve">Q 8.O1  </w:t>
      </w:r>
      <w:r>
        <w:rPr>
          <w:rFonts w:ascii="Calibri" w:cs="Calibri" w:eastAsia="Calibri" w:hAnsi="Calibri"/>
          <w:b/>
          <w:bCs/>
        </w:rPr>
        <w:t xml:space="preserve">What is the tax applicable on the income earned by mutual fund schemes themselves?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It is a function of the marginal tax rate of the investor</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It is a function of the type of income, since dividends, STCG and LTCG attract different rates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Income earned by a mutual fund is exempt from taxes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10% plus surcharge and cess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Income earned by a mutual fund is exempt from taxes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a mutual fund is only a pass-through vehicle holding money in trust for investors, the fund's own income is fully exempt from tax under Section 10(23D) — tax is paid only by the investor eventually.</w:t>
      </w:r>
    </w:p>
    <w:p>
      <w:pPr>
        <w:keepNext/>
        <w:keepLines/>
        <w:spacing w:after="50" w:before="180"/>
      </w:pPr>
      <w:r>
        <w:rPr>
          <w:rFonts w:ascii="Calibri" w:cs="Calibri" w:eastAsia="Calibri" w:hAnsi="Calibri"/>
          <w:b/>
          <w:bCs/>
          <w:color w:val="1F3864"/>
        </w:rPr>
        <w:t xml:space="preserve">Q 8.O2  </w:t>
      </w:r>
      <w:r>
        <w:rPr>
          <w:rFonts w:ascii="Calibri" w:cs="Calibri" w:eastAsia="Calibri" w:hAnsi="Calibri"/>
          <w:b/>
          <w:bCs/>
        </w:rPr>
        <w:t xml:space="preserve">Redemption from which of the following mutual fund schemes would attract Securities Transaction Tax (STT) for an investor?</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Liquid Fund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Multi-cap mutual fund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Government Securities Fund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Overnight Fund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Multi-cap mutual fund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STT on redemption applies specifically to equity-oriented schemes, and a multi-cap fund (being equity-oriented) attracts it, unlike debt-oriented schemes such as gilt, liquid or overnight funds.</w:t>
      </w:r>
    </w:p>
    <w:p>
      <w:pPr>
        <w:pStyle w:val="Heading1"/>
        <w:pageBreakBefore/>
        <w:spacing w:after="160" w:before="0"/>
      </w:pPr>
      <w:r>
        <w:rPr>
          <w:rFonts w:ascii="Calibri" w:cs="Calibri" w:eastAsia="Calibri" w:hAnsi="Calibri"/>
        </w:rPr>
        <w:t xml:space="preserve">Chapter 9: Investor Services</w:t>
      </w:r>
    </w:p>
    <w:p>
      <w:pPr>
        <w:pBdr>
          <w:bottom w:val="single" w:color="2E74B5" w:sz="6" w:space="4"/>
        </w:pBdr>
        <w:spacing w:after="200"/>
      </w:pPr>
      <w:r>
        <w:rPr>
          <w:rFonts w:ascii="Calibri" w:cs="Calibri" w:eastAsia="Calibri" w:hAnsi="Calibri"/>
          <w:b/>
          <w:bCs/>
          <w:color w:val="595959"/>
          <w:sz w:val="19"/>
          <w:szCs w:val="19"/>
        </w:rPr>
        <w:t xml:space="preserve">Weightage: 15% (about 15 of 100 questions)   •   Questions in this chapter: 78   •   ★ 56   •   NEW 2026: 10</w:t>
      </w:r>
    </w:p>
    <w:p>
      <w:pPr>
        <w:keepNext/>
        <w:keepLines/>
        <w:spacing w:after="50" w:before="180"/>
      </w:pPr>
      <w:r>
        <w:rPr>
          <w:rFonts w:ascii="Calibri" w:cs="Calibri" w:eastAsia="Calibri" w:hAnsi="Calibri"/>
          <w:b/>
          <w:bCs/>
          <w:color w:val="1F3864"/>
        </w:rPr>
        <w:t xml:space="preserve">Q 9.1  </w:t>
      </w:r>
      <w:r>
        <w:rPr>
          <w:rFonts w:ascii="Calibri" w:cs="Calibri" w:eastAsia="Calibri" w:hAnsi="Calibri"/>
          <w:b/>
          <w:bCs/>
        </w:rPr>
        <w:t xml:space="preserve">Upon re-opening of an open-ended scheme after the NFO, the AMC does sale and re-purchase of units at:</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Face value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NAV-based prices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NFO price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 price fixed by the trustees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NAV-based prices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Once the NFO ends and units are allotted, the scheme's price for any further buying or selling is simply tied to how the portfolio is doing — i.e., the NAV-based price, not a fixed offer price anymore.</w:t>
      </w:r>
    </w:p>
    <w:p>
      <w:pPr>
        <w:keepNext/>
        <w:keepLines/>
        <w:spacing w:after="50" w:before="180"/>
      </w:pPr>
      <w:r>
        <w:rPr>
          <w:rFonts w:ascii="Calibri" w:cs="Calibri" w:eastAsia="Calibri" w:hAnsi="Calibri"/>
          <w:b/>
          <w:bCs/>
          <w:color w:val="1F3864"/>
        </w:rPr>
        <w:t xml:space="preserve">Q 9.2  </w:t>
      </w:r>
      <w:r>
        <w:rPr>
          <w:rFonts w:ascii="Calibri" w:cs="Calibri" w:eastAsia="Calibri" w:hAnsi="Calibri"/>
          <w:b/>
          <w:bCs/>
        </w:rPr>
        <w:t xml:space="preserve">As per Regulation 35(5), SEBI requires mutual funds to specify in the SID: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Realistic deployment timelines for the funds collected in the NFO</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Guaranteed returns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fund manager's salary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names of all investors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Realistic deployment timelines for the funds collected in the NFO</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 wants investors to know an NFO won't sit uninvested indefinitely, so the SID must give a realistic timeline for actually deploying the money raised into the market.</w:t>
      </w:r>
    </w:p>
    <w:p>
      <w:pPr>
        <w:keepNext/>
        <w:keepLines/>
        <w:spacing w:after="50" w:before="180"/>
      </w:pPr>
      <w:r>
        <w:rPr>
          <w:rFonts w:ascii="Calibri" w:cs="Calibri" w:eastAsia="Calibri" w:hAnsi="Calibri"/>
          <w:b/>
          <w:bCs/>
          <w:color w:val="1F3864"/>
        </w:rPr>
        <w:t xml:space="preserve">Q 9.3  </w:t>
      </w:r>
      <w:r>
        <w:rPr>
          <w:rFonts w:ascii="Calibri" w:cs="Calibri" w:eastAsia="Calibri" w:hAnsi="Calibri"/>
          <w:b/>
          <w:bCs/>
        </w:rPr>
        <w:t xml:space="preserve">The redemption (re-purchase) price of units is:</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NAV plus exit load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Always equal to face value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NAV plus entry load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Same as NAV, except where there is an exit load (then NAV less exit load)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Same as NAV, except where there is an exit load (then NAV less exit load)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entry/exit loads (other than exit load) have been abolished, the redemption price is simply the NAV, reduced only by an exit load if the scheme charges one for early exit.</w:t>
      </w:r>
    </w:p>
    <w:p>
      <w:pPr>
        <w:keepNext/>
        <w:keepLines/>
        <w:spacing w:after="50" w:before="180"/>
      </w:pPr>
      <w:r>
        <w:rPr>
          <w:rFonts w:ascii="Calibri" w:cs="Calibri" w:eastAsia="Calibri" w:hAnsi="Calibri"/>
          <w:b/>
          <w:bCs/>
          <w:color w:val="1F3864"/>
        </w:rPr>
        <w:t xml:space="preserve">Q 9.4  </w:t>
      </w:r>
      <w:r>
        <w:rPr>
          <w:rFonts w:ascii="Calibri" w:cs="Calibri" w:eastAsia="Calibri" w:hAnsi="Calibri"/>
          <w:b/>
          <w:bCs/>
        </w:rPr>
        <w:t xml:space="preserve">Every mutual fund scheme has to offer which two plans to investors?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Growth plan and IDCW plan</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Regular plan and Direct plan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Monthly plan and Annual plan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Retail plan and Institutional plan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Regular plan and Direct plan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 mandates every scheme to have a Direct Plan (bought without a distributor, lower cost) alongside the Regular Plan (bought through a distributor, includes commission) so investors can choose based on how they invest.</w:t>
      </w:r>
    </w:p>
    <w:p>
      <w:pPr>
        <w:keepNext/>
        <w:keepLines/>
        <w:spacing w:after="50" w:before="180"/>
      </w:pPr>
      <w:r>
        <w:rPr>
          <w:rFonts w:ascii="Calibri" w:cs="Calibri" w:eastAsia="Calibri" w:hAnsi="Calibri"/>
          <w:b/>
          <w:bCs/>
          <w:color w:val="1F3864"/>
        </w:rPr>
        <w:t xml:space="preserve">Q 9.5  </w:t>
      </w:r>
      <w:r>
        <w:rPr>
          <w:rFonts w:ascii="Calibri" w:cs="Calibri" w:eastAsia="Calibri" w:hAnsi="Calibri"/>
          <w:b/>
          <w:bCs/>
        </w:rPr>
        <w:t xml:space="preserve">Under the IDCW Reinvestment option, when is the investor liable to pay tax on the dividend?</w:t>
      </w:r>
      <w:r>
        <w:rPr>
          <w:rFonts w:ascii="Calibri" w:cs="Calibri" w:eastAsia="Calibri" w:hAnsi="Calibri"/>
          <w:b/>
          <w:bCs/>
          <w:color w:val="C55A11"/>
          <w:sz w:val="17"/>
          <w:szCs w:val="17"/>
        </w:rPr>
        <w:t xml:space="preserve">  ★ Frequently asked</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Only after 3 years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In the year of receipt, as per his/her tax slab</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Only when the reinvested units are redeemed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Never, since it is reinvested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In the year of receipt, as per his/her tax slab</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Even though the dividend is automatically reinvested rather than paid out in cash, it is still treated as dividend income received, so tax is payable in that very year at the investor's slab rate.</w:t>
      </w:r>
    </w:p>
    <w:p>
      <w:pPr>
        <w:keepNext/>
        <w:keepLines/>
        <w:spacing w:after="50" w:before="180"/>
      </w:pPr>
      <w:r>
        <w:rPr>
          <w:rFonts w:ascii="Calibri" w:cs="Calibri" w:eastAsia="Calibri" w:hAnsi="Calibri"/>
          <w:b/>
          <w:bCs/>
          <w:color w:val="1F3864"/>
        </w:rPr>
        <w:t xml:space="preserve">Q 9.6  </w:t>
      </w:r>
      <w:r>
        <w:rPr>
          <w:rFonts w:ascii="Calibri" w:cs="Calibri" w:eastAsia="Calibri" w:hAnsi="Calibri"/>
          <w:b/>
          <w:bCs/>
        </w:rPr>
        <w:t xml:space="preserve">Investors A (Growth), B (IDCW Payout) and C (IDCW Reinvestment) each buy 100 units at NAV Rs. 10. The NAV rises to Rs. 12 and the fund declares a dividend of 10% (face value Rs. 10). What is the dividend per unit?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Rs. 0.10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Rs. 1.20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Re. 1</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Rs. 2</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Re. 1</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Dividend is declared as a percentage of face value: 10% of Rs. 10 = Re. 1 per unit.</w:t>
      </w:r>
    </w:p>
    <w:p>
      <w:pPr>
        <w:keepNext/>
        <w:keepLines/>
        <w:spacing w:after="50" w:before="180"/>
      </w:pPr>
      <w:r>
        <w:rPr>
          <w:rFonts w:ascii="Calibri" w:cs="Calibri" w:eastAsia="Calibri" w:hAnsi="Calibri"/>
          <w:b/>
          <w:bCs/>
          <w:color w:val="1F3864"/>
        </w:rPr>
        <w:t xml:space="preserve">Q 9.7  </w:t>
      </w:r>
      <w:r>
        <w:rPr>
          <w:rFonts w:ascii="Calibri" w:cs="Calibri" w:eastAsia="Calibri" w:hAnsi="Calibri"/>
          <w:b/>
          <w:bCs/>
        </w:rPr>
        <w:t xml:space="preserve">In a 1:3 bonus issue, an investor holding 300 units will receive: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100 bonus units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900 bonus units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300 bonus units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33 bonus units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100 bonus units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1 new unit for every 3 units held: 300 ÷ 3 = 100 bonus units.</w:t>
      </w:r>
    </w:p>
    <w:p>
      <w:pPr>
        <w:keepNext/>
        <w:keepLines/>
        <w:spacing w:after="50" w:before="180"/>
      </w:pPr>
      <w:r>
        <w:rPr>
          <w:rFonts w:ascii="Calibri" w:cs="Calibri" w:eastAsia="Calibri" w:hAnsi="Calibri"/>
          <w:b/>
          <w:bCs/>
          <w:color w:val="1F3864"/>
        </w:rPr>
        <w:t xml:space="preserve">Q 9.8  </w:t>
      </w:r>
      <w:r>
        <w:rPr>
          <w:rFonts w:ascii="Calibri" w:cs="Calibri" w:eastAsia="Calibri" w:hAnsi="Calibri"/>
          <w:b/>
          <w:bCs/>
        </w:rPr>
        <w:t xml:space="preserve">If an NFO application is rejected and the refund is made later than 5 business days from the NFO closure, interest is payable to the investor at: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6% p.a., charged to the scheme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No interest is payable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12% p.a., charged to the trustees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15% p.a. for the delay period, charged to the AMC</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15% p.a. for the delay period, charged to the AMC</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penalise delays and compensate the investor for money held up unnecessarily, SEBI mandates a fairly steep 15% p.a. interest for the delay, which the AMC (not the scheme) must pay out of its own pocket.</w:t>
      </w:r>
    </w:p>
    <w:p>
      <w:pPr>
        <w:keepNext/>
        <w:keepLines/>
        <w:spacing w:after="50" w:before="180"/>
      </w:pPr>
      <w:r>
        <w:rPr>
          <w:rFonts w:ascii="Calibri" w:cs="Calibri" w:eastAsia="Calibri" w:hAnsi="Calibri"/>
          <w:b/>
          <w:bCs/>
          <w:color w:val="1F3864"/>
        </w:rPr>
        <w:t xml:space="preserve">Q 9.9  </w:t>
      </w:r>
      <w:r>
        <w:rPr>
          <w:rFonts w:ascii="Calibri" w:cs="Calibri" w:eastAsia="Calibri" w:hAnsi="Calibri"/>
          <w:b/>
          <w:bCs/>
        </w:rPr>
        <w:t xml:space="preserve">The minimum investment threshold of Rs. 10 lakh for SIF is computed: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At the family level</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Including investments in all other mutual fund schemes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Per strategy per folio</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As the aggregate investment by an investor across all investment strategies of the SIF, at the PAN level</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As the aggregate investment by an investor across all investment strategies of the SIF, at the PAN level</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SIFs are meant only for larger, more informed investors, so the Rs. 10 lakh entry bar is checked at the level of the investor's PAN, adding up everything they've invested across all SIF strategies, not per strategy.</w:t>
      </w:r>
    </w:p>
    <w:p>
      <w:pPr>
        <w:keepNext/>
        <w:keepLines/>
        <w:spacing w:after="50" w:before="180"/>
      </w:pPr>
      <w:r>
        <w:rPr>
          <w:rFonts w:ascii="Calibri" w:cs="Calibri" w:eastAsia="Calibri" w:hAnsi="Calibri"/>
          <w:b/>
          <w:bCs/>
          <w:color w:val="1F3864"/>
        </w:rPr>
        <w:t xml:space="preserve">Q 9.10  </w:t>
      </w:r>
      <w:r>
        <w:rPr>
          <w:rFonts w:ascii="Calibri" w:cs="Calibri" w:eastAsia="Calibri" w:hAnsi="Calibri"/>
          <w:b/>
          <w:bCs/>
        </w:rPr>
        <w:t xml:space="preserve">The Consolidated Account Statement (CAS) for each calendar month is issued to:</w:t>
      </w:r>
      <w:r>
        <w:rPr>
          <w:rFonts w:ascii="Calibri" w:cs="Calibri" w:eastAsia="Calibri" w:hAnsi="Calibri"/>
          <w:b/>
          <w:bCs/>
          <w:color w:val="C55A11"/>
          <w:sz w:val="17"/>
          <w:szCs w:val="17"/>
        </w:rPr>
        <w:t xml:space="preserve">  ★ Frequently asked</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Only investors with investments above Rs. 1 lakh</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All investors of the mutual fund industry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Only investors holding units in demat form</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All investors in whose folios a transaction has taken place during that month</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All investors in whose folios a transaction has taken place during that month</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CAS is meant to reflect what actually happened in a month, so it is generated only for investors whose folios actually saw some transaction during that month; inactive folios get it less frequently instead.</w:t>
      </w:r>
    </w:p>
    <w:p>
      <w:pPr>
        <w:keepNext/>
        <w:keepLines/>
        <w:spacing w:after="50" w:before="180"/>
      </w:pPr>
      <w:r>
        <w:rPr>
          <w:rFonts w:ascii="Calibri" w:cs="Calibri" w:eastAsia="Calibri" w:hAnsi="Calibri"/>
          <w:b/>
          <w:bCs/>
          <w:color w:val="1F3864"/>
        </w:rPr>
        <w:t xml:space="preserve">Q 9.11  </w:t>
      </w:r>
      <w:r>
        <w:rPr>
          <w:rFonts w:ascii="Calibri" w:cs="Calibri" w:eastAsia="Calibri" w:hAnsi="Calibri"/>
          <w:b/>
          <w:bCs/>
        </w:rPr>
        <w:t xml:space="preserve">Which of the following is NOT included in the definition of 'transaction' for the purpose of the CAS?</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Dividend reinvestment</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Systematic Transfer Plan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Change of mobile number</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Bonus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Change of mobile number</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CAS definition of 'transaction' covers things that move money or units (purchase, redemption, switch, SIP, dividend, bonus etc.); simply updating a mobile number changes no money or units, so it doesn't count as a transaction.</w:t>
      </w:r>
    </w:p>
    <w:p>
      <w:pPr>
        <w:keepNext/>
        <w:keepLines/>
        <w:spacing w:after="50" w:before="180"/>
      </w:pPr>
      <w:r>
        <w:rPr>
          <w:rFonts w:ascii="Calibri" w:cs="Calibri" w:eastAsia="Calibri" w:hAnsi="Calibri"/>
          <w:b/>
          <w:bCs/>
          <w:color w:val="1F3864"/>
        </w:rPr>
        <w:t xml:space="preserve">Q 9.12  </w:t>
      </w:r>
      <w:r>
        <w:rPr>
          <w:rFonts w:ascii="Calibri" w:cs="Calibri" w:eastAsia="Calibri" w:hAnsi="Calibri"/>
          <w:b/>
          <w:bCs/>
        </w:rPr>
        <w:t xml:space="preserve">As per the modified SEBI norms for investment in the name of a minor, payment for investment by any mode shall be accepted from:</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Any third party's bank account</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bank account of the minor, parent or legal guardian of the minor, or a joint account of the minor with the parent or legal guardian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Only in cash</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Only the bank account of the distributor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The bank account of the minor, parent or legal guardian of the minor, or a joint account of the minor with the parent or legal guardian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a minor cannot legally handle money themselves, payment must clearly trace back to the minor or their guardian's own funds — the minor's account, the guardian's account, or a joint account of the two — to prevent unrelated third parties from funding a minor's investment.</w:t>
      </w:r>
    </w:p>
    <w:p>
      <w:pPr>
        <w:keepNext/>
        <w:keepLines/>
        <w:spacing w:after="50" w:before="180"/>
      </w:pPr>
      <w:r>
        <w:rPr>
          <w:rFonts w:ascii="Calibri" w:cs="Calibri" w:eastAsia="Calibri" w:hAnsi="Calibri"/>
          <w:b/>
          <w:bCs/>
          <w:color w:val="1F3864"/>
        </w:rPr>
        <w:t xml:space="preserve">Q 9.13  </w:t>
      </w:r>
      <w:r>
        <w:rPr>
          <w:rFonts w:ascii="Calibri" w:cs="Calibri" w:eastAsia="Calibri" w:hAnsi="Calibri"/>
          <w:b/>
          <w:bCs/>
        </w:rPr>
        <w:t xml:space="preserve">When NRIs invest on a non-repatriable basis: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investment is tax-free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sale proceeds can be transferred abroad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sale proceeds cannot be remitted abroad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They must hold units in demat only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The sale proceeds cannot be remitted abroad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'Non-repatriable' by definition means the money must stay within India's financial system; the proceeds on redemption cannot be sent abroad, only credited to an Indian (NRO-type) account.</w:t>
      </w:r>
    </w:p>
    <w:p>
      <w:pPr>
        <w:keepNext/>
        <w:keepLines/>
        <w:spacing w:after="50" w:before="180"/>
      </w:pPr>
      <w:r>
        <w:rPr>
          <w:rFonts w:ascii="Calibri" w:cs="Calibri" w:eastAsia="Calibri" w:hAnsi="Calibri"/>
          <w:b/>
          <w:bCs/>
          <w:color w:val="1F3864"/>
        </w:rPr>
        <w:t xml:space="preserve">Q 9.14  </w:t>
      </w:r>
      <w:r>
        <w:rPr>
          <w:rFonts w:ascii="Calibri" w:cs="Calibri" w:eastAsia="Calibri" w:hAnsi="Calibri"/>
          <w:b/>
          <w:bCs/>
        </w:rPr>
        <w:t xml:space="preserve">In the case of a folio operated under a Power of Attorney (PoA), who needs to comply with KYC and PAN requirements?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Only the issuer (investor)</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Only the PoA holder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Both the PoA holder and the issuer of the PoA</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Neither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Both the PoA holder and the issuer of the PoA</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Because both the investor (who owns the money) and the PoA holder (who can operate on their behalf) can initiate transactions, KYC and PAN compliance is required for both of them, not just one.</w:t>
      </w:r>
    </w:p>
    <w:p>
      <w:pPr>
        <w:keepNext/>
        <w:keepLines/>
        <w:spacing w:after="50" w:before="180"/>
      </w:pPr>
      <w:r>
        <w:rPr>
          <w:rFonts w:ascii="Calibri" w:cs="Calibri" w:eastAsia="Calibri" w:hAnsi="Calibri"/>
          <w:b/>
          <w:bCs/>
          <w:color w:val="1F3864"/>
        </w:rPr>
        <w:t xml:space="preserve">Q 9.15  </w:t>
      </w:r>
      <w:r>
        <w:rPr>
          <w:rFonts w:ascii="Calibri" w:cs="Calibri" w:eastAsia="Calibri" w:hAnsi="Calibri"/>
          <w:b/>
          <w:bCs/>
        </w:rPr>
        <w:t xml:space="preserve">Apart from the KYC acknowledgement, which additional KYC details are mandatorily collected in the application form for both individual and non-individual applicants?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Names of all family members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Blood group and height</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Educational qualifications only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Occupation, gross annual income or net worth, and Politically Exposed Person (PEP) status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Occupation, gross annual income or net worth, and Politically Exposed Person (PEP) status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Beyond just identity/address proof, regulators also want a sense of the investor's financial profile and political exposure to assess money-laundering risk, so occupation, income/net worth and PEP (Politically Exposed Person) status must also be captured.</w:t>
      </w:r>
    </w:p>
    <w:p>
      <w:pPr>
        <w:keepNext/>
        <w:keepLines/>
        <w:spacing w:after="50" w:before="180"/>
      </w:pPr>
      <w:r>
        <w:rPr>
          <w:rFonts w:ascii="Calibri" w:cs="Calibri" w:eastAsia="Calibri" w:hAnsi="Calibri"/>
          <w:b/>
          <w:bCs/>
          <w:color w:val="1F3864"/>
        </w:rPr>
        <w:t xml:space="preserve">Q 9.16  </w:t>
      </w:r>
      <w:r>
        <w:rPr>
          <w:rFonts w:ascii="Calibri" w:cs="Calibri" w:eastAsia="Calibri" w:hAnsi="Calibri"/>
          <w:b/>
          <w:bCs/>
        </w:rPr>
        <w:t xml:space="preserve">FATCA and CRS details are additionally required for applicants (including guardians) whose: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Income exceeds Rs. 50 lakh</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Age exceeds 60 years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Investment exceeds Rs. 10 lakh</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Country of birth/citizenship/nationality/tax residency is other than India</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Country of birth/citizenship/nationality/tax residency is other than India</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FATCA/CRS exist to catch tax residents of other countries who might be hiding assets abroad, so extra disclosure is triggered whenever an applicant's country of birth, citizenship, nationality or tax residency is anything other than India.</w:t>
      </w:r>
    </w:p>
    <w:p>
      <w:pPr>
        <w:keepNext/>
        <w:keepLines/>
        <w:spacing w:after="50" w:before="180"/>
      </w:pPr>
      <w:r>
        <w:rPr>
          <w:rFonts w:ascii="Calibri" w:cs="Calibri" w:eastAsia="Calibri" w:hAnsi="Calibri"/>
          <w:b/>
          <w:bCs/>
          <w:color w:val="1F3864"/>
        </w:rPr>
        <w:t xml:space="preserve">Q 9.17  </w:t>
      </w:r>
      <w:r>
        <w:rPr>
          <w:rFonts w:ascii="Calibri" w:cs="Calibri" w:eastAsia="Calibri" w:hAnsi="Calibri"/>
          <w:b/>
          <w:bCs/>
        </w:rPr>
        <w:t xml:space="preserve">The mutual fund application has to be signed by:</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All the holders, irrespective of the mode of holding</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Only the first holder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Only the holders mentioned as 'either or survivor'</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distributor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All the holders, irrespective of the mode of holding</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Regardless of how the folio is held (single, joint, 'either or survivor'), every named holder's signature is required on the original application to confirm all of them agree to the investment.</w:t>
      </w:r>
    </w:p>
    <w:p>
      <w:pPr>
        <w:keepNext/>
        <w:keepLines/>
        <w:spacing w:after="50" w:before="180"/>
      </w:pPr>
      <w:r>
        <w:rPr>
          <w:rFonts w:ascii="Calibri" w:cs="Calibri" w:eastAsia="Calibri" w:hAnsi="Calibri"/>
          <w:b/>
          <w:bCs/>
          <w:color w:val="1F3864"/>
        </w:rPr>
        <w:t xml:space="preserve">Q 9.18  </w:t>
      </w:r>
      <w:r>
        <w:rPr>
          <w:rFonts w:ascii="Calibri" w:cs="Calibri" w:eastAsia="Calibri" w:hAnsi="Calibri"/>
          <w:b/>
          <w:bCs/>
        </w:rPr>
        <w:t xml:space="preserve">For all mutual fund schemes, the subscription frequency and redemption frequency must be the same. The exception, where they can be distinct,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Specialized Investment Funds (SIFs)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Index funds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ELSS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Liquid funds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Specialized Investment Funds (SIFs)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Because SIF strategies can be structured with different liquidity terms (e.g., daily subscription but weekly redemption) to manage the underlying assets properly, SEBI specifically carves out SIFs as the exception to the usual same-frequency rule.</w:t>
      </w:r>
    </w:p>
    <w:p>
      <w:pPr>
        <w:keepNext/>
        <w:keepLines/>
        <w:spacing w:after="50" w:before="180"/>
      </w:pPr>
      <w:r>
        <w:rPr>
          <w:rFonts w:ascii="Calibri" w:cs="Calibri" w:eastAsia="Calibri" w:hAnsi="Calibri"/>
          <w:b/>
          <w:bCs/>
          <w:color w:val="1F3864"/>
        </w:rPr>
        <w:t xml:space="preserve">Q 9.19  </w:t>
      </w:r>
      <w:r>
        <w:rPr>
          <w:rFonts w:ascii="Calibri" w:cs="Calibri" w:eastAsia="Calibri" w:hAnsi="Calibri"/>
          <w:b/>
          <w:bCs/>
        </w:rPr>
        <w:t xml:space="preserve">Which payment platform allows mobile banking transactions even without a smartphone and internet, by dialling *99#?</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IMPS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National Unified USSD Platform (NUUP)</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UPI Lite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AEPS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National Unified USSD Platform (NUUP)</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NUUP was specifically designed to bring banking to feature-phone users with no internet, letting them transact through a simple USSD code (*99#) dialled like a phone call.</w:t>
      </w:r>
    </w:p>
    <w:p>
      <w:pPr>
        <w:keepNext/>
        <w:keepLines/>
        <w:spacing w:after="50" w:before="180"/>
      </w:pPr>
      <w:r>
        <w:rPr>
          <w:rFonts w:ascii="Calibri" w:cs="Calibri" w:eastAsia="Calibri" w:hAnsi="Calibri"/>
          <w:b/>
          <w:bCs/>
          <w:color w:val="1F3864"/>
        </w:rPr>
        <w:t xml:space="preserve">Q 9.20  </w:t>
      </w:r>
      <w:r>
        <w:rPr>
          <w:rFonts w:ascii="Calibri" w:cs="Calibri" w:eastAsia="Calibri" w:hAnsi="Calibri"/>
          <w:b/>
          <w:bCs/>
        </w:rPr>
        <w:t xml:space="preserve">Purchase of mutual fund units using credit cards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Allowed only for NFOs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Not allowed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Allowed up to Rs. 50,000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Allowed without limit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Not allowed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a credit card purchase is essentially buying an investment with borrowed (credit) money rather than the investor's own funds, SEBI does not allow mutual fund purchases via credit card.</w:t>
      </w:r>
    </w:p>
    <w:p>
      <w:pPr>
        <w:keepNext/>
        <w:keepLines/>
        <w:spacing w:after="50" w:before="180"/>
      </w:pPr>
      <w:r>
        <w:rPr>
          <w:rFonts w:ascii="Calibri" w:cs="Calibri" w:eastAsia="Calibri" w:hAnsi="Calibri"/>
          <w:b/>
          <w:bCs/>
          <w:color w:val="1F3864"/>
        </w:rPr>
        <w:t xml:space="preserve">Q 9.21  </w:t>
      </w:r>
      <w:r>
        <w:rPr>
          <w:rFonts w:ascii="Calibri" w:cs="Calibri" w:eastAsia="Calibri" w:hAnsi="Calibri"/>
          <w:b/>
          <w:bCs/>
        </w:rPr>
        <w:t xml:space="preserve">Which of the following amounts loaded into an e-wallet can be used for subscription to mutual fund schemes?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Amounts loaded through credit card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Cash-back and promotional credits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Amounts loaded through cash, debit card or net banking</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Amounts received from third parties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Amounts loaded through cash, debit card or net banking</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keep the money's source traceable and legitimate (not from unverified third parties or cashback promotions), only e-wallet balances that were themselves loaded through cash, debit card or net banking can be used to buy mutual fund units.</w:t>
      </w:r>
    </w:p>
    <w:p>
      <w:pPr>
        <w:keepNext/>
        <w:keepLines/>
        <w:spacing w:after="50" w:before="180"/>
      </w:pPr>
      <w:r>
        <w:rPr>
          <w:rFonts w:ascii="Calibri" w:cs="Calibri" w:eastAsia="Calibri" w:hAnsi="Calibri"/>
          <w:b/>
          <w:bCs/>
          <w:color w:val="1F3864"/>
        </w:rPr>
        <w:t xml:space="preserve">Q 9.22  </w:t>
      </w:r>
      <w:r>
        <w:rPr>
          <w:rFonts w:ascii="Calibri" w:cs="Calibri" w:eastAsia="Calibri" w:hAnsi="Calibri"/>
          <w:b/>
          <w:bCs/>
        </w:rPr>
        <w:t xml:space="preserve">For a non-repatriable investment, an NRI can pay through a cheque drawn on:</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Only cash</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Only an FCNR account</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NRO/NRE/FCNR account</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Only a resident account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NRO/NRE/FCNR account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non-repatriable investment simply needs funds from any of the NRI's own recognised bank accounts in India, so payment can come from an NRO, NRE or FCNR account.</w:t>
      </w:r>
    </w:p>
    <w:p>
      <w:pPr>
        <w:keepNext/>
        <w:keepLines/>
        <w:spacing w:after="50" w:before="180"/>
      </w:pPr>
      <w:r>
        <w:rPr>
          <w:rFonts w:ascii="Calibri" w:cs="Calibri" w:eastAsia="Calibri" w:hAnsi="Calibri"/>
          <w:b/>
          <w:bCs/>
          <w:color w:val="1F3864"/>
        </w:rPr>
        <w:t xml:space="preserve">Q 9.23  </w:t>
      </w:r>
      <w:r>
        <w:rPr>
          <w:rFonts w:ascii="Calibri" w:cs="Calibri" w:eastAsia="Calibri" w:hAnsi="Calibri"/>
          <w:b/>
          <w:bCs/>
        </w:rPr>
        <w:t xml:space="preserve">In the case of a permitted third-party payment, KYC compliance and PAN details of the third party making the payment are: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Not required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Mandatory irrespective of the amount involved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Required only for SIPs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Required only if the amount exceeds Rs. 50,000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Mandatory irrespective of the amount involved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Even if the payment is legitimately allowed to come from someone other than the investor (a permitted third party), that payer's own identity must still be verified through KYC and PAN, regardless of how small the amount is, to prevent money laundering.</w:t>
      </w:r>
    </w:p>
    <w:p>
      <w:pPr>
        <w:keepNext/>
        <w:keepLines/>
        <w:spacing w:after="50" w:before="180"/>
      </w:pPr>
      <w:r>
        <w:rPr>
          <w:rFonts w:ascii="Calibri" w:cs="Calibri" w:eastAsia="Calibri" w:hAnsi="Calibri"/>
          <w:b/>
          <w:bCs/>
          <w:color w:val="1F3864"/>
        </w:rPr>
        <w:t xml:space="preserve">Q 9.24  </w:t>
      </w:r>
      <w:r>
        <w:rPr>
          <w:rFonts w:ascii="Calibri" w:cs="Calibri" w:eastAsia="Calibri" w:hAnsi="Calibri"/>
          <w:b/>
          <w:bCs/>
        </w:rPr>
        <w:t xml:space="preserve">Although an investment can be made in cash (within limits), redemptions and dividend payments can be made: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In cash</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Only through the banking channel</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Through e-wallets only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Through the distributor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Only through the banking channel</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ensure money always flows back to a traceable, verified bank account (and prevent cash-based misuse), redemption proceeds and dividends must always go out through the banking system, even if the original investment was in cash.</w:t>
      </w:r>
    </w:p>
    <w:p>
      <w:pPr>
        <w:keepNext/>
        <w:keepLines/>
        <w:spacing w:after="50" w:before="180"/>
      </w:pPr>
      <w:r>
        <w:rPr>
          <w:rFonts w:ascii="Calibri" w:cs="Calibri" w:eastAsia="Calibri" w:hAnsi="Calibri"/>
          <w:b/>
          <w:bCs/>
          <w:color w:val="1F3864"/>
        </w:rPr>
        <w:t xml:space="preserve">Q 9.25  </w:t>
      </w:r>
      <w:r>
        <w:rPr>
          <w:rFonts w:ascii="Calibri" w:cs="Calibri" w:eastAsia="Calibri" w:hAnsi="Calibri"/>
          <w:b/>
          <w:bCs/>
        </w:rPr>
        <w:t xml:space="preserve">Post-dated cheques are NOT accepted for mutual fund investments EXCEPT for:</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Investments by NRIs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Systematic investments (future SIP instalments)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Lump sum NFO investments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Investments above Rs. 2 lakh</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Systematic investments (future SIP instalments)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post-dated cheque for a lump sum purchase creates timing/NAV ambiguity, so it is generally disallowed; the only exception is future SIP instalments, where post-dating is inherent to how SIPs are set up.</w:t>
      </w:r>
    </w:p>
    <w:p>
      <w:pPr>
        <w:keepNext/>
        <w:keepLines/>
        <w:spacing w:after="50" w:before="180"/>
      </w:pPr>
      <w:r>
        <w:rPr>
          <w:rFonts w:ascii="Calibri" w:cs="Calibri" w:eastAsia="Calibri" w:hAnsi="Calibri"/>
          <w:b/>
          <w:bCs/>
          <w:color w:val="1F3864"/>
        </w:rPr>
        <w:t xml:space="preserve">Q 9.26  </w:t>
      </w:r>
      <w:r>
        <w:rPr>
          <w:rFonts w:ascii="Calibri" w:cs="Calibri" w:eastAsia="Calibri" w:hAnsi="Calibri"/>
          <w:b/>
          <w:bCs/>
        </w:rPr>
        <w:t xml:space="preserve">A redemption request asks the mutual fund to credit an account that is NOT registered under the multiple bank account facility. The mutual fund will:</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Pay in cash</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Reject the redemption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Credit the new account</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Credit the default registered bank account and not process the change request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Credit the default registered bank account and not process the change request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For investor protection against fraud, redemption proceeds can only go to a pre-registered account; if an unregistered account is mentioned, the fund simply ignores that instruction and pays into the investor's existing default registered account instead.</w:t>
      </w:r>
    </w:p>
    <w:p>
      <w:pPr>
        <w:keepNext/>
        <w:keepLines/>
        <w:spacing w:after="50" w:before="180"/>
      </w:pPr>
      <w:r>
        <w:rPr>
          <w:rFonts w:ascii="Calibri" w:cs="Calibri" w:eastAsia="Calibri" w:hAnsi="Calibri"/>
          <w:b/>
          <w:bCs/>
          <w:color w:val="1F3864"/>
        </w:rPr>
        <w:t xml:space="preserve">Q 9.27  </w:t>
      </w:r>
      <w:r>
        <w:rPr>
          <w:rFonts w:ascii="Calibri" w:cs="Calibri" w:eastAsia="Calibri" w:hAnsi="Calibri"/>
          <w:b/>
          <w:bCs/>
        </w:rPr>
        <w:t xml:space="preserve">An investor holds liquid fund units worth Rs. 40,000. What is the maximum amount he can redeem in a day through the Instant Access Facility?</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Rs. 20,000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Rs. 40,000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Rs. 50,000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Rs. 36,000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Rs. 36,000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Lower of Rs. 50,000 and 90% of Rs. 40,000 (Rs. 36,000) = Rs. 36,000.</w:t>
      </w:r>
    </w:p>
    <w:p>
      <w:pPr>
        <w:keepNext/>
        <w:keepLines/>
        <w:spacing w:after="50" w:before="180"/>
      </w:pPr>
      <w:r>
        <w:rPr>
          <w:rFonts w:ascii="Calibri" w:cs="Calibri" w:eastAsia="Calibri" w:hAnsi="Calibri"/>
          <w:b/>
          <w:bCs/>
          <w:color w:val="1F3864"/>
        </w:rPr>
        <w:t xml:space="preserve">Q 9.28  </w:t>
      </w:r>
      <w:r>
        <w:rPr>
          <w:rFonts w:ascii="Calibri" w:cs="Calibri" w:eastAsia="Calibri" w:hAnsi="Calibri"/>
          <w:b/>
          <w:bCs/>
        </w:rPr>
        <w:t xml:space="preserve">For a purchase in a liquid fund, if the application is received after the cut-off time and the funds are available for utilisation on the same day, the applicable NAV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NAV of the day before receipt</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NAV of the day after the next business day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Closing NAV of the same day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Closing NAV of the day immediately preceding the next business day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Closing NAV of the day immediately preceding the next business day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the cut-off (1.30 pm) has already passed, the purchase is treated as if the money arrived too late for that day, so the NAV used is that of the day right before the next business day, not the same day.</w:t>
      </w:r>
    </w:p>
    <w:p>
      <w:pPr>
        <w:keepNext/>
        <w:keepLines/>
        <w:spacing w:after="50" w:before="180"/>
      </w:pPr>
      <w:r>
        <w:rPr>
          <w:rFonts w:ascii="Calibri" w:cs="Calibri" w:eastAsia="Calibri" w:hAnsi="Calibri"/>
          <w:b/>
          <w:bCs/>
          <w:color w:val="1F3864"/>
        </w:rPr>
        <w:t xml:space="preserve">Q 9.29  </w:t>
      </w:r>
      <w:r>
        <w:rPr>
          <w:rFonts w:ascii="Calibri" w:cs="Calibri" w:eastAsia="Calibri" w:hAnsi="Calibri"/>
          <w:b/>
          <w:bCs/>
        </w:rPr>
        <w:t xml:space="preserve">For redemptions/switch-outs in overnight funds received up to 3.00 pm, the applicable NAV is: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Face value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Closing NAV of the next business day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Closing NAV of the same day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Closing NAV of the day immediately preceding the next business day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Closing NAV of the day immediately preceding the next business day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Just like other redemption cut-off rules, a request received within the cut-off (here 3.00 pm) still gets the NAV of the day immediately preceding the next business day, following the standard offline redemption NAV logic.</w:t>
      </w:r>
    </w:p>
    <w:p>
      <w:pPr>
        <w:keepNext/>
        <w:keepLines/>
        <w:spacing w:after="50" w:before="180"/>
      </w:pPr>
      <w:r>
        <w:rPr>
          <w:rFonts w:ascii="Calibri" w:cs="Calibri" w:eastAsia="Calibri" w:hAnsi="Calibri"/>
          <w:b/>
          <w:bCs/>
          <w:color w:val="1F3864"/>
        </w:rPr>
        <w:t xml:space="preserve">Q 9.30  </w:t>
      </w:r>
      <w:r>
        <w:rPr>
          <w:rFonts w:ascii="Calibri" w:cs="Calibri" w:eastAsia="Calibri" w:hAnsi="Calibri"/>
          <w:b/>
          <w:bCs/>
        </w:rPr>
        <w:t xml:space="preserve">As per the SEBI circular of April 2025, the cut-off timing for online redemption applications in overnight fund schemes has been extended to:</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5.00 pm</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7.00 pm</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9.00 pm</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6.00 pm</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7.00 pm</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Recognising that online transactions can be processed faster and later in the day, SEBI extended the cut-off specifically for online overnight-fund redemptions all the way to 7.00 pm, well beyond the older 3.00 pm limit.</w:t>
      </w:r>
    </w:p>
    <w:p>
      <w:pPr>
        <w:keepNext/>
        <w:keepLines/>
        <w:spacing w:after="50" w:before="180"/>
      </w:pPr>
      <w:r>
        <w:rPr>
          <w:rFonts w:ascii="Calibri" w:cs="Calibri" w:eastAsia="Calibri" w:hAnsi="Calibri"/>
          <w:b/>
          <w:bCs/>
          <w:color w:val="1F3864"/>
        </w:rPr>
        <w:t xml:space="preserve">Q 9.31  </w:t>
      </w:r>
      <w:r>
        <w:rPr>
          <w:rFonts w:ascii="Calibri" w:cs="Calibri" w:eastAsia="Calibri" w:hAnsi="Calibri"/>
          <w:b/>
          <w:bCs/>
        </w:rPr>
        <w:t xml:space="preserve">In the same week, if the funds for the liquid fund purchase applied on Monday are realised by 3 pm on Monday (after the 1.30 pm cut-off), the applicable NAV will be of:</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Tuesday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Monday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Wednesday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Sunday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Tuesday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After cut-off, closing NAV of the day immediately preceding the next business day (Wednesday) applies, i.e., Tuesday's NAV.</w:t>
      </w:r>
    </w:p>
    <w:p>
      <w:pPr>
        <w:keepNext/>
        <w:keepLines/>
        <w:spacing w:after="50" w:before="180"/>
      </w:pPr>
      <w:r>
        <w:rPr>
          <w:rFonts w:ascii="Calibri" w:cs="Calibri" w:eastAsia="Calibri" w:hAnsi="Calibri"/>
          <w:b/>
          <w:bCs/>
          <w:color w:val="1F3864"/>
        </w:rPr>
        <w:t xml:space="preserve">Q 9.32  </w:t>
      </w:r>
      <w:r>
        <w:rPr>
          <w:rFonts w:ascii="Calibri" w:cs="Calibri" w:eastAsia="Calibri" w:hAnsi="Calibri"/>
          <w:b/>
          <w:bCs/>
        </w:rPr>
        <w:t xml:space="preserve">In the same week (Tuesday non-business day), a liquid fund redemption application submitted on Monday before the cut-off time will be processed at the NAV of:</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Wednesday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Sunday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Monday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Tuesday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Tuesday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Liquid fund redemption before cut-off → NAV of the day immediately preceding the next business day (Wednesday) = Tuesday.</w:t>
      </w:r>
    </w:p>
    <w:p>
      <w:pPr>
        <w:keepNext/>
        <w:keepLines/>
        <w:spacing w:after="50" w:before="180"/>
      </w:pPr>
      <w:r>
        <w:rPr>
          <w:rFonts w:ascii="Calibri" w:cs="Calibri" w:eastAsia="Calibri" w:hAnsi="Calibri"/>
          <w:b/>
          <w:bCs/>
          <w:color w:val="1F3864"/>
        </w:rPr>
        <w:t xml:space="preserve">Q 9.33  </w:t>
      </w:r>
      <w:r>
        <w:rPr>
          <w:rFonts w:ascii="Calibri" w:cs="Calibri" w:eastAsia="Calibri" w:hAnsi="Calibri"/>
          <w:b/>
          <w:bCs/>
        </w:rPr>
        <w:t xml:space="preserve">All transaction requests need to be submitted at the __________, where time stamping is done.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Distributor's office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Stock exchange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SEBI office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Official Points of Acceptance (OPoAs)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Official Points of Acceptance (OPoAs)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For a transaction's cut-off time to be determined fairly and consistently, it must be logged at a designated collection point — the Official Points of Acceptance (OPoAs) — which is where time stamping happens.</w:t>
      </w:r>
    </w:p>
    <w:p>
      <w:pPr>
        <w:keepNext/>
        <w:keepLines/>
        <w:spacing w:after="50" w:before="180"/>
      </w:pPr>
      <w:r>
        <w:rPr>
          <w:rFonts w:ascii="Calibri" w:cs="Calibri" w:eastAsia="Calibri" w:hAnsi="Calibri"/>
          <w:b/>
          <w:bCs/>
          <w:color w:val="1F3864"/>
        </w:rPr>
        <w:t xml:space="preserve">Q 9.34  </w:t>
      </w:r>
      <w:r>
        <w:rPr>
          <w:rFonts w:ascii="Calibri" w:cs="Calibri" w:eastAsia="Calibri" w:hAnsi="Calibri"/>
          <w:b/>
          <w:bCs/>
        </w:rPr>
        <w:t xml:space="preserve">For small investors, the Rs. 50,000 limit for PAN exemption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 composite limit for Micro-SIP and lump sum investments together, per mutual fund per financial year</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Per scheme per month</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Separate for Micro-SIP and lump sum</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Per AMC per day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A composite limit for Micro-SIP and lump sum investments together, per mutual fund per financial year</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prevent someone from bypassing PAN requirements by splitting a large investment into a Micro-SIP plus a separate lump sum, the Rs. 50,000 limit is a combined ceiling covering both types of investment together, per mutual fund per year.</w:t>
      </w:r>
    </w:p>
    <w:p>
      <w:pPr>
        <w:keepNext/>
        <w:keepLines/>
        <w:spacing w:after="50" w:before="180"/>
      </w:pPr>
      <w:r>
        <w:rPr>
          <w:rFonts w:ascii="Calibri" w:cs="Calibri" w:eastAsia="Calibri" w:hAnsi="Calibri"/>
          <w:b/>
          <w:bCs/>
          <w:color w:val="1F3864"/>
        </w:rPr>
        <w:t xml:space="preserve">Q 9.35  </w:t>
      </w:r>
      <w:r>
        <w:rPr>
          <w:rFonts w:ascii="Calibri" w:cs="Calibri" w:eastAsia="Calibri" w:hAnsi="Calibri"/>
          <w:b/>
          <w:bCs/>
        </w:rPr>
        <w:t xml:space="preserve">Which of the following is NOT an acceptable photo identification document in lieu of PAN for PAN-exempt investments?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Driving Licence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Credit card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Passport</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Voter Identity Card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Credit card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photo debit card is acceptable, but a credit card is not, as it may not be backed by a bank account.</w:t>
      </w:r>
    </w:p>
    <w:p>
      <w:pPr>
        <w:keepNext/>
        <w:keepLines/>
        <w:spacing w:after="50" w:before="180"/>
      </w:pPr>
      <w:r>
        <w:rPr>
          <w:rFonts w:ascii="Calibri" w:cs="Calibri" w:eastAsia="Calibri" w:hAnsi="Calibri"/>
          <w:b/>
          <w:bCs/>
          <w:color w:val="1F3864"/>
        </w:rPr>
        <w:t xml:space="preserve">Q 9.36  </w:t>
      </w:r>
      <w:r>
        <w:rPr>
          <w:rFonts w:ascii="Calibri" w:cs="Calibri" w:eastAsia="Calibri" w:hAnsi="Calibri"/>
          <w:b/>
          <w:bCs/>
        </w:rPr>
        <w:t xml:space="preserve">The centralised KYC process facilitated by KYC Registration Agencies (KRAs) means that: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Only banks can perform KYC</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Once KYC is completed with one capital market intermediary, the investor can invest across the capital market</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KYC is valid only for one year</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KYC has to be repeated with each mutual fund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Once KYC is completed with one capital market intermediary, the investor can invest across the capital market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whole point of a centralised KRA system is to avoid repeating KYC for every single financial product; once done with any one SEBI-registered intermediary, the same verified KYC record can be used to invest anywhere else in the capital market.</w:t>
      </w:r>
    </w:p>
    <w:p>
      <w:pPr>
        <w:keepNext/>
        <w:keepLines/>
        <w:spacing w:after="50" w:before="180"/>
      </w:pPr>
      <w:r>
        <w:rPr>
          <w:rFonts w:ascii="Calibri" w:cs="Calibri" w:eastAsia="Calibri" w:hAnsi="Calibri"/>
          <w:b/>
          <w:bCs/>
          <w:color w:val="1F3864"/>
        </w:rPr>
        <w:t xml:space="preserve">Q 9.37  </w:t>
      </w:r>
      <w:r>
        <w:rPr>
          <w:rFonts w:ascii="Calibri" w:cs="Calibri" w:eastAsia="Calibri" w:hAnsi="Calibri"/>
          <w:b/>
          <w:bCs/>
        </w:rPr>
        <w:t xml:space="preserve">In the event of a change of address, a mutual fund investor who has completed KYC through a KRA needs to:</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Inform SEBI</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Inform every mutual fund separately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Complete a fresh KYC with each AMC</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Fill the standard form and follow the prescribed process only once, with any authorised intermediary; the change is updated with all mutual funds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Fill the standard form and follow the prescribed process only once, with any authorised intermediary; the change is updated with all mutual funds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Because the KRA holds the single master KYC record shared across all mutual funds, the investor only needs to update their address once through any authorised intermediary, and it automatically reflects everywhere.</w:t>
      </w:r>
    </w:p>
    <w:p>
      <w:pPr>
        <w:keepNext/>
        <w:keepLines/>
        <w:spacing w:after="50" w:before="180"/>
      </w:pPr>
      <w:r>
        <w:rPr>
          <w:rFonts w:ascii="Calibri" w:cs="Calibri" w:eastAsia="Calibri" w:hAnsi="Calibri"/>
          <w:b/>
          <w:bCs/>
          <w:color w:val="1F3864"/>
        </w:rPr>
        <w:t xml:space="preserve">Q 9.38  </w:t>
      </w:r>
      <w:r>
        <w:rPr>
          <w:rFonts w:ascii="Calibri" w:cs="Calibri" w:eastAsia="Calibri" w:hAnsi="Calibri"/>
          <w:b/>
          <w:bCs/>
        </w:rPr>
        <w:t xml:space="preserve">SEBI's online KYC framework enables the use of which of the following as permitted under the Information Technology Act, 2000?</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Only courier submission</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eSign, DigiLocker and electronic signature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Only notarised copies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Only wet signatures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eSign, DigiLocker and electronic signature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make KYC fully paperless and legally valid, SEBI's framework leans on digital tools recognised under IT law — eSign, DigiLocker documents and electronic signatures — instead of requiring physical wet-ink signing.</w:t>
      </w:r>
    </w:p>
    <w:p>
      <w:pPr>
        <w:keepNext/>
        <w:keepLines/>
        <w:spacing w:after="50" w:before="180"/>
      </w:pPr>
      <w:r>
        <w:rPr>
          <w:rFonts w:ascii="Calibri" w:cs="Calibri" w:eastAsia="Calibri" w:hAnsi="Calibri"/>
          <w:b/>
          <w:bCs/>
          <w:color w:val="1F3864"/>
        </w:rPr>
        <w:t xml:space="preserve">Q 9.39  </w:t>
      </w:r>
      <w:r>
        <w:rPr>
          <w:rFonts w:ascii="Calibri" w:cs="Calibri" w:eastAsia="Calibri" w:hAnsi="Calibri"/>
          <w:b/>
          <w:bCs/>
        </w:rPr>
        <w:t xml:space="preserve">If there is a change in the FATCA/CRS status of an investor after the information is first provided, it has to be reported to the mutual fund within: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15 days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30 days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7 days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90 days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30 days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tax-residency status affects ongoing reporting obligations, investors are given a defined but fairly short window of 30 days to update the mutual fund whenever this status changes.</w:t>
      </w:r>
    </w:p>
    <w:p>
      <w:pPr>
        <w:keepNext/>
        <w:keepLines/>
        <w:spacing w:after="50" w:before="180"/>
      </w:pPr>
      <w:r>
        <w:rPr>
          <w:rFonts w:ascii="Calibri" w:cs="Calibri" w:eastAsia="Calibri" w:hAnsi="Calibri"/>
          <w:b/>
          <w:bCs/>
          <w:color w:val="1F3864"/>
        </w:rPr>
        <w:t xml:space="preserve">Q 9.40  </w:t>
      </w:r>
      <w:r>
        <w:rPr>
          <w:rFonts w:ascii="Calibri" w:cs="Calibri" w:eastAsia="Calibri" w:hAnsi="Calibri"/>
          <w:b/>
          <w:bCs/>
        </w:rPr>
        <w:t xml:space="preserve">An investor invests Rs. 1,000 per month through SIP. The NAVs in three months are Rs. 10, Rs. 12 and Rs. 9. How many units will he get in the second month?</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111.111 units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120.000 units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83.333 units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100.000 units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83.333 units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1,000 ÷ 12 = 83.333 units.</w:t>
      </w:r>
    </w:p>
    <w:p>
      <w:pPr>
        <w:keepNext/>
        <w:keepLines/>
        <w:spacing w:after="50" w:before="180"/>
      </w:pPr>
      <w:r>
        <w:rPr>
          <w:rFonts w:ascii="Calibri" w:cs="Calibri" w:eastAsia="Calibri" w:hAnsi="Calibri"/>
          <w:b/>
          <w:bCs/>
          <w:color w:val="1F3864"/>
        </w:rPr>
        <w:t xml:space="preserve">Q 9.41  </w:t>
      </w:r>
      <w:r>
        <w:rPr>
          <w:rFonts w:ascii="Calibri" w:cs="Calibri" w:eastAsia="Calibri" w:hAnsi="Calibri"/>
          <w:b/>
          <w:bCs/>
        </w:rPr>
        <w:t xml:space="preserve">Under rupee cost averaging through SIP, the investor typically acquires units at: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Lower than the average of the NAVs on the transaction dates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Higher than the average of the NAVs on the transaction dates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highest NAV</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Exactly the average of the NAVs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Lower than the average of the NAVs on the transaction dates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Because more units get bought automatically when the NAV is low and fewer when it's high, the resulting average purchase cost per unit usually works out lower than the simple average of the NAVs on each transaction date.</w:t>
      </w:r>
    </w:p>
    <w:p>
      <w:pPr>
        <w:keepNext/>
        <w:keepLines/>
        <w:spacing w:after="50" w:before="180"/>
      </w:pPr>
      <w:r>
        <w:rPr>
          <w:rFonts w:ascii="Calibri" w:cs="Calibri" w:eastAsia="Calibri" w:hAnsi="Calibri"/>
          <w:b/>
          <w:bCs/>
          <w:color w:val="1F3864"/>
        </w:rPr>
        <w:t xml:space="preserve">Q 9.42  </w:t>
      </w:r>
      <w:r>
        <w:rPr>
          <w:rFonts w:ascii="Calibri" w:cs="Calibri" w:eastAsia="Calibri" w:hAnsi="Calibri"/>
          <w:b/>
          <w:bCs/>
        </w:rPr>
        <w:t xml:space="preserve">Which of the following is correct about SIPs?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An SIP can be used to initiate a fresh purchase and open a folio, and can also be initiated during an NFO</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SIPs are not allowed during an NFO</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minimum SIP amount is always higher than the lump sum minimum</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An SIP cannot be used to open a new folio</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An SIP can be used to initiate a fresh purchase and open a folio, and can also be initiated during an NFO</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An SIP is not limited to topping up an existing investment — it can be the very first transaction that opens a brand-new folio, and it can even be started right during an NFO.</w:t>
      </w:r>
    </w:p>
    <w:p>
      <w:pPr>
        <w:keepNext/>
        <w:keepLines/>
        <w:spacing w:after="50" w:before="180"/>
      </w:pPr>
      <w:r>
        <w:rPr>
          <w:rFonts w:ascii="Calibri" w:cs="Calibri" w:eastAsia="Calibri" w:hAnsi="Calibri"/>
          <w:b/>
          <w:bCs/>
          <w:color w:val="1F3864"/>
        </w:rPr>
        <w:t xml:space="preserve">Q 9.43  </w:t>
      </w:r>
      <w:r>
        <w:rPr>
          <w:rFonts w:ascii="Calibri" w:cs="Calibri" w:eastAsia="Calibri" w:hAnsi="Calibri"/>
          <w:b/>
          <w:bCs/>
        </w:rPr>
        <w:t xml:space="preserve">A Systematic Withdrawal Plan (SWP) helps an investor to:</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Transfer dividends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Invest regularly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Avoid taxes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Withdraw a constant amount periodically and avoid redeeming all units at a market trough</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Withdraw a constant amount periodically and avoid redeeming all units at a market trough</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By spreading withdrawals over time in fixed instalments rather than one lump-sum redemption, an SWP protects the investor from being forced to sell everything at a single, possibly unfavourable, market low.</w:t>
      </w:r>
    </w:p>
    <w:p>
      <w:pPr>
        <w:keepNext/>
        <w:keepLines/>
        <w:spacing w:after="50" w:before="180"/>
      </w:pPr>
      <w:r>
        <w:rPr>
          <w:rFonts w:ascii="Calibri" w:cs="Calibri" w:eastAsia="Calibri" w:hAnsi="Calibri"/>
          <w:b/>
          <w:bCs/>
          <w:color w:val="1F3864"/>
        </w:rPr>
        <w:t xml:space="preserve">Q 9.44  </w:t>
      </w:r>
      <w:r>
        <w:rPr>
          <w:rFonts w:ascii="Calibri" w:cs="Calibri" w:eastAsia="Calibri" w:hAnsi="Calibri"/>
          <w:b/>
          <w:bCs/>
        </w:rPr>
        <w:t xml:space="preserve">Under an SWP, the investor gets his/her units redeemed at:</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Face value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lowest NAV of the period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An average NAV over the period of withdrawal</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highest NAV of the period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An average NAV over the period of withdrawal</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Because SWP instalments happen on different dates over the withdrawal period, the units end up being redeemed at varying NAVs across that period, effectively an average NAV rather than one fixed price.</w:t>
      </w:r>
    </w:p>
    <w:p>
      <w:pPr>
        <w:keepNext/>
        <w:keepLines/>
        <w:spacing w:after="50" w:before="180"/>
      </w:pPr>
      <w:r>
        <w:rPr>
          <w:rFonts w:ascii="Calibri" w:cs="Calibri" w:eastAsia="Calibri" w:hAnsi="Calibri"/>
          <w:b/>
          <w:bCs/>
          <w:color w:val="1F3864"/>
        </w:rPr>
        <w:t xml:space="preserve">Q 9.45  </w:t>
      </w:r>
      <w:r>
        <w:rPr>
          <w:rFonts w:ascii="Calibri" w:cs="Calibri" w:eastAsia="Calibri" w:hAnsi="Calibri"/>
          <w:b/>
          <w:bCs/>
        </w:rPr>
        <w:t xml:space="preserve">Under an SWP from a scheme with an exit load of 1%, how many units must be redeemed to withdraw Rs. 1,000 when the NAV is Rs. 10?</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99.0000 units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101.0101 units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110.0000 units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100.0000 units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101.0101 units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Effective price = 10 × (1 − 1%) = Rs. 9.90; 1,000 ÷ 9.90 = 101.0101 units.</w:t>
      </w:r>
    </w:p>
    <w:p>
      <w:pPr>
        <w:keepNext/>
        <w:keepLines/>
        <w:spacing w:after="50" w:before="180"/>
      </w:pPr>
      <w:r>
        <w:rPr>
          <w:rFonts w:ascii="Calibri" w:cs="Calibri" w:eastAsia="Calibri" w:hAnsi="Calibri"/>
          <w:b/>
          <w:bCs/>
          <w:color w:val="1F3864"/>
        </w:rPr>
        <w:t xml:space="preserve">Q 9.46  </w:t>
      </w:r>
      <w:r>
        <w:rPr>
          <w:rFonts w:ascii="Calibri" w:cs="Calibri" w:eastAsia="Calibri" w:hAnsi="Calibri"/>
          <w:b/>
          <w:bCs/>
        </w:rPr>
        <w:t xml:space="preserve">If money is moved from one scheme to another in just one transaction, it is called a __________; if there are multiple tranches of pre-defined amounts on pre-defined dates, it is called a(n) __________.</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SWP; SIP</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Switch; STP</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DTP; switch</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STP; switch</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Switch; STP</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single one-time movement between schemes is simply a 'switch', while a series of pre-scheduled, staggered movements over time is what defines a Systematic Transfer Plan (STP).</w:t>
      </w:r>
    </w:p>
    <w:p>
      <w:pPr>
        <w:keepNext/>
        <w:keepLines/>
        <w:spacing w:after="50" w:before="180"/>
      </w:pPr>
      <w:r>
        <w:rPr>
          <w:rFonts w:ascii="Calibri" w:cs="Calibri" w:eastAsia="Calibri" w:hAnsi="Calibri"/>
          <w:b/>
          <w:bCs/>
          <w:color w:val="1F3864"/>
        </w:rPr>
        <w:t xml:space="preserve">Q 9.47  </w:t>
      </w:r>
      <w:r>
        <w:rPr>
          <w:rFonts w:ascii="Calibri" w:cs="Calibri" w:eastAsia="Calibri" w:hAnsi="Calibri"/>
          <w:b/>
          <w:bCs/>
        </w:rPr>
        <w:t xml:space="preserve">In an STP, the returns earned on the residual amount remaining in the source scheme after the transfers are:</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Transferred to the investor education fund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Tax-free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returns for the unit-holder, which are subject to tax</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Paid to the AMC</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The returns for the unit-holder, which are subject to tax</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money still sitting in the source scheme, waiting to be transferred in future instalments, continues to earn returns for the investor just like any other investment, and those returns remain taxable in the investor's hands.</w:t>
      </w:r>
    </w:p>
    <w:p>
      <w:pPr>
        <w:keepNext/>
        <w:keepLines/>
        <w:spacing w:after="50" w:before="180"/>
      </w:pPr>
      <w:r>
        <w:rPr>
          <w:rFonts w:ascii="Calibri" w:cs="Calibri" w:eastAsia="Calibri" w:hAnsi="Calibri"/>
          <w:b/>
          <w:bCs/>
          <w:color w:val="1F3864"/>
        </w:rPr>
        <w:t xml:space="preserve">Q 9.48  </w:t>
      </w:r>
      <w:r>
        <w:rPr>
          <w:rFonts w:ascii="Calibri" w:cs="Calibri" w:eastAsia="Calibri" w:hAnsi="Calibri"/>
          <w:b/>
          <w:bCs/>
        </w:rPr>
        <w:t xml:space="preserve">To sign up for a Transfer of IDCW Plan (DTP), the investor must hold units in the: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Direct plan only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IDCW (dividend) option of the source scheme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Demat form only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Growth option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IDCW (dividend) option of the source scheme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DTP works by redirecting the dividend that would otherwise be paid out, so it only makes sense — and is only allowed — if the investor is actually in the IDCW (dividend) option of the source scheme, which generates that dividend in the first place.</w:t>
      </w:r>
    </w:p>
    <w:p>
      <w:pPr>
        <w:keepNext/>
        <w:keepLines/>
        <w:spacing w:after="50" w:before="180"/>
      </w:pPr>
      <w:r>
        <w:rPr>
          <w:rFonts w:ascii="Calibri" w:cs="Calibri" w:eastAsia="Calibri" w:hAnsi="Calibri"/>
          <w:b/>
          <w:bCs/>
          <w:color w:val="1F3864"/>
        </w:rPr>
        <w:t xml:space="preserve">Q 9.49  </w:t>
      </w:r>
      <w:r>
        <w:rPr>
          <w:rFonts w:ascii="Calibri" w:cs="Calibri" w:eastAsia="Calibri" w:hAnsi="Calibri"/>
          <w:b/>
          <w:bCs/>
        </w:rPr>
        <w:t xml:space="preserve">An investor registers a monthly SIP of Rs. 2,500 with a 10% annual top-up. What will be the monthly instalment in the third year?</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Rs. 3,000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Rs. 3,025</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Rs. 2,750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Rs. 3,250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Rs. 3,025</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Year 2: 2,500 + 10% = 2,750; Year 3: 2,750 + 10% = 3,025.</w:t>
      </w:r>
    </w:p>
    <w:p>
      <w:pPr>
        <w:keepNext/>
        <w:keepLines/>
        <w:spacing w:after="50" w:before="180"/>
      </w:pPr>
      <w:r>
        <w:rPr>
          <w:rFonts w:ascii="Calibri" w:cs="Calibri" w:eastAsia="Calibri" w:hAnsi="Calibri"/>
          <w:b/>
          <w:bCs/>
          <w:color w:val="1F3864"/>
        </w:rPr>
        <w:t xml:space="preserve">Q 9.50  </w:t>
      </w:r>
      <w:r>
        <w:rPr>
          <w:rFonts w:ascii="Calibri" w:cs="Calibri" w:eastAsia="Calibri" w:hAnsi="Calibri"/>
          <w:b/>
          <w:bCs/>
        </w:rPr>
        <w:t xml:space="preserve">A trigger that instructs the mutual fund to redeem the specified units on a particular date is a:</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Stop-loss trigger</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Date trigger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Value trigger</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Bonus trigger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Date trigger</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this instruction is tied purely to a calendar date (not a price level), it is classified as a date trigger, as opposed to a stop-loss or value-based trigger.</w:t>
      </w:r>
    </w:p>
    <w:p>
      <w:pPr>
        <w:keepNext/>
        <w:keepLines/>
        <w:spacing w:after="50" w:before="180"/>
      </w:pPr>
      <w:r>
        <w:rPr>
          <w:rFonts w:ascii="Calibri" w:cs="Calibri" w:eastAsia="Calibri" w:hAnsi="Calibri"/>
          <w:b/>
          <w:bCs/>
          <w:color w:val="1F3864"/>
        </w:rPr>
        <w:t xml:space="preserve">Q 9.51  </w:t>
      </w:r>
      <w:r>
        <w:rPr>
          <w:rFonts w:ascii="Calibri" w:cs="Calibri" w:eastAsia="Calibri" w:hAnsi="Calibri"/>
          <w:b/>
          <w:bCs/>
        </w:rPr>
        <w:t xml:space="preserve">Where there are multiple nominees, the unit-holder must define the percentage for each nominee totalling 100%. If the percentages are not clearly indicated: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first nominee gets everything</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eldest nominee gets everything</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nomination is rejected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units are distributed equally among the nominees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The units are distributed equally among the nominees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Rather than leaving the split ambiguous or invalid, the regulations provide a sensible default: if percentages aren't specified, the units are simply divided equally among all the named nominees.</w:t>
      </w:r>
    </w:p>
    <w:p>
      <w:pPr>
        <w:keepNext/>
        <w:keepLines/>
        <w:spacing w:after="50" w:before="180"/>
      </w:pPr>
      <w:r>
        <w:rPr>
          <w:rFonts w:ascii="Calibri" w:cs="Calibri" w:eastAsia="Calibri" w:hAnsi="Calibri"/>
          <w:b/>
          <w:bCs/>
          <w:color w:val="1F3864"/>
        </w:rPr>
        <w:t xml:space="preserve">Q 9.52  </w:t>
      </w:r>
      <w:r>
        <w:rPr>
          <w:rFonts w:ascii="Calibri" w:cs="Calibri" w:eastAsia="Calibri" w:hAnsi="Calibri"/>
          <w:b/>
          <w:bCs/>
        </w:rPr>
        <w:t xml:space="preserve">For mutual fund units held in dematerialised mode, the nomination that applies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No nomination is possible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nomination registered with the distributor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nomination registered with the AMC</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nomination made for the demat account, governed by the bye-laws of the depository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The nomination made for the demat account, governed by the bye-laws of the depository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demat-held units are governed by the depository system (not the AMC's folio records directly), the nomination that actually applies is the one registered for that demat account under the depository's own rules.</w:t>
      </w:r>
    </w:p>
    <w:p>
      <w:pPr>
        <w:keepNext/>
        <w:keepLines/>
        <w:spacing w:after="50" w:before="180"/>
      </w:pPr>
      <w:r>
        <w:rPr>
          <w:rFonts w:ascii="Calibri" w:cs="Calibri" w:eastAsia="Calibri" w:hAnsi="Calibri"/>
          <w:b/>
          <w:bCs/>
          <w:color w:val="1F3864"/>
        </w:rPr>
        <w:t xml:space="preserve">Q 9.53  </w:t>
      </w:r>
      <w:r>
        <w:rPr>
          <w:rFonts w:ascii="Calibri" w:cs="Calibri" w:eastAsia="Calibri" w:hAnsi="Calibri"/>
          <w:b/>
          <w:bCs/>
        </w:rPr>
        <w:t xml:space="preserve">Which nominee CANNOT be empowered to operate the folio of a physically incapacitated investor?</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 minor nominee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 nominee who is a relative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An NRI nominee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An adult nominee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A minor nominee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Because a minor cannot legally enter into contracts or independently operate financial transactions themselves, a minor nominee cannot be empowered to run the folio on behalf of a physically incapacitated investor.</w:t>
      </w:r>
    </w:p>
    <w:p>
      <w:pPr>
        <w:keepNext/>
        <w:keepLines/>
        <w:spacing w:after="50" w:before="180"/>
      </w:pPr>
      <w:r>
        <w:rPr>
          <w:rFonts w:ascii="Calibri" w:cs="Calibri" w:eastAsia="Calibri" w:hAnsi="Calibri"/>
          <w:b/>
          <w:bCs/>
          <w:color w:val="1F3864"/>
        </w:rPr>
        <w:t xml:space="preserve">Q 9.54  </w:t>
      </w:r>
      <w:r>
        <w:rPr>
          <w:rFonts w:ascii="Calibri" w:cs="Calibri" w:eastAsia="Calibri" w:hAnsi="Calibri"/>
          <w:b/>
          <w:bCs/>
        </w:rPr>
        <w:t xml:space="preserve">On the demise of a joint holder, the surviving joint holder(s) receive the assets:</w:t>
      </w:r>
      <w:r>
        <w:rPr>
          <w:rFonts w:ascii="Calibri" w:cs="Calibri" w:eastAsia="Calibri" w:hAnsi="Calibri"/>
          <w:b/>
          <w:bCs/>
          <w:color w:val="C55A11"/>
          <w:sz w:val="17"/>
          <w:szCs w:val="17"/>
        </w:rPr>
        <w:t xml:space="preserve">  ★ Frequently asked</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Only after 1 year</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As owner(s) and not as trustee(s)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Only after paying a transmission fee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As trustees for the legal heirs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As owner(s) and not as trustee(s)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2026 rules clarified that on a joint holder's death, the survivor(s) inherit the units in their own right as full owners, not merely as trustees holding it temporarily for someone else's benefit.</w:t>
      </w:r>
    </w:p>
    <w:p>
      <w:pPr>
        <w:keepNext/>
        <w:keepLines/>
        <w:spacing w:after="50" w:before="180"/>
      </w:pPr>
      <w:r>
        <w:rPr>
          <w:rFonts w:ascii="Calibri" w:cs="Calibri" w:eastAsia="Calibri" w:hAnsi="Calibri"/>
          <w:b/>
          <w:bCs/>
          <w:color w:val="1F3864"/>
        </w:rPr>
        <w:t xml:space="preserve">Q 9.55  </w:t>
      </w:r>
      <w:r>
        <w:rPr>
          <w:rFonts w:ascii="Calibri" w:cs="Calibri" w:eastAsia="Calibri" w:hAnsi="Calibri"/>
          <w:b/>
          <w:bCs/>
        </w:rPr>
        <w:t xml:space="preserve">Investors can nominate up to how many persons in a mutual fund folio/account?</w:t>
      </w:r>
      <w:r>
        <w:rPr>
          <w:rFonts w:ascii="Calibri" w:cs="Calibri" w:eastAsia="Calibri" w:hAnsi="Calibri"/>
          <w:b/>
          <w:bCs/>
          <w:color w:val="C55A11"/>
          <w:sz w:val="17"/>
          <w:szCs w:val="17"/>
        </w:rPr>
        <w:t xml:space="preserve">  ★ Frequently asked</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10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Unlimited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3</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5</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10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current rules widened the nomination limit so an investor's folio can now carry up to 10 named nominees, up from the earlier smaller cap.</w:t>
      </w:r>
    </w:p>
    <w:p>
      <w:pPr>
        <w:keepNext/>
        <w:keepLines/>
        <w:spacing w:after="50" w:before="180"/>
      </w:pPr>
      <w:r>
        <w:rPr>
          <w:rFonts w:ascii="Calibri" w:cs="Calibri" w:eastAsia="Calibri" w:hAnsi="Calibri"/>
          <w:b/>
          <w:bCs/>
          <w:color w:val="1F3864"/>
        </w:rPr>
        <w:t xml:space="preserve">Q 9.56  </w:t>
      </w:r>
      <w:r>
        <w:rPr>
          <w:rFonts w:ascii="Calibri" w:cs="Calibri" w:eastAsia="Calibri" w:hAnsi="Calibri"/>
          <w:b/>
          <w:bCs/>
        </w:rPr>
        <w:t xml:space="preserve">Which statement about the legal position of a nominee is correct as per the workbook?</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nominee becomes the absolute owner of the units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Nomination is only an authorisation for the mutual fund to transfer units to the nominee; the nominee holds the units in trust for the legal heirs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Nomination overrides a will in all cases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nominee can sell units while the investor is alive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Nomination is only an authorisation for the mutual fund to transfer units to the nominee; the nominee holds the units in trust for the legal heirs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nominee is not automatically the final legal owner — nomination merely tells the mutual fund who to hand the units to administratively; that nominee then holds those units in trust for whoever the actual legal heirs are under succession law.</w:t>
      </w:r>
    </w:p>
    <w:p>
      <w:pPr>
        <w:keepNext/>
        <w:keepLines/>
        <w:spacing w:after="50" w:before="180"/>
      </w:pPr>
      <w:r>
        <w:rPr>
          <w:rFonts w:ascii="Calibri" w:cs="Calibri" w:eastAsia="Calibri" w:hAnsi="Calibri"/>
          <w:b/>
          <w:bCs/>
          <w:color w:val="1F3864"/>
        </w:rPr>
        <w:t xml:space="preserve">Q 9.57  </w:t>
      </w:r>
      <w:r>
        <w:rPr>
          <w:rFonts w:ascii="Calibri" w:cs="Calibri" w:eastAsia="Calibri" w:hAnsi="Calibri"/>
          <w:b/>
          <w:bCs/>
        </w:rPr>
        <w:t xml:space="preserve">When a minor turns major, the application for change in status is made in which prescribed form?</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MAM (Minor Attaining Majority) form</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KYC form</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Third-Party Declaration form</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Transmission Request Form</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MAM (Minor Attaining Majority) form</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 created a dedicated standard form specifically for this transition — the MAM (Minor Attaining Majority) form — to formally update the folio's status once the minor becomes an adult.</w:t>
      </w:r>
    </w:p>
    <w:p>
      <w:pPr>
        <w:keepNext/>
        <w:keepLines/>
        <w:spacing w:after="50" w:before="180"/>
      </w:pPr>
      <w:r>
        <w:rPr>
          <w:rFonts w:ascii="Calibri" w:cs="Calibri" w:eastAsia="Calibri" w:hAnsi="Calibri"/>
          <w:b/>
          <w:bCs/>
          <w:color w:val="1F3864"/>
        </w:rPr>
        <w:t xml:space="preserve">Q 9.58  </w:t>
      </w:r>
      <w:r>
        <w:rPr>
          <w:rFonts w:ascii="Calibri" w:cs="Calibri" w:eastAsia="Calibri" w:hAnsi="Calibri"/>
          <w:b/>
          <w:bCs/>
        </w:rPr>
        <w:t xml:space="preserve">From the date of the minor attaining majority, the guardian: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Is not allowed to undertake any financial or non-financial transactions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Can only change the bank account</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Can only redeem units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Can continue all transactions for one more year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Is not allowed to undertake any financial or non-financial transactions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moment the minor legally becomes an adult, the guardian's authority to act on their behalf ends completely — no financial or non-financial transaction can be carried out by the guardian from that date onward.</w:t>
      </w:r>
    </w:p>
    <w:p>
      <w:pPr>
        <w:keepNext/>
        <w:keepLines/>
        <w:spacing w:after="50" w:before="180"/>
      </w:pPr>
      <w:r>
        <w:rPr>
          <w:rFonts w:ascii="Calibri" w:cs="Calibri" w:eastAsia="Calibri" w:hAnsi="Calibri"/>
          <w:b/>
          <w:bCs/>
          <w:color w:val="1F3864"/>
        </w:rPr>
        <w:t xml:space="preserve">Q 9.59  </w:t>
      </w:r>
      <w:r>
        <w:rPr>
          <w:rFonts w:ascii="Calibri" w:cs="Calibri" w:eastAsia="Calibri" w:hAnsi="Calibri"/>
          <w:b/>
          <w:bCs/>
        </w:rPr>
        <w:t xml:space="preserve">Which transactions continue to be processed in a minor's folio even after the minor attains majority but before the change in status?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Switches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New SIP registrations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IDCW Payout or IDCW Reinvestment, where applicable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Redemptions requested by the guardian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IDCW Payout or IDCW Reinvestment, where applicable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IDCW payout/reinvestment happens automatically as per the scheme's declared dividend (it isn't a new investor-initiated instruction), these continue to be processed even while the folio's status update to 'major' is still pending.</w:t>
      </w:r>
    </w:p>
    <w:p>
      <w:pPr>
        <w:keepNext/>
        <w:keepLines/>
        <w:spacing w:after="50" w:before="180"/>
      </w:pPr>
      <w:r>
        <w:rPr>
          <w:rFonts w:ascii="Calibri" w:cs="Calibri" w:eastAsia="Calibri" w:hAnsi="Calibri"/>
          <w:b/>
          <w:bCs/>
          <w:color w:val="1F3864"/>
        </w:rPr>
        <w:t xml:space="preserve">Q 9.60  </w:t>
      </w:r>
      <w:r>
        <w:rPr>
          <w:rFonts w:ascii="Calibri" w:cs="Calibri" w:eastAsia="Calibri" w:hAnsi="Calibri"/>
          <w:b/>
          <w:bCs/>
        </w:rPr>
        <w:t xml:space="preserve">For mutual fund investments, an NRI who becomes a resident must: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Redeem all units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Obtain SEBI approval</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Do nothing</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Inform the AMCs about change of status, address and bank details, and send the KYC change form to the KRA</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Inform the AMCs about change of status, address and bank details, and send the KYC change form to the KRA</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the investor's residency status directly affects tax, repatriation and KYC treatment, they must proactively update every mutual fund with the changed status, address and bank details, and route the KYC update through the KRA.</w:t>
      </w:r>
    </w:p>
    <w:p>
      <w:pPr>
        <w:keepNext/>
        <w:keepLines/>
        <w:spacing w:after="50" w:before="180"/>
      </w:pPr>
      <w:r>
        <w:rPr>
          <w:rFonts w:ascii="Calibri" w:cs="Calibri" w:eastAsia="Calibri" w:hAnsi="Calibri"/>
          <w:b/>
          <w:bCs/>
          <w:color w:val="1F3864"/>
        </w:rPr>
        <w:t xml:space="preserve">Q 9.61  </w:t>
      </w:r>
      <w:r>
        <w:rPr>
          <w:rFonts w:ascii="Calibri" w:cs="Calibri" w:eastAsia="Calibri" w:hAnsi="Calibri"/>
          <w:b/>
          <w:bCs/>
        </w:rPr>
        <w:t xml:space="preserve">For change in Karta of an HUF, which of the following must be submitted?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SEBI's approval</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 letter from the new Karta, KYC of the new Karta (and HUF if not already KYC compliant), attested death certificate, bank certificate and an indemnity bond signed by all co-parceners and the new Karta</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Only the new Karta's PAN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 court decree only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A letter from the new Karta, KYC of the new Karta (and HUF if not already KYC compliant), attested death certificate, bank certificate and an indemnity bond signed by all co-parceners and the new Karta</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Because an HUF's investments are controlled by its Karta and changing that role affects who can operate the folio, this change needs full documentation: the new Karta's letter and KYC, proof of the earlier Karta's death, bank confirmation, and an indemnity signed by all co-parceners plus the new Karta to protect the AMC and other family members.</w:t>
      </w:r>
    </w:p>
    <w:p>
      <w:pPr>
        <w:keepNext/>
        <w:keepLines/>
        <w:spacing w:after="50" w:before="180"/>
      </w:pPr>
      <w:r>
        <w:rPr>
          <w:rFonts w:ascii="Calibri" w:cs="Calibri" w:eastAsia="Calibri" w:hAnsi="Calibri"/>
          <w:b/>
          <w:bCs/>
          <w:color w:val="1F3864"/>
        </w:rPr>
        <w:t xml:space="preserve">Q 9.62  </w:t>
      </w:r>
      <w:r>
        <w:rPr>
          <w:rFonts w:ascii="Calibri" w:cs="Calibri" w:eastAsia="Calibri" w:hAnsi="Calibri"/>
          <w:b/>
          <w:bCs/>
        </w:rPr>
        <w:t xml:space="preserve">The Voluntary Lock-in / Debit Freeze facility introduced by SEBI for mutual fund folios is meant to:</w:t>
      </w:r>
      <w:r>
        <w:rPr>
          <w:rFonts w:ascii="Calibri" w:cs="Calibri" w:eastAsia="Calibri" w:hAnsi="Calibri"/>
          <w:b/>
          <w:bCs/>
          <w:color w:val="C55A11"/>
          <w:sz w:val="17"/>
          <w:szCs w:val="17"/>
        </w:rPr>
        <w:t xml:space="preserve">  ★ Frequently asked</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Allow investors to voluntarily lock units as a precaution against unauthorised redemption, so that no units are debited until unlocked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Lock investors into ELSS for 5 years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Prevent investors from buying new units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Freeze the NAV</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Allow investors to voluntarily lock units as a precaution against unauthorised redemption, so that no units are debited until unlocked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This facility gives cautious investors a safety switch — by voluntarily locking their folio, they ensure no units can be debited (fraudulently or otherwise) until they themselves choose to unlock it.</w:t>
      </w:r>
    </w:p>
    <w:p>
      <w:pPr>
        <w:keepNext/>
        <w:keepLines/>
        <w:spacing w:after="50" w:before="180"/>
      </w:pPr>
      <w:r>
        <w:rPr>
          <w:rFonts w:ascii="Calibri" w:cs="Calibri" w:eastAsia="Calibri" w:hAnsi="Calibri"/>
          <w:b/>
          <w:bCs/>
          <w:color w:val="1F3864"/>
        </w:rPr>
        <w:t xml:space="preserve">Q 9.63  </w:t>
      </w:r>
      <w:r>
        <w:rPr>
          <w:rFonts w:ascii="Calibri" w:cs="Calibri" w:eastAsia="Calibri" w:hAnsi="Calibri"/>
          <w:b/>
          <w:bCs/>
        </w:rPr>
        <w:t xml:space="preserve">What term is used to describe the Net Asset Value (NAV) of the scheme after the dividend is paid out?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Lower NAV</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Dividend NAV</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Ex-Dividend NAV</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Cum-Dividend NAV</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Ex-Dividend NAV</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Once the dividend has actually been paid and the NAV has fallen by that amount, it is called the Ex-Dividend NAV — "ex" meaning after/without the dividend.</w:t>
      </w:r>
    </w:p>
    <w:p>
      <w:pPr>
        <w:keepNext/>
        <w:keepLines/>
        <w:spacing w:after="50" w:before="180"/>
      </w:pPr>
      <w:r>
        <w:rPr>
          <w:rFonts w:ascii="Calibri" w:cs="Calibri" w:eastAsia="Calibri" w:hAnsi="Calibri"/>
          <w:b/>
          <w:bCs/>
          <w:color w:val="1F3864"/>
        </w:rPr>
        <w:t xml:space="preserve">Q 9.64  </w:t>
      </w:r>
      <w:r>
        <w:rPr>
          <w:rFonts w:ascii="Calibri" w:cs="Calibri" w:eastAsia="Calibri" w:hAnsi="Calibri"/>
          <w:b/>
          <w:bCs/>
        </w:rPr>
        <w:t xml:space="preserve">At what price are the bonus units issued to the unit-holder?</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price is decided by the AMC in consultation with the trustees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At the prevailing NAV</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bonus units are allotted free of cost</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At the prevailing NAV divided by the bonus ratio</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The bonus units are allotted free of cost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Bonus units are simply extra units credited to existing holders with no fresh payment required — they are allotted completely free of cost.</w:t>
      </w:r>
    </w:p>
    <w:p>
      <w:pPr>
        <w:keepNext/>
        <w:keepLines/>
        <w:spacing w:after="50" w:before="180"/>
      </w:pPr>
      <w:r>
        <w:rPr>
          <w:rFonts w:ascii="Calibri" w:cs="Calibri" w:eastAsia="Calibri" w:hAnsi="Calibri"/>
          <w:b/>
          <w:bCs/>
          <w:color w:val="1F3864"/>
        </w:rPr>
        <w:t xml:space="preserve">Q 9.65  </w:t>
      </w:r>
      <w:r>
        <w:rPr>
          <w:rFonts w:ascii="Calibri" w:cs="Calibri" w:eastAsia="Calibri" w:hAnsi="Calibri"/>
          <w:b/>
          <w:bCs/>
        </w:rPr>
        <w:t xml:space="preserve">Under the SEBI guidelines, NFOs other than ELSS can remain open for a maximum of 15 days. State whether True or False.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False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True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 caps the NFO period at a maximum of 15 days for schemes other than ELSS (which has its own separate timeline due to the tax lock-in structure).</w:t>
      </w:r>
    </w:p>
    <w:p>
      <w:pPr>
        <w:keepNext/>
        <w:keepLines/>
        <w:spacing w:after="50" w:before="180"/>
      </w:pPr>
      <w:r>
        <w:rPr>
          <w:rFonts w:ascii="Calibri" w:cs="Calibri" w:eastAsia="Calibri" w:hAnsi="Calibri"/>
          <w:b/>
          <w:bCs/>
          <w:color w:val="1F3864"/>
        </w:rPr>
        <w:t xml:space="preserve">Q 9.66  </w:t>
      </w:r>
      <w:r>
        <w:rPr>
          <w:rFonts w:ascii="Calibri" w:cs="Calibri" w:eastAsia="Calibri" w:hAnsi="Calibri"/>
          <w:b/>
          <w:bCs/>
        </w:rPr>
        <w:t xml:space="preserve">Whose KYC needs to be completed in case of an application by a minor?</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Any family member of the minor</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minor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guardian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No KYC is required in case of applications by minors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The guardian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a minor cannot legally transact on their own, it is the guardian operating the investment on the minor's behalf whose KYC must be completed.</w:t>
      </w:r>
    </w:p>
    <w:p>
      <w:pPr>
        <w:keepNext/>
        <w:keepLines/>
        <w:spacing w:after="50" w:before="180"/>
      </w:pPr>
      <w:r>
        <w:rPr>
          <w:rFonts w:ascii="Calibri" w:cs="Calibri" w:eastAsia="Calibri" w:hAnsi="Calibri"/>
          <w:b/>
          <w:bCs/>
          <w:color w:val="1F3864"/>
        </w:rPr>
        <w:t xml:space="preserve">Q 9.67  </w:t>
      </w:r>
      <w:r>
        <w:rPr>
          <w:rFonts w:ascii="Calibri" w:cs="Calibri" w:eastAsia="Calibri" w:hAnsi="Calibri"/>
          <w:b/>
          <w:bCs/>
        </w:rPr>
        <w:t xml:space="preserve">How many (maximum) bank accounts can a resident individual register with a mutual fund folio?</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3</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1</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2</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5</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5</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 allows a resident individual investor to register up to 5 bank accounts per folio, giving flexibility for receiving redemption/dividend payments.</w:t>
      </w:r>
    </w:p>
    <w:p>
      <w:pPr>
        <w:keepNext/>
        <w:keepLines/>
        <w:spacing w:after="50" w:before="180"/>
      </w:pPr>
      <w:r>
        <w:rPr>
          <w:rFonts w:ascii="Calibri" w:cs="Calibri" w:eastAsia="Calibri" w:hAnsi="Calibri"/>
          <w:b/>
          <w:bCs/>
          <w:color w:val="1F3864"/>
        </w:rPr>
        <w:t xml:space="preserve">Q 9.68  </w:t>
      </w:r>
      <w:r>
        <w:rPr>
          <w:rFonts w:ascii="Calibri" w:cs="Calibri" w:eastAsia="Calibri" w:hAnsi="Calibri"/>
          <w:b/>
          <w:bCs/>
        </w:rPr>
        <w:t xml:space="preserve">Investments in mutual funds can be made using:</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Remittance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Cash</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Application Supported by Blocked Amount (ASBA)</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All of the Above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All of the Above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Mutual funds accept a wide range of payment modes, including ASBA (mainly for NFOs), cash (within specified limits) and remittances (for NRIs), among others.</w:t>
      </w:r>
    </w:p>
    <w:p>
      <w:pPr>
        <w:keepNext/>
        <w:keepLines/>
        <w:spacing w:after="50" w:before="180"/>
      </w:pPr>
      <w:r>
        <w:rPr>
          <w:rFonts w:ascii="Calibri" w:cs="Calibri" w:eastAsia="Calibri" w:hAnsi="Calibri"/>
          <w:b/>
          <w:bCs/>
          <w:color w:val="1F3864"/>
        </w:rPr>
        <w:t xml:space="preserve">Q 9.69  </w:t>
      </w:r>
      <w:r>
        <w:rPr>
          <w:rFonts w:ascii="Calibri" w:cs="Calibri" w:eastAsia="Calibri" w:hAnsi="Calibri"/>
          <w:b/>
          <w:bCs/>
        </w:rPr>
        <w:t xml:space="preserve">Systematic Transfer Plan (STP) is the combination of SWP &amp; SIP. State whether True or False.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False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True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An STP effectively works as a Systematic Withdrawal Plan out of the source scheme paired with a Systematic Investment Plan into the target scheme, moving money in pre-defined instalments.</w:t>
      </w:r>
    </w:p>
    <w:p>
      <w:pPr>
        <w:keepNext/>
        <w:keepLines/>
        <w:spacing w:after="50" w:before="180"/>
      </w:pPr>
      <w:r>
        <w:rPr>
          <w:rFonts w:ascii="Calibri" w:cs="Calibri" w:eastAsia="Calibri" w:hAnsi="Calibri"/>
          <w:b/>
          <w:bCs/>
          <w:color w:val="1F3864"/>
        </w:rPr>
        <w:t xml:space="preserve">Q 9.70  </w:t>
      </w:r>
      <w:r>
        <w:rPr>
          <w:rFonts w:ascii="Calibri" w:cs="Calibri" w:eastAsia="Calibri" w:hAnsi="Calibri"/>
          <w:b/>
          <w:bCs/>
        </w:rPr>
        <w:t xml:space="preserve">What is the fastest way of remitting funds on a real-time basis?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National Electronic Funds Transfer (NEFT)</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Demand Draft</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Cheque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Real Time Gross Settlement (RTGS)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Real Time Gross Settlement (RTGS)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RTGS settles transactions individually and instantly (gross, real-time), whereas NEFT is processed in batches at intervals — making RTGS the fastest option among those listed.</w:t>
      </w:r>
    </w:p>
    <w:p>
      <w:pPr>
        <w:keepNext/>
        <w:keepLines/>
        <w:spacing w:after="50" w:before="180"/>
      </w:pPr>
      <w:r>
        <w:rPr>
          <w:rFonts w:ascii="Calibri" w:cs="Calibri" w:eastAsia="Calibri" w:hAnsi="Calibri"/>
          <w:b/>
          <w:bCs/>
          <w:color w:val="1F3864"/>
        </w:rPr>
        <w:t xml:space="preserve">Q 9.71  </w:t>
      </w:r>
      <w:r>
        <w:rPr>
          <w:rFonts w:ascii="Calibri" w:cs="Calibri" w:eastAsia="Calibri" w:hAnsi="Calibri"/>
          <w:b/>
          <w:bCs/>
        </w:rPr>
        <w:t xml:space="preserve">Mr. Mohan gives an application for investment in an Equity fund at 3.29 pm on Friday at the AMC's office. Which will be the applicable NAV?</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Highest NAV of the above three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Friday's NAV</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Saturday's NAV</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Monday's NAV</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Monday's NAV</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cut-off time for equity fund purchases is 3.00 pm; since the application came in after that (3.29 pm) on Friday, it is treated as received on the next business day, which — with Saturday/Sunday as non-business days — is Monday.</w:t>
      </w:r>
    </w:p>
    <w:p>
      <w:pPr>
        <w:keepNext/>
        <w:keepLines/>
        <w:spacing w:after="50" w:before="180"/>
      </w:pPr>
      <w:r>
        <w:rPr>
          <w:rFonts w:ascii="Calibri" w:cs="Calibri" w:eastAsia="Calibri" w:hAnsi="Calibri"/>
          <w:b/>
          <w:bCs/>
          <w:color w:val="1F3864"/>
        </w:rPr>
        <w:t xml:space="preserve">Q 9.72  </w:t>
      </w:r>
      <w:r>
        <w:rPr>
          <w:rFonts w:ascii="Calibri" w:cs="Calibri" w:eastAsia="Calibri" w:hAnsi="Calibri"/>
          <w:b/>
          <w:bCs/>
        </w:rPr>
        <w:t xml:space="preserve">If a client invests Rs. 1 crore at 2.30 pm through a cheque in a Gilt Fund, which day's Net Asset Value will he get?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Same day's closing NAV</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NAV of the day when funds are realised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Previous Day NAV</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Next Day NAV</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NAV of the day when funds are realised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For purchases in schemes other than liquid/overnight funds, the applicable NAV (regardless of the investment amount) is that of the day the funds are actually realised and available for utilisation — a cheque typically takes time to clear, so the NAV of the realisation day applies, not the day the cheque was handed in.</w:t>
      </w:r>
    </w:p>
    <w:p>
      <w:pPr>
        <w:keepNext/>
        <w:shd w:fill="FFF2CC" w:color="auto" w:val="clear"/>
        <w:spacing w:after="100" w:before="220"/>
      </w:pPr>
      <w:r>
        <w:rPr>
          <w:rFonts w:ascii="Calibri" w:cs="Calibri" w:eastAsia="Calibri" w:hAnsi="Calibri"/>
          <w:b/>
          <w:bCs/>
          <w:color w:val="806000"/>
          <w:sz w:val="21"/>
          <w:szCs w:val="21"/>
        </w:rPr>
        <w:t xml:space="preserve">  Official NISM Workbook – Chapter 9 Sample Questions  </w:t>
      </w:r>
    </w:p>
    <w:p>
      <w:pPr>
        <w:spacing w:after="140"/>
      </w:pPr>
      <w:r>
        <w:rPr>
          <w:rFonts w:ascii="Calibri" w:cs="Calibri" w:eastAsia="Calibri" w:hAnsi="Calibri"/>
          <w:i/>
          <w:iCs/>
          <w:color w:val="595959"/>
          <w:sz w:val="18"/>
          <w:szCs w:val="18"/>
        </w:rPr>
        <w:t xml:space="preserve">These are the exact sample questions printed at the end of this chapter in the official workbook. NISM does not publish an answer key for them; the answers and any explanation below have been worked out from the workbook text.</w:t>
      </w:r>
    </w:p>
    <w:p>
      <w:pPr>
        <w:keepNext/>
        <w:keepLines/>
        <w:spacing w:after="50" w:before="180"/>
      </w:pPr>
      <w:r>
        <w:rPr>
          <w:rFonts w:ascii="Calibri" w:cs="Calibri" w:eastAsia="Calibri" w:hAnsi="Calibri"/>
          <w:b/>
          <w:bCs/>
          <w:color w:val="1F3864"/>
        </w:rPr>
        <w:t xml:space="preserve">Q 9.O1  </w:t>
      </w:r>
      <w:r>
        <w:rPr>
          <w:rFonts w:ascii="Calibri" w:cs="Calibri" w:eastAsia="Calibri" w:hAnsi="Calibri"/>
          <w:b/>
          <w:bCs/>
        </w:rPr>
        <w:t xml:space="preserve">What term describes the NAV of a scheme immediately after a dividend is paid out (the NAV having dropped to the extent of the dividend)?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Dividend NAV</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Cum-Dividend NAV</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Lower NAV</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Ex-Dividend NAV</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Ex-Dividend NAV</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Once the dividend has actually been paid and the NAV has fallen by that amount, it is referred to as the Ex-Dividend NAV — 'ex' meaning after/without the dividend.</w:t>
      </w:r>
    </w:p>
    <w:p>
      <w:pPr>
        <w:keepNext/>
        <w:keepLines/>
        <w:spacing w:after="50" w:before="180"/>
      </w:pPr>
      <w:r>
        <w:rPr>
          <w:rFonts w:ascii="Calibri" w:cs="Calibri" w:eastAsia="Calibri" w:hAnsi="Calibri"/>
          <w:b/>
          <w:bCs/>
          <w:color w:val="1F3864"/>
        </w:rPr>
        <w:t xml:space="preserve">Q 9.O2  </w:t>
      </w:r>
      <w:r>
        <w:rPr>
          <w:rFonts w:ascii="Calibri" w:cs="Calibri" w:eastAsia="Calibri" w:hAnsi="Calibri"/>
          <w:b/>
          <w:bCs/>
        </w:rPr>
        <w:t xml:space="preserve">At what price are bonus units issued to the unit-holder?</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Free of cost</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At the prevailing NAV</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 price decided by the AMC in consultation with the trustees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At the prevailing NAV divided by the bonus ratio</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Free of cost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Bonus units are simply extra units given to existing holders without any fresh payment required — they are allotted completely free of cost.</w:t>
      </w:r>
    </w:p>
    <w:p>
      <w:pPr>
        <w:keepNext/>
        <w:keepLines/>
        <w:spacing w:after="50" w:before="180"/>
      </w:pPr>
      <w:r>
        <w:rPr>
          <w:rFonts w:ascii="Calibri" w:cs="Calibri" w:eastAsia="Calibri" w:hAnsi="Calibri"/>
          <w:b/>
          <w:bCs/>
          <w:color w:val="1F3864"/>
        </w:rPr>
        <w:t xml:space="preserve">Q 9.O3  </w:t>
      </w:r>
      <w:r>
        <w:rPr>
          <w:rFonts w:ascii="Calibri" w:cs="Calibri" w:eastAsia="Calibri" w:hAnsi="Calibri"/>
          <w:b/>
          <w:bCs/>
        </w:rPr>
        <w:t xml:space="preserve">Which of the following statements is True?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Foreign investors can invest in Indian mutual fund schemes, provided they have completed KYC formalities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Hindu Undivided Families (HUFs) are not allowed to invest in mutual fund schemes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Minors cannot invest in mutual fund schemes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Foreign investors can invest in Indian mutual fund schemes, provided they have completed KYC formalities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Foreign investors are indeed permitted to invest in Indian mutual funds, but only once they have completed the mandatory KYC (Know-Your-Client) formalities like any other investor.</w:t>
      </w:r>
    </w:p>
    <w:p>
      <w:pPr>
        <w:keepNext/>
        <w:keepLines/>
        <w:spacing w:after="50" w:before="180"/>
      </w:pPr>
      <w:r>
        <w:rPr>
          <w:rFonts w:ascii="Calibri" w:cs="Calibri" w:eastAsia="Calibri" w:hAnsi="Calibri"/>
          <w:b/>
          <w:bCs/>
          <w:color w:val="1F3864"/>
        </w:rPr>
        <w:t xml:space="preserve">Q 9.O4  </w:t>
      </w:r>
      <w:r>
        <w:rPr>
          <w:rFonts w:ascii="Calibri" w:cs="Calibri" w:eastAsia="Calibri" w:hAnsi="Calibri"/>
          <w:b/>
          <w:bCs/>
        </w:rPr>
        <w:t xml:space="preserve">Whose KYC needs to be completed in case of an application by a minor?</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No KYC is required for applications by minors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guardian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minor</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Any family member of the minor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The guardian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a minor cannot legally enter into a contract or transact on their own, it is the guardian (who actually operates the investment on the minor's behalf) whose KYC must be completed.</w:t>
      </w:r>
    </w:p>
    <w:p>
      <w:pPr>
        <w:keepNext/>
        <w:keepLines/>
        <w:spacing w:after="50" w:before="180"/>
      </w:pPr>
      <w:r>
        <w:rPr>
          <w:rFonts w:ascii="Calibri" w:cs="Calibri" w:eastAsia="Calibri" w:hAnsi="Calibri"/>
          <w:b/>
          <w:bCs/>
          <w:color w:val="1F3864"/>
        </w:rPr>
        <w:t xml:space="preserve">Q 9.O5  </w:t>
      </w:r>
      <w:r>
        <w:rPr>
          <w:rFonts w:ascii="Calibri" w:cs="Calibri" w:eastAsia="Calibri" w:hAnsi="Calibri"/>
          <w:b/>
          <w:bCs/>
        </w:rPr>
        <w:t xml:space="preserve">How many bank accounts (maximum) can a resident individual investor register with a mutual fund folio?</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3</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5</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1</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2</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5</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give investors flexibility in receiving redemption/dividend payments while still controlling fraud risk, SEBI allows a resident individual to register up to 5 bank accounts per folio.</w:t>
      </w:r>
    </w:p>
    <w:p>
      <w:pPr>
        <w:keepNext/>
        <w:keepLines/>
        <w:spacing w:after="50" w:before="180"/>
      </w:pPr>
      <w:r>
        <w:rPr>
          <w:rFonts w:ascii="Calibri" w:cs="Calibri" w:eastAsia="Calibri" w:hAnsi="Calibri"/>
          <w:b/>
          <w:bCs/>
          <w:color w:val="1F3864"/>
        </w:rPr>
        <w:t xml:space="preserve">Q 9.O6  </w:t>
      </w:r>
      <w:r>
        <w:rPr>
          <w:rFonts w:ascii="Calibri" w:cs="Calibri" w:eastAsia="Calibri" w:hAnsi="Calibri"/>
          <w:b/>
          <w:bCs/>
        </w:rPr>
        <w:t xml:space="preserve">Which of the following is true regarding nominees of mutual fund investors?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nominee can be Central and State Governments and local authorities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nominee can be an individual, including minors and NRIs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Both of the above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Neither of the above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Both of the above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rules allow a wide range of nominees — not just individuals (including minors and NRIs) but also Central/State Governments and local authorities can be validly named as nominees.</w:t>
      </w:r>
    </w:p>
    <w:p>
      <w:pPr>
        <w:pStyle w:val="Heading1"/>
        <w:pageBreakBefore/>
        <w:spacing w:after="160" w:before="0"/>
      </w:pPr>
      <w:r>
        <w:rPr>
          <w:rFonts w:ascii="Calibri" w:cs="Calibri" w:eastAsia="Calibri" w:hAnsi="Calibri"/>
        </w:rPr>
        <w:t xml:space="preserve">Chapter 10: Risk, Return and Performance of Funds</w:t>
      </w:r>
    </w:p>
    <w:p>
      <w:pPr>
        <w:pBdr>
          <w:bottom w:val="single" w:color="2E74B5" w:sz="6" w:space="4"/>
        </w:pBdr>
        <w:spacing w:after="200"/>
      </w:pPr>
      <w:r>
        <w:rPr>
          <w:rFonts w:ascii="Calibri" w:cs="Calibri" w:eastAsia="Calibri" w:hAnsi="Calibri"/>
          <w:b/>
          <w:bCs/>
          <w:color w:val="595959"/>
          <w:sz w:val="19"/>
          <w:szCs w:val="19"/>
        </w:rPr>
        <w:t xml:space="preserve">Weightage: 7% (about 7 of 100 questions)   •   Questions in this chapter: 36   •   ★ 26   •   NEW 2026: 2</w:t>
      </w:r>
    </w:p>
    <w:p>
      <w:pPr>
        <w:keepNext/>
        <w:keepLines/>
        <w:spacing w:after="50" w:before="180"/>
      </w:pPr>
      <w:r>
        <w:rPr>
          <w:rFonts w:ascii="Calibri" w:cs="Calibri" w:eastAsia="Calibri" w:hAnsi="Calibri"/>
          <w:b/>
          <w:bCs/>
          <w:color w:val="1F3864"/>
        </w:rPr>
        <w:t xml:space="preserve">Q 10.1  </w:t>
      </w:r>
      <w:r>
        <w:rPr>
          <w:rFonts w:ascii="Calibri" w:cs="Calibri" w:eastAsia="Calibri" w:hAnsi="Calibri"/>
          <w:b/>
          <w:bCs/>
        </w:rPr>
        <w:t xml:space="preserve">The risk of an issuer's inability to meet interest and principal payments on its debt obligations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Interest rate risk</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Credit risk</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Currency risk</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Market risk</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Credit risk</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This is the textbook definition of credit risk — the risk that the borrower (issuer) simply cannot pay what it owes.</w:t>
      </w:r>
    </w:p>
    <w:p>
      <w:pPr>
        <w:keepNext/>
        <w:keepLines/>
        <w:spacing w:after="50" w:before="180"/>
      </w:pPr>
      <w:r>
        <w:rPr>
          <w:rFonts w:ascii="Calibri" w:cs="Calibri" w:eastAsia="Calibri" w:hAnsi="Calibri"/>
          <w:b/>
          <w:bCs/>
          <w:color w:val="1F3864"/>
        </w:rPr>
        <w:t xml:space="preserve">Q 10.2  </w:t>
      </w:r>
      <w:r>
        <w:rPr>
          <w:rFonts w:ascii="Calibri" w:cs="Calibri" w:eastAsia="Calibri" w:hAnsi="Calibri"/>
          <w:b/>
          <w:bCs/>
        </w:rPr>
        <w:t xml:space="preserve">The risk that the underlying benchmark of a floating rate security or swap becomes less active or ceases to exist, and thus fails to capture interest rate movements, is: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Settlement risk</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Credit risk</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Spread risk</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Basis risk</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Basis risk</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If the reference rate itself stops being reliable or actively traded, the floating instrument stops accurately tracking real market rates — this mismatch between the instrument and its reference is called basis risk.</w:t>
      </w:r>
    </w:p>
    <w:p>
      <w:pPr>
        <w:keepNext/>
        <w:keepLines/>
        <w:spacing w:after="50" w:before="180"/>
      </w:pPr>
      <w:r>
        <w:rPr>
          <w:rFonts w:ascii="Calibri" w:cs="Calibri" w:eastAsia="Calibri" w:hAnsi="Calibri"/>
          <w:b/>
          <w:bCs/>
          <w:color w:val="1F3864"/>
        </w:rPr>
        <w:t xml:space="preserve">Q 10.3  </w:t>
      </w:r>
      <w:r>
        <w:rPr>
          <w:rFonts w:ascii="Calibri" w:cs="Calibri" w:eastAsia="Calibri" w:hAnsi="Calibri"/>
          <w:b/>
          <w:bCs/>
        </w:rPr>
        <w:t xml:space="preserve">Risks that impact a specific company, such as a labour strike in its manufacturing plant, are called: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Company-specific or unsystematic risks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Market risks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Non-diversifiable risks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Systematic risks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Company-specific or unsystematic risks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labour strike hurts only that one company, not the whole market or economy, which is exactly what defines company-specific (unsystematic) risk.</w:t>
      </w:r>
    </w:p>
    <w:p>
      <w:pPr>
        <w:keepNext/>
        <w:keepLines/>
        <w:spacing w:after="50" w:before="180"/>
      </w:pPr>
      <w:r>
        <w:rPr>
          <w:rFonts w:ascii="Calibri" w:cs="Calibri" w:eastAsia="Calibri" w:hAnsi="Calibri"/>
          <w:b/>
          <w:bCs/>
          <w:color w:val="1F3864"/>
        </w:rPr>
        <w:t xml:space="preserve">Q 10.4  </w:t>
      </w:r>
      <w:r>
        <w:rPr>
          <w:rFonts w:ascii="Calibri" w:cs="Calibri" w:eastAsia="Calibri" w:hAnsi="Calibri"/>
          <w:b/>
          <w:bCs/>
        </w:rPr>
        <w:t xml:space="preserve">Systematic risk is also known as: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Diversifiable risk</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Non-diversifiable or market risk</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Specific risk</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Company risk</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Non-diversifiable or market risk</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Because this risk affects the entire market and cannot be removed by simply holding more stocks, it is called non-diversifiable or market risk.</w:t>
      </w:r>
    </w:p>
    <w:p>
      <w:pPr>
        <w:keepNext/>
        <w:keepLines/>
        <w:spacing w:after="50" w:before="180"/>
      </w:pPr>
      <w:r>
        <w:rPr>
          <w:rFonts w:ascii="Calibri" w:cs="Calibri" w:eastAsia="Calibri" w:hAnsi="Calibri"/>
          <w:b/>
          <w:bCs/>
          <w:color w:val="1F3864"/>
        </w:rPr>
        <w:t xml:space="preserve">Q 10.5  </w:t>
      </w:r>
      <w:r>
        <w:rPr>
          <w:rFonts w:ascii="Calibri" w:cs="Calibri" w:eastAsia="Calibri" w:hAnsi="Calibri"/>
          <w:b/>
          <w:bCs/>
        </w:rPr>
        <w:t xml:space="preserve">Which type of analysis tracks the price and volume data related to trading in a security?</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Technical analysis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Credit analysis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Fundamental analysis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Scenario analysis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Technical analysis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Studying charts of price movement and trading volume, rather than a company's financials, is precisely what technical analysis does.</w:t>
      </w:r>
    </w:p>
    <w:p>
      <w:pPr>
        <w:keepNext/>
        <w:keepLines/>
        <w:spacing w:after="50" w:before="180"/>
      </w:pPr>
      <w:r>
        <w:rPr>
          <w:rFonts w:ascii="Calibri" w:cs="Calibri" w:eastAsia="Calibri" w:hAnsi="Calibri"/>
          <w:b/>
          <w:bCs/>
          <w:color w:val="1F3864"/>
        </w:rPr>
        <w:t xml:space="preserve">Q 10.6  </w:t>
      </w:r>
      <w:r>
        <w:rPr>
          <w:rFonts w:ascii="Calibri" w:cs="Calibri" w:eastAsia="Calibri" w:hAnsi="Calibri"/>
          <w:b/>
          <w:bCs/>
        </w:rPr>
        <w:t xml:space="preserve">Earnings per Share (EPS) is calculated as: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Net worth ÷ Number of shares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Market price per share ÷ Net profit</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Net profit after tax ÷ Number of equity shares outstanding</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Dividend per share ÷ Market price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Net profit after tax ÷ Number of equity shares outstanding</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EPS tells you how much profit is attributable to each single share, so it is simply the company's total net profit after tax divided by the number of equity shares outstanding.</w:t>
      </w:r>
    </w:p>
    <w:p>
      <w:pPr>
        <w:keepNext/>
        <w:keepLines/>
        <w:spacing w:after="50" w:before="180"/>
      </w:pPr>
      <w:r>
        <w:rPr>
          <w:rFonts w:ascii="Calibri" w:cs="Calibri" w:eastAsia="Calibri" w:hAnsi="Calibri"/>
          <w:b/>
          <w:bCs/>
          <w:color w:val="1F3864"/>
        </w:rPr>
        <w:t xml:space="preserve">Q 10.7  </w:t>
      </w:r>
      <w:r>
        <w:rPr>
          <w:rFonts w:ascii="Calibri" w:cs="Calibri" w:eastAsia="Calibri" w:hAnsi="Calibri"/>
          <w:b/>
          <w:bCs/>
        </w:rPr>
        <w:t xml:space="preserve">A share trades at Rs. 200 and its EPS is Rs. 25. What is its P/E ratio?</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8 times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5 times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25 times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12.5 times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8 times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P/E = Market price ÷ EPS = 200 ÷ 25 = 8 times.</w:t>
      </w:r>
    </w:p>
    <w:p>
      <w:pPr>
        <w:keepNext/>
        <w:keepLines/>
        <w:spacing w:after="50" w:before="180"/>
      </w:pPr>
      <w:r>
        <w:rPr>
          <w:rFonts w:ascii="Calibri" w:cs="Calibri" w:eastAsia="Calibri" w:hAnsi="Calibri"/>
          <w:b/>
          <w:bCs/>
          <w:color w:val="1F3864"/>
        </w:rPr>
        <w:t xml:space="preserve">Q 10.8  </w:t>
      </w:r>
      <w:r>
        <w:rPr>
          <w:rFonts w:ascii="Calibri" w:cs="Calibri" w:eastAsia="Calibri" w:hAnsi="Calibri"/>
          <w:b/>
          <w:bCs/>
        </w:rPr>
        <w:t xml:space="preserve">Picking up stocks that are priced lower than their intrinsic value, based on fundamental analysis, is the: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Value investment style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Technical style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Momentum style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Growth investment style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Value investment style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Buying something for less than what careful analysis says it's really worth, hoping the market eventually recognises the true value, is the essence of the value investment style.</w:t>
      </w:r>
    </w:p>
    <w:p>
      <w:pPr>
        <w:keepNext/>
        <w:keepLines/>
        <w:spacing w:after="50" w:before="180"/>
      </w:pPr>
      <w:r>
        <w:rPr>
          <w:rFonts w:ascii="Calibri" w:cs="Calibri" w:eastAsia="Calibri" w:hAnsi="Calibri"/>
          <w:b/>
          <w:bCs/>
          <w:color w:val="1F3864"/>
        </w:rPr>
        <w:t xml:space="preserve">Q 10.9  </w:t>
      </w:r>
      <w:r>
        <w:rPr>
          <w:rFonts w:ascii="Calibri" w:cs="Calibri" w:eastAsia="Calibri" w:hAnsi="Calibri"/>
          <w:b/>
          <w:bCs/>
        </w:rPr>
        <w:t xml:space="preserve">A gilt of 5-year maturity yields 7.0% and a AA-rated corporate bond of the same maturity yields 8.5%. What is the credit spread?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15.5%</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8.5%</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1.5%</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0.5%</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1.5%</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Credit spread = Corporate bond yield − Gilt yield of the same maturity = 8.5% − 7.0% = 1.5%.</w:t>
      </w:r>
    </w:p>
    <w:p>
      <w:pPr>
        <w:keepNext/>
        <w:keepLines/>
        <w:spacing w:after="50" w:before="180"/>
      </w:pPr>
      <w:r>
        <w:rPr>
          <w:rFonts w:ascii="Calibri" w:cs="Calibri" w:eastAsia="Calibri" w:hAnsi="Calibri"/>
          <w:b/>
          <w:bCs/>
          <w:color w:val="1F3864"/>
        </w:rPr>
        <w:t xml:space="preserve">Q 10.10  </w:t>
      </w:r>
      <w:r>
        <w:rPr>
          <w:rFonts w:ascii="Calibri" w:cs="Calibri" w:eastAsia="Calibri" w:hAnsi="Calibri"/>
          <w:b/>
          <w:bCs/>
        </w:rPr>
        <w:t xml:space="preserve">An investor bought a debt security yielding 8%. Subsequently, yields in the market for similar securities rise to 9%. The value of the security will:</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Double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Remain the same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Decrease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Increase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Decrease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Bond prices and yields move inversely — since new bonds now offer a higher 9% yield, the old 8% bond becomes relatively less attractive, so its market price must fall to make its effective yield competitive.</w:t>
      </w:r>
    </w:p>
    <w:p>
      <w:pPr>
        <w:keepNext/>
        <w:keepLines/>
        <w:spacing w:after="50" w:before="180"/>
      </w:pPr>
      <w:r>
        <w:rPr>
          <w:rFonts w:ascii="Calibri" w:cs="Calibri" w:eastAsia="Calibri" w:hAnsi="Calibri"/>
          <w:b/>
          <w:bCs/>
          <w:color w:val="1F3864"/>
        </w:rPr>
        <w:t xml:space="preserve">Q 10.11  </w:t>
      </w:r>
      <w:r>
        <w:rPr>
          <w:rFonts w:ascii="Calibri" w:cs="Calibri" w:eastAsia="Calibri" w:hAnsi="Calibri"/>
          <w:b/>
          <w:bCs/>
        </w:rPr>
        <w:t xml:space="preserve">If a debt fund manager expects interest rates to fall, he would: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Reduce the duration of the portfolio</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Move entirely to floaters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Move to overnight securities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Increase exposure to longer-term fixed-rate debt securities (higher modified duration)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Increase exposure to longer-term fixed-rate debt securities (higher modified duration)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Falling rates push bond prices up, and longer-duration bonds gain the most from that price rise, so a manager expecting rates to fall would increase exposure to longer-term fixed-rate securities (higher duration) to capture the bigger gain.</w:t>
      </w:r>
    </w:p>
    <w:p>
      <w:pPr>
        <w:keepNext/>
        <w:keepLines/>
        <w:spacing w:after="50" w:before="180"/>
      </w:pPr>
      <w:r>
        <w:rPr>
          <w:rFonts w:ascii="Calibri" w:cs="Calibri" w:eastAsia="Calibri" w:hAnsi="Calibri"/>
          <w:b/>
          <w:bCs/>
          <w:color w:val="1F3864"/>
        </w:rPr>
        <w:t xml:space="preserve">Q 10.12  </w:t>
      </w:r>
      <w:r>
        <w:rPr>
          <w:rFonts w:ascii="Calibri" w:cs="Calibri" w:eastAsia="Calibri" w:hAnsi="Calibri"/>
          <w:b/>
          <w:bCs/>
        </w:rPr>
        <w:t xml:space="preserve">In an overnight fund, the fund manager must invest only in overnight securities. Hence: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fund invests in long-term bonds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fund takes high credit risk</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There is high interest rate risk</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There is no question of taking interest rate risk</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There is no question of taking interest rate risk</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overnight securities mature the very next day and are constantly repriced at the new prevailing rate, there is effectively no time for interest rates to move against the portfolio, so there is virtually no interest rate risk.</w:t>
      </w:r>
    </w:p>
    <w:p>
      <w:pPr>
        <w:keepNext/>
        <w:keepLines/>
        <w:spacing w:after="50" w:before="180"/>
      </w:pPr>
      <w:r>
        <w:rPr>
          <w:rFonts w:ascii="Calibri" w:cs="Calibri" w:eastAsia="Calibri" w:hAnsi="Calibri"/>
          <w:b/>
          <w:bCs/>
          <w:color w:val="1F3864"/>
        </w:rPr>
        <w:t xml:space="preserve">Q 10.13  </w:t>
      </w:r>
      <w:r>
        <w:rPr>
          <w:rFonts w:ascii="Calibri" w:cs="Calibri" w:eastAsia="Calibri" w:hAnsi="Calibri"/>
          <w:b/>
          <w:bCs/>
        </w:rPr>
        <w:t xml:space="preserve">Gold prices typically shoot up whenever there is: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 stock market boom</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Political or economic turmoil, as gold is seen as a safe haven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An increase in interest rates in India only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 fall in inflation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Political or economic turmoil, as gold is seen as a safe haven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In times of political or economic turmoil, investors flee to assets seen as safe stores of value, and gold is the classic 'safe haven' asset that benefits from that flight to safety.</w:t>
      </w:r>
    </w:p>
    <w:p>
      <w:pPr>
        <w:keepNext/>
        <w:keepLines/>
        <w:spacing w:after="50" w:before="180"/>
      </w:pPr>
      <w:r>
        <w:rPr>
          <w:rFonts w:ascii="Calibri" w:cs="Calibri" w:eastAsia="Calibri" w:hAnsi="Calibri"/>
          <w:b/>
          <w:bCs/>
          <w:color w:val="1F3864"/>
        </w:rPr>
        <w:t xml:space="preserve">Q 10.14  </w:t>
      </w:r>
      <w:r>
        <w:rPr>
          <w:rFonts w:ascii="Calibri" w:cs="Calibri" w:eastAsia="Calibri" w:hAnsi="Calibri"/>
          <w:b/>
          <w:bCs/>
        </w:rPr>
        <w:t xml:space="preserve">An investor invested in a scheme at an NAV of Rs. 12. The NAV has now grown to Rs. 15. What is the simple return?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30%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3%</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20%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25%</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25%</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(15 − 12) ÷ 12 × 100 = 25%.</w:t>
      </w:r>
    </w:p>
    <w:p>
      <w:pPr>
        <w:keepNext/>
        <w:keepLines/>
        <w:spacing w:after="50" w:before="180"/>
      </w:pPr>
      <w:r>
        <w:rPr>
          <w:rFonts w:ascii="Calibri" w:cs="Calibri" w:eastAsia="Calibri" w:hAnsi="Calibri"/>
          <w:b/>
          <w:bCs/>
          <w:color w:val="1F3864"/>
        </w:rPr>
        <w:t xml:space="preserve">Q 10.15  </w:t>
      </w:r>
      <w:r>
        <w:rPr>
          <w:rFonts w:ascii="Calibri" w:cs="Calibri" w:eastAsia="Calibri" w:hAnsi="Calibri"/>
          <w:b/>
          <w:bCs/>
        </w:rPr>
        <w:t xml:space="preserve">An investment earned 3% in 4 months. What is its annualised return (simple annualisation)?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12%</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3%</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9%</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6%</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9%</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3% × 12 ÷ 4 = 9%.</w:t>
      </w:r>
    </w:p>
    <w:p>
      <w:pPr>
        <w:keepNext/>
        <w:keepLines/>
        <w:spacing w:after="50" w:before="180"/>
      </w:pPr>
      <w:r>
        <w:rPr>
          <w:rFonts w:ascii="Calibri" w:cs="Calibri" w:eastAsia="Calibri" w:hAnsi="Calibri"/>
          <w:b/>
          <w:bCs/>
          <w:color w:val="1F3864"/>
        </w:rPr>
        <w:t xml:space="preserve">Q 10.16  </w:t>
      </w:r>
      <w:r>
        <w:rPr>
          <w:rFonts w:ascii="Calibri" w:cs="Calibri" w:eastAsia="Calibri" w:hAnsi="Calibri"/>
          <w:b/>
          <w:bCs/>
        </w:rPr>
        <w:t xml:space="preserve">The formula for compounded return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(Initial Value ÷ Later Value) × n</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(Later Value ÷ Initial Value)^(1/n) − 1, where n is the period in years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(Later Value − Initial Value) ÷ Initial Value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Later Value × 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(Later Value ÷ Initial Value)^(1/n) − 1, where n is the period in years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Compounded (annualised) return accounts for the effect of compounding over the actual number of years the money was invested, giving (Later Value ÷ Initial Value) raised to the power (1/number of years), minus 1.</w:t>
      </w:r>
    </w:p>
    <w:p>
      <w:pPr>
        <w:keepNext/>
        <w:keepLines/>
        <w:spacing w:after="50" w:before="180"/>
      </w:pPr>
      <w:r>
        <w:rPr>
          <w:rFonts w:ascii="Calibri" w:cs="Calibri" w:eastAsia="Calibri" w:hAnsi="Calibri"/>
          <w:b/>
          <w:bCs/>
          <w:color w:val="1F3864"/>
        </w:rPr>
        <w:t xml:space="preserve">Q 10.17  </w:t>
      </w:r>
      <w:r>
        <w:rPr>
          <w:rFonts w:ascii="Calibri" w:cs="Calibri" w:eastAsia="Calibri" w:hAnsi="Calibri"/>
          <w:b/>
          <w:bCs/>
        </w:rPr>
        <w:t xml:space="preserve">If Rs. 1,000 grew to Rs. 4,000 in 2 years, what is the compounded annual return?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50%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150%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300%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100%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100%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(4,000 ÷ 1,000)^(1/2) − 1 = 2 − 1 = 1, i.e., 100% p.a.</w:t>
      </w:r>
    </w:p>
    <w:p>
      <w:pPr>
        <w:keepNext/>
        <w:keepLines/>
        <w:spacing w:after="50" w:before="180"/>
      </w:pPr>
      <w:r>
        <w:rPr>
          <w:rFonts w:ascii="Calibri" w:cs="Calibri" w:eastAsia="Calibri" w:hAnsi="Calibri"/>
          <w:b/>
          <w:bCs/>
          <w:color w:val="1F3864"/>
        </w:rPr>
        <w:t xml:space="preserve">Q 10.18  </w:t>
      </w:r>
      <w:r>
        <w:rPr>
          <w:rFonts w:ascii="Calibri" w:cs="Calibri" w:eastAsia="Calibri" w:hAnsi="Calibri"/>
          <w:b/>
          <w:bCs/>
        </w:rPr>
        <w:t xml:space="preserve">Rs. 10,000 grew to Rs. 17,280 (with dividends reinvested) over 1.51 years. The CAGR is approximately:</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48.21%</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43.65%</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72.80%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36.40%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43.65%</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(17,280 ÷ 10,000)^(1/1.51) − 1 ≈ 0.4365, i.e., 43.65%.</w:t>
      </w:r>
    </w:p>
    <w:p>
      <w:pPr>
        <w:keepNext/>
        <w:keepLines/>
        <w:spacing w:after="50" w:before="180"/>
      </w:pPr>
      <w:r>
        <w:rPr>
          <w:rFonts w:ascii="Calibri" w:cs="Calibri" w:eastAsia="Calibri" w:hAnsi="Calibri"/>
          <w:b/>
          <w:bCs/>
          <w:color w:val="1F3864"/>
        </w:rPr>
        <w:t xml:space="preserve">Q 10.19  </w:t>
      </w:r>
      <w:r>
        <w:rPr>
          <w:rFonts w:ascii="Calibri" w:cs="Calibri" w:eastAsia="Calibri" w:hAnsi="Calibri"/>
          <w:b/>
          <w:bCs/>
        </w:rPr>
        <w:t xml:space="preserve">For holding period returns, the return is calculated using:</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Rolling returns only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Simple returns for all periods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CAGR if the holding period is over one year, and simple absolute returns for less than one year</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CAGR for periods of less than one year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CAGR if the holding period is over one year, and simple absolute returns for less than one year</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Compounding only meaningfully applies once you're looking at more than a year of holding; for periods under a year, a simple absolute return is used instead of annualising or compounding it artificially.</w:t>
      </w:r>
    </w:p>
    <w:p>
      <w:pPr>
        <w:keepNext/>
        <w:keepLines/>
        <w:spacing w:after="50" w:before="180"/>
      </w:pPr>
      <w:r>
        <w:rPr>
          <w:rFonts w:ascii="Calibri" w:cs="Calibri" w:eastAsia="Calibri" w:hAnsi="Calibri"/>
          <w:b/>
          <w:bCs/>
          <w:color w:val="1F3864"/>
        </w:rPr>
        <w:t xml:space="preserve">Q 10.20  </w:t>
      </w:r>
      <w:r>
        <w:rPr>
          <w:rFonts w:ascii="Calibri" w:cs="Calibri" w:eastAsia="Calibri" w:hAnsi="Calibri"/>
          <w:b/>
          <w:bCs/>
        </w:rPr>
        <w:t xml:space="preserve">As per the workbook, so far in the Indian mutual fund industry there has been:</w:t>
      </w:r>
      <w:r>
        <w:rPr>
          <w:rFonts w:ascii="Calibri" w:cs="Calibri" w:eastAsia="Calibri" w:hAnsi="Calibri"/>
          <w:b/>
          <w:bCs/>
          <w:color w:val="C55A11"/>
          <w:sz w:val="17"/>
          <w:szCs w:val="17"/>
        </w:rPr>
        <w:t xml:space="preserve">  ★ Frequently asked</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Only guaranteed equity products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Only guaranteed liquid funds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No assured return or guaranteed product; there have been capital protection-oriented funds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 large number of assured return products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No assured return or guaranteed product; there have been capital protection-oriented funds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 regulations don't allow mutual funds to promise or guarantee a specific return, so the industry has never had truly 'assured return' schemes — only capital protection-oriented structures that aim (without guaranteeing) to protect the principal.</w:t>
      </w:r>
    </w:p>
    <w:p>
      <w:pPr>
        <w:keepNext/>
        <w:keepLines/>
        <w:spacing w:after="50" w:before="180"/>
      </w:pPr>
      <w:r>
        <w:rPr>
          <w:rFonts w:ascii="Calibri" w:cs="Calibri" w:eastAsia="Calibri" w:hAnsi="Calibri"/>
          <w:b/>
          <w:bCs/>
          <w:color w:val="1F3864"/>
        </w:rPr>
        <w:t xml:space="preserve">Q 10.21  </w:t>
      </w:r>
      <w:r>
        <w:rPr>
          <w:rFonts w:ascii="Calibri" w:cs="Calibri" w:eastAsia="Calibri" w:hAnsi="Calibri"/>
          <w:b/>
          <w:bCs/>
        </w:rPr>
        <w:t xml:space="preserve">XYZ Debt Fund holds 5% of its NAV in debentures of ABC Ltd., which then defaults. If no segregated portfolio is created and investors withdraw 50% of the money (the fund selling other papers), the exposure to ABC Ltd. in the remaining portfolio becomes: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5%</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50%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10%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2.5%</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10%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same amount now forms 5% ÷ 50% = 10% of the halved portfolio — staying investors face greater risk.</w:t>
      </w:r>
    </w:p>
    <w:p>
      <w:pPr>
        <w:keepNext/>
        <w:keepLines/>
        <w:spacing w:after="50" w:before="180"/>
      </w:pPr>
      <w:r>
        <w:rPr>
          <w:rFonts w:ascii="Calibri" w:cs="Calibri" w:eastAsia="Calibri" w:hAnsi="Calibri"/>
          <w:b/>
          <w:bCs/>
          <w:color w:val="1F3864"/>
        </w:rPr>
        <w:t xml:space="preserve">Q 10.22  </w:t>
      </w:r>
      <w:r>
        <w:rPr>
          <w:rFonts w:ascii="Calibri" w:cs="Calibri" w:eastAsia="Calibri" w:hAnsi="Calibri"/>
          <w:b/>
          <w:bCs/>
        </w:rPr>
        <w:t xml:space="preserve">The credit events of 2018 and 2019 that hit even liquid, ultra-short-term and low duration funds highlighted that: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SEBI guarantees these funds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These funds have zero credit risk</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"Low risk" does not mean "zero risk"; these categories may be safe on interest rate risk but not absolutely safe on credit risk</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Only equity funds carry risk</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"Low risk" does not mean "zero risk"; these categories may be safe on interest rate risk but not absolutely safe on credit risk</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These categories are defined and considered 'low risk' purely based on limited interest-rate risk (short maturities); the 2018-19 defaults showed they can still be exposed to real credit risk, proving low risk isn't the same as zero risk.</w:t>
      </w:r>
    </w:p>
    <w:p>
      <w:pPr>
        <w:keepNext/>
        <w:keepLines/>
        <w:spacing w:after="50" w:before="180"/>
      </w:pPr>
      <w:r>
        <w:rPr>
          <w:rFonts w:ascii="Calibri" w:cs="Calibri" w:eastAsia="Calibri" w:hAnsi="Calibri"/>
          <w:b/>
          <w:bCs/>
          <w:color w:val="1F3864"/>
        </w:rPr>
        <w:t xml:space="preserve">Q 10.23  </w:t>
      </w:r>
      <w:r>
        <w:rPr>
          <w:rFonts w:ascii="Calibri" w:cs="Calibri" w:eastAsia="Calibri" w:hAnsi="Calibri"/>
          <w:b/>
          <w:bCs/>
        </w:rPr>
        <w:t xml:space="preserve">As per the SEBI (Mutual Funds) Regulations, 2026 and SEBI circular dated December 28, 2018, which of the following must be listed on recognised stock exchanges?</w:t>
      </w:r>
      <w:r>
        <w:rPr>
          <w:rFonts w:ascii="Calibri" w:cs="Calibri" w:eastAsia="Calibri" w:hAnsi="Calibri"/>
          <w:b/>
          <w:bCs/>
          <w:color w:val="C55A11"/>
          <w:sz w:val="17"/>
          <w:szCs w:val="17"/>
        </w:rPr>
        <w:t xml:space="preserve">  ★ Frequently asked</w:t>
      </w:r>
      <w:r>
        <w:rPr>
          <w:rFonts w:ascii="Calibri" w:cs="Calibri" w:eastAsia="Calibri" w:hAnsi="Calibri"/>
        </w:rPr>
        <w:t xml:space="preserve">  </w:t>
      </w:r>
      <w:r>
        <w:rPr>
          <w:rFonts w:ascii="Calibri" w:cs="Calibri" w:eastAsia="Calibri" w:hAnsi="Calibri"/>
          <w:b/>
          <w:bCs/>
          <w:color w:val="FFFFFF"/>
          <w:sz w:val="16"/>
          <w:szCs w:val="16"/>
          <w:shd w:fill="C00000" w:color="auto" w:val="clear"/>
        </w:rPr>
        <w:t xml:space="preserve"> NEW 2026 </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Only liquid funds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Only ELSS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Every close-ended scheme (other than ELSS) and units of segregated portfolios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Every open-ended scheme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Every close-ended scheme (other than ELSS) and units of segregated portfolios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give investors some exit route since these units aren't bought back by the AMC daily, both close-ended schemes (barring ELSS, which has its own lock-in mechanism) and segregated portfolio units are required to be listed on a stock exchange.</w:t>
      </w:r>
    </w:p>
    <w:p>
      <w:pPr>
        <w:keepNext/>
        <w:keepLines/>
        <w:spacing w:after="50" w:before="180"/>
      </w:pPr>
      <w:r>
        <w:rPr>
          <w:rFonts w:ascii="Calibri" w:cs="Calibri" w:eastAsia="Calibri" w:hAnsi="Calibri"/>
          <w:b/>
          <w:bCs/>
          <w:color w:val="1F3864"/>
        </w:rPr>
        <w:t xml:space="preserve">Q 10.24  </w:t>
      </w:r>
      <w:r>
        <w:rPr>
          <w:rFonts w:ascii="Calibri" w:cs="Calibri" w:eastAsia="Calibri" w:hAnsi="Calibri"/>
          <w:b/>
          <w:bCs/>
        </w:rPr>
        <w:t xml:space="preserve">Which of the following is NOT a risk of real estate investment mentioned in the workbook?</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High regulatory and litigation risk</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Guaranteed rental income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Low liquidity and high transaction costs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Subjective valuation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Guaranteed rental income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Real estate actually carries meaningful risks around valuation, liquidity, litigation and transaction cost, and there is no assurance of steady rental income — so 'guaranteed rental income' is precisely the false claim, not a real risk factor.</w:t>
      </w:r>
    </w:p>
    <w:p>
      <w:pPr>
        <w:keepNext/>
        <w:keepLines/>
        <w:spacing w:after="50" w:before="180"/>
      </w:pPr>
      <w:r>
        <w:rPr>
          <w:rFonts w:ascii="Calibri" w:cs="Calibri" w:eastAsia="Calibri" w:hAnsi="Calibri"/>
          <w:b/>
          <w:bCs/>
          <w:color w:val="1F3864"/>
        </w:rPr>
        <w:t xml:space="preserve">Q 10.25  </w:t>
      </w:r>
      <w:r>
        <w:rPr>
          <w:rFonts w:ascii="Calibri" w:cs="Calibri" w:eastAsia="Calibri" w:hAnsi="Calibri"/>
          <w:b/>
          <w:bCs/>
        </w:rPr>
        <w:t xml:space="preserve">As per the workbook, real estate funds are quite high in risk relative to other scheme types, yet they are: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Riskier than direct investment in real estate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Guaranteed by the government</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Less risky than direct investment in real estate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Risk-free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Less risky than direct investment in real estate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Even though real estate funds carry high risk compared to other mutual fund categories, professional management, diversification and structure still make them relatively less risky than putting all your money into one direct physical property.</w:t>
      </w:r>
    </w:p>
    <w:p>
      <w:pPr>
        <w:keepNext/>
        <w:keepLines/>
        <w:spacing w:after="50" w:before="180"/>
      </w:pPr>
      <w:r>
        <w:rPr>
          <w:rFonts w:ascii="Calibri" w:cs="Calibri" w:eastAsia="Calibri" w:hAnsi="Calibri"/>
          <w:b/>
          <w:bCs/>
          <w:color w:val="1F3864"/>
        </w:rPr>
        <w:t xml:space="preserve">Q 10.26  </w:t>
      </w:r>
      <w:r>
        <w:rPr>
          <w:rFonts w:ascii="Calibri" w:cs="Calibri" w:eastAsia="Calibri" w:hAnsi="Calibri"/>
          <w:b/>
          <w:bCs/>
        </w:rPr>
        <w:t xml:space="preserve">A scheme's standard deviation computed from weekly returns is 0.65%. The annualised standard deviation will be approximately:</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0.65 × 12 = 7.8%</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0.65 × √52 ≈ 4.7%</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0.65 × √12 ≈ 2.25%</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0.65 × 52 = 33.8%</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0.65 × √52 ≈ 4.7%</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convert a weekly standard deviation into an annual figure, you multiply by the square root of the number of weeks in a year: 0.65% × √52 ≈ 4.7%.</w:t>
      </w:r>
    </w:p>
    <w:p>
      <w:pPr>
        <w:keepNext/>
        <w:keepLines/>
        <w:spacing w:after="50" w:before="180"/>
      </w:pPr>
      <w:r>
        <w:rPr>
          <w:rFonts w:ascii="Calibri" w:cs="Calibri" w:eastAsia="Calibri" w:hAnsi="Calibri"/>
          <w:b/>
          <w:bCs/>
          <w:color w:val="1F3864"/>
        </w:rPr>
        <w:t xml:space="preserve">Q 10.27  </w:t>
      </w:r>
      <w:r>
        <w:rPr>
          <w:rFonts w:ascii="Calibri" w:cs="Calibri" w:eastAsia="Calibri" w:hAnsi="Calibri"/>
          <w:b/>
          <w:bCs/>
        </w:rPr>
        <w:t xml:space="preserve">Beta is based on which model?</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Dividend Discount Model</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Capital Asset Pricing Model (CAPM)</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Gordon Growth Model</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Black-Scholes Model</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Capital Asset Pricing Model (CAPM)</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Beta is the specific risk measure derived from the Capital Asset Pricing Model (CAPM), which links an asset's expected return to its sensitivity to overall market movements.</w:t>
      </w:r>
    </w:p>
    <w:p>
      <w:pPr>
        <w:keepNext/>
        <w:keepLines/>
        <w:spacing w:after="50" w:before="180"/>
      </w:pPr>
      <w:r>
        <w:rPr>
          <w:rFonts w:ascii="Calibri" w:cs="Calibri" w:eastAsia="Calibri" w:hAnsi="Calibri"/>
          <w:b/>
          <w:bCs/>
          <w:color w:val="1F3864"/>
        </w:rPr>
        <w:t xml:space="preserve">Q 10.28  </w:t>
      </w:r>
      <w:r>
        <w:rPr>
          <w:rFonts w:ascii="Calibri" w:cs="Calibri" w:eastAsia="Calibri" w:hAnsi="Calibri"/>
          <w:b/>
          <w:bCs/>
        </w:rPr>
        <w:t xml:space="preserve">Beta measures: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Liquidity risk</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Total risk of a scheme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Credit risk of a debt fund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fluctuation in periodic returns of a scheme compared to the fluctuation in periodic returns of a diversified stock index (systematic risk)</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The fluctuation in periodic returns of a scheme compared to the fluctuation in periodic returns of a diversified stock index (systematic risk)</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Beta specifically captures how much a scheme's returns swing relative to a broad market index's swings — in other words, it measures the scheme's systematic (market) risk.</w:t>
      </w:r>
    </w:p>
    <w:p>
      <w:pPr>
        <w:keepNext/>
        <w:keepLines/>
        <w:spacing w:after="50" w:before="180"/>
      </w:pPr>
      <w:r>
        <w:rPr>
          <w:rFonts w:ascii="Calibri" w:cs="Calibri" w:eastAsia="Calibri" w:hAnsi="Calibri"/>
          <w:b/>
          <w:bCs/>
          <w:color w:val="1F3864"/>
        </w:rPr>
        <w:t xml:space="preserve">Q 10.29  </w:t>
      </w:r>
      <w:r>
        <w:rPr>
          <w:rFonts w:ascii="Calibri" w:cs="Calibri" w:eastAsia="Calibri" w:hAnsi="Calibri"/>
          <w:b/>
          <w:bCs/>
        </w:rPr>
        <w:t xml:space="preserve">An investment with a beta of 0.8 will move by how much when the market moves by 10%?</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8%</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12.5%</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18%</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10%</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8%</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Beta scales the market's move: 0.8 × 10% = 8% expected movement in the investment.</w:t>
      </w:r>
    </w:p>
    <w:p>
      <w:pPr>
        <w:keepNext/>
        <w:keepLines/>
        <w:spacing w:after="50" w:before="180"/>
      </w:pPr>
      <w:r>
        <w:rPr>
          <w:rFonts w:ascii="Calibri" w:cs="Calibri" w:eastAsia="Calibri" w:hAnsi="Calibri"/>
          <w:b/>
          <w:bCs/>
          <w:color w:val="1F3864"/>
        </w:rPr>
        <w:t xml:space="preserve">Q 10.30  </w:t>
      </w:r>
      <w:r>
        <w:rPr>
          <w:rFonts w:ascii="Calibri" w:cs="Calibri" w:eastAsia="Calibri" w:hAnsi="Calibri"/>
          <w:b/>
          <w:bCs/>
        </w:rPr>
        <w:t xml:space="preserve">A debt scheme has 70% of its portfolio in a 4-year security and 30% in a 1-year security. Its weighted average maturity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2.8 years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3.1 years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5 years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2.5 years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3.1 years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(70% × 4) + (30% × 1) = 2.8 + 0.3 = 3.1 years.</w:t>
      </w:r>
    </w:p>
    <w:p>
      <w:pPr>
        <w:keepNext/>
        <w:keepLines/>
        <w:spacing w:after="50" w:before="180"/>
      </w:pPr>
      <w:r>
        <w:rPr>
          <w:rFonts w:ascii="Calibri" w:cs="Calibri" w:eastAsia="Calibri" w:hAnsi="Calibri"/>
          <w:b/>
          <w:bCs/>
          <w:color w:val="1F3864"/>
        </w:rPr>
        <w:t xml:space="preserve">Q 10.31  </w:t>
      </w:r>
      <w:r>
        <w:rPr>
          <w:rFonts w:ascii="Calibri" w:cs="Calibri" w:eastAsia="Calibri" w:hAnsi="Calibri"/>
          <w:b/>
          <w:bCs/>
        </w:rPr>
        <w:t xml:space="preserve">If a security rated 'AAA' gets downgraded to 'AA':</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security matures immediately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Yield expectations fall and its market value rises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Yield expectations go up, leading to a decline in its market value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There is no impact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Yield expectations go up, leading to a decline in its market value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lower rating means the market now perceives more credit risk in that security, so investors demand a higher yield to compensate — and since yields and prices move inversely, the security's market value falls.</w:t>
      </w:r>
    </w:p>
    <w:p>
      <w:pPr>
        <w:keepNext/>
        <w:keepLines/>
        <w:spacing w:after="50" w:before="180"/>
      </w:pPr>
      <w:r>
        <w:rPr>
          <w:rFonts w:ascii="Calibri" w:cs="Calibri" w:eastAsia="Calibri" w:hAnsi="Calibri"/>
          <w:b/>
          <w:bCs/>
          <w:color w:val="1F3864"/>
        </w:rPr>
        <w:t xml:space="preserve">Q 10.32  </w:t>
      </w:r>
      <w:r>
        <w:rPr>
          <w:rFonts w:ascii="Calibri" w:cs="Calibri" w:eastAsia="Calibri" w:hAnsi="Calibri"/>
          <w:b/>
          <w:bCs/>
        </w:rPr>
        <w:t xml:space="preserve">As per the December 28, 2018 circular, creation of a segregated portfolio in case of a credit event (downgrade by a SEBI-registered CRA)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Optional and at the discretion of the AMC</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Decided by the distributor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Mandatory for all schemes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Decided by AMFI</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Optional and at the discretion of the AMC</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 gives the AMC the choice rather than forcing it — segregating the affected security into a side pocket is optional and left to the AMC's discretion when a rating downgrade (credit event) occurs.</w:t>
      </w:r>
    </w:p>
    <w:p>
      <w:pPr>
        <w:keepNext/>
        <w:shd w:fill="FFF2CC" w:color="auto" w:val="clear"/>
        <w:spacing w:after="100" w:before="220"/>
      </w:pPr>
      <w:r>
        <w:rPr>
          <w:rFonts w:ascii="Calibri" w:cs="Calibri" w:eastAsia="Calibri" w:hAnsi="Calibri"/>
          <w:b/>
          <w:bCs/>
          <w:color w:val="806000"/>
          <w:sz w:val="21"/>
          <w:szCs w:val="21"/>
        </w:rPr>
        <w:t xml:space="preserve">  Official NISM Workbook – Chapter 10 Sample Questions  </w:t>
      </w:r>
    </w:p>
    <w:p>
      <w:pPr>
        <w:spacing w:after="140"/>
      </w:pPr>
      <w:r>
        <w:rPr>
          <w:rFonts w:ascii="Calibri" w:cs="Calibri" w:eastAsia="Calibri" w:hAnsi="Calibri"/>
          <w:i/>
          <w:iCs/>
          <w:color w:val="595959"/>
          <w:sz w:val="18"/>
          <w:szCs w:val="18"/>
        </w:rPr>
        <w:t xml:space="preserve">These are the exact sample questions printed at the end of this chapter in the official workbook. NISM does not publish an answer key for them; the answers and any explanation below have been worked out from the workbook text.</w:t>
      </w:r>
    </w:p>
    <w:p>
      <w:pPr>
        <w:keepNext/>
        <w:keepLines/>
        <w:spacing w:after="50" w:before="180"/>
      </w:pPr>
      <w:r>
        <w:rPr>
          <w:rFonts w:ascii="Calibri" w:cs="Calibri" w:eastAsia="Calibri" w:hAnsi="Calibri"/>
          <w:b/>
          <w:bCs/>
          <w:color w:val="1F3864"/>
        </w:rPr>
        <w:t xml:space="preserve">Q 10.O1  </w:t>
      </w:r>
      <w:r>
        <w:rPr>
          <w:rFonts w:ascii="Calibri" w:cs="Calibri" w:eastAsia="Calibri" w:hAnsi="Calibri"/>
          <w:b/>
          <w:bCs/>
        </w:rPr>
        <w:t xml:space="preserve">Unsystematic risk can be reduced through diversification. State whether True or False.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False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True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Unsystematic (company-specific) risk affects individual companies differently, so spreading investments across many companies genuinely reduces its overall impact on the portfolio — the statement is true.</w:t>
      </w:r>
    </w:p>
    <w:p>
      <w:pPr>
        <w:keepNext/>
        <w:keepLines/>
        <w:spacing w:after="50" w:before="180"/>
      </w:pPr>
      <w:r>
        <w:rPr>
          <w:rFonts w:ascii="Calibri" w:cs="Calibri" w:eastAsia="Calibri" w:hAnsi="Calibri"/>
          <w:b/>
          <w:bCs/>
          <w:color w:val="1F3864"/>
        </w:rPr>
        <w:t xml:space="preserve">Q 10.O2  </w:t>
      </w:r>
      <w:r>
        <w:rPr>
          <w:rFonts w:ascii="Calibri" w:cs="Calibri" w:eastAsia="Calibri" w:hAnsi="Calibri"/>
          <w:b/>
          <w:bCs/>
        </w:rPr>
        <w:t xml:space="preserve">Which of the following types of analysis tracks the price and volume data related to trading in a security?</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Technical analysis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Quantitative analysis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Situation analysis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Fundamental analysis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Technical analysis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Studying historical price and volume charts to spot patterns and trends — rather than analysing financial statements — is precisely what technical analysis does.</w:t>
      </w:r>
    </w:p>
    <w:p>
      <w:pPr>
        <w:keepNext/>
        <w:keepLines/>
        <w:spacing w:after="50" w:before="180"/>
      </w:pPr>
      <w:r>
        <w:rPr>
          <w:rFonts w:ascii="Calibri" w:cs="Calibri" w:eastAsia="Calibri" w:hAnsi="Calibri"/>
          <w:b/>
          <w:bCs/>
          <w:color w:val="1F3864"/>
        </w:rPr>
        <w:t xml:space="preserve">Q 10.O3  </w:t>
      </w:r>
      <w:r>
        <w:rPr>
          <w:rFonts w:ascii="Calibri" w:cs="Calibri" w:eastAsia="Calibri" w:hAnsi="Calibri"/>
          <w:b/>
          <w:bCs/>
        </w:rPr>
        <w:t xml:space="preserve">An investor invested in scheme A when the NAV was Rs. 120 per unit and redeemed the investment at an NAV of Rs. 135. Calculate the simple return.</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10.00%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12.50%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15.00%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11.11%</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12.50%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(135 − 120) ÷ 120 × 100 = 12.50%.</w:t>
      </w:r>
    </w:p>
    <w:p>
      <w:pPr>
        <w:keepNext/>
        <w:keepLines/>
        <w:spacing w:after="50" w:before="180"/>
      </w:pPr>
      <w:r>
        <w:rPr>
          <w:rFonts w:ascii="Calibri" w:cs="Calibri" w:eastAsia="Calibri" w:hAnsi="Calibri"/>
          <w:b/>
          <w:bCs/>
          <w:color w:val="1F3864"/>
        </w:rPr>
        <w:t xml:space="preserve">Q 10.O4  </w:t>
      </w:r>
      <w:r>
        <w:rPr>
          <w:rFonts w:ascii="Calibri" w:cs="Calibri" w:eastAsia="Calibri" w:hAnsi="Calibri"/>
          <w:b/>
          <w:bCs/>
        </w:rPr>
        <w:t xml:space="preserve">Which of the following is a measure of fluctuation in periodic returns in an equity mutual fund scheme?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Sharpe ratio</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Variance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Modified duration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Jensen's Alpha</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Variance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Variance (and its square root, standard deviation) directly measures how much a scheme's periodic returns swing around their own average — that's the definition of fluctuation.</w:t>
      </w:r>
    </w:p>
    <w:p>
      <w:pPr>
        <w:pStyle w:val="Heading1"/>
        <w:pageBreakBefore/>
        <w:spacing w:after="160" w:before="0"/>
      </w:pPr>
      <w:r>
        <w:rPr>
          <w:rFonts w:ascii="Calibri" w:cs="Calibri" w:eastAsia="Calibri" w:hAnsi="Calibri"/>
        </w:rPr>
        <w:t xml:space="preserve">Chapter 11: Mutual Fund Scheme Performance</w:t>
      </w:r>
    </w:p>
    <w:p>
      <w:pPr>
        <w:pBdr>
          <w:bottom w:val="single" w:color="2E74B5" w:sz="6" w:space="4"/>
        </w:pBdr>
        <w:spacing w:after="200"/>
      </w:pPr>
      <w:r>
        <w:rPr>
          <w:rFonts w:ascii="Calibri" w:cs="Calibri" w:eastAsia="Calibri" w:hAnsi="Calibri"/>
          <w:b/>
          <w:bCs/>
          <w:color w:val="595959"/>
          <w:sz w:val="19"/>
          <w:szCs w:val="19"/>
        </w:rPr>
        <w:t xml:space="preserve">Weightage: 7% (about 7 of 100 questions)   •   Questions in this chapter: 41   •   ★ 31   •   NEW 2026: 0</w:t>
      </w:r>
    </w:p>
    <w:p>
      <w:pPr>
        <w:keepNext/>
        <w:keepLines/>
        <w:spacing w:after="50" w:before="180"/>
      </w:pPr>
      <w:r>
        <w:rPr>
          <w:rFonts w:ascii="Calibri" w:cs="Calibri" w:eastAsia="Calibri" w:hAnsi="Calibri"/>
          <w:b/>
          <w:bCs/>
          <w:color w:val="1F3864"/>
        </w:rPr>
        <w:t xml:space="preserve">Q 11.1  </w:t>
      </w:r>
      <w:r>
        <w:rPr>
          <w:rFonts w:ascii="Calibri" w:cs="Calibri" w:eastAsia="Calibri" w:hAnsi="Calibri"/>
          <w:b/>
          <w:bCs/>
        </w:rPr>
        <w:t xml:space="preserve">A credible benchmark should be in sync with which of the following aspects of the scheme?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Investment objective, asset allocation pattern and investment strategy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Distributor commission structure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Past returns of the scheme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Size of the AMC</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Investment objective, asset allocation pattern and investment strategy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benchmark is only meaningful if it truly mirrors what the scheme is trying to do, so it must match the scheme's stated investment objective, how it splits its assets, and its investment strategy.</w:t>
      </w:r>
    </w:p>
    <w:p>
      <w:pPr>
        <w:keepNext/>
        <w:keepLines/>
        <w:spacing w:after="50" w:before="180"/>
      </w:pPr>
      <w:r>
        <w:rPr>
          <w:rFonts w:ascii="Calibri" w:cs="Calibri" w:eastAsia="Calibri" w:hAnsi="Calibri"/>
          <w:b/>
          <w:bCs/>
          <w:color w:val="1F3864"/>
        </w:rPr>
        <w:t xml:space="preserve">Q 11.2  </w:t>
      </w:r>
      <w:r>
        <w:rPr>
          <w:rFonts w:ascii="Calibri" w:cs="Calibri" w:eastAsia="Calibri" w:hAnsi="Calibri"/>
          <w:b/>
          <w:bCs/>
        </w:rPr>
        <w:t xml:space="preserve">Which of the following CANNOT be considered for the purpose of selecting a scheme's benchmark?</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scheme's investment objective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scheme's past returns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investment strategy of the scheme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scheme's asset allocation pattern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The scheme's past returns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benchmark must be chosen based on what the scheme intends to do (objective, strategy, allocation), not on how it has performed historically — using past returns to pick a benchmark would defeat the purpose of a fair comparison.</w:t>
      </w:r>
    </w:p>
    <w:p>
      <w:pPr>
        <w:keepNext/>
        <w:keepLines/>
        <w:spacing w:after="50" w:before="180"/>
      </w:pPr>
      <w:r>
        <w:rPr>
          <w:rFonts w:ascii="Calibri" w:cs="Calibri" w:eastAsia="Calibri" w:hAnsi="Calibri"/>
          <w:b/>
          <w:bCs/>
          <w:color w:val="1F3864"/>
        </w:rPr>
        <w:t xml:space="preserve">Q 11.3  </w:t>
      </w:r>
      <w:r>
        <w:rPr>
          <w:rFonts w:ascii="Calibri" w:cs="Calibri" w:eastAsia="Calibri" w:hAnsi="Calibri"/>
          <w:b/>
          <w:bCs/>
        </w:rPr>
        <w:t xml:space="preserve">A change in the benchmark of a scheme can be made by the AMC:</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Only with the approval of all unit-holders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Only with AMFI's approval</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At its sole discretion without recording reasons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In consultation with the trustees; the change needs to be justified and documented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In consultation with the trustees; the change needs to be justified and documented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a benchmark change affects how investors judge the scheme's performance, it can't be done unilaterally — the AMC must consult the trustees, and must properly justify and document the reason for the change.</w:t>
      </w:r>
    </w:p>
    <w:p>
      <w:pPr>
        <w:keepNext/>
        <w:keepLines/>
        <w:spacing w:after="50" w:before="180"/>
      </w:pPr>
      <w:r>
        <w:rPr>
          <w:rFonts w:ascii="Calibri" w:cs="Calibri" w:eastAsia="Calibri" w:hAnsi="Calibri"/>
          <w:b/>
          <w:bCs/>
          <w:color w:val="1F3864"/>
        </w:rPr>
        <w:t xml:space="preserve">Q 11.4  </w:t>
      </w:r>
      <w:r>
        <w:rPr>
          <w:rFonts w:ascii="Calibri" w:cs="Calibri" w:eastAsia="Calibri" w:hAnsi="Calibri"/>
          <w:b/>
          <w:bCs/>
        </w:rPr>
        <w:t xml:space="preserve">The Total Return variant of an Index (TRI) takes into account: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Only capital gains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Only the expenses of the fund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Only dividends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All dividends/interest generated from the index constituents in addition to capital gains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All dividends/interest generated from the index constituents in addition to capital gains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Unlike the Price Return Index which only captures share-price movement, TRI also folds in dividends/interest that the index constituents generate, giving a fuller picture of total return.</w:t>
      </w:r>
    </w:p>
    <w:p>
      <w:pPr>
        <w:keepNext/>
        <w:keepLines/>
        <w:spacing w:after="50" w:before="180"/>
      </w:pPr>
      <w:r>
        <w:rPr>
          <w:rFonts w:ascii="Calibri" w:cs="Calibri" w:eastAsia="Calibri" w:hAnsi="Calibri"/>
          <w:b/>
          <w:bCs/>
          <w:color w:val="1F3864"/>
        </w:rPr>
        <w:t xml:space="preserve">Q 11.5  </w:t>
      </w:r>
      <w:r>
        <w:rPr>
          <w:rFonts w:ascii="Calibri" w:cs="Calibri" w:eastAsia="Calibri" w:hAnsi="Calibri"/>
          <w:b/>
          <w:bCs/>
        </w:rPr>
        <w:t xml:space="preserve">Why was the shift from PRI to TRI for benchmarking considered necessary?</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To reduce the expense ratio</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To eliminate exit loads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To make schemes look better</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To ensure a fair comparison, since scheme performance includes the dividends earned by the scheme; comparing with PRI gave schemes a slight advantage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To ensure a fair comparison, since scheme performance includes the dividends earned by the scheme; comparing with PRI gave schemes a slight advantage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mutual fund's own returns already include the dividends/interest it collects, so comparing it against a dividend-blind PRI unfairly flattered the fund; switching to TRI (which also includes dividends) makes the comparison fair.</w:t>
      </w:r>
    </w:p>
    <w:p>
      <w:pPr>
        <w:keepNext/>
        <w:keepLines/>
        <w:spacing w:after="50" w:before="180"/>
      </w:pPr>
      <w:r>
        <w:rPr>
          <w:rFonts w:ascii="Calibri" w:cs="Calibri" w:eastAsia="Calibri" w:hAnsi="Calibri"/>
          <w:b/>
          <w:bCs/>
          <w:color w:val="1F3864"/>
        </w:rPr>
        <w:t xml:space="preserve">Q 11.6  </w:t>
      </w:r>
      <w:r>
        <w:rPr>
          <w:rFonts w:ascii="Calibri" w:cs="Calibri" w:eastAsia="Calibri" w:hAnsi="Calibri"/>
          <w:b/>
          <w:bCs/>
        </w:rPr>
        <w:t xml:space="preserve">The gap between the returns of the PRI and TRI of an index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tracking error</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expense ratio</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exit load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amount of dividend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The amount of dividend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TRI = PRI plus dividends/interest earned by the index constituents, the entire difference between the two return figures is simply the dividend component.</w:t>
      </w:r>
    </w:p>
    <w:p>
      <w:pPr>
        <w:keepNext/>
        <w:keepLines/>
        <w:spacing w:after="50" w:before="180"/>
      </w:pPr>
      <w:r>
        <w:rPr>
          <w:rFonts w:ascii="Calibri" w:cs="Calibri" w:eastAsia="Calibri" w:hAnsi="Calibri"/>
          <w:b/>
          <w:bCs/>
          <w:color w:val="1F3864"/>
        </w:rPr>
        <w:t xml:space="preserve">Q 11.7  </w:t>
      </w:r>
      <w:r>
        <w:rPr>
          <w:rFonts w:ascii="Calibri" w:cs="Calibri" w:eastAsia="Calibri" w:hAnsi="Calibri"/>
          <w:b/>
          <w:bCs/>
        </w:rPr>
        <w:t xml:space="preserve">An equity fund that invests across different sectors needs a benchmark that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Gold price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 debt index</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 diversified index such as S&amp;P BSE Sensex, Nifty 50, BSE 200, BSE 500, Nifty 100 or Nifty 500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 sectoral index such as Bankex</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A diversified index such as S&amp;P BSE Sensex, Nifty 50, BSE 200, BSE 500, Nifty 100 or Nifty 500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fund spreading investments across the whole market needs to be measured against an equally broad, diversified index like the Sensex, Nifty 50, BSE 200/500 or Nifty 100/500, not a narrow sector index.</w:t>
      </w:r>
    </w:p>
    <w:p>
      <w:pPr>
        <w:keepNext/>
        <w:keepLines/>
        <w:spacing w:after="50" w:before="180"/>
      </w:pPr>
      <w:r>
        <w:rPr>
          <w:rFonts w:ascii="Calibri" w:cs="Calibri" w:eastAsia="Calibri" w:hAnsi="Calibri"/>
          <w:b/>
          <w:bCs/>
          <w:color w:val="1F3864"/>
        </w:rPr>
        <w:t xml:space="preserve">Q 11.8  </w:t>
      </w:r>
      <w:r>
        <w:rPr>
          <w:rFonts w:ascii="Calibri" w:cs="Calibri" w:eastAsia="Calibri" w:hAnsi="Calibri"/>
          <w:b/>
          <w:bCs/>
        </w:rPr>
        <w:t xml:space="preserve">For midcap funds, which of the following are considered better benchmarks as per the workbook?</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Midcap indices such as Nifty Midcap 50 or S&amp;P BSE Midcap</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Sensex or Nifty 50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10-year GoI security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Bankex</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Midcap indices such as Nifty Midcap 50 or S&amp;P BSE Midcap</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a midcap fund's portfolio is concentrated in mid-sized companies, it should logically be measured against an index built from the same universe, such as Nifty Midcap 50 or S&amp;P BSE Midcap, rather than a large-cap index.</w:t>
      </w:r>
    </w:p>
    <w:p>
      <w:pPr>
        <w:keepNext/>
        <w:keepLines/>
        <w:spacing w:after="50" w:before="180"/>
      </w:pPr>
      <w:r>
        <w:rPr>
          <w:rFonts w:ascii="Calibri" w:cs="Calibri" w:eastAsia="Calibri" w:hAnsi="Calibri"/>
          <w:b/>
          <w:bCs/>
          <w:color w:val="1F3864"/>
        </w:rPr>
        <w:t xml:space="preserve">Q 11.9  </w:t>
      </w:r>
      <w:r>
        <w:rPr>
          <w:rFonts w:ascii="Calibri" w:cs="Calibri" w:eastAsia="Calibri" w:hAnsi="Calibri"/>
          <w:b/>
          <w:bCs/>
        </w:rPr>
        <w:t xml:space="preserve">As per the SEBI guidelines, the benchmark for debt (and balanced) schemes should be developed by:</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AMC's research team</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Distributors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fund manager</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Research and rating agencies recommended by AMFI</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Research and rating agencies recommended by AMFI</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Debt benchmarks require specialised bond-market expertise to construct properly, so SEBI requires them to be built by research and rating agencies that AMFI has recommended for this purpose, not by the AMC itself.</w:t>
      </w:r>
    </w:p>
    <w:p>
      <w:pPr>
        <w:keepNext/>
        <w:keepLines/>
        <w:spacing w:after="50" w:before="180"/>
      </w:pPr>
      <w:r>
        <w:rPr>
          <w:rFonts w:ascii="Calibri" w:cs="Calibri" w:eastAsia="Calibri" w:hAnsi="Calibri"/>
          <w:b/>
          <w:bCs/>
          <w:color w:val="1F3864"/>
        </w:rPr>
        <w:t xml:space="preserve">Q 11.10  </w:t>
      </w:r>
      <w:r>
        <w:rPr>
          <w:rFonts w:ascii="Calibri" w:cs="Calibri" w:eastAsia="Calibri" w:hAnsi="Calibri"/>
          <w:b/>
          <w:bCs/>
        </w:rPr>
        <w:t xml:space="preserve">Liquid schemes invest in securities of up to 91 days' maturity. Therefore, a suitable benchmark is: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I-Bex</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 short-term money market benchmark such as NSE's Liquid Index or CRISIL Liquid Fund Index</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Nifty 50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Gold price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A short-term money market benchmark such as NSE's Liquid Index or CRISIL Liquid Fund Index</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a liquid fund only holds very short-tenor money market instruments, its performance should be judged against an index built from similar short-term instruments, like NSE's Liquid Index or CRISIL's Liquid Fund Index.</w:t>
      </w:r>
    </w:p>
    <w:p>
      <w:pPr>
        <w:keepNext/>
        <w:keepLines/>
        <w:spacing w:after="50" w:before="180"/>
      </w:pPr>
      <w:r>
        <w:rPr>
          <w:rFonts w:ascii="Calibri" w:cs="Calibri" w:eastAsia="Calibri" w:hAnsi="Calibri"/>
          <w:b/>
          <w:bCs/>
          <w:color w:val="1F3864"/>
        </w:rPr>
        <w:t xml:space="preserve">Q 11.11  </w:t>
      </w:r>
      <w:r>
        <w:rPr>
          <w:rFonts w:ascii="Calibri" w:cs="Calibri" w:eastAsia="Calibri" w:hAnsi="Calibri"/>
          <w:b/>
          <w:bCs/>
        </w:rPr>
        <w:t xml:space="preserve">Gilt funds invest only in government securities. Therefore, the appropriate benchmark would be: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 corporate bond index</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An index based on Government Securities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An equity index</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 liquid fund index</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An index based on Government Securities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Because gilt funds by definition invest purely in sovereign paper, they should be benchmarked against an index constructed from government securities, matching their actual investment universe.</w:t>
      </w:r>
    </w:p>
    <w:p>
      <w:pPr>
        <w:keepNext/>
        <w:keepLines/>
        <w:spacing w:after="50" w:before="180"/>
      </w:pPr>
      <w:r>
        <w:rPr>
          <w:rFonts w:ascii="Calibri" w:cs="Calibri" w:eastAsia="Calibri" w:hAnsi="Calibri"/>
          <w:b/>
          <w:bCs/>
          <w:color w:val="1F3864"/>
        </w:rPr>
        <w:t xml:space="preserve">Q 11.12  </w:t>
      </w:r>
      <w:r>
        <w:rPr>
          <w:rFonts w:ascii="Calibri" w:cs="Calibri" w:eastAsia="Calibri" w:hAnsi="Calibri"/>
          <w:b/>
          <w:bCs/>
        </w:rPr>
        <w:t xml:space="preserve">The benchmark for a hybrid fund is generally:</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 pure debt index</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gold price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 blend of an equity and a debt index</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 pure equity index</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A blend of an equity and a debt index</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a hybrid fund's portfolio genuinely mixes equity and debt, a fair benchmark also has to be a blend of an equity index and a debt index, weighted in a way that mirrors the fund's typical allocation.</w:t>
      </w:r>
    </w:p>
    <w:p>
      <w:pPr>
        <w:keepNext/>
        <w:keepLines/>
        <w:spacing w:after="50" w:before="180"/>
      </w:pPr>
      <w:r>
        <w:rPr>
          <w:rFonts w:ascii="Calibri" w:cs="Calibri" w:eastAsia="Calibri" w:hAnsi="Calibri"/>
          <w:b/>
          <w:bCs/>
          <w:color w:val="1F3864"/>
        </w:rPr>
        <w:t xml:space="preserve">Q 11.13  </w:t>
      </w:r>
      <w:r>
        <w:rPr>
          <w:rFonts w:ascii="Calibri" w:cs="Calibri" w:eastAsia="Calibri" w:hAnsi="Calibri"/>
          <w:b/>
          <w:bCs/>
        </w:rPr>
        <w:t xml:space="preserve">A synthetic benchmark is 65% Sensex and 35% I-Bex. If Sensex returns 12% and I-Bex returns 8% in a year, the benchmark return is: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9.4%</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10.0%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20.0%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10.6%</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10.6%</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(0.65 × 12%) + (0.35 × 8%) = 7.8% + 2.8% = 10.6%.</w:t>
      </w:r>
    </w:p>
    <w:p>
      <w:pPr>
        <w:keepNext/>
        <w:keepLines/>
        <w:spacing w:after="50" w:before="180"/>
      </w:pPr>
      <w:r>
        <w:rPr>
          <w:rFonts w:ascii="Calibri" w:cs="Calibri" w:eastAsia="Calibri" w:hAnsi="Calibri"/>
          <w:b/>
          <w:bCs/>
          <w:color w:val="1F3864"/>
        </w:rPr>
        <w:t xml:space="preserve">Q 11.14  </w:t>
      </w:r>
      <w:r>
        <w:rPr>
          <w:rFonts w:ascii="Calibri" w:cs="Calibri" w:eastAsia="Calibri" w:hAnsi="Calibri"/>
          <w:b/>
          <w:bCs/>
        </w:rPr>
        <w:t xml:space="preserve">A scheme seeking to invest in China might have which index as its benchmark?</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Nikkei 225</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S&amp;P 500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FTSE 100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Shanghai Composite Index</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Shanghai Composite Index</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the fund's actual investment universe is Chinese equities, the natural, representative benchmark for it is China's own leading market index, the Shanghai Composite.</w:t>
      </w:r>
    </w:p>
    <w:p>
      <w:pPr>
        <w:keepNext/>
        <w:keepLines/>
        <w:spacing w:after="50" w:before="180"/>
      </w:pPr>
      <w:r>
        <w:rPr>
          <w:rFonts w:ascii="Calibri" w:cs="Calibri" w:eastAsia="Calibri" w:hAnsi="Calibri"/>
          <w:b/>
          <w:bCs/>
          <w:color w:val="1F3864"/>
        </w:rPr>
        <w:t xml:space="preserve">Q 11.15  </w:t>
      </w:r>
      <w:r>
        <w:rPr>
          <w:rFonts w:ascii="Calibri" w:cs="Calibri" w:eastAsia="Calibri" w:hAnsi="Calibri"/>
          <w:b/>
          <w:bCs/>
        </w:rPr>
        <w:t xml:space="preserve">The standard (additional) benchmark for debt schemes with duration/maturity beyond 1 year, conservative hybrid funds and equity savings funds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10-year dated GoI security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Gold price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1-year T-Bill</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Sensex/Nifty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10-year dated GoI security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standardise comparisons across the debt-heavy universe of schemes, SEBI mandates that all of these use the 10-year dated Government of India security as their common additional benchmark, alongside their own specific benchmark.</w:t>
      </w:r>
    </w:p>
    <w:p>
      <w:pPr>
        <w:keepNext/>
        <w:keepLines/>
        <w:spacing w:after="50" w:before="180"/>
      </w:pPr>
      <w:r>
        <w:rPr>
          <w:rFonts w:ascii="Calibri" w:cs="Calibri" w:eastAsia="Calibri" w:hAnsi="Calibri"/>
          <w:b/>
          <w:bCs/>
          <w:color w:val="1F3864"/>
        </w:rPr>
        <w:t xml:space="preserve">Q 11.16  </w:t>
      </w:r>
      <w:r>
        <w:rPr>
          <w:rFonts w:ascii="Calibri" w:cs="Calibri" w:eastAsia="Calibri" w:hAnsi="Calibri"/>
          <w:b/>
          <w:bCs/>
        </w:rPr>
        <w:t xml:space="preserve">As per SEBI circular dated October 27, 2021, the benchmarking of certain categories of schemes follows a:</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Two-tiered structure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Single-tier structure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Three-tiered structure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Four-tiered structure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Two-tiered structure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SEBI wanted to separate 'which category the fund belongs to' from 'how the fund manager runs it within that category', so it introduced a two-tiered structure — a broad category benchmark plus a style-specific one.</w:t>
      </w:r>
    </w:p>
    <w:p>
      <w:pPr>
        <w:keepNext/>
        <w:keepLines/>
        <w:spacing w:after="50" w:before="180"/>
      </w:pPr>
      <w:r>
        <w:rPr>
          <w:rFonts w:ascii="Calibri" w:cs="Calibri" w:eastAsia="Calibri" w:hAnsi="Calibri"/>
          <w:b/>
          <w:bCs/>
          <w:color w:val="1F3864"/>
        </w:rPr>
        <w:t xml:space="preserve">Q 11.17  </w:t>
      </w:r>
      <w:r>
        <w:rPr>
          <w:rFonts w:ascii="Calibri" w:cs="Calibri" w:eastAsia="Calibri" w:hAnsi="Calibri"/>
          <w:b/>
          <w:bCs/>
        </w:rPr>
        <w:t xml:space="preserve">Which types of schemes will have a single benchmark under SEBI's benchmarking principles?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Hybrid and solution-oriented schemes, thematic/sectoral schemes, and index funds and ETFs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Only debt schemes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Only equity oriented schemes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None; all schemes have two benchmarks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Hybrid and solution-oriented schemes, thematic/sectoral schemes, and index funds and ETFs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these categories are already fairly narrowly defined by their theme, structure or index (hybrid/solution-oriented, thematic/sectoral, and index funds/ETFs), a second, more granular benchmark tier isn't needed — a single benchmark suffices.</w:t>
      </w:r>
    </w:p>
    <w:p>
      <w:pPr>
        <w:keepNext/>
        <w:keepLines/>
        <w:spacing w:after="50" w:before="180"/>
      </w:pPr>
      <w:r>
        <w:rPr>
          <w:rFonts w:ascii="Calibri" w:cs="Calibri" w:eastAsia="Calibri" w:hAnsi="Calibri"/>
          <w:b/>
          <w:bCs/>
          <w:color w:val="1F3864"/>
        </w:rPr>
        <w:t xml:space="preserve">Q 11.18  </w:t>
      </w:r>
      <w:r>
        <w:rPr>
          <w:rFonts w:ascii="Calibri" w:cs="Calibri" w:eastAsia="Calibri" w:hAnsi="Calibri"/>
          <w:b/>
          <w:bCs/>
        </w:rPr>
        <w:t xml:space="preserve">If a Fund of Funds (FoF) scheme invests in a single underlying fund, its benchmark will be: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 broad market index</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Sensex</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gold price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benchmark of the underlying scheme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The benchmark of the underlying scheme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When a FoF simply routes money into one single underlying scheme, its own performance is essentially that scheme's performance, so it makes sense to use the same benchmark that the underlying scheme itself uses.</w:t>
      </w:r>
    </w:p>
    <w:p>
      <w:pPr>
        <w:keepNext/>
        <w:keepLines/>
        <w:spacing w:after="50" w:before="180"/>
      </w:pPr>
      <w:r>
        <w:rPr>
          <w:rFonts w:ascii="Calibri" w:cs="Calibri" w:eastAsia="Calibri" w:hAnsi="Calibri"/>
          <w:b/>
          <w:bCs/>
          <w:color w:val="1F3864"/>
        </w:rPr>
        <w:t xml:space="preserve">Q 11.19  </w:t>
      </w:r>
      <w:r>
        <w:rPr>
          <w:rFonts w:ascii="Calibri" w:cs="Calibri" w:eastAsia="Calibri" w:hAnsi="Calibri"/>
          <w:b/>
          <w:bCs/>
        </w:rPr>
        <w:t xml:space="preserve">A weakness of evaluating fund managers purely on relative returns is that: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It ignores the benchmark</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It is too complicated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It does not differentiate between two schemes that have assumed different levels of risk in pursuit of the same objective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It uses future returns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It does not differentiate between two schemes that have assumed different levels of risk in pursuit of the same objective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Just comparing raw returns against a benchmark ignores that one fund manager might have taken on far more risk to get there than another; it doesn't reveal whether the return was earned safely or recklessly.</w:t>
      </w:r>
    </w:p>
    <w:p>
      <w:pPr>
        <w:keepNext/>
        <w:keepLines/>
        <w:spacing w:after="50" w:before="180"/>
      </w:pPr>
      <w:r>
        <w:rPr>
          <w:rFonts w:ascii="Calibri" w:cs="Calibri" w:eastAsia="Calibri" w:hAnsi="Calibri"/>
          <w:b/>
          <w:bCs/>
          <w:color w:val="1F3864"/>
        </w:rPr>
        <w:t xml:space="preserve">Q 11.20  </w:t>
      </w:r>
      <w:r>
        <w:rPr>
          <w:rFonts w:ascii="Calibri" w:cs="Calibri" w:eastAsia="Calibri" w:hAnsi="Calibri"/>
          <w:b/>
          <w:bCs/>
        </w:rPr>
        <w:t xml:space="preserve">Which amongst the following is a measure of risk-adjusted returns of a mutual fund scheme?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Variance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Beta</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Sharpe ratio</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Standard deviation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Sharpe ratio</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Unlike standard deviation, beta or variance (which are pure risk measures), the Sharpe ratio combines both return and risk into a single number, making it a genuine measure of risk-adjusted return.</w:t>
      </w:r>
    </w:p>
    <w:p>
      <w:pPr>
        <w:keepNext/>
        <w:keepLines/>
        <w:spacing w:after="50" w:before="180"/>
      </w:pPr>
      <w:r>
        <w:rPr>
          <w:rFonts w:ascii="Calibri" w:cs="Calibri" w:eastAsia="Calibri" w:hAnsi="Calibri"/>
          <w:b/>
          <w:bCs/>
          <w:color w:val="1F3864"/>
        </w:rPr>
        <w:t xml:space="preserve">Q 11.21  </w:t>
      </w:r>
      <w:r>
        <w:rPr>
          <w:rFonts w:ascii="Calibri" w:cs="Calibri" w:eastAsia="Calibri" w:hAnsi="Calibri"/>
          <w:b/>
          <w:bCs/>
        </w:rPr>
        <w:t xml:space="preserve">The Treynor Ratio is calculated as: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(Rs − Rf) ÷ Beta</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(Rs − Rf) ÷ Standard Deviation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Beta ÷ (Rs − Rf)</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(Rs − Rb) ÷ Tracking error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(Rs − Rf) ÷ Beta</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Treynor Ratio measures the risk premium (return over the risk-free rate) earned per unit of market (systematic) risk, using Beta as that risk measure: (Rs − Rf) ÷ Beta.</w:t>
      </w:r>
    </w:p>
    <w:p>
      <w:pPr>
        <w:keepNext/>
        <w:keepLines/>
        <w:spacing w:after="50" w:before="180"/>
      </w:pPr>
      <w:r>
        <w:rPr>
          <w:rFonts w:ascii="Calibri" w:cs="Calibri" w:eastAsia="Calibri" w:hAnsi="Calibri"/>
          <w:b/>
          <w:bCs/>
          <w:color w:val="1F3864"/>
        </w:rPr>
        <w:t xml:space="preserve">Q 11.22  </w:t>
      </w:r>
      <w:r>
        <w:rPr>
          <w:rFonts w:ascii="Calibri" w:cs="Calibri" w:eastAsia="Calibri" w:hAnsi="Calibri"/>
          <w:b/>
          <w:bCs/>
        </w:rPr>
        <w:t xml:space="preserve">The risk-free return is 5% and a scheme with a Beta of 1.2 earned a return of 8%. What is its Treynor Ratio?</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2.5</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3.6</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1.2</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6.67</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2.5</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(8% − 5%) ÷ 1.2 = 2.5.</w:t>
      </w:r>
    </w:p>
    <w:p>
      <w:pPr>
        <w:keepNext/>
        <w:keepLines/>
        <w:spacing w:after="50" w:before="180"/>
      </w:pPr>
      <w:r>
        <w:rPr>
          <w:rFonts w:ascii="Calibri" w:cs="Calibri" w:eastAsia="Calibri" w:hAnsi="Calibri"/>
          <w:b/>
          <w:bCs/>
          <w:color w:val="1F3864"/>
        </w:rPr>
        <w:t xml:space="preserve">Q 11.23  </w:t>
      </w:r>
      <w:r>
        <w:rPr>
          <w:rFonts w:ascii="Calibri" w:cs="Calibri" w:eastAsia="Calibri" w:hAnsi="Calibri"/>
          <w:b/>
          <w:bCs/>
        </w:rPr>
        <w:t xml:space="preserve">Treynor Ratio comparisons should ideally be restricted to:</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Gold ETFs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Liquid funds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Debt schemes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Diversified equity schemes, since beta is more relevant for them</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Diversified equity schemes, since beta is more relevant for them</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Because Treynor relies on Beta (which is only meaningful for a well-diversified portfolio moving in line with the market), it should only be used to compare diversified equity schemes, not narrow or non-equity funds.</w:t>
      </w:r>
    </w:p>
    <w:p>
      <w:pPr>
        <w:keepNext/>
        <w:keepLines/>
        <w:spacing w:after="50" w:before="180"/>
      </w:pPr>
      <w:r>
        <w:rPr>
          <w:rFonts w:ascii="Calibri" w:cs="Calibri" w:eastAsia="Calibri" w:hAnsi="Calibri"/>
          <w:b/>
          <w:bCs/>
          <w:color w:val="1F3864"/>
        </w:rPr>
        <w:t xml:space="preserve">Q 11.24  </w:t>
      </w:r>
      <w:r>
        <w:rPr>
          <w:rFonts w:ascii="Calibri" w:cs="Calibri" w:eastAsia="Calibri" w:hAnsi="Calibri"/>
          <w:b/>
          <w:bCs/>
        </w:rPr>
        <w:t xml:space="preserve">A positive alpha is indicative of:</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Higher credit risk</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Out-performance by the fund manager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Higher expenses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Under-performance by the fund manager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Out-performance by the fund manager</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Alpha captures the return earned above what the fund's risk level alone would justify, so a positive alpha means the fund manager delivered more than expected — genuine out-performance.</w:t>
      </w:r>
    </w:p>
    <w:p>
      <w:pPr>
        <w:keepNext/>
        <w:keepLines/>
        <w:spacing w:after="50" w:before="180"/>
      </w:pPr>
      <w:r>
        <w:rPr>
          <w:rFonts w:ascii="Calibri" w:cs="Calibri" w:eastAsia="Calibri" w:hAnsi="Calibri"/>
          <w:b/>
          <w:bCs/>
          <w:color w:val="1F3864"/>
        </w:rPr>
        <w:t xml:space="preserve">Q 11.25  </w:t>
      </w:r>
      <w:r>
        <w:rPr>
          <w:rFonts w:ascii="Calibri" w:cs="Calibri" w:eastAsia="Calibri" w:hAnsi="Calibri"/>
          <w:b/>
          <w:bCs/>
        </w:rPr>
        <w:t xml:space="preserve">As per the workbook, quantitative measures like Sharpe, Treynor and Alpha are: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Based on historical performance, which may or may not be replicated; blind belief in them is dangerous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Irrelevant for evaluation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Calculated by SEBI</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Guaranteed predictors of future performance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Based on historical performance, which may or may not be replicated; blind belief in them is dangerous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These ratios are all computed purely from past data, and the workbook explicitly cautions that past numbers don't guarantee future repeat performance — so relying on them blindly, without judgment, is risky.</w:t>
      </w:r>
    </w:p>
    <w:p>
      <w:pPr>
        <w:keepNext/>
        <w:keepLines/>
        <w:spacing w:after="50" w:before="180"/>
      </w:pPr>
      <w:r>
        <w:rPr>
          <w:rFonts w:ascii="Calibri" w:cs="Calibri" w:eastAsia="Calibri" w:hAnsi="Calibri"/>
          <w:b/>
          <w:bCs/>
          <w:color w:val="1F3864"/>
        </w:rPr>
        <w:t xml:space="preserve">Q 11.26  </w:t>
      </w:r>
      <w:r>
        <w:rPr>
          <w:rFonts w:ascii="Calibri" w:cs="Calibri" w:eastAsia="Calibri" w:hAnsi="Calibri"/>
          <w:b/>
          <w:bCs/>
        </w:rPr>
        <w:t xml:space="preserve">A scheme returned 14% while its Tier-I benchmark returned 11%. The standard deviation of excess returns is 2%. What is the Information Ratio?</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1.5</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7.0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5.5</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0.67</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1.5</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(14 − 11) ÷ 2 = 1.5.</w:t>
      </w:r>
    </w:p>
    <w:p>
      <w:pPr>
        <w:keepNext/>
        <w:keepLines/>
        <w:spacing w:after="50" w:before="180"/>
      </w:pPr>
      <w:r>
        <w:rPr>
          <w:rFonts w:ascii="Calibri" w:cs="Calibri" w:eastAsia="Calibri" w:hAnsi="Calibri"/>
          <w:b/>
          <w:bCs/>
          <w:color w:val="1F3864"/>
        </w:rPr>
        <w:t xml:space="preserve">Q 11.27  </w:t>
      </w:r>
      <w:r>
        <w:rPr>
          <w:rFonts w:ascii="Calibri" w:cs="Calibri" w:eastAsia="Calibri" w:hAnsi="Calibri"/>
          <w:b/>
          <w:bCs/>
        </w:rPr>
        <w:t xml:space="preserve">An index fund mirrors the index, so its beta would be 1 and it ought to earn the same return as the market. The difference between an index fund's return and the market return is called: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Alpha</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Tracking error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Sharpe Ratio</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Risk premium</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Tracking error</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Any gap between what the index fund actually delivers and what the index itself delivers (due to costs, cash drag, imperfect replication, etc.) is precisely what tracking error measures.</w:t>
      </w:r>
    </w:p>
    <w:p>
      <w:pPr>
        <w:keepNext/>
        <w:keepLines/>
        <w:spacing w:after="50" w:before="180"/>
      </w:pPr>
      <w:r>
        <w:rPr>
          <w:rFonts w:ascii="Calibri" w:cs="Calibri" w:eastAsia="Calibri" w:hAnsi="Calibri"/>
          <w:b/>
          <w:bCs/>
          <w:color w:val="1F3864"/>
        </w:rPr>
        <w:t xml:space="preserve">Q 11.28  </w:t>
      </w:r>
      <w:r>
        <w:rPr>
          <w:rFonts w:ascii="Calibri" w:cs="Calibri" w:eastAsia="Calibri" w:hAnsi="Calibri"/>
          <w:b/>
          <w:bCs/>
        </w:rPr>
        <w:t xml:space="preserve">A snapshot of the suitability of a mutual fund product can be assessed from:</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AMC's balance sheet</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distributor's ARN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fund manager's photograph</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product labels, which state the objective, asset class, suitable holding period and the risk-o-meter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The product labels, which state the objective, asset class, suitable holding period and the risk-o-meter</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standardised product label is designed exactly for this quick check — it shows the scheme's objective, the asset class it invests in, the suitable holding period, and the risk-o-meter, all at a glance.</w:t>
      </w:r>
    </w:p>
    <w:p>
      <w:pPr>
        <w:keepNext/>
        <w:keepLines/>
        <w:spacing w:after="50" w:before="180"/>
      </w:pPr>
      <w:r>
        <w:rPr>
          <w:rFonts w:ascii="Calibri" w:cs="Calibri" w:eastAsia="Calibri" w:hAnsi="Calibri"/>
          <w:b/>
          <w:bCs/>
          <w:color w:val="1F3864"/>
        </w:rPr>
        <w:t xml:space="preserve">Q 11.29  </w:t>
      </w:r>
      <w:r>
        <w:rPr>
          <w:rFonts w:ascii="Calibri" w:cs="Calibri" w:eastAsia="Calibri" w:hAnsi="Calibri"/>
          <w:b/>
          <w:bCs/>
        </w:rPr>
        <w:t xml:space="preserve">As per the factsheet metrics table, a high fiscal deficit arising from government spending tends to:</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Push up interest costs in the market and limit the government's ability to provide fiscal impetus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Have no impact on interest rates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Reduce government borrowing</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Reduce interest rates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Push up interest costs in the market and limit the government's ability to provide fiscal impetus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large fiscal deficit forces the government to borrow more, which competes for funds in the market and pushes up interest costs generally, while also limiting the government's room to further stimulate the economy.</w:t>
      </w:r>
    </w:p>
    <w:p>
      <w:pPr>
        <w:keepNext/>
        <w:keepLines/>
        <w:spacing w:after="50" w:before="180"/>
      </w:pPr>
      <w:r>
        <w:rPr>
          <w:rFonts w:ascii="Calibri" w:cs="Calibri" w:eastAsia="Calibri" w:hAnsi="Calibri"/>
          <w:b/>
          <w:bCs/>
          <w:color w:val="1F3864"/>
        </w:rPr>
        <w:t xml:space="preserve">Q 11.30  </w:t>
      </w:r>
      <w:r>
        <w:rPr>
          <w:rFonts w:ascii="Calibri" w:cs="Calibri" w:eastAsia="Calibri" w:hAnsi="Calibri"/>
          <w:b/>
          <w:bCs/>
        </w:rPr>
        <w:t xml:space="preserve">As per the factsheet metrics table, the activity of domestic and foreign portfolio investors reflects: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Distributor commissions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Expectations from Indian markets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Government spending</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expense ratio of schemes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Expectations from Indian markets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How much and how eagerly domestic and foreign investors are buying or selling in Indian markets is itself a direct signal of what they currently expect from those markets.</w:t>
      </w:r>
    </w:p>
    <w:p>
      <w:pPr>
        <w:keepNext/>
        <w:keepLines/>
        <w:spacing w:after="50" w:before="180"/>
      </w:pPr>
      <w:r>
        <w:rPr>
          <w:rFonts w:ascii="Calibri" w:cs="Calibri" w:eastAsia="Calibri" w:hAnsi="Calibri"/>
          <w:b/>
          <w:bCs/>
          <w:color w:val="1F3864"/>
        </w:rPr>
        <w:t xml:space="preserve">Q 11.31  </w:t>
      </w:r>
      <w:r>
        <w:rPr>
          <w:rFonts w:ascii="Calibri" w:cs="Calibri" w:eastAsia="Calibri" w:hAnsi="Calibri"/>
          <w:b/>
          <w:bCs/>
        </w:rPr>
        <w:t xml:space="preserve">"Once it is finalized, a mutual fund scheme's benchmark cannot be changed at a later date." State whether the statement is True or False.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False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False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benchmark can be changed later — for instance, if the investment objective changes or a better index becomes available — but only in consultation with the trustees, with the change properly justified and documented.</w:t>
      </w:r>
    </w:p>
    <w:p>
      <w:pPr>
        <w:keepNext/>
        <w:keepLines/>
        <w:spacing w:after="50" w:before="180"/>
      </w:pPr>
      <w:r>
        <w:rPr>
          <w:rFonts w:ascii="Calibri" w:cs="Calibri" w:eastAsia="Calibri" w:hAnsi="Calibri"/>
          <w:b/>
          <w:bCs/>
          <w:color w:val="1F3864"/>
        </w:rPr>
        <w:t xml:space="preserve">Q 11.32  </w:t>
      </w:r>
      <w:r>
        <w:rPr>
          <w:rFonts w:ascii="Calibri" w:cs="Calibri" w:eastAsia="Calibri" w:hAnsi="Calibri"/>
          <w:b/>
          <w:bCs/>
        </w:rPr>
        <w:t xml:space="preserve">Which is the most appropriate measure of evaluating how closely an index fund is tracking its benchmark?</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Treynor ratio</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Asset Under Management (AUM)</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Total Expense Ratio (TER)</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Tracking error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Tracking error</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Tracking error directly measures the gap between an index fund's returns and its benchmark's returns, which is exactly what's needed to judge tracking closeness.</w:t>
      </w:r>
    </w:p>
    <w:p>
      <w:pPr>
        <w:keepNext/>
        <w:keepLines/>
        <w:spacing w:after="50" w:before="180"/>
      </w:pPr>
      <w:r>
        <w:rPr>
          <w:rFonts w:ascii="Calibri" w:cs="Calibri" w:eastAsia="Calibri" w:hAnsi="Calibri"/>
          <w:b/>
          <w:bCs/>
          <w:color w:val="1F3864"/>
        </w:rPr>
        <w:t xml:space="preserve">Q 11.33  </w:t>
      </w:r>
      <w:r>
        <w:rPr>
          <w:rFonts w:ascii="Calibri" w:cs="Calibri" w:eastAsia="Calibri" w:hAnsi="Calibri"/>
          <w:b/>
          <w:bCs/>
        </w:rPr>
        <w:t xml:space="preserve">__________ takes into account all dividends generated from the basket of constituents that make up the index, in addition to the capital gains.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Dividend Return Index</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Price Return Index</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Total Return Index</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Total Return Index</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Total Return Index specifically adds back dividends/interest earned by the index's constituents on top of pure price gains, unlike the Price Return Index, which ignores dividends.</w:t>
      </w:r>
    </w:p>
    <w:p>
      <w:pPr>
        <w:keepNext/>
        <w:keepLines/>
        <w:spacing w:after="50" w:before="180"/>
      </w:pPr>
      <w:r>
        <w:rPr>
          <w:rFonts w:ascii="Calibri" w:cs="Calibri" w:eastAsia="Calibri" w:hAnsi="Calibri"/>
          <w:b/>
          <w:bCs/>
          <w:color w:val="1F3864"/>
        </w:rPr>
        <w:t xml:space="preserve">Q 11.34  </w:t>
      </w:r>
      <w:r>
        <w:rPr>
          <w:rFonts w:ascii="Calibri" w:cs="Calibri" w:eastAsia="Calibri" w:hAnsi="Calibri"/>
          <w:b/>
          <w:bCs/>
        </w:rPr>
        <w:t xml:space="preserve">The difference between a scheme's actual return and its optimal return is its Alpha. State whether the statement is True or False.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False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True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Alpha is defined exactly this way — the gap between what the scheme actually earned and what its risk level (via CAPM) would suggest it should have earned.</w:t>
      </w:r>
    </w:p>
    <w:p>
      <w:pPr>
        <w:keepNext/>
        <w:keepLines/>
        <w:spacing w:after="50" w:before="180"/>
      </w:pPr>
      <w:r>
        <w:rPr>
          <w:rFonts w:ascii="Calibri" w:cs="Calibri" w:eastAsia="Calibri" w:hAnsi="Calibri"/>
          <w:b/>
          <w:bCs/>
          <w:color w:val="1F3864"/>
        </w:rPr>
        <w:t xml:space="preserve">Q 11.35  </w:t>
      </w:r>
      <w:r>
        <w:rPr>
          <w:rFonts w:ascii="Calibri" w:cs="Calibri" w:eastAsia="Calibri" w:hAnsi="Calibri"/>
          <w:b/>
          <w:bCs/>
        </w:rPr>
        <w:t xml:space="preserve">Sharpe ratio indicates __________ returns.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High</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Risk-adjusted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Both of the above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None of the above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Risk-adjusted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Sharpe ratio measures the risk premium earned per unit of risk (standard deviation) taken, which is precisely what "risk-adjusted" return means — it says nothing about whether the return is simply "high".</w:t>
      </w:r>
    </w:p>
    <w:p>
      <w:pPr>
        <w:keepNext/>
        <w:keepLines/>
        <w:spacing w:after="50" w:before="180"/>
      </w:pPr>
      <w:r>
        <w:rPr>
          <w:rFonts w:ascii="Calibri" w:cs="Calibri" w:eastAsia="Calibri" w:hAnsi="Calibri"/>
          <w:b/>
          <w:bCs/>
          <w:color w:val="1F3864"/>
        </w:rPr>
        <w:t xml:space="preserve">Q 11.36  </w:t>
      </w:r>
      <w:r>
        <w:rPr>
          <w:rFonts w:ascii="Calibri" w:cs="Calibri" w:eastAsia="Calibri" w:hAnsi="Calibri"/>
          <w:b/>
          <w:bCs/>
        </w:rPr>
        <w:t xml:space="preserve">What is the full form of PRI?</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Price risk index</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Price reverse Index</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Performance risk index</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Price return Index</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Price return Index</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PRI stands for Price Return Index, which captures only the capital-gain (price) movement of an index's constituents, excluding dividends.</w:t>
      </w:r>
    </w:p>
    <w:p>
      <w:pPr>
        <w:keepNext/>
        <w:keepLines/>
        <w:spacing w:after="50" w:before="180"/>
      </w:pPr>
      <w:r>
        <w:rPr>
          <w:rFonts w:ascii="Calibri" w:cs="Calibri" w:eastAsia="Calibri" w:hAnsi="Calibri"/>
          <w:b/>
          <w:bCs/>
          <w:color w:val="1F3864"/>
        </w:rPr>
        <w:t xml:space="preserve">Q 11.37  </w:t>
      </w:r>
      <w:r>
        <w:rPr>
          <w:rFonts w:ascii="Calibri" w:cs="Calibri" w:eastAsia="Calibri" w:hAnsi="Calibri"/>
          <w:b/>
          <w:bCs/>
        </w:rPr>
        <w:t xml:space="preserve">Which of the following drives the choice of benchmark in equity schemes?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Choice of investment universe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Scheme type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Portfolio concentration and underlying exposure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All of the above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All of the above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suitable benchmark must reflect all of these — what type of scheme it is, which universe of stocks it invests in, and how concentrated or broad its underlying exposure is.</w:t>
      </w:r>
    </w:p>
    <w:p>
      <w:pPr>
        <w:keepNext/>
        <w:shd w:fill="FFF2CC" w:color="auto" w:val="clear"/>
        <w:spacing w:after="100" w:before="220"/>
      </w:pPr>
      <w:r>
        <w:rPr>
          <w:rFonts w:ascii="Calibri" w:cs="Calibri" w:eastAsia="Calibri" w:hAnsi="Calibri"/>
          <w:b/>
          <w:bCs/>
          <w:color w:val="806000"/>
          <w:sz w:val="21"/>
          <w:szCs w:val="21"/>
        </w:rPr>
        <w:t xml:space="preserve">  Official NISM Workbook – Chapter 11 Sample Questions  </w:t>
      </w:r>
    </w:p>
    <w:p>
      <w:pPr>
        <w:spacing w:after="140"/>
      </w:pPr>
      <w:r>
        <w:rPr>
          <w:rFonts w:ascii="Calibri" w:cs="Calibri" w:eastAsia="Calibri" w:hAnsi="Calibri"/>
          <w:i/>
          <w:iCs/>
          <w:color w:val="595959"/>
          <w:sz w:val="18"/>
          <w:szCs w:val="18"/>
        </w:rPr>
        <w:t xml:space="preserve">These are the exact sample questions printed at the end of this chapter in the official workbook. NISM does not publish an answer key for them; the answers and any explanation below have been worked out from the workbook text.</w:t>
      </w:r>
    </w:p>
    <w:p>
      <w:pPr>
        <w:keepNext/>
        <w:keepLines/>
        <w:spacing w:after="50" w:before="180"/>
      </w:pPr>
      <w:r>
        <w:rPr>
          <w:rFonts w:ascii="Calibri" w:cs="Calibri" w:eastAsia="Calibri" w:hAnsi="Calibri"/>
          <w:b/>
          <w:bCs/>
          <w:color w:val="1F3864"/>
        </w:rPr>
        <w:t xml:space="preserve">Q 11.O1  </w:t>
      </w:r>
      <w:r>
        <w:rPr>
          <w:rFonts w:ascii="Calibri" w:cs="Calibri" w:eastAsia="Calibri" w:hAnsi="Calibri"/>
          <w:b/>
          <w:bCs/>
        </w:rPr>
        <w:t xml:space="preserve">Which amongst the following is a measure of risk-adjusted returns of a mutual fund scheme?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Variance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Beta</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Standard deviation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Sharpe ratio</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Sharpe ratio</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Sharpe ratio combines both return and risk into one number (return earned per unit of risk taken), which is exactly what a risk-adjusted return measure means; the other options are pure risk or return measures alone.</w:t>
      </w:r>
    </w:p>
    <w:p>
      <w:pPr>
        <w:keepNext/>
        <w:keepLines/>
        <w:spacing w:after="50" w:before="180"/>
      </w:pPr>
      <w:r>
        <w:rPr>
          <w:rFonts w:ascii="Calibri" w:cs="Calibri" w:eastAsia="Calibri" w:hAnsi="Calibri"/>
          <w:b/>
          <w:bCs/>
          <w:color w:val="1F3864"/>
        </w:rPr>
        <w:t xml:space="preserve">Q 11.O2  </w:t>
      </w:r>
      <w:r>
        <w:rPr>
          <w:rFonts w:ascii="Calibri" w:cs="Calibri" w:eastAsia="Calibri" w:hAnsi="Calibri"/>
          <w:b/>
          <w:bCs/>
        </w:rPr>
        <w:t xml:space="preserve">Which of the following cannot be considered for the purpose of selecting a scheme's benchmark?</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Mutual fund scheme's investment objective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Scheme's asset allocation pattern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Scheme's past returns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Investment strategy of the MF scheme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Scheme's past returns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benchmark should be chosen based on what the scheme intends to do (its objective, strategy and allocation) — using the scheme's own past returns to pick a benchmark would be circular and unfair.</w:t>
      </w:r>
    </w:p>
    <w:p>
      <w:pPr>
        <w:keepNext/>
        <w:keepLines/>
        <w:spacing w:after="50" w:before="180"/>
      </w:pPr>
      <w:r>
        <w:rPr>
          <w:rFonts w:ascii="Calibri" w:cs="Calibri" w:eastAsia="Calibri" w:hAnsi="Calibri"/>
          <w:b/>
          <w:bCs/>
          <w:color w:val="1F3864"/>
        </w:rPr>
        <w:t xml:space="preserve">Q 11.O3  </w:t>
      </w:r>
      <w:r>
        <w:rPr>
          <w:rFonts w:ascii="Calibri" w:cs="Calibri" w:eastAsia="Calibri" w:hAnsi="Calibri"/>
          <w:b/>
          <w:bCs/>
        </w:rPr>
        <w:t xml:space="preserve">__________ takes into account all dividends generated from the basket of constituents that make up the index, in addition to the capital gains.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Dividend return index</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Total return index</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Price return index</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Total return index</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Total Return Index specifically adds back all dividends/interest earned by the index's constituent stocks on top of pure price (capital) gains, giving the fuller total-return picture.</w:t>
      </w:r>
    </w:p>
    <w:p>
      <w:pPr>
        <w:keepNext/>
        <w:keepLines/>
        <w:spacing w:after="50" w:before="180"/>
      </w:pPr>
      <w:r>
        <w:rPr>
          <w:rFonts w:ascii="Calibri" w:cs="Calibri" w:eastAsia="Calibri" w:hAnsi="Calibri"/>
          <w:b/>
          <w:bCs/>
          <w:color w:val="1F3864"/>
        </w:rPr>
        <w:t xml:space="preserve">Q 11.O4  </w:t>
      </w:r>
      <w:r>
        <w:rPr>
          <w:rFonts w:ascii="Calibri" w:cs="Calibri" w:eastAsia="Calibri" w:hAnsi="Calibri"/>
          <w:b/>
          <w:bCs/>
        </w:rPr>
        <w:t xml:space="preserve">Which is the most appropriate measure of evaluating how closely an index fund is tracking its benchmark?</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Total Expense Ratio (TER)</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Tracking error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Treynor ratio</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Assets Under Management (AUM)</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Tracking error</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Tracking error directly measures the gap between an index fund's returns and its benchmark's returns, making it the specific tool designed for exactly this purpose.</w:t>
      </w:r>
    </w:p>
    <w:p>
      <w:pPr>
        <w:pStyle w:val="Heading1"/>
        <w:pageBreakBefore/>
        <w:spacing w:after="160" w:before="0"/>
      </w:pPr>
      <w:r>
        <w:rPr>
          <w:rFonts w:ascii="Calibri" w:cs="Calibri" w:eastAsia="Calibri" w:hAnsi="Calibri"/>
        </w:rPr>
        <w:t xml:space="preserve">Chapter 12: Mutual Fund Scheme Selection</w:t>
      </w:r>
    </w:p>
    <w:p>
      <w:pPr>
        <w:pBdr>
          <w:bottom w:val="single" w:color="2E74B5" w:sz="6" w:space="4"/>
        </w:pBdr>
        <w:spacing w:after="200"/>
      </w:pPr>
      <w:r>
        <w:rPr>
          <w:rFonts w:ascii="Calibri" w:cs="Calibri" w:eastAsia="Calibri" w:hAnsi="Calibri"/>
          <w:b/>
          <w:bCs/>
          <w:color w:val="595959"/>
          <w:sz w:val="19"/>
          <w:szCs w:val="19"/>
        </w:rPr>
        <w:t xml:space="preserve">Weightage: 15% (about 15 of 100 questions)   •   Questions in this chapter: 74   •   ★ 48   •   NEW 2026: 0</w:t>
      </w:r>
    </w:p>
    <w:p>
      <w:pPr>
        <w:keepNext/>
        <w:keepLines/>
        <w:spacing w:after="50" w:before="180"/>
      </w:pPr>
      <w:r>
        <w:rPr>
          <w:rFonts w:ascii="Calibri" w:cs="Calibri" w:eastAsia="Calibri" w:hAnsi="Calibri"/>
          <w:b/>
          <w:bCs/>
          <w:color w:val="1F3864"/>
        </w:rPr>
        <w:t xml:space="preserve">Q 12.1  </w:t>
      </w:r>
      <w:r>
        <w:rPr>
          <w:rFonts w:ascii="Calibri" w:cs="Calibri" w:eastAsia="Calibri" w:hAnsi="Calibri"/>
          <w:b/>
          <w:bCs/>
        </w:rPr>
        <w:t xml:space="preserve">While building a mutual fund portfolio, what is the first step?</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Selecting the scheme with the best 1-year return</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Choosing a distributor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Opening a demat account</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Setting one's financial goals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Setting one's financial goals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portfolio only makes sense as a means to an end, so before choosing any scheme you must first be clear about what you're actually saving for — your financial goals.</w:t>
      </w:r>
    </w:p>
    <w:p>
      <w:pPr>
        <w:keepNext/>
        <w:keepLines/>
        <w:spacing w:after="50" w:before="180"/>
      </w:pPr>
      <w:r>
        <w:rPr>
          <w:rFonts w:ascii="Calibri" w:cs="Calibri" w:eastAsia="Calibri" w:hAnsi="Calibri"/>
          <w:b/>
          <w:bCs/>
          <w:color w:val="1F3864"/>
        </w:rPr>
        <w:t xml:space="preserve">Q 12.2  </w:t>
      </w:r>
      <w:r>
        <w:rPr>
          <w:rFonts w:ascii="Calibri" w:cs="Calibri" w:eastAsia="Calibri" w:hAnsi="Calibri"/>
          <w:b/>
          <w:bCs/>
        </w:rPr>
        <w:t xml:space="preserve">An investor is seeking growth and is willing to take risk, but needs the money in 10 months. Equity may NOT be suitable because: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Equity funds do not allow redemption</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Equity markets tend to be volatile in the short term and the investment horizon is not adequately long</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Equity always gives negative returns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Equity funds are only for NRIs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Equity markets tend to be volatile in the short term and the investment horizon is not adequately long</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Equity can swing sharply over short periods and typically needs several years to smooth out that volatility; with only 10 months to go, there isn't enough time for a bad patch to recover before the money is needed.</w:t>
      </w:r>
    </w:p>
    <w:p>
      <w:pPr>
        <w:keepNext/>
        <w:keepLines/>
        <w:spacing w:after="50" w:before="180"/>
      </w:pPr>
      <w:r>
        <w:rPr>
          <w:rFonts w:ascii="Calibri" w:cs="Calibri" w:eastAsia="Calibri" w:hAnsi="Calibri"/>
          <w:b/>
          <w:bCs/>
          <w:color w:val="1F3864"/>
        </w:rPr>
        <w:t xml:space="preserve">Q 12.3  </w:t>
      </w:r>
      <w:r>
        <w:rPr>
          <w:rFonts w:ascii="Calibri" w:cs="Calibri" w:eastAsia="Calibri" w:hAnsi="Calibri"/>
          <w:b/>
          <w:bCs/>
        </w:rPr>
        <w:t xml:space="preserve">The need for growth is best met by __________, and the need for income is best met by __________.</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 debt scheme; an equity scheme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Equity; a debt scheme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Gold; real estate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 liquid fund; a sector fund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Equity; a debt scheme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Equity offers the best long-term capital appreciation potential, which suits a growth need, while debt schemes generate more predictable periodic income, which suits an income need.</w:t>
      </w:r>
    </w:p>
    <w:p>
      <w:pPr>
        <w:keepNext/>
        <w:keepLines/>
        <w:spacing w:after="50" w:before="180"/>
      </w:pPr>
      <w:r>
        <w:rPr>
          <w:rFonts w:ascii="Calibri" w:cs="Calibri" w:eastAsia="Calibri" w:hAnsi="Calibri"/>
          <w:b/>
          <w:bCs/>
          <w:color w:val="1F3864"/>
        </w:rPr>
        <w:t xml:space="preserve">Q 12.4  </w:t>
      </w:r>
      <w:r>
        <w:rPr>
          <w:rFonts w:ascii="Calibri" w:cs="Calibri" w:eastAsia="Calibri" w:hAnsi="Calibri"/>
          <w:b/>
          <w:bCs/>
        </w:rPr>
        <w:t xml:space="preserve">Longer the time horizon to a financial goal:</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Risk-taking ability is unaffected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Only debt funds should be used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Lower is the ability to take risk</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Higher is the ability to take risk</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Higher is the ability to take risk</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longer runway gives short-term market ups and downs more time to average out and recover, so the longer the horizon, the greater the investor's genuine ability to absorb risk.</w:t>
      </w:r>
    </w:p>
    <w:p>
      <w:pPr>
        <w:keepNext/>
        <w:keepLines/>
        <w:spacing w:after="50" w:before="180"/>
      </w:pPr>
      <w:r>
        <w:rPr>
          <w:rFonts w:ascii="Calibri" w:cs="Calibri" w:eastAsia="Calibri" w:hAnsi="Calibri"/>
          <w:b/>
          <w:bCs/>
          <w:color w:val="1F3864"/>
        </w:rPr>
        <w:t xml:space="preserve">Q 12.5  </w:t>
      </w:r>
      <w:r>
        <w:rPr>
          <w:rFonts w:ascii="Calibri" w:cs="Calibri" w:eastAsia="Calibri" w:hAnsi="Calibri"/>
          <w:b/>
          <w:bCs/>
        </w:rPr>
        <w:t xml:space="preserve">In a core and satellite portfolio, the satellite portfolio is invested:</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Only in liquid funds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To take advantage of expected short-term market movements (tactical investments)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According to long-term goals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Only in fixed deposits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To take advantage of expected short-term market movements (tactical investments)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satellite portion exists precisely to opportunistically chase short-term themes or market movements, unlike the core which is built around long-term goals.</w:t>
      </w:r>
    </w:p>
    <w:p>
      <w:pPr>
        <w:keepNext/>
        <w:keepLines/>
        <w:spacing w:after="50" w:before="180"/>
      </w:pPr>
      <w:r>
        <w:rPr>
          <w:rFonts w:ascii="Calibri" w:cs="Calibri" w:eastAsia="Calibri" w:hAnsi="Calibri"/>
          <w:b/>
          <w:bCs/>
          <w:color w:val="1F3864"/>
        </w:rPr>
        <w:t xml:space="preserve">Q 12.6  </w:t>
      </w:r>
      <w:r>
        <w:rPr>
          <w:rFonts w:ascii="Calibri" w:cs="Calibri" w:eastAsia="Calibri" w:hAnsi="Calibri"/>
          <w:b/>
          <w:bCs/>
        </w:rPr>
        <w:t xml:space="preserve">Which of the following is best suited for the SATELLITE portfolio?</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 sector fund bought when economic factors are positive for that sector</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 multi cap fund held for retirement</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 diversified large cap fund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 short duration fund for emergency money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A sector fund bought when economic factors are positive for that sector</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sector fund is a tactical, timing-dependent bet meant to be held only while conditions for that sector look favourable — exactly the kind of opportunistic holding the satellite portfolio is meant for.</w:t>
      </w:r>
    </w:p>
    <w:p>
      <w:pPr>
        <w:keepNext/>
        <w:keepLines/>
        <w:spacing w:after="50" w:before="180"/>
      </w:pPr>
      <w:r>
        <w:rPr>
          <w:rFonts w:ascii="Calibri" w:cs="Calibri" w:eastAsia="Calibri" w:hAnsi="Calibri"/>
          <w:b/>
          <w:bCs/>
          <w:color w:val="1F3864"/>
        </w:rPr>
        <w:t xml:space="preserve">Q 12.7  </w:t>
      </w:r>
      <w:r>
        <w:rPr>
          <w:rFonts w:ascii="Calibri" w:cs="Calibri" w:eastAsia="Calibri" w:hAnsi="Calibri"/>
          <w:b/>
          <w:bCs/>
        </w:rPr>
        <w:t xml:space="preserve">The exposure to gold funds can be tactically increased when: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rupee is strengthening</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Inflation is high or there are political, economic and fiscal uncertainties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Interest rates are falling sharply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Inflation is low and markets are stable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Inflation is high or there are political, economic and fiscal uncertainties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Gold is viewed as a safe-haven asset, so investors tend to increase gold holdings specifically when inflation is high or there's political/economic/fiscal uncertainty, as a hedge against those risks.</w:t>
      </w:r>
    </w:p>
    <w:p>
      <w:pPr>
        <w:keepNext/>
        <w:keepLines/>
        <w:spacing w:after="50" w:before="180"/>
      </w:pPr>
      <w:r>
        <w:rPr>
          <w:rFonts w:ascii="Calibri" w:cs="Calibri" w:eastAsia="Calibri" w:hAnsi="Calibri"/>
          <w:b/>
          <w:bCs/>
          <w:color w:val="1F3864"/>
        </w:rPr>
        <w:t xml:space="preserve">Q 12.8  </w:t>
      </w:r>
      <w:r>
        <w:rPr>
          <w:rFonts w:ascii="Calibri" w:cs="Calibri" w:eastAsia="Calibri" w:hAnsi="Calibri"/>
          <w:b/>
          <w:bCs/>
        </w:rPr>
        <w:t xml:space="preserve">As an indicative example in the workbook, a moderate investor may be comfortable with a core and satellite allocation of:</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100% satellite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50% core and 50% satellite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80% core and 20% satellite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20% core and 80% satellite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80% core and 20% satellite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For a moderate risk investor, the workbook suggests keeping the bulk of the portfolio anchored in long-term core holdings (80%) with only a smaller slice (20%) allocated to tactical, satellite bets.</w:t>
      </w:r>
    </w:p>
    <w:p>
      <w:pPr>
        <w:keepNext/>
        <w:keepLines/>
        <w:spacing w:after="50" w:before="180"/>
      </w:pPr>
      <w:r>
        <w:rPr>
          <w:rFonts w:ascii="Calibri" w:cs="Calibri" w:eastAsia="Calibri" w:hAnsi="Calibri"/>
          <w:b/>
          <w:bCs/>
          <w:color w:val="1F3864"/>
        </w:rPr>
        <w:t xml:space="preserve">Q 12.9  </w:t>
      </w:r>
      <w:r>
        <w:rPr>
          <w:rFonts w:ascii="Calibri" w:cs="Calibri" w:eastAsia="Calibri" w:hAnsi="Calibri"/>
          <w:b/>
          <w:bCs/>
        </w:rPr>
        <w:t xml:space="preserve">Assuming similar credit risk, which of the following carries the HIGHEST interest rate risk?</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Liquid fund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Low duration fund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Ultra short duration fund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Long duration fund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Long duration fund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longer a debt fund's average maturity, the more its value swings for a given change in interest rates, so among the options a long duration fund carries the highest interest rate risk.</w:t>
      </w:r>
    </w:p>
    <w:p>
      <w:pPr>
        <w:keepNext/>
        <w:keepLines/>
        <w:spacing w:after="50" w:before="180"/>
      </w:pPr>
      <w:r>
        <w:rPr>
          <w:rFonts w:ascii="Calibri" w:cs="Calibri" w:eastAsia="Calibri" w:hAnsi="Calibri"/>
          <w:b/>
          <w:bCs/>
          <w:color w:val="1F3864"/>
        </w:rPr>
        <w:t xml:space="preserve">Q 12.10  </w:t>
      </w:r>
      <w:r>
        <w:rPr>
          <w:rFonts w:ascii="Calibri" w:cs="Calibri" w:eastAsia="Calibri" w:hAnsi="Calibri"/>
          <w:b/>
          <w:bCs/>
        </w:rPr>
        <w:t xml:space="preserve">Small cap funds carry higher risk than mid cap funds, which in turn are riskier than large cap funds, because: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Smaller companies are riskier than their larger counterparts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Small cap funds have higher expense ratios only</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Large caps have no market risk</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SEBI requires it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Smaller companies are riskier than their larger counterparts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Larger, more established companies tend to have steadier revenues and stronger finances, while smaller companies are less proven and more vulnerable, so risk rises as you move down the market-cap spectrum.</w:t>
      </w:r>
    </w:p>
    <w:p>
      <w:pPr>
        <w:keepNext/>
        <w:keepLines/>
        <w:spacing w:after="50" w:before="180"/>
      </w:pPr>
      <w:r>
        <w:rPr>
          <w:rFonts w:ascii="Calibri" w:cs="Calibri" w:eastAsia="Calibri" w:hAnsi="Calibri"/>
          <w:b/>
          <w:bCs/>
          <w:color w:val="1F3864"/>
        </w:rPr>
        <w:t xml:space="preserve">Q 12.11  </w:t>
      </w:r>
      <w:r>
        <w:rPr>
          <w:rFonts w:ascii="Calibri" w:cs="Calibri" w:eastAsia="Calibri" w:hAnsi="Calibri"/>
          <w:b/>
          <w:bCs/>
        </w:rPr>
        <w:t xml:space="preserve">As per the workbook, which is the correct order of increasing risk from diversified to concentrated funds?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Diversified funds – Focused funds – Thematic funds – Sector funds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Sector funds – Thematic funds – Focused funds – Diversified funds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Focused funds – Diversified funds – Sector funds – Thematic funds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Thematic funds – Sector funds – Diversified funds – Focused funds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Diversified funds – Focused funds – Thematic funds – Sector funds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As a portfolio becomes progressively more concentrated — from spreading across the whole market, to a focused set of stocks, to a theme, to a single sector — its risk increases in that same order: Diversified – Focused – Thematic – Sector.</w:t>
      </w:r>
    </w:p>
    <w:p>
      <w:pPr>
        <w:keepNext/>
        <w:keepLines/>
        <w:spacing w:after="50" w:before="180"/>
      </w:pPr>
      <w:r>
        <w:rPr>
          <w:rFonts w:ascii="Calibri" w:cs="Calibri" w:eastAsia="Calibri" w:hAnsi="Calibri"/>
          <w:b/>
          <w:bCs/>
          <w:color w:val="1F3864"/>
        </w:rPr>
        <w:t xml:space="preserve">Q 12.12  </w:t>
      </w:r>
      <w:r>
        <w:rPr>
          <w:rFonts w:ascii="Calibri" w:cs="Calibri" w:eastAsia="Calibri" w:hAnsi="Calibri"/>
          <w:b/>
          <w:bCs/>
        </w:rPr>
        <w:t xml:space="preserve">Which among the following schemes would have the lowest risk of concentration?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Multi-cap fund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Thematic fund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Sector fund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Focused fund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Multi-cap fund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multi-cap fund spreads investments broadly across market segments rather than concentrating in a handful of stocks or one theme/sector, giving it the lowest concentration risk among the options.</w:t>
      </w:r>
    </w:p>
    <w:p>
      <w:pPr>
        <w:keepNext/>
        <w:keepLines/>
        <w:spacing w:after="50" w:before="180"/>
      </w:pPr>
      <w:r>
        <w:rPr>
          <w:rFonts w:ascii="Calibri" w:cs="Calibri" w:eastAsia="Calibri" w:hAnsi="Calibri"/>
          <w:b/>
          <w:bCs/>
          <w:color w:val="1F3864"/>
        </w:rPr>
        <w:t xml:space="preserve">Q 12.13  </w:t>
      </w:r>
      <w:r>
        <w:rPr>
          <w:rFonts w:ascii="Calibri" w:cs="Calibri" w:eastAsia="Calibri" w:hAnsi="Calibri"/>
          <w:b/>
          <w:bCs/>
        </w:rPr>
        <w:t xml:space="preserve">A focused mutual fund is riskier than a diversified mutual fund. State whether True or False.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False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True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By definition, a focused fund holds far fewer stocks than a diversified fund, so any single stock going wrong has a much bigger impact — making it genuinely riskier, hence the statement is true.</w:t>
      </w:r>
    </w:p>
    <w:p>
      <w:pPr>
        <w:keepNext/>
        <w:keepLines/>
        <w:spacing w:after="50" w:before="180"/>
      </w:pPr>
      <w:r>
        <w:rPr>
          <w:rFonts w:ascii="Calibri" w:cs="Calibri" w:eastAsia="Calibri" w:hAnsi="Calibri"/>
          <w:b/>
          <w:bCs/>
          <w:color w:val="1F3864"/>
        </w:rPr>
        <w:t xml:space="preserve">Q 12.14  </w:t>
      </w:r>
      <w:r>
        <w:rPr>
          <w:rFonts w:ascii="Calibri" w:cs="Calibri" w:eastAsia="Calibri" w:hAnsi="Calibri"/>
          <w:b/>
          <w:bCs/>
        </w:rPr>
        <w:t xml:space="preserve">Among the following hybrid funds, which carries the LOWEST risk as per the workbook hierarchy?</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Balanced hybrid fund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Multi asset allocation fund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Arbitrage fund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Aggressive hybrid fund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Arbitrage fund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An arbitrage fund earns from price differences between markets rather than taking a directional equity view, keeping its risk very low compared to other hybrid categories that carry real equity exposure.</w:t>
      </w:r>
    </w:p>
    <w:p>
      <w:pPr>
        <w:keepNext/>
        <w:keepLines/>
        <w:spacing w:after="50" w:before="180"/>
      </w:pPr>
      <w:r>
        <w:rPr>
          <w:rFonts w:ascii="Calibri" w:cs="Calibri" w:eastAsia="Calibri" w:hAnsi="Calibri"/>
          <w:b/>
          <w:bCs/>
          <w:color w:val="1F3864"/>
        </w:rPr>
        <w:t xml:space="preserve">Q 12.15  </w:t>
      </w:r>
      <w:r>
        <w:rPr>
          <w:rFonts w:ascii="Calibri" w:cs="Calibri" w:eastAsia="Calibri" w:hAnsi="Calibri"/>
          <w:b/>
          <w:bCs/>
        </w:rPr>
        <w:t xml:space="preserve">SEBI introduced product labelling of mutual funds in 2013 primarily to:</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Address the issue of mis-selling and help investors easily understand the kind of product and its suitability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Increase AMC profits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Reduce the number of schemes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Replace the SID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Address the issue of mis-selling and help investors easily understand the kind of product and its suitability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Product labelling exists so that even a first-time investor can quickly see what kind of product they're buying and whether it's suitable, specifically to curb the problem of schemes being mis-sold.</w:t>
      </w:r>
    </w:p>
    <w:p>
      <w:pPr>
        <w:keepNext/>
        <w:keepLines/>
        <w:spacing w:after="50" w:before="180"/>
      </w:pPr>
      <w:r>
        <w:rPr>
          <w:rFonts w:ascii="Calibri" w:cs="Calibri" w:eastAsia="Calibri" w:hAnsi="Calibri"/>
          <w:b/>
          <w:bCs/>
          <w:color w:val="1F3864"/>
        </w:rPr>
        <w:t xml:space="preserve">Q 12.16  </w:t>
      </w:r>
      <w:r>
        <w:rPr>
          <w:rFonts w:ascii="Calibri" w:cs="Calibri" w:eastAsia="Calibri" w:hAnsi="Calibri"/>
          <w:b/>
          <w:bCs/>
        </w:rPr>
        <w:t xml:space="preserve">For an investor to get a quick sense of the level of risk involved in a mutual fund scheme, SEBI suggested a simplified framework known as: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Fact sheet</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Risk factors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Risk-o-meter</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Investor's risk profile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Risk-o-meter</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Risk-o-meter is precisely SEBI's simplified, visual, at-a-glance tool for communicating a scheme's risk level to investors.</w:t>
      </w:r>
    </w:p>
    <w:p>
      <w:pPr>
        <w:keepNext/>
        <w:keepLines/>
        <w:spacing w:after="50" w:before="180"/>
      </w:pPr>
      <w:r>
        <w:rPr>
          <w:rFonts w:ascii="Calibri" w:cs="Calibri" w:eastAsia="Calibri" w:hAnsi="Calibri"/>
          <w:b/>
          <w:bCs/>
          <w:color w:val="1F3864"/>
        </w:rPr>
        <w:t xml:space="preserve">Q 12.17  </w:t>
      </w:r>
      <w:r>
        <w:rPr>
          <w:rFonts w:ascii="Calibri" w:cs="Calibri" w:eastAsia="Calibri" w:hAnsi="Calibri"/>
          <w:b/>
          <w:bCs/>
        </w:rPr>
        <w:t xml:space="preserve">An investor willing to take additional risk for better equity returns would choose a:</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Liquid fund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Growth fund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Overnight fund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Arbitrage fund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Growth fund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growth fund actively seeks out higher-return, higher-risk opportunities in pursuit of beating the market, matching an investor's willingness to take on more risk for potentially higher reward.</w:t>
      </w:r>
    </w:p>
    <w:p>
      <w:pPr>
        <w:keepNext/>
        <w:keepLines/>
        <w:spacing w:after="50" w:before="180"/>
      </w:pPr>
      <w:r>
        <w:rPr>
          <w:rFonts w:ascii="Calibri" w:cs="Calibri" w:eastAsia="Calibri" w:hAnsi="Calibri"/>
          <w:b/>
          <w:bCs/>
          <w:color w:val="1F3864"/>
        </w:rPr>
        <w:t xml:space="preserve">Q 12.18  </w:t>
      </w:r>
      <w:r>
        <w:rPr>
          <w:rFonts w:ascii="Calibri" w:cs="Calibri" w:eastAsia="Calibri" w:hAnsi="Calibri"/>
          <w:b/>
          <w:bCs/>
        </w:rPr>
        <w:t xml:space="preserve">As per the workbook, index funds: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Are traded on stock exchanges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Are actively managed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Carry high selection risk</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Are passive funds that are not traded on exchanges, and invest in a portfolio that mimics a market index in securities and weightages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Are passive funds that are not traded on exchanges, and invest in a portfolio that mimics a market index in securities and weightages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An index fund's whole design is to passively copy an index's securities and weightages, and unlike ETFs, index funds are bought and sold with the AMC directly rather than traded on an exchange.</w:t>
      </w:r>
    </w:p>
    <w:p>
      <w:pPr>
        <w:keepNext/>
        <w:keepLines/>
        <w:spacing w:after="50" w:before="180"/>
      </w:pPr>
      <w:r>
        <w:rPr>
          <w:rFonts w:ascii="Calibri" w:cs="Calibri" w:eastAsia="Calibri" w:hAnsi="Calibri"/>
          <w:b/>
          <w:bCs/>
          <w:color w:val="1F3864"/>
        </w:rPr>
        <w:t xml:space="preserve">Q 12.19  </w:t>
      </w:r>
      <w:r>
        <w:rPr>
          <w:rFonts w:ascii="Calibri" w:cs="Calibri" w:eastAsia="Calibri" w:hAnsi="Calibri"/>
          <w:b/>
          <w:bCs/>
        </w:rPr>
        <w:t xml:space="preserve">A close-ended scheme offers liquidity through:</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Bank loans only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Repurchase by the AMC at NAV at any time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Listing on a stock exchange, where the holder needs a counterparty to sell</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SWP facility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Listing on a stock exchange, where the holder needs a counterparty to sell</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a close-ended scheme doesn't buy back units from the AMC before maturity, its only exit route is selling to another buyer on the stock exchange where it is listed.</w:t>
      </w:r>
    </w:p>
    <w:p>
      <w:pPr>
        <w:keepNext/>
        <w:keepLines/>
        <w:spacing w:after="50" w:before="180"/>
      </w:pPr>
      <w:r>
        <w:rPr>
          <w:rFonts w:ascii="Calibri" w:cs="Calibri" w:eastAsia="Calibri" w:hAnsi="Calibri"/>
          <w:b/>
          <w:bCs/>
          <w:color w:val="1F3864"/>
        </w:rPr>
        <w:t xml:space="preserve">Q 12.20  </w:t>
      </w:r>
      <w:r>
        <w:rPr>
          <w:rFonts w:ascii="Calibri" w:cs="Calibri" w:eastAsia="Calibri" w:hAnsi="Calibri"/>
          <w:b/>
          <w:bCs/>
        </w:rPr>
        <w:t xml:space="preserve">An investor who prefers the liquidity option should consider investing in: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Interval funds only</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Open-ended funds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Close-ended funds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FMPs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Open-ended funds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Open-ended funds let an investor redeem units directly with the AMC at NAV on any business day, giving genuine liquidity that close-ended schemes cannot match.</w:t>
      </w:r>
    </w:p>
    <w:p>
      <w:pPr>
        <w:keepNext/>
        <w:keepLines/>
        <w:spacing w:after="50" w:before="180"/>
      </w:pPr>
      <w:r>
        <w:rPr>
          <w:rFonts w:ascii="Calibri" w:cs="Calibri" w:eastAsia="Calibri" w:hAnsi="Calibri"/>
          <w:b/>
          <w:bCs/>
          <w:color w:val="1F3864"/>
        </w:rPr>
        <w:t xml:space="preserve">Q 12.21  </w:t>
      </w:r>
      <w:r>
        <w:rPr>
          <w:rFonts w:ascii="Calibri" w:cs="Calibri" w:eastAsia="Calibri" w:hAnsi="Calibri"/>
          <w:b/>
          <w:bCs/>
        </w:rPr>
        <w:t xml:space="preserve">Investors may choose close-ended funds only if:</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They want to do an SWP</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They want daily liquidity from the AMC</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They need the money next week</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They can keep the money locked in such schemes, matching the maturity of the scheme with their need for funds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They can keep the money locked in such schemes, matching the maturity of the scheme with their need for funds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Because there's no guaranteed easy exit before maturity, close-ended funds only make sense for money the investor can comfortably keep locked away until the scheme's maturity matches their actual need for funds.</w:t>
      </w:r>
    </w:p>
    <w:p>
      <w:pPr>
        <w:keepNext/>
        <w:keepLines/>
        <w:spacing w:after="50" w:before="180"/>
      </w:pPr>
      <w:r>
        <w:rPr>
          <w:rFonts w:ascii="Calibri" w:cs="Calibri" w:eastAsia="Calibri" w:hAnsi="Calibri"/>
          <w:b/>
          <w:bCs/>
          <w:color w:val="1F3864"/>
        </w:rPr>
        <w:t xml:space="preserve">Q 12.22  </w:t>
      </w:r>
      <w:r>
        <w:rPr>
          <w:rFonts w:ascii="Calibri" w:cs="Calibri" w:eastAsia="Calibri" w:hAnsi="Calibri"/>
          <w:b/>
          <w:bCs/>
        </w:rPr>
        <w:t xml:space="preserve">As per the workbook, the key to investing in sector funds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Investing only in IDCW option</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Buying and forgetting</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Timing – entering before the up-cycle in the sector starts and exiting before the downturn begins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Investing only through SIP forever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Timing – entering before the up-cycle in the sector starts and exiting before the downturn begins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sector funds concentrate on one part of the economy, success depends heavily on getting the cycle right — entering before the sector's up-cycle begins and exiting before its downturn starts.</w:t>
      </w:r>
    </w:p>
    <w:p>
      <w:pPr>
        <w:keepNext/>
        <w:keepLines/>
        <w:spacing w:after="50" w:before="180"/>
      </w:pPr>
      <w:r>
        <w:rPr>
          <w:rFonts w:ascii="Calibri" w:cs="Calibri" w:eastAsia="Calibri" w:hAnsi="Calibri"/>
          <w:b/>
          <w:bCs/>
          <w:color w:val="1F3864"/>
        </w:rPr>
        <w:t xml:space="preserve">Q 12.23  </w:t>
      </w:r>
      <w:r>
        <w:rPr>
          <w:rFonts w:ascii="Calibri" w:cs="Calibri" w:eastAsia="Calibri" w:hAnsi="Calibri"/>
          <w:b/>
          <w:bCs/>
        </w:rPr>
        <w:t xml:space="preserve">"Diversification is a protection against ignorance." This means: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Diversification increases risk</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Diversification is only for ignorant investors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If one is not sure, diversification is always a good idea</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Diversification guarantees returns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If one is not sure, diversification is always a good idea</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When an investor isn't sure which specific stock, sector or theme will do well, spreading investments broadly (diversifying) protects against the risk of guessing wrong on any one bet.</w:t>
      </w:r>
    </w:p>
    <w:p>
      <w:pPr>
        <w:keepNext/>
        <w:keepLines/>
        <w:spacing w:after="50" w:before="180"/>
      </w:pPr>
      <w:r>
        <w:rPr>
          <w:rFonts w:ascii="Calibri" w:cs="Calibri" w:eastAsia="Calibri" w:hAnsi="Calibri"/>
          <w:b/>
          <w:bCs/>
          <w:color w:val="1F3864"/>
        </w:rPr>
        <w:t xml:space="preserve">Q 12.24  </w:t>
      </w:r>
      <w:r>
        <w:rPr>
          <w:rFonts w:ascii="Calibri" w:cs="Calibri" w:eastAsia="Calibri" w:hAnsi="Calibri"/>
          <w:b/>
          <w:bCs/>
        </w:rPr>
        <w:t xml:space="preserve">Which category of funds gives the fund manager the freedom to invest across market capitalisations, with the allocation decision in the hands of the fund manager?</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Large cap fund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Mid cap fund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Index fund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Flexi cap fund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Flexi cap fund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flexi-cap fund is specifically designed without fixed market-cap allocation rules, letting the fund manager freely decide the large/mid/small-cap mix based on where they see opportunity.</w:t>
      </w:r>
    </w:p>
    <w:p>
      <w:pPr>
        <w:keepNext/>
        <w:keepLines/>
        <w:spacing w:after="50" w:before="180"/>
      </w:pPr>
      <w:r>
        <w:rPr>
          <w:rFonts w:ascii="Calibri" w:cs="Calibri" w:eastAsia="Calibri" w:hAnsi="Calibri"/>
          <w:b/>
          <w:bCs/>
          <w:color w:val="1F3864"/>
        </w:rPr>
        <w:t xml:space="preserve">Q 12.25  </w:t>
      </w:r>
      <w:r>
        <w:rPr>
          <w:rFonts w:ascii="Calibri" w:cs="Calibri" w:eastAsia="Calibri" w:hAnsi="Calibri"/>
          <w:b/>
          <w:bCs/>
        </w:rPr>
        <w:t xml:space="preserve">Funds following the growth strategy seek to identify companies: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Expected to grow at rates higher than the average economic growth rate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That pay the highest dividends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Available at a price cheaper than their intrinsic value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That are about to be delisted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Expected to grow at rates higher than the average economic growth rate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'growth' style is built around finding businesses whose earnings are expected to expand faster than the broader economy, betting on that superior growth translating into stock price gains.</w:t>
      </w:r>
    </w:p>
    <w:p>
      <w:pPr>
        <w:keepNext/>
        <w:keepLines/>
        <w:spacing w:after="50" w:before="180"/>
      </w:pPr>
      <w:r>
        <w:rPr>
          <w:rFonts w:ascii="Calibri" w:cs="Calibri" w:eastAsia="Calibri" w:hAnsi="Calibri"/>
          <w:b/>
          <w:bCs/>
          <w:color w:val="1F3864"/>
        </w:rPr>
        <w:t xml:space="preserve">Q 12.26  </w:t>
      </w:r>
      <w:r>
        <w:rPr>
          <w:rFonts w:ascii="Calibri" w:cs="Calibri" w:eastAsia="Calibri" w:hAnsi="Calibri"/>
          <w:b/>
          <w:bCs/>
        </w:rPr>
        <w:t xml:space="preserve">An Indian investor has invested in a US equity fund. During his holding period, the US Dollar strengthens against the rupee. This will:</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Reduce his returns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Make the fund close-ended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Benefit him (increase his rupee returns)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Have no effect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Benefit him (increase his rupee returns)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When the dollar strengthens against the rupee, every dollar of the US investment converts back into more rupees, adding a currency gain on top of whatever the US stocks themselves earned — benefiting the Indian investor.</w:t>
      </w:r>
    </w:p>
    <w:p>
      <w:pPr>
        <w:keepNext/>
        <w:keepLines/>
        <w:spacing w:after="50" w:before="180"/>
      </w:pPr>
      <w:r>
        <w:rPr>
          <w:rFonts w:ascii="Calibri" w:cs="Calibri" w:eastAsia="Calibri" w:hAnsi="Calibri"/>
          <w:b/>
          <w:bCs/>
          <w:color w:val="1F3864"/>
        </w:rPr>
        <w:t xml:space="preserve">Q 12.27  </w:t>
      </w:r>
      <w:r>
        <w:rPr>
          <w:rFonts w:ascii="Calibri" w:cs="Calibri" w:eastAsia="Calibri" w:hAnsi="Calibri"/>
          <w:b/>
          <w:bCs/>
        </w:rPr>
        <w:t xml:space="preserve">Investment in FMPs cannot be redeemed before maturity except through:</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STP</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SWP</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AMC's branch</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stock exchanges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The stock exchanges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FMPs are close-ended, the AMC doesn't buy back units before maturity; an investor's only way to exit early is to sell the listed units on the stock exchange to another buyer.</w:t>
      </w:r>
    </w:p>
    <w:p>
      <w:pPr>
        <w:keepNext/>
        <w:keepLines/>
        <w:spacing w:after="50" w:before="180"/>
      </w:pPr>
      <w:r>
        <w:rPr>
          <w:rFonts w:ascii="Calibri" w:cs="Calibri" w:eastAsia="Calibri" w:hAnsi="Calibri"/>
          <w:b/>
          <w:bCs/>
          <w:color w:val="1F3864"/>
        </w:rPr>
        <w:t xml:space="preserve">Q 12.28  </w:t>
      </w:r>
      <w:r>
        <w:rPr>
          <w:rFonts w:ascii="Calibri" w:cs="Calibri" w:eastAsia="Calibri" w:hAnsi="Calibri"/>
          <w:b/>
          <w:bCs/>
        </w:rPr>
        <w:t xml:space="preserve">If interest rates in the market are expected to increase, it is safer to:</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Increase allocation to long duration funds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Buy long-term bonds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Increase allocation to short duration funds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Move all money to gilt funds with 10-year maturity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Increase allocation to short duration funds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Short duration funds hold papers that mature quickly, letting the fund manager reinvest the proceeds at the new, higher rates soon after rates rise, limiting the damage that rising rates would otherwise do to a longer-duration portfolio.</w:t>
      </w:r>
    </w:p>
    <w:p>
      <w:pPr>
        <w:keepNext/>
        <w:keepLines/>
        <w:spacing w:after="50" w:before="180"/>
      </w:pPr>
      <w:r>
        <w:rPr>
          <w:rFonts w:ascii="Calibri" w:cs="Calibri" w:eastAsia="Calibri" w:hAnsi="Calibri"/>
          <w:b/>
          <w:bCs/>
          <w:color w:val="1F3864"/>
        </w:rPr>
        <w:t xml:space="preserve">Q 12.29  </w:t>
      </w:r>
      <w:r>
        <w:rPr>
          <w:rFonts w:ascii="Calibri" w:cs="Calibri" w:eastAsia="Calibri" w:hAnsi="Calibri"/>
          <w:b/>
          <w:bCs/>
        </w:rPr>
        <w:t xml:space="preserve">The comparable for a liquid scheme in the case of retail investors is: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 fixed deposit of 5 years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Gold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An equity share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 savings bank account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A savings bank account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Like a savings account, a liquid fund is meant for parking money safely for short periods with easy access, which is why the workbook draws this comparison for retail investors.</w:t>
      </w:r>
    </w:p>
    <w:p>
      <w:pPr>
        <w:keepNext/>
        <w:keepLines/>
        <w:spacing w:after="50" w:before="180"/>
      </w:pPr>
      <w:r>
        <w:rPr>
          <w:rFonts w:ascii="Calibri" w:cs="Calibri" w:eastAsia="Calibri" w:hAnsi="Calibri"/>
          <w:b/>
          <w:bCs/>
          <w:color w:val="1F3864"/>
        </w:rPr>
        <w:t xml:space="preserve">Q 12.30  </w:t>
      </w:r>
      <w:r>
        <w:rPr>
          <w:rFonts w:ascii="Calibri" w:cs="Calibri" w:eastAsia="Calibri" w:hAnsi="Calibri"/>
          <w:b/>
          <w:bCs/>
        </w:rPr>
        <w:t xml:space="preserve">Liquid schemes are suitable for parking funds for very short periods of up to:</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3 years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91 days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5 years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 year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91 days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liquid funds themselves are restricted by regulation to holding securities maturing within 91 days, they are naturally suited only for parking money for similarly short periods, up to about 91 days.</w:t>
      </w:r>
    </w:p>
    <w:p>
      <w:pPr>
        <w:keepNext/>
        <w:keepLines/>
        <w:spacing w:after="50" w:before="180"/>
      </w:pPr>
      <w:r>
        <w:rPr>
          <w:rFonts w:ascii="Calibri" w:cs="Calibri" w:eastAsia="Calibri" w:hAnsi="Calibri"/>
          <w:b/>
          <w:bCs/>
          <w:color w:val="1F3864"/>
        </w:rPr>
        <w:t xml:space="preserve">Q 12.31  </w:t>
      </w:r>
      <w:r>
        <w:rPr>
          <w:rFonts w:ascii="Calibri" w:cs="Calibri" w:eastAsia="Calibri" w:hAnsi="Calibri"/>
          <w:b/>
          <w:bCs/>
        </w:rPr>
        <w:t xml:space="preserve">The NAV of floater funds tends to be steady because: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They have no expenses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SEBI fixes their NAV</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Floating rate debt securities tend to hold their value even if interest rates fluctuate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They invest in equity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Floating rate debt securities tend to hold their value even if interest rates fluctuate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a floating-rate security's coupon automatically resets with prevailing market rates, its price doesn't swing much even when interest rates move, keeping the floater fund's NAV comparatively steady.</w:t>
      </w:r>
    </w:p>
    <w:p>
      <w:pPr>
        <w:keepNext/>
        <w:keepLines/>
        <w:spacing w:after="50" w:before="180"/>
      </w:pPr>
      <w:r>
        <w:rPr>
          <w:rFonts w:ascii="Calibri" w:cs="Calibri" w:eastAsia="Calibri" w:hAnsi="Calibri"/>
          <w:b/>
          <w:bCs/>
          <w:color w:val="1F3864"/>
        </w:rPr>
        <w:t xml:space="preserve">Q 12.32  </w:t>
      </w:r>
      <w:r>
        <w:rPr>
          <w:rFonts w:ascii="Calibri" w:cs="Calibri" w:eastAsia="Calibri" w:hAnsi="Calibri"/>
          <w:b/>
          <w:bCs/>
        </w:rPr>
        <w:t xml:space="preserve">The benefit of investing in a hybrid scheme (instead of separate equity and debt schemes) is that:</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Things are simpler, since fewer scheme selection decisions need to be taken (though the investor goes by the scheme's debt-equity mix)</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investor can choose any debt-equity mix</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It has no risk</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It is always tax-free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Things are simpler, since fewer scheme selection decisions need to be taken (though the investor goes by the scheme's debt-equity mix)</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Rather than researching and picking separate equity and debt schemes yourself, a single hybrid scheme package handles the equity-debt mix for you, meaning fewer individual scheme-selection decisions, though you still need to check that scheme's specific debt-equity ratio suits you.</w:t>
      </w:r>
    </w:p>
    <w:p>
      <w:pPr>
        <w:keepNext/>
        <w:keepLines/>
        <w:spacing w:after="50" w:before="180"/>
      </w:pPr>
      <w:r>
        <w:rPr>
          <w:rFonts w:ascii="Calibri" w:cs="Calibri" w:eastAsia="Calibri" w:hAnsi="Calibri"/>
          <w:b/>
          <w:bCs/>
          <w:color w:val="1F3864"/>
        </w:rPr>
        <w:t xml:space="preserve">Q 12.33  </w:t>
      </w:r>
      <w:r>
        <w:rPr>
          <w:rFonts w:ascii="Calibri" w:cs="Calibri" w:eastAsia="Calibri" w:hAnsi="Calibri"/>
          <w:b/>
          <w:bCs/>
        </w:rPr>
        <w:t xml:space="preserve">In a hybrid fund, the equity component provides __________ and the debt component provides __________.</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Tax benefits; losses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Liquidity; lock-in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Appreciation in value; stability to returns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Stability; appreciation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Appreciation in value; stability to returns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equity portion is there to drive long-term capital growth (appreciation), while the debt portion cushions the ride and provides steadier, more predictable returns — stability.</w:t>
      </w:r>
    </w:p>
    <w:p>
      <w:pPr>
        <w:keepNext/>
        <w:keepLines/>
        <w:spacing w:after="50" w:before="180"/>
      </w:pPr>
      <w:r>
        <w:rPr>
          <w:rFonts w:ascii="Calibri" w:cs="Calibri" w:eastAsia="Calibri" w:hAnsi="Calibri"/>
          <w:b/>
          <w:bCs/>
          <w:color w:val="1F3864"/>
        </w:rPr>
        <w:t xml:space="preserve">Q 12.34  </w:t>
      </w:r>
      <w:r>
        <w:rPr>
          <w:rFonts w:ascii="Calibri" w:cs="Calibri" w:eastAsia="Calibri" w:hAnsi="Calibri"/>
          <w:b/>
          <w:bCs/>
        </w:rPr>
        <w:t xml:space="preserve">The word "conservative" in the name of the conservative hybrid fund category refers to:</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Only the equity allocation</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credit quality of the debt portion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fund manager's attitude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entire risk of the fund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Only the equity allocation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'conservative' label describes how much equity risk the fund takes (kept low), not the quality or risk of its debt holdings, which must still be separately checked by the investor.</w:t>
      </w:r>
    </w:p>
    <w:p>
      <w:pPr>
        <w:keepNext/>
        <w:keepLines/>
        <w:spacing w:after="50" w:before="180"/>
      </w:pPr>
      <w:r>
        <w:rPr>
          <w:rFonts w:ascii="Calibri" w:cs="Calibri" w:eastAsia="Calibri" w:hAnsi="Calibri"/>
          <w:b/>
          <w:bCs/>
          <w:color w:val="1F3864"/>
        </w:rPr>
        <w:t xml:space="preserve">Q 12.35  </w:t>
      </w:r>
      <w:r>
        <w:rPr>
          <w:rFonts w:ascii="Calibri" w:cs="Calibri" w:eastAsia="Calibri" w:hAnsi="Calibri"/>
          <w:b/>
          <w:bCs/>
        </w:rPr>
        <w:t xml:space="preserve">A 'value fund' holding a large proportion of fully-valued front-line stocks indicates: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fund is a debt fund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fund manager is true to the value style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fund is an index fund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fund manager is not being true to the promised investment style (style drift)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The fund manager is not being true to the promised investment style (style drift)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genuine value fund should hold undervalued, cheaply-priced stocks; if it's instead full of expensive, fully-valued blue-chips, the fund manager isn't actually following the value style they promised — a sign of style drift.</w:t>
      </w:r>
    </w:p>
    <w:p>
      <w:pPr>
        <w:keepNext/>
        <w:keepLines/>
        <w:spacing w:after="50" w:before="180"/>
      </w:pPr>
      <w:r>
        <w:rPr>
          <w:rFonts w:ascii="Calibri" w:cs="Calibri" w:eastAsia="Calibri" w:hAnsi="Calibri"/>
          <w:b/>
          <w:bCs/>
          <w:color w:val="1F3864"/>
        </w:rPr>
        <w:t xml:space="preserve">Q 12.36  </w:t>
      </w:r>
      <w:r>
        <w:rPr>
          <w:rFonts w:ascii="Calibri" w:cs="Calibri" w:eastAsia="Calibri" w:hAnsi="Calibri"/>
          <w:b/>
          <w:bCs/>
        </w:rPr>
        <w:t xml:space="preserve">Investors in non-gilt debt schemes should track the credit quality of the portfolio and watch out for:</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fund manager's hobbies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number of distributors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colour of the factsheet</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Sector concentration in the portfolio, even if the securities have a high credit rating</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Sector concentration in the portfolio, even if the securities have a high credit rating</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Even a portfolio of individually well-rated securities can be risky if it's overly concentrated in one sector, since a downturn in that sector could hurt many holdings at once — so sector concentration needs separate monitoring beyond just the credit ratings.</w:t>
      </w:r>
    </w:p>
    <w:p>
      <w:pPr>
        <w:keepNext/>
        <w:keepLines/>
        <w:spacing w:after="50" w:before="180"/>
      </w:pPr>
      <w:r>
        <w:rPr>
          <w:rFonts w:ascii="Calibri" w:cs="Calibri" w:eastAsia="Calibri" w:hAnsi="Calibri"/>
          <w:b/>
          <w:bCs/>
          <w:color w:val="1F3864"/>
        </w:rPr>
        <w:t xml:space="preserve">Q 12.37  </w:t>
      </w:r>
      <w:r>
        <w:rPr>
          <w:rFonts w:ascii="Calibri" w:cs="Calibri" w:eastAsia="Calibri" w:hAnsi="Calibri"/>
          <w:b/>
          <w:bCs/>
        </w:rPr>
        <w:t xml:space="preserve">For equity funds, the workbook suggests that performance should be seen for longer periods of at least:</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10 years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1 year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6 months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5 years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5 years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Equity is inherently volatile over shorter windows, so a fair judgment of an equity fund's real skill and consistency needs a sufficiently long track record — at least 5 years.</w:t>
      </w:r>
    </w:p>
    <w:p>
      <w:pPr>
        <w:keepNext/>
        <w:keepLines/>
        <w:spacing w:after="50" w:before="180"/>
      </w:pPr>
      <w:r>
        <w:rPr>
          <w:rFonts w:ascii="Calibri" w:cs="Calibri" w:eastAsia="Calibri" w:hAnsi="Calibri"/>
          <w:b/>
          <w:bCs/>
          <w:color w:val="1F3864"/>
        </w:rPr>
        <w:t xml:space="preserve">Q 12.38  </w:t>
      </w:r>
      <w:r>
        <w:rPr>
          <w:rFonts w:ascii="Calibri" w:cs="Calibri" w:eastAsia="Calibri" w:hAnsi="Calibri"/>
          <w:b/>
          <w:bCs/>
        </w:rPr>
        <w:t xml:space="preserve">For long-term debt funds, performance of at least __________ should be considered, while for short-term debt funds a shorter period is suitable.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3 years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1 month</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15 years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10 years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3 years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Long-duration debt funds are more exposed to interest-rate cycles that play out over years, so a meaningful evaluation period for them is at least 3 years, while shorter-tenor debt funds can be judged over shorter windows.</w:t>
      </w:r>
    </w:p>
    <w:p>
      <w:pPr>
        <w:keepNext/>
        <w:keepLines/>
        <w:spacing w:after="50" w:before="180"/>
      </w:pPr>
      <w:r>
        <w:rPr>
          <w:rFonts w:ascii="Calibri" w:cs="Calibri" w:eastAsia="Calibri" w:hAnsi="Calibri"/>
          <w:b/>
          <w:bCs/>
          <w:color w:val="1F3864"/>
        </w:rPr>
        <w:t xml:space="preserve">Q 12.39  </w:t>
      </w:r>
      <w:r>
        <w:rPr>
          <w:rFonts w:ascii="Calibri" w:cs="Calibri" w:eastAsia="Calibri" w:hAnsi="Calibri"/>
          <w:b/>
          <w:bCs/>
        </w:rPr>
        <w:t xml:space="preserve">In the case of equity funds, which of the following portfolio aspects should be evaluated?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Only the AUM</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Only the NAV level</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Diversification across sectors and stocks, market segment, cash held, holding period/churn and strategy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Only the fund's name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Diversification across sectors and stocks, market segment, cash held, holding period/churn and strategy</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To really understand an equity fund's risk and potential, you need to look beyond just returns — at how diversified it is across sectors/stocks, what market segment it targets, how much cash it holds, and how long it holds its positions.</w:t>
      </w:r>
    </w:p>
    <w:p>
      <w:pPr>
        <w:keepNext/>
        <w:keepLines/>
        <w:spacing w:after="50" w:before="180"/>
      </w:pPr>
      <w:r>
        <w:rPr>
          <w:rFonts w:ascii="Calibri" w:cs="Calibri" w:eastAsia="Calibri" w:hAnsi="Calibri"/>
          <w:b/>
          <w:bCs/>
          <w:color w:val="1F3864"/>
        </w:rPr>
        <w:t xml:space="preserve">Q 12.40  </w:t>
      </w:r>
      <w:r>
        <w:rPr>
          <w:rFonts w:ascii="Calibri" w:cs="Calibri" w:eastAsia="Calibri" w:hAnsi="Calibri"/>
          <w:b/>
          <w:bCs/>
        </w:rPr>
        <w:t xml:space="preserve">As per the workbook, a new fund managed by a portfolio manager with a lacklustre track record: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Must be bought</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Is guaranteed to outperform</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Is definitely avoidable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Is the best choice for conservative investors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Is definitely avoidable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Without a proven track record to lean on, and with the added concern of the manager's past underperformance, such a fund carries too much uncertainty and the workbook advises steering clear of it.</w:t>
      </w:r>
    </w:p>
    <w:p>
      <w:pPr>
        <w:keepNext/>
        <w:keepLines/>
        <w:spacing w:after="50" w:before="180"/>
      </w:pPr>
      <w:r>
        <w:rPr>
          <w:rFonts w:ascii="Calibri" w:cs="Calibri" w:eastAsia="Calibri" w:hAnsi="Calibri"/>
          <w:b/>
          <w:bCs/>
          <w:color w:val="1F3864"/>
        </w:rPr>
        <w:t xml:space="preserve">Q 12.41  </w:t>
      </w:r>
      <w:r>
        <w:rPr>
          <w:rFonts w:ascii="Calibri" w:cs="Calibri" w:eastAsia="Calibri" w:hAnsi="Calibri"/>
          <w:b/>
          <w:bCs/>
        </w:rPr>
        <w:t xml:space="preserve">The Portfolio Turnover Ratio is calculated as: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lower of the value of purchases or sales of securities during a period ÷ average size of net assets during the period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Net assets ÷ number of units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Total purchases + total sales ÷ closing net assets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higher of purchases or sales ÷ NAV</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The lower of the value of purchases or sales of securities during a period ÷ average size of net assets during the period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Turnover measures how actively a fund trades relative to its size, so it takes the lower of purchases or sales during a period (to avoid double counting net new inflows) and divides by the average net assets over that period.</w:t>
      </w:r>
    </w:p>
    <w:p>
      <w:pPr>
        <w:keepNext/>
        <w:keepLines/>
        <w:spacing w:after="50" w:before="180"/>
      </w:pPr>
      <w:r>
        <w:rPr>
          <w:rFonts w:ascii="Calibri" w:cs="Calibri" w:eastAsia="Calibri" w:hAnsi="Calibri"/>
          <w:b/>
          <w:bCs/>
          <w:color w:val="1F3864"/>
        </w:rPr>
        <w:t xml:space="preserve">Q 12.42  </w:t>
      </w:r>
      <w:r>
        <w:rPr>
          <w:rFonts w:ascii="Calibri" w:cs="Calibri" w:eastAsia="Calibri" w:hAnsi="Calibri"/>
          <w:b/>
          <w:bCs/>
        </w:rPr>
        <w:t xml:space="preserve">If a scheme's portfolio turnover ratio is 200% (i.e., 2 times), the investments are held in the portfolio, on average, for:</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12 months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2 months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24 months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6 months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6 months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12 months ÷ 2 = 6 months.</w:t>
      </w:r>
    </w:p>
    <w:p>
      <w:pPr>
        <w:keepNext/>
        <w:keepLines/>
        <w:spacing w:after="50" w:before="180"/>
      </w:pPr>
      <w:r>
        <w:rPr>
          <w:rFonts w:ascii="Calibri" w:cs="Calibri" w:eastAsia="Calibri" w:hAnsi="Calibri"/>
          <w:b/>
          <w:bCs/>
          <w:color w:val="1F3864"/>
        </w:rPr>
        <w:t xml:space="preserve">Q 12.43  </w:t>
      </w:r>
      <w:r>
        <w:rPr>
          <w:rFonts w:ascii="Calibri" w:cs="Calibri" w:eastAsia="Calibri" w:hAnsi="Calibri"/>
          <w:b/>
          <w:bCs/>
        </w:rPr>
        <w:t xml:space="preserve">During a year, a scheme purchased securities worth Rs. 800 crore and sold securities worth Rs. 600 crore. Its average net assets were Rs. 1,200 crore. What is the portfolio turnover ratio?</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66.67%</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50%</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150%</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116.67%</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50%</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Lower of purchases and sales = Rs. 600 crore; 600 ÷ 1,200 = 0.5, i.e., 50%.</w:t>
      </w:r>
    </w:p>
    <w:p>
      <w:pPr>
        <w:keepNext/>
        <w:keepLines/>
        <w:spacing w:after="50" w:before="180"/>
      </w:pPr>
      <w:r>
        <w:rPr>
          <w:rFonts w:ascii="Calibri" w:cs="Calibri" w:eastAsia="Calibri" w:hAnsi="Calibri"/>
          <w:b/>
          <w:bCs/>
          <w:color w:val="1F3864"/>
        </w:rPr>
        <w:t xml:space="preserve">Q 12.44  </w:t>
      </w:r>
      <w:r>
        <w:rPr>
          <w:rFonts w:ascii="Calibri" w:cs="Calibri" w:eastAsia="Calibri" w:hAnsi="Calibri"/>
          <w:b/>
          <w:bCs/>
        </w:rPr>
        <w:t xml:space="preserve">As per the workbook, investors need to be particularly careful about the cost structure of debt schemes because: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SEBI does not regulate debt scheme costs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In the normal course, debt returns can be much lower than equity returns, so costs have a bigger impact</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Debt schemes have no costs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Debt schemes charge entry loads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In the normal course, debt returns can be much lower than equity returns, so costs have a bigger impact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debt funds typically earn much lower gross returns than equity funds, even a modest expense ratio eats up a much bigger share of the actual return, making cost control especially important for debt schemes.</w:t>
      </w:r>
    </w:p>
    <w:p>
      <w:pPr>
        <w:keepNext/>
        <w:keepLines/>
        <w:spacing w:after="50" w:before="180"/>
      </w:pPr>
      <w:r>
        <w:rPr>
          <w:rFonts w:ascii="Calibri" w:cs="Calibri" w:eastAsia="Calibri" w:hAnsi="Calibri"/>
          <w:b/>
          <w:bCs/>
          <w:color w:val="1F3864"/>
        </w:rPr>
        <w:t xml:space="preserve">Q 12.45  </w:t>
      </w:r>
      <w:r>
        <w:rPr>
          <w:rFonts w:ascii="Calibri" w:cs="Calibri" w:eastAsia="Calibri" w:hAnsi="Calibri"/>
          <w:b/>
          <w:bCs/>
        </w:rPr>
        <w:t xml:space="preserve">Instead of chasing the top fund every quarter, investors may aim to stay invested in schemes that are consistently among the top "few" in their category. In categories with more schemes, "few" could mean: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top 50%</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All schemes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top 10–15%</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The top 1 scheme only</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The top 10–15%</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For crowded categories with many competing schemes, the workbook suggests a realistic target of staying invested in schemes that consistently rank in roughly the top 10-15% of their peer group, rather than expecting to always pick the single best fund.</w:t>
      </w:r>
    </w:p>
    <w:p>
      <w:pPr>
        <w:keepNext/>
        <w:keepLines/>
        <w:spacing w:after="50" w:before="180"/>
      </w:pPr>
      <w:r>
        <w:rPr>
          <w:rFonts w:ascii="Calibri" w:cs="Calibri" w:eastAsia="Calibri" w:hAnsi="Calibri"/>
          <w:b/>
          <w:bCs/>
          <w:color w:val="1F3864"/>
        </w:rPr>
        <w:t xml:space="preserve">Q 12.46  </w:t>
      </w:r>
      <w:r>
        <w:rPr>
          <w:rFonts w:ascii="Calibri" w:cs="Calibri" w:eastAsia="Calibri" w:hAnsi="Calibri"/>
          <w:b/>
          <w:bCs/>
        </w:rPr>
        <w:t xml:space="preserve">Beyond the performance of the scheme, which factors make a big difference to the investor's return?</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 AMC's logo</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The fund's launch date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number of fund managers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Taxes and exit loads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Taxes and exit loads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Even a great-performing scheme can leave an investor worse off after taxes and exit loads eat into the actual money received, so these two factors matter just as much as the scheme's raw return.</w:t>
      </w:r>
    </w:p>
    <w:p>
      <w:pPr>
        <w:keepNext/>
        <w:keepLines/>
        <w:spacing w:after="50" w:before="180"/>
      </w:pPr>
      <w:r>
        <w:rPr>
          <w:rFonts w:ascii="Calibri" w:cs="Calibri" w:eastAsia="Calibri" w:hAnsi="Calibri"/>
          <w:b/>
          <w:bCs/>
          <w:color w:val="1F3864"/>
        </w:rPr>
        <w:t xml:space="preserve">Q 12.47  </w:t>
      </w:r>
      <w:r>
        <w:rPr>
          <w:rFonts w:ascii="Calibri" w:cs="Calibri" w:eastAsia="Calibri" w:hAnsi="Calibri"/>
          <w:b/>
          <w:bCs/>
        </w:rPr>
        <w:t xml:space="preserve">The Growth option has the benefit of:</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Tax-free dividends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Regular cash flow</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Guaranteed returns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Letting the money grow in the fund on a gross basis (i.e., without annual taxation)</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Letting the money grow in the fund on a gross basis (i.e., without annual taxation)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Because no dividend is paid out and hence no tax event is triggered along the way, the growth option lets the entire return compound within the fund on a gross (pre-tax) basis until the investor eventually sells.</w:t>
      </w:r>
    </w:p>
    <w:p>
      <w:pPr>
        <w:keepNext/>
        <w:keepLines/>
        <w:spacing w:after="50" w:before="180"/>
      </w:pPr>
      <w:r>
        <w:rPr>
          <w:rFonts w:ascii="Calibri" w:cs="Calibri" w:eastAsia="Calibri" w:hAnsi="Calibri"/>
          <w:b/>
          <w:bCs/>
          <w:color w:val="1F3864"/>
        </w:rPr>
        <w:t xml:space="preserve">Q 12.48  </w:t>
      </w:r>
      <w:r>
        <w:rPr>
          <w:rFonts w:ascii="Calibri" w:cs="Calibri" w:eastAsia="Calibri" w:hAnsi="Calibri"/>
          <w:b/>
          <w:bCs/>
        </w:rPr>
        <w:t xml:space="preserve">Re-purchase (redemption) transactions are treated as: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Dividend income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Gifts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 sale of units by the investor, which may result in capital gain or capital loss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Interest income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A sale of units by the investor, which may result in capital gain or capital loss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When an investor redeems units, it is legally treated exactly like selling any other asset, generating either a capital gain or a capital loss depending on the purchase price versus the redemption price.</w:t>
      </w:r>
    </w:p>
    <w:p>
      <w:pPr>
        <w:keepNext/>
        <w:keepLines/>
        <w:spacing w:after="50" w:before="180"/>
      </w:pPr>
      <w:r>
        <w:rPr>
          <w:rFonts w:ascii="Calibri" w:cs="Calibri" w:eastAsia="Calibri" w:hAnsi="Calibri"/>
          <w:b/>
          <w:bCs/>
          <w:color w:val="1F3864"/>
        </w:rPr>
        <w:t xml:space="preserve">Q 12.49  </w:t>
      </w:r>
      <w:r>
        <w:rPr>
          <w:rFonts w:ascii="Calibri" w:cs="Calibri" w:eastAsia="Calibri" w:hAnsi="Calibri"/>
          <w:b/>
          <w:bCs/>
        </w:rPr>
        <w:t xml:space="preserve">As per the workbook, since dividend income is taxed at the investor's slab rate, the IDCW option is NOT preferable except for:</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Tax-exempt investors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Minors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NRIs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Investors in the highest tax slab</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Tax-exempt investors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For a taxable investor, receiving a dividend triggers immediate tax at their slab rate, whereas an investor who pays no tax at all (a tax-exempt entity) suffers no such downside, making IDCW a reasonable option specifically for them.</w:t>
      </w:r>
    </w:p>
    <w:p>
      <w:pPr>
        <w:keepNext/>
        <w:keepLines/>
        <w:spacing w:after="50" w:before="180"/>
      </w:pPr>
      <w:r>
        <w:rPr>
          <w:rFonts w:ascii="Calibri" w:cs="Calibri" w:eastAsia="Calibri" w:hAnsi="Calibri"/>
          <w:b/>
          <w:bCs/>
          <w:color w:val="1F3864"/>
        </w:rPr>
        <w:t xml:space="preserve">Q 12.50  </w:t>
      </w:r>
      <w:r>
        <w:rPr>
          <w:rFonts w:ascii="Calibri" w:cs="Calibri" w:eastAsia="Calibri" w:hAnsi="Calibri"/>
          <w:b/>
          <w:bCs/>
        </w:rPr>
        <w:t xml:space="preserve">Chasing past performance while selecting schemes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Required by SEBI</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Not a wise approach, since top performers in one period may not remain top performers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The only method of scheme selection</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 recommended approach</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Not a wise approach, since top performers in one period may not remain top performers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History repeatedly shows that a scheme topping the charts in one period often fails to repeat that performance in the next, so buying purely because of a strong recent track record is not a reliable strategy.</w:t>
      </w:r>
    </w:p>
    <w:p>
      <w:pPr>
        <w:keepNext/>
        <w:keepLines/>
        <w:spacing w:after="50" w:before="180"/>
      </w:pPr>
      <w:r>
        <w:rPr>
          <w:rFonts w:ascii="Calibri" w:cs="Calibri" w:eastAsia="Calibri" w:hAnsi="Calibri"/>
          <w:b/>
          <w:bCs/>
          <w:color w:val="1F3864"/>
        </w:rPr>
        <w:t xml:space="preserve">Q 12.51  </w:t>
      </w:r>
      <w:r>
        <w:rPr>
          <w:rFonts w:ascii="Calibri" w:cs="Calibri" w:eastAsia="Calibri" w:hAnsi="Calibri"/>
          <w:b/>
          <w:bCs/>
        </w:rPr>
        <w:t xml:space="preserve">Mr. Rao, 58, will retire in 2 years and wants to preserve the corpus he will need at retirement. He has low willingness to take risk. Which is most suitable for this money?</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Small cap fund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Aggressive hybrid fund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Sector fund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Short duration or other low-volatility debt funds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Short duration or other low-volatility debt funds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With a short 2-year horizon and low risk appetite, capital preservation matters more than growth, making short duration or other low-volatility debt funds far more appropriate than volatile equity.</w:t>
      </w:r>
    </w:p>
    <w:p>
      <w:pPr>
        <w:keepNext/>
        <w:keepLines/>
        <w:spacing w:after="50" w:before="180"/>
      </w:pPr>
      <w:r>
        <w:rPr>
          <w:rFonts w:ascii="Calibri" w:cs="Calibri" w:eastAsia="Calibri" w:hAnsi="Calibri"/>
          <w:b/>
          <w:bCs/>
          <w:color w:val="1F3864"/>
        </w:rPr>
        <w:t xml:space="preserve">Q 12.52  </w:t>
      </w:r>
      <w:r>
        <w:rPr>
          <w:rFonts w:ascii="Calibri" w:cs="Calibri" w:eastAsia="Calibri" w:hAnsi="Calibri"/>
          <w:b/>
          <w:bCs/>
        </w:rPr>
        <w:t xml:space="preserve">Ms. Priya, 30, is investing for her retirement 30 years away, has a stable income and is comfortable with volatility. Which asset class should form the major part of her core portfolio?</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Liquid funds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Diversified equity funds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FMPs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Overnight funds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Diversified equity funds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30-year horizon gives plenty of time to ride out equity market volatility while capturing its superior long-term growth, and her comfort with volatility and stable income support a large equity allocation as the core.</w:t>
      </w:r>
    </w:p>
    <w:p>
      <w:pPr>
        <w:keepNext/>
        <w:keepLines/>
        <w:spacing w:after="50" w:before="180"/>
      </w:pPr>
      <w:r>
        <w:rPr>
          <w:rFonts w:ascii="Calibri" w:cs="Calibri" w:eastAsia="Calibri" w:hAnsi="Calibri"/>
          <w:b/>
          <w:bCs/>
          <w:color w:val="1F3864"/>
        </w:rPr>
        <w:t xml:space="preserve">Q 12.53  </w:t>
      </w:r>
      <w:r>
        <w:rPr>
          <w:rFonts w:ascii="Calibri" w:cs="Calibri" w:eastAsia="Calibri" w:hAnsi="Calibri"/>
          <w:b/>
          <w:bCs/>
        </w:rPr>
        <w:t xml:space="preserve">An investor has received a bonus and needs the money in about 45 days to pay for his house down payment. He wants low risk and high liquidity. The most suitable option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 liquid fund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An equity index fund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 long duration fund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 sector fund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A liquid fund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With a very short, fixed timeline and a need for both safety and easy access, a liquid fund (built exactly for such short-term, low-risk parking of money) fits perfectly.</w:t>
      </w:r>
    </w:p>
    <w:p>
      <w:pPr>
        <w:keepNext/>
        <w:keepLines/>
        <w:spacing w:after="50" w:before="180"/>
      </w:pPr>
      <w:r>
        <w:rPr>
          <w:rFonts w:ascii="Calibri" w:cs="Calibri" w:eastAsia="Calibri" w:hAnsi="Calibri"/>
          <w:b/>
          <w:bCs/>
          <w:color w:val="1F3864"/>
        </w:rPr>
        <w:t xml:space="preserve">Q 12.54  </w:t>
      </w:r>
      <w:r>
        <w:rPr>
          <w:rFonts w:ascii="Calibri" w:cs="Calibri" w:eastAsia="Calibri" w:hAnsi="Calibri"/>
          <w:b/>
          <w:bCs/>
        </w:rPr>
        <w:t xml:space="preserve">A businessman wants to park surplus cash for 2-3 days with the lowest possible interest rate and credit risk. Which is most suitable?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Credit risk fund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Mid cap fund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Overnight fund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Medium duration fund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Overnight fund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An overnight fund invests only in securities maturing the very next day, giving virtually no interest rate risk and minimal credit risk, ideal for parking cash for just 2-3 days.</w:t>
      </w:r>
    </w:p>
    <w:p>
      <w:pPr>
        <w:keepNext/>
        <w:keepLines/>
        <w:spacing w:after="50" w:before="180"/>
      </w:pPr>
      <w:r>
        <w:rPr>
          <w:rFonts w:ascii="Calibri" w:cs="Calibri" w:eastAsia="Calibri" w:hAnsi="Calibri"/>
          <w:b/>
          <w:bCs/>
          <w:color w:val="1F3864"/>
        </w:rPr>
        <w:t xml:space="preserve">Q 12.55  </w:t>
      </w:r>
      <w:r>
        <w:rPr>
          <w:rFonts w:ascii="Calibri" w:cs="Calibri" w:eastAsia="Calibri" w:hAnsi="Calibri"/>
          <w:b/>
          <w:bCs/>
        </w:rPr>
        <w:t xml:space="preserve">An investor wants equity exposure in line with the market at the lowest cost and without fund manager selection risk. The most suitable choice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 focused fund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An index fund or ETF</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A sector fund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 credit risk fund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An index fund or ETF</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an index fund/ETF simply mimics the market without any active stock-picking, it removes fund-manager selection risk entirely and comes at a much lower cost than active management.</w:t>
      </w:r>
    </w:p>
    <w:p>
      <w:pPr>
        <w:keepNext/>
        <w:keepLines/>
        <w:spacing w:after="50" w:before="180"/>
      </w:pPr>
      <w:r>
        <w:rPr>
          <w:rFonts w:ascii="Calibri" w:cs="Calibri" w:eastAsia="Calibri" w:hAnsi="Calibri"/>
          <w:b/>
          <w:bCs/>
          <w:color w:val="1F3864"/>
        </w:rPr>
        <w:t xml:space="preserve">Q 12.56  </w:t>
      </w:r>
      <w:r>
        <w:rPr>
          <w:rFonts w:ascii="Calibri" w:cs="Calibri" w:eastAsia="Calibri" w:hAnsi="Calibri"/>
          <w:b/>
          <w:bCs/>
        </w:rPr>
        <w:t xml:space="preserve">A retired investor needs a fixed monthly amount for household expenses from his mutual fund corpus. As per the workbook, the most appropriate way is: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An SIP</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An SWP for the requisite amount</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Investing in a sector fund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IDCW Payout option of an equity fund, since dividends are assured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An SWP for the requisite amount</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An SWP lets the investor withdraw a set, predictable amount every month directly from the corpus, rather than relying on uncertain dividend declarations, making it the workbook's recommended way to generate regular income.</w:t>
      </w:r>
    </w:p>
    <w:p>
      <w:pPr>
        <w:keepNext/>
        <w:keepLines/>
        <w:spacing w:after="50" w:before="180"/>
      </w:pPr>
      <w:r>
        <w:rPr>
          <w:rFonts w:ascii="Calibri" w:cs="Calibri" w:eastAsia="Calibri" w:hAnsi="Calibri"/>
          <w:b/>
          <w:bCs/>
          <w:color w:val="1F3864"/>
        </w:rPr>
        <w:t xml:space="preserve">Q 12.57  </w:t>
      </w:r>
      <w:r>
        <w:rPr>
          <w:rFonts w:ascii="Calibri" w:cs="Calibri" w:eastAsia="Calibri" w:hAnsi="Calibri"/>
          <w:b/>
          <w:bCs/>
        </w:rPr>
        <w:t xml:space="preserve">An investor expects interest rates to fall significantly over the next 2 years and is comfortable with volatility in debt returns. Which fund would best suit this view?</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Long duration or long-term gilt fund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Ultra short duration fund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Overnight fund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Liquid fund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Long duration or long-term gilt fund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Falling rates push up the prices of long-duration bonds the most, and since this investor is comfortable with the resulting volatility, a long duration or long-term gilt fund is positioned to benefit the most from that view.</w:t>
      </w:r>
    </w:p>
    <w:p>
      <w:pPr>
        <w:keepNext/>
        <w:keepLines/>
        <w:spacing w:after="50" w:before="180"/>
      </w:pPr>
      <w:r>
        <w:rPr>
          <w:rFonts w:ascii="Calibri" w:cs="Calibri" w:eastAsia="Calibri" w:hAnsi="Calibri"/>
          <w:b/>
          <w:bCs/>
          <w:color w:val="1F3864"/>
        </w:rPr>
        <w:t xml:space="preserve">Q 12.58  </w:t>
      </w:r>
      <w:r>
        <w:rPr>
          <w:rFonts w:ascii="Calibri" w:cs="Calibri" w:eastAsia="Calibri" w:hAnsi="Calibri"/>
          <w:b/>
          <w:bCs/>
        </w:rPr>
        <w:t xml:space="preserve">A distributor recommends a scheme to a conservative senior citizen only because it was the top performer last year and pays a higher trail. This practice: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Is ideal</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Violates the principle of suitability and amounts to chasing past performance</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Is required by AMFI</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Is recommended by SEBI</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Violates the principle of suitability and amounts to chasing past performance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Recommending a scheme based on the distributor's own commission and last year's returns, while ignoring whether it actually suits a conservative senior citizen's risk profile, breaks the basic suitability principle and is exactly the kind of past-performance chasing the workbook warns against.</w:t>
      </w:r>
    </w:p>
    <w:p>
      <w:pPr>
        <w:keepNext/>
        <w:keepLines/>
        <w:spacing w:after="50" w:before="180"/>
      </w:pPr>
      <w:r>
        <w:rPr>
          <w:rFonts w:ascii="Calibri" w:cs="Calibri" w:eastAsia="Calibri" w:hAnsi="Calibri"/>
          <w:b/>
          <w:bCs/>
          <w:color w:val="1F3864"/>
        </w:rPr>
        <w:t xml:space="preserve">Q 12.59  </w:t>
      </w:r>
      <w:r>
        <w:rPr>
          <w:rFonts w:ascii="Calibri" w:cs="Calibri" w:eastAsia="Calibri" w:hAnsi="Calibri"/>
          <w:b/>
          <w:bCs/>
        </w:rPr>
        <w:t xml:space="preserve">An investor in the 30% tax slab wants long-term wealth creation and has no need for regular income. Which option is generally more suitable?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IDCW Reinvestment (for tax benefit)</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Growth option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Daily IDCW</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IDCW Payout</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Growth option</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With no need for periodic payouts, the growth option lets returns compound tax-deferred until the eventual sale, which is generally more tax-efficient than paying tax on dividends every year at a 30% slab rate.</w:t>
      </w:r>
    </w:p>
    <w:p>
      <w:pPr>
        <w:keepNext/>
        <w:keepLines/>
        <w:spacing w:after="50" w:before="180"/>
      </w:pPr>
      <w:r>
        <w:rPr>
          <w:rFonts w:ascii="Calibri" w:cs="Calibri" w:eastAsia="Calibri" w:hAnsi="Calibri"/>
          <w:b/>
          <w:bCs/>
          <w:color w:val="1F3864"/>
        </w:rPr>
        <w:t xml:space="preserve">Q 12.60  </w:t>
      </w:r>
      <w:r>
        <w:rPr>
          <w:rFonts w:ascii="Calibri" w:cs="Calibri" w:eastAsia="Calibri" w:hAnsi="Calibri"/>
          <w:b/>
          <w:bCs/>
        </w:rPr>
        <w:t xml:space="preserve">An investor wants to buy into a mid-cap fund. A very large fund size in this category may be: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Irrelevant</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A disadvantage, since the investment options are limited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Illegal</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Always an advantage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A disadvantage, since the investment options are limited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Mid-cap stocks have a limited pool of investable companies and lower trading liquidity, so a very large fund in this category can struggle to deploy money efficiently without moving prices — a disadvantage rather than an advantage here.</w:t>
      </w:r>
    </w:p>
    <w:p>
      <w:pPr>
        <w:keepNext/>
        <w:keepLines/>
        <w:spacing w:after="50" w:before="180"/>
      </w:pPr>
      <w:r>
        <w:rPr>
          <w:rFonts w:ascii="Calibri" w:cs="Calibri" w:eastAsia="Calibri" w:hAnsi="Calibri"/>
          <w:b/>
          <w:bCs/>
          <w:color w:val="1F3864"/>
        </w:rPr>
        <w:t xml:space="preserve">Q 12.61  </w:t>
      </w:r>
      <w:r>
        <w:rPr>
          <w:rFonts w:ascii="Calibri" w:cs="Calibri" w:eastAsia="Calibri" w:hAnsi="Calibri"/>
          <w:b/>
          <w:bCs/>
        </w:rPr>
        <w:t xml:space="preserve">An investor comparing two equity funds finds that Fund A beat its benchmark only in one exceptional year, while Fund B outperformed consistently over 5 years and fell less in downturns. Which is preferable as per the workbook?</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Fund B</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Fund A</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Both equally</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Neither</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Fund B</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workbook stresses consistency — performing well across market cycles and protecting the downside — over a single lucky year, so Fund B's steady 5-year track record is the more reliable choice.</w:t>
      </w:r>
    </w:p>
    <w:p>
      <w:pPr>
        <w:keepNext/>
        <w:keepLines/>
        <w:spacing w:after="50" w:before="180"/>
      </w:pPr>
      <w:r>
        <w:rPr>
          <w:rFonts w:ascii="Calibri" w:cs="Calibri" w:eastAsia="Calibri" w:hAnsi="Calibri"/>
          <w:b/>
          <w:bCs/>
          <w:color w:val="1F3864"/>
        </w:rPr>
        <w:t xml:space="preserve">Q 12.62  </w:t>
      </w:r>
      <w:r>
        <w:rPr>
          <w:rFonts w:ascii="Calibri" w:cs="Calibri" w:eastAsia="Calibri" w:hAnsi="Calibri"/>
          <w:b/>
          <w:bCs/>
        </w:rPr>
        <w:t xml:space="preserve">An investor comparing liquid funds should mainly look at returns over which periods?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Only the last 5 years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Only since inception</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Short periods such as 7 days, 15 days and 1 month</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10 years and 20 years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Short periods such as 7 days, 15 days and 1 month</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Since liquid funds are meant to be held for only very short periods, their relevant, meaningful return data is over short windows like 7 days, 15 days and 1 month, rather than multi-year figures.</w:t>
      </w:r>
    </w:p>
    <w:p>
      <w:pPr>
        <w:keepNext/>
        <w:keepLines/>
        <w:spacing w:after="50" w:before="180"/>
      </w:pPr>
      <w:r>
        <w:rPr>
          <w:rFonts w:ascii="Calibri" w:cs="Calibri" w:eastAsia="Calibri" w:hAnsi="Calibri"/>
          <w:b/>
          <w:bCs/>
          <w:color w:val="1F3864"/>
        </w:rPr>
        <w:t xml:space="preserve">Q 12.63  </w:t>
      </w:r>
      <w:r>
        <w:rPr>
          <w:rFonts w:ascii="Calibri" w:cs="Calibri" w:eastAsia="Calibri" w:hAnsi="Calibri"/>
          <w:b/>
          <w:bCs/>
        </w:rPr>
        <w:t xml:space="preserve">Which of the following scheme categories would be considered the least risky in terms of credit risk?</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Corporate bond fund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Gilt fund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Credit risk fund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Dynamic fund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Gilt fund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Gilt funds invest only in government securities, which carry no default (credit) risk since they are backed by the sovereign, making them the least risky here specifically on credit risk.</w:t>
      </w:r>
    </w:p>
    <w:p>
      <w:pPr>
        <w:keepNext/>
        <w:keepLines/>
        <w:spacing w:after="50" w:before="180"/>
      </w:pPr>
      <w:r>
        <w:rPr>
          <w:rFonts w:ascii="Calibri" w:cs="Calibri" w:eastAsia="Calibri" w:hAnsi="Calibri"/>
          <w:b/>
          <w:bCs/>
          <w:color w:val="1F3864"/>
        </w:rPr>
        <w:t xml:space="preserve">Q 12.64  </w:t>
      </w:r>
      <w:r>
        <w:rPr>
          <w:rFonts w:ascii="Calibri" w:cs="Calibri" w:eastAsia="Calibri" w:hAnsi="Calibri"/>
          <w:b/>
          <w:bCs/>
        </w:rPr>
        <w:t xml:space="preserve">For an investor to get a quick sense of the level of risk involved in a mutual fund scheme, SEBI suggested a simplified framework known as __________.</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Risk factors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Risk-o-meter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Fact sheet</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Investor's risk profile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Risk-o-meter</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Risk-o-meter is SEBI's simple, standardised visual scale created specifically so investors can gauge a scheme's risk level at a glance.</w:t>
      </w:r>
    </w:p>
    <w:p>
      <w:pPr>
        <w:keepNext/>
        <w:keepLines/>
        <w:spacing w:after="50" w:before="180"/>
      </w:pPr>
      <w:r>
        <w:rPr>
          <w:rFonts w:ascii="Calibri" w:cs="Calibri" w:eastAsia="Calibri" w:hAnsi="Calibri"/>
          <w:b/>
          <w:bCs/>
          <w:color w:val="1F3864"/>
        </w:rPr>
        <w:t xml:space="preserve">Q 12.65  </w:t>
      </w:r>
      <w:r>
        <w:rPr>
          <w:rFonts w:ascii="Calibri" w:cs="Calibri" w:eastAsia="Calibri" w:hAnsi="Calibri"/>
          <w:b/>
          <w:bCs/>
        </w:rPr>
        <w:t xml:space="preserve">Passive funds are safe, as the NAV of such funds does not go down even when the respective markets fall. State whether this is True or False.</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False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False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passive (index) fund simply mirrors its benchmark, so when the market/index falls, the fund's NAV falls right along with it — passive management does not protect against market declines.</w:t>
      </w:r>
    </w:p>
    <w:p>
      <w:pPr>
        <w:keepNext/>
        <w:keepLines/>
        <w:spacing w:after="50" w:before="180"/>
      </w:pPr>
      <w:r>
        <w:rPr>
          <w:rFonts w:ascii="Calibri" w:cs="Calibri" w:eastAsia="Calibri" w:hAnsi="Calibri"/>
          <w:b/>
          <w:bCs/>
          <w:color w:val="1F3864"/>
        </w:rPr>
        <w:t xml:space="preserve">Q 12.66  </w:t>
      </w:r>
      <w:r>
        <w:rPr>
          <w:rFonts w:ascii="Calibri" w:cs="Calibri" w:eastAsia="Calibri" w:hAnsi="Calibri"/>
          <w:b/>
          <w:bCs/>
        </w:rPr>
        <w:t xml:space="preserve">Which among the following schemes would have lower risk of concentration?</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Thematic fund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Sector fund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Focused fund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Multi-cap fund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Multi-cap fund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multi-cap fund spreads holdings broadly across market segments instead of concentrating in a handful of stocks, one theme or one sector, giving it the lowest concentration risk among the options.</w:t>
      </w:r>
    </w:p>
    <w:p>
      <w:pPr>
        <w:keepNext/>
        <w:keepLines/>
        <w:spacing w:after="50" w:before="180"/>
      </w:pPr>
      <w:r>
        <w:rPr>
          <w:rFonts w:ascii="Calibri" w:cs="Calibri" w:eastAsia="Calibri" w:hAnsi="Calibri"/>
          <w:b/>
          <w:bCs/>
          <w:color w:val="1F3864"/>
        </w:rPr>
        <w:t xml:space="preserve">Q 12.67  </w:t>
      </w:r>
      <w:r>
        <w:rPr>
          <w:rFonts w:ascii="Calibri" w:cs="Calibri" w:eastAsia="Calibri" w:hAnsi="Calibri"/>
          <w:b/>
          <w:bCs/>
        </w:rPr>
        <w:t xml:space="preserve">__________ are close-ended debt funds.</w:t>
      </w:r>
      <w:r>
        <w:rPr>
          <w:rFonts w:ascii="Calibri" w:cs="Calibri" w:eastAsia="Calibri" w:hAnsi="Calibri"/>
          <w:b/>
          <w:bCs/>
          <w:color w:val="C55A11"/>
          <w:sz w:val="17"/>
          <w:szCs w:val="17"/>
        </w:rPr>
        <w:t xml:space="preserve">  ★ Frequently asked</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Arbitrage funds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Dynamic debt funds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Fixed maturity plans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Overnight funds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Fixed maturity plans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Fixed Maturity Plans (FMPs) are specifically structured as close-ended debt schemes with a defined maturity date, unlike the other options, which are open-ended.</w:t>
      </w:r>
    </w:p>
    <w:p>
      <w:pPr>
        <w:keepNext/>
        <w:shd w:fill="FFF2CC" w:color="auto" w:val="clear"/>
        <w:spacing w:after="100" w:before="220"/>
      </w:pPr>
      <w:r>
        <w:rPr>
          <w:rFonts w:ascii="Calibri" w:cs="Calibri" w:eastAsia="Calibri" w:hAnsi="Calibri"/>
          <w:b/>
          <w:bCs/>
          <w:color w:val="806000"/>
          <w:sz w:val="21"/>
          <w:szCs w:val="21"/>
        </w:rPr>
        <w:t xml:space="preserve">  Official NISM Workbook – Chapter 12 Sample Questions  </w:t>
      </w:r>
    </w:p>
    <w:p>
      <w:pPr>
        <w:spacing w:after="140"/>
      </w:pPr>
      <w:r>
        <w:rPr>
          <w:rFonts w:ascii="Calibri" w:cs="Calibri" w:eastAsia="Calibri" w:hAnsi="Calibri"/>
          <w:i/>
          <w:iCs/>
          <w:color w:val="595959"/>
          <w:sz w:val="18"/>
          <w:szCs w:val="18"/>
        </w:rPr>
        <w:t xml:space="preserve">These are the exact sample questions printed at the end of this chapter in the official workbook. NISM does not publish an answer key for them; the answers and any explanation below have been worked out from the workbook text.</w:t>
      </w:r>
    </w:p>
    <w:p>
      <w:pPr>
        <w:keepNext/>
        <w:keepLines/>
        <w:spacing w:after="50" w:before="180"/>
      </w:pPr>
      <w:r>
        <w:rPr>
          <w:rFonts w:ascii="Calibri" w:cs="Calibri" w:eastAsia="Calibri" w:hAnsi="Calibri"/>
          <w:b/>
          <w:bCs/>
          <w:color w:val="1F3864"/>
        </w:rPr>
        <w:t xml:space="preserve">Q 12.O1  </w:t>
      </w:r>
      <w:r>
        <w:rPr>
          <w:rFonts w:ascii="Calibri" w:cs="Calibri" w:eastAsia="Calibri" w:hAnsi="Calibri"/>
          <w:b/>
          <w:bCs/>
        </w:rPr>
        <w:t xml:space="preserve">Which of the following scheme categories would be considered the least risky in terms of credit risk?</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Credit risk fund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Corporate bond fund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Gilt fund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Dynamic bond fund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Gilt fund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Gilt funds invest only in government securities, which carry no default risk since they're backed by the sovereign, making them the least risky option here on credit risk specifically.</w:t>
      </w:r>
    </w:p>
    <w:p>
      <w:pPr>
        <w:keepNext/>
        <w:keepLines/>
        <w:spacing w:after="50" w:before="180"/>
      </w:pPr>
      <w:r>
        <w:rPr>
          <w:rFonts w:ascii="Calibri" w:cs="Calibri" w:eastAsia="Calibri" w:hAnsi="Calibri"/>
          <w:b/>
          <w:bCs/>
          <w:color w:val="1F3864"/>
        </w:rPr>
        <w:t xml:space="preserve">Q 12.O2  </w:t>
      </w:r>
      <w:r>
        <w:rPr>
          <w:rFonts w:ascii="Calibri" w:cs="Calibri" w:eastAsia="Calibri" w:hAnsi="Calibri"/>
          <w:b/>
          <w:bCs/>
        </w:rPr>
        <w:t xml:space="preserve">For an investor to get a quick sense of the level of risk involved in a mutual fund scheme, SEBI suggested a simplified framework known as: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Risk factors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Risk-o-meter</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Fact sheet</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Investor's risk profile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Risk-o-meter</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The Risk-o-meter is SEBI's simple, standardised visual scale created exactly so investors can gauge a scheme's risk level at a glance.</w:t>
      </w:r>
    </w:p>
    <w:p>
      <w:pPr>
        <w:keepNext/>
        <w:keepLines/>
        <w:spacing w:after="50" w:before="180"/>
      </w:pPr>
      <w:r>
        <w:rPr>
          <w:rFonts w:ascii="Calibri" w:cs="Calibri" w:eastAsia="Calibri" w:hAnsi="Calibri"/>
          <w:b/>
          <w:bCs/>
          <w:color w:val="1F3864"/>
        </w:rPr>
        <w:t xml:space="preserve">Q 12.O3  </w:t>
      </w:r>
      <w:r>
        <w:rPr>
          <w:rFonts w:ascii="Calibri" w:cs="Calibri" w:eastAsia="Calibri" w:hAnsi="Calibri"/>
          <w:b/>
          <w:bCs/>
        </w:rPr>
        <w:t xml:space="preserve">Passive funds are safe, as the NAV of such funds does not go down even when the respective markets fall. State whether this is True or False.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False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(b) False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passive (index) fund simply mirrors its benchmark, so if the market/index falls, the fund's NAV falls right along with it — passive management does not protect against market declines, so this is false.</w:t>
      </w:r>
    </w:p>
    <w:p>
      <w:pPr>
        <w:keepNext/>
        <w:keepLines/>
        <w:spacing w:after="50" w:before="180"/>
      </w:pPr>
      <w:r>
        <w:rPr>
          <w:rFonts w:ascii="Calibri" w:cs="Calibri" w:eastAsia="Calibri" w:hAnsi="Calibri"/>
          <w:b/>
          <w:bCs/>
          <w:color w:val="1F3864"/>
        </w:rPr>
        <w:t xml:space="preserve">Q 12.O4  </w:t>
      </w:r>
      <w:r>
        <w:rPr>
          <w:rFonts w:ascii="Calibri" w:cs="Calibri" w:eastAsia="Calibri" w:hAnsi="Calibri"/>
          <w:b/>
          <w:bCs/>
        </w:rPr>
        <w:t xml:space="preserve">Which among the following schemes would have lower risk of concentration?</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Thematic fund</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Focused fund</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Multi-cap fund</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Sector fund</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Multi-cap fund</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multi-cap fund spreads its holdings broadly across market segments instead of concentrating in a handful of stocks, one theme or one sector, giving it the lowest concentration risk among the choices.</w:t>
      </w:r>
    </w:p>
    <w:p>
      <w:pPr>
        <w:keepNext/>
        <w:keepLines/>
        <w:spacing w:after="50" w:before="180"/>
      </w:pPr>
      <w:r>
        <w:rPr>
          <w:rFonts w:ascii="Calibri" w:cs="Calibri" w:eastAsia="Calibri" w:hAnsi="Calibri"/>
          <w:b/>
          <w:bCs/>
          <w:color w:val="1F3864"/>
        </w:rPr>
        <w:t xml:space="preserve">Q 12.O5  </w:t>
      </w:r>
      <w:r>
        <w:rPr>
          <w:rFonts w:ascii="Calibri" w:cs="Calibri" w:eastAsia="Calibri" w:hAnsi="Calibri"/>
          <w:b/>
          <w:bCs/>
        </w:rPr>
        <w:t xml:space="preserve">__________ are close-ended debt funds.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Arbitrage funds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Overnight funds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Dynamic debt funds</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Fixed Maturity Plans (FMPs)</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(d) Fixed Maturity Plans (FMPs)</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Fixed Maturity Plans (FMPs) are specifically structured as close-ended debt schemes with a defined maturity date, unlike the other options which are open-ended in nature.</w:t>
      </w:r>
    </w:p>
    <w:p>
      <w:pPr>
        <w:keepNext/>
        <w:keepLines/>
        <w:spacing w:after="50" w:before="180"/>
      </w:pPr>
      <w:r>
        <w:rPr>
          <w:rFonts w:ascii="Calibri" w:cs="Calibri" w:eastAsia="Calibri" w:hAnsi="Calibri"/>
          <w:b/>
          <w:bCs/>
          <w:color w:val="1F3864"/>
        </w:rPr>
        <w:t xml:space="preserve">Q 12.O6  </w:t>
      </w:r>
      <w:r>
        <w:rPr>
          <w:rFonts w:ascii="Calibri" w:cs="Calibri" w:eastAsia="Calibri" w:hAnsi="Calibri"/>
          <w:b/>
          <w:bCs/>
        </w:rPr>
        <w:t xml:space="preserve">A focused mutual fund is riskier than a diversified mutual fund. State whether True or False.</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True</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False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(a) True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 focused fund holds far fewer stocks than a diversified fund, so any single stock underperforming has a much bigger impact on the portfolio — making it genuinely riskier, so this is true.</w:t>
      </w:r>
    </w:p>
    <w:p>
      <w:pPr>
        <w:keepNext/>
        <w:keepLines/>
        <w:spacing w:after="50" w:before="180"/>
      </w:pPr>
      <w:r>
        <w:rPr>
          <w:rFonts w:ascii="Calibri" w:cs="Calibri" w:eastAsia="Calibri" w:hAnsi="Calibri"/>
          <w:b/>
          <w:bCs/>
          <w:color w:val="1F3864"/>
        </w:rPr>
        <w:t xml:space="preserve">Q 12.O7  </w:t>
      </w:r>
      <w:r>
        <w:rPr>
          <w:rFonts w:ascii="Calibri" w:cs="Calibri" w:eastAsia="Calibri" w:hAnsi="Calibri"/>
          <w:b/>
          <w:bCs/>
        </w:rPr>
        <w:t xml:space="preserve">Which of the following is true regarding the risk-return profile of mutual fund schemes?</w:t>
      </w:r>
    </w:p>
    <w:p>
      <w:pPr>
        <w:keepNext/>
        <w:keepLines/>
        <w:tabs>
          <w:tab w:val="left" w:pos="400"/>
        </w:tabs>
        <w:spacing w:after="20"/>
        <w:ind w:left="400" w:hanging="400"/>
      </w:pPr>
      <w:r>
        <w:rPr>
          <w:rFonts w:ascii="Calibri" w:cs="Calibri" w:eastAsia="Calibri" w:hAnsi="Calibri"/>
        </w:rPr>
        <w:t xml:space="preserve">(a)	</w:t>
      </w:r>
      <w:r>
        <w:rPr>
          <w:rFonts w:ascii="Calibri" w:cs="Calibri" w:eastAsia="Calibri" w:hAnsi="Calibri"/>
        </w:rPr>
        <w:t xml:space="preserve">Moving from liquid funds to debt funds, investment risk increases</w:t>
      </w:r>
    </w:p>
    <w:p>
      <w:pPr>
        <w:keepNext/>
        <w:keepLines/>
        <w:tabs>
          <w:tab w:val="left" w:pos="400"/>
        </w:tabs>
        <w:spacing w:after="20"/>
        <w:ind w:left="400" w:hanging="400"/>
      </w:pPr>
      <w:r>
        <w:rPr>
          <w:rFonts w:ascii="Calibri" w:cs="Calibri" w:eastAsia="Calibri" w:hAnsi="Calibri"/>
        </w:rPr>
        <w:t xml:space="preserve">(b)	</w:t>
      </w:r>
      <w:r>
        <w:rPr>
          <w:rFonts w:ascii="Calibri" w:cs="Calibri" w:eastAsia="Calibri" w:hAnsi="Calibri"/>
        </w:rPr>
        <w:t xml:space="preserve">Moving from liquid funds to equity funds, potential return increases</w:t>
      </w:r>
    </w:p>
    <w:p>
      <w:pPr>
        <w:keepNext/>
        <w:keepLines/>
        <w:tabs>
          <w:tab w:val="left" w:pos="400"/>
        </w:tabs>
        <w:spacing w:after="20"/>
        <w:ind w:left="400" w:hanging="400"/>
      </w:pPr>
      <w:r>
        <w:rPr>
          <w:rFonts w:ascii="Calibri" w:cs="Calibri" w:eastAsia="Calibri" w:hAnsi="Calibri"/>
        </w:rPr>
        <w:t xml:space="preserve">(c)	</w:t>
      </w:r>
      <w:r>
        <w:rPr>
          <w:rFonts w:ascii="Calibri" w:cs="Calibri" w:eastAsia="Calibri" w:hAnsi="Calibri"/>
        </w:rPr>
        <w:t xml:space="preserve">Both of the above</w:t>
      </w:r>
    </w:p>
    <w:p>
      <w:pPr>
        <w:keepNext/>
        <w:keepLines/>
        <w:tabs>
          <w:tab w:val="left" w:pos="400"/>
        </w:tabs>
        <w:spacing w:after="20"/>
        <w:ind w:left="400" w:hanging="400"/>
      </w:pPr>
      <w:r>
        <w:rPr>
          <w:rFonts w:ascii="Calibri" w:cs="Calibri" w:eastAsia="Calibri" w:hAnsi="Calibri"/>
        </w:rPr>
        <w:t xml:space="preserve">(d)	</w:t>
      </w:r>
      <w:r>
        <w:rPr>
          <w:rFonts w:ascii="Calibri" w:cs="Calibri" w:eastAsia="Calibri" w:hAnsi="Calibri"/>
        </w:rPr>
        <w:t xml:space="preserve">Neither of the above</w:t>
      </w:r>
    </w:p>
    <w:p>
      <w:pPr>
        <w:keepNext/>
        <w:keepLines/>
        <w:spacing w:after="20" w:before="60"/>
      </w:pPr>
      <w:r>
        <w:rPr>
          <w:rFonts w:ascii="Calibri" w:cs="Calibri" w:eastAsia="Calibri" w:hAnsi="Calibri"/>
          <w:b/>
          <w:bCs/>
          <w:color w:val="008000"/>
        </w:rPr>
        <w:t xml:space="preserve">Answer: </w:t>
      </w:r>
      <w:r>
        <w:rPr>
          <w:rFonts w:ascii="Calibri" w:cs="Calibri" w:eastAsia="Calibri" w:hAnsi="Calibri"/>
          <w:b/>
          <w:bCs/>
          <w:color w:val="008000"/>
        </w:rPr>
        <w:t xml:space="preserve">(c) Both of the above</w:t>
      </w:r>
    </w:p>
    <w:p>
      <w:pPr>
        <w:keepLines/>
        <w:spacing w:after="40"/>
      </w:pPr>
      <w:r>
        <w:rPr>
          <w:rFonts w:ascii="Calibri" w:cs="Calibri" w:eastAsia="Calibri" w:hAnsi="Calibri"/>
          <w:b/>
          <w:bCs/>
          <w:i/>
          <w:iCs/>
          <w:color w:val="595959"/>
          <w:sz w:val="19"/>
          <w:szCs w:val="19"/>
        </w:rPr>
        <w:t xml:space="preserve">Explanation: </w:t>
      </w:r>
      <w:r>
        <w:rPr>
          <w:rFonts w:ascii="Calibri" w:cs="Calibri" w:eastAsia="Calibri" w:hAnsi="Calibri"/>
          <w:i/>
          <w:iCs/>
          <w:color w:val="595959"/>
          <w:sz w:val="19"/>
          <w:szCs w:val="19"/>
        </w:rPr>
        <w:t xml:space="preserve">As you move from liquid to debt funds, risk rises with longer maturities and credit exposure, and as you move all the way to equity funds, both risk and potential return rise further — both parts of the statement are correct.</w:t>
      </w:r>
    </w:p>
    <w:p>
      <w:pPr>
        <w:pStyle w:val="Heading1"/>
        <w:pageBreakBefore/>
        <w:spacing w:after="160" w:before="0"/>
      </w:pPr>
      <w:r>
        <w:rPr>
          <w:rFonts w:ascii="Calibri" w:cs="Calibri" w:eastAsia="Calibri" w:hAnsi="Calibri"/>
        </w:rPr>
        <w:t xml:space="preserve">Final checklist before the exam</w:t>
      </w:r>
    </w:p>
    <w:p>
      <w:pPr>
        <w:pStyle w:val="ListParagraph"/>
        <w:numPr>
          <w:ilvl w:val="0"/>
          <w:numId w:val="2"/>
        </w:numPr>
        <w:spacing w:after="60"/>
      </w:pPr>
      <w:r>
        <w:rPr>
          <w:rFonts w:ascii="Calibri" w:cs="Calibri" w:eastAsia="Calibri" w:hAnsi="Calibri"/>
        </w:rPr>
        <w:t xml:space="preserve">Carry a valid photo ID as required by NISM and reach the test centre early.</w:t>
      </w:r>
    </w:p>
    <w:p>
      <w:pPr>
        <w:pStyle w:val="ListParagraph"/>
        <w:numPr>
          <w:ilvl w:val="0"/>
          <w:numId w:val="2"/>
        </w:numPr>
        <w:spacing w:after="60"/>
      </w:pPr>
      <w:r>
        <w:rPr>
          <w:rFonts w:ascii="Calibri" w:cs="Calibri" w:eastAsia="Calibri" w:hAnsi="Calibri"/>
        </w:rPr>
        <w:t xml:space="preserve">Read each question fully – watch for words such as NOT, EXCEPT, maximum and minimum.</w:t>
      </w:r>
    </w:p>
    <w:p>
      <w:pPr>
        <w:pStyle w:val="ListParagraph"/>
        <w:numPr>
          <w:ilvl w:val="0"/>
          <w:numId w:val="2"/>
        </w:numPr>
        <w:spacing w:after="60"/>
      </w:pPr>
      <w:r>
        <w:rPr>
          <w:rFonts w:ascii="Calibri" w:cs="Calibri" w:eastAsia="Calibri" w:hAnsi="Calibri"/>
        </w:rPr>
        <w:t xml:space="preserve">Answer every question: there is no negative marking.</w:t>
      </w:r>
    </w:p>
    <w:p>
      <w:pPr>
        <w:pStyle w:val="ListParagraph"/>
        <w:numPr>
          <w:ilvl w:val="0"/>
          <w:numId w:val="2"/>
        </w:numPr>
        <w:spacing w:after="60"/>
      </w:pPr>
      <w:r>
        <w:rPr>
          <w:rFonts w:ascii="Calibri" w:cs="Calibri" w:eastAsia="Calibri" w:hAnsi="Calibri"/>
        </w:rPr>
        <w:t xml:space="preserve">Use the on-screen calculation facility for numericals and double-check units (%, ₹ crore, months vs years).</w:t>
      </w:r>
    </w:p>
    <w:p>
      <w:pPr>
        <w:pStyle w:val="ListParagraph"/>
        <w:numPr>
          <w:ilvl w:val="0"/>
          <w:numId w:val="2"/>
        </w:numPr>
        <w:spacing w:after="60"/>
      </w:pPr>
      <w:r>
        <w:rPr>
          <w:rFonts w:ascii="Calibri" w:cs="Calibri" w:eastAsia="Calibri" w:hAnsi="Calibri"/>
        </w:rPr>
        <w:t xml:space="preserve">For regulation-based questions, go with the March 2026 workbook (SEBI (Mutual Funds) Regulations, 2026) rather than older rules.</w:t>
      </w:r>
    </w:p>
    <w:p>
      <w:pPr>
        <w:spacing w:after="100" w:before="240" w:line="276"/>
        <w:jc w:val="center"/>
      </w:pPr>
      <w:r>
        <w:rPr>
          <w:rFonts w:ascii="Calibri" w:cs="Calibri" w:eastAsia="Calibri" w:hAnsi="Calibri"/>
          <w:b/>
          <w:bCs/>
          <w:color w:val="1F3864"/>
        </w:rPr>
        <w:t xml:space="preserve">All the best for your NISM Series V-A exam!</w:t>
      </w:r>
    </w:p>
    <w:sectPr>
      <w:headerReference w:type="default" r:id="rId7"/>
      <w:footerReference w:type="default" r:id="rId8"/>
      <w:pgSz w:w="11906" w:h="16838" w:orient="portrait"/>
      <w:pgMar w:top="1000" w:right="1080" w:bottom="1000"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Page </w:t>
    </w:r>
    <w:r>
      <w:rPr>
        <w:rFonts w:ascii="Calibri" w:cs="Calibri" w:eastAsia="Calibri" w:hAnsi="Calibri"/>
        <w:color w:val="8C8C8C"/>
        <w:sz w:val="16"/>
        <w:szCs w:val="16"/>
      </w:rPr>
      <w:fldChar w:fldCharType="begin"/>
      <w:instrText xml:space="preserve">PAGE</w:instrText>
      <w:fldChar w:fldCharType="separate"/>
      <w:fldChar w:fldCharType="end"/>
    </w:r>
    <w:r>
      <w:rPr>
        <w:rFonts w:ascii="Calibri" w:cs="Calibri" w:eastAsia="Calibri" w:hAnsi="Calibri"/>
        <w:color w:val="8C8C8C"/>
        <w:sz w:val="16"/>
        <w:szCs w:val="16"/>
      </w:rPr>
      <w:t xml:space="preserve"> of </w:t>
    </w:r>
    <w:r>
      <w:rPr>
        <w:rFonts w:ascii="Calibri" w:cs="Calibri" w:eastAsia="Calibri" w:hAnsi="Calibri"/>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8C8C"/>
        <w:sz w:val="16"/>
        <w:szCs w:val="16"/>
      </w:rPr>
      <w:t xml:space="preserve">NISM Series V-A  |  MFD Question Bank  |  March 2026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fb_h4qvo7chbn9g-0jsu" Type="http://schemas.openxmlformats.org/officeDocument/2006/relationships/hyperlink" Target="NISM_VA_Mock_Exams.htm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NISM Series V-A MFD Question Bank (March 2026 workbook)</dc:title>
  <dc:creator>Claude</dc:creator>
  <cp:lastModifiedBy>Un-named</cp:lastModifiedBy>
  <cp:revision>1</cp:revision>
  <dcterms:created xsi:type="dcterms:W3CDTF">2026-09-28T13:01:25.195Z</dcterms:created>
  <dcterms:modified xsi:type="dcterms:W3CDTF">2026-09-28T13:01:25.195Z</dcterms:modified>
</cp:coreProperties>
</file>

<file path=docProps/custom.xml><?xml version="1.0" encoding="utf-8"?>
<Properties xmlns="http://schemas.openxmlformats.org/officeDocument/2006/custom-properties" xmlns:vt="http://schemas.openxmlformats.org/officeDocument/2006/docPropsVTypes"/>
</file>