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B725" w14:textId="38A75CDB" w:rsidR="00AD7562" w:rsidRDefault="00B009D2">
      <w:r>
        <w:t xml:space="preserve">Part </w:t>
      </w:r>
      <w:proofErr w:type="gramStart"/>
      <w:r>
        <w:t>A :</w:t>
      </w:r>
      <w:proofErr w:type="gramEnd"/>
      <w:r>
        <w:t xml:space="preserve"> Regional Ranking (Driver: Partner 1, Navigator: Partner 2)</w:t>
      </w:r>
    </w:p>
    <w:p w14:paraId="6D9F95CC" w14:textId="0AD28636" w:rsidR="00B009D2" w:rsidRDefault="00B009D2">
      <w:r w:rsidRPr="00B009D2">
        <w:drawing>
          <wp:inline distT="0" distB="0" distL="0" distR="0" wp14:anchorId="49738408" wp14:editId="4410871C">
            <wp:extent cx="5731510" cy="2564765"/>
            <wp:effectExtent l="0" t="0" r="2540" b="6985"/>
            <wp:docPr id="79701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9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AC3B" w14:textId="727BAE58" w:rsidR="00B009D2" w:rsidRDefault="00B009D2">
      <w:r>
        <w:t xml:space="preserve">Part </w:t>
      </w:r>
      <w:proofErr w:type="gramStart"/>
      <w:r>
        <w:t>B :</w:t>
      </w:r>
      <w:proofErr w:type="gramEnd"/>
      <w:r>
        <w:t xml:space="preserve"> Quarter-over-Quarter Growth (</w:t>
      </w:r>
      <w:proofErr w:type="gramStart"/>
      <w:r>
        <w:t>Driver :</w:t>
      </w:r>
      <w:proofErr w:type="gramEnd"/>
      <w:r>
        <w:t xml:space="preserve"> Partner 2, Navigator: Partner 1)</w:t>
      </w:r>
    </w:p>
    <w:p w14:paraId="5B51176B" w14:textId="1C769ADB" w:rsidR="00B009D2" w:rsidRDefault="00B009D2">
      <w:r w:rsidRPr="00B009D2">
        <w:drawing>
          <wp:inline distT="0" distB="0" distL="0" distR="0" wp14:anchorId="0D1F81AD" wp14:editId="3B72A34D">
            <wp:extent cx="5731510" cy="3415665"/>
            <wp:effectExtent l="0" t="0" r="2540" b="0"/>
            <wp:docPr id="21310720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205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8E0F" w14:textId="3A4077EE" w:rsidR="00B009D2" w:rsidRDefault="00B009D2">
      <w:r>
        <w:t xml:space="preserve">Part </w:t>
      </w:r>
      <w:proofErr w:type="gramStart"/>
      <w:r>
        <w:t>C :</w:t>
      </w:r>
      <w:proofErr w:type="gramEnd"/>
      <w:r>
        <w:t xml:space="preserve"> Cumulative Analysis (Both Partners Collaborate)</w:t>
      </w:r>
    </w:p>
    <w:p w14:paraId="4B7E3BE7" w14:textId="38224214" w:rsidR="00B009D2" w:rsidRDefault="00B009D2">
      <w:r w:rsidRPr="00B009D2">
        <w:lastRenderedPageBreak/>
        <w:drawing>
          <wp:inline distT="0" distB="0" distL="0" distR="0" wp14:anchorId="154DC792" wp14:editId="50EBF5EA">
            <wp:extent cx="5340624" cy="3606985"/>
            <wp:effectExtent l="0" t="0" r="0" b="0"/>
            <wp:docPr id="1499889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95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33E7" w14:textId="77777777" w:rsidR="00B009D2" w:rsidRDefault="00B009D2"/>
    <w:sectPr w:rsidR="00B00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62"/>
    <w:rsid w:val="00476A0F"/>
    <w:rsid w:val="00AD7562"/>
    <w:rsid w:val="00B0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401D"/>
  <w15:chartTrackingRefBased/>
  <w15:docId w15:val="{4438F754-95A4-4E7A-8358-95507432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2025-11-05T10:36:00Z</dcterms:created>
  <dcterms:modified xsi:type="dcterms:W3CDTF">2025-11-05T10:40:00Z</dcterms:modified>
</cp:coreProperties>
</file>