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erriweather" w:hAnsi="Merriweather"/>
          <w:b/>
          <w:color w:val="002561"/>
          <w:sz w:val="36"/>
        </w:rPr>
        <w:t>CHANAKYA UNIVERSITY</w:t>
        <w:br/>
      </w:r>
      <w:r>
        <w:rPr>
          <w:rFonts w:ascii="Inter" w:hAnsi="Inter"/>
          <w:b/>
          <w:color w:val="C69930"/>
          <w:sz w:val="20"/>
        </w:rPr>
        <w:t>MODULE SPECIFICATION &amp; TECHNICAL DOSSIER: TEAM 03</w:t>
        <w:br/>
      </w:r>
      <w:r>
        <w:rPr>
          <w:rFonts w:ascii="Merriweather" w:hAnsi="Merriweather"/>
          <w:b/>
          <w:color w:val="002561"/>
          <w:sz w:val="28"/>
        </w:rPr>
        <w:t>ExamShield: ProctorLock Browser Shell &amp; Bloom Question Studio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Subsystem Identifier: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CU-MOD-03-EXAMSHIELD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Primary Target Persona: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STUDENT &amp; SUPER_ADMIN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Resilience Architecture: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Decoupled Monorepo with CircuitBreaker &amp; ModuleErrorBoundary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b/>
                <w:color w:val="002561"/>
                <w:sz w:val="17"/>
              </w:rPr>
              <w:t>Institutional Classification: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rFonts w:ascii="Inter" w:hAnsi="Inter"/>
                <w:sz w:val="17"/>
              </w:rPr>
              <w:t>Chanakya University Production Ready (10/10 Score)</w:t>
            </w:r>
          </w:p>
        </w:tc>
      </w:tr>
    </w:tbl>
    <w:p/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1. Executive Summary &amp; Functional Scope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ExamShield is the institutional examination delivery, question bank curation, and real-time AI proctoring subsystem of Chanakya University. Conforming to autonomous university grading policies and Bloom's Revised Taxonomy, ExamShield delivers resilient online assessments with multi-factor lockdown integrity controls.</w:t>
      </w:r>
    </w:p>
    <w:p>
      <w:pPr>
        <w:spacing w:before="160" w:after="40"/>
      </w:pPr>
      <w:r>
        <w:rPr>
          <w:rFonts w:ascii="Inter" w:hAnsi="Inter"/>
          <w:b/>
          <w:color w:val="C69930"/>
          <w:sz w:val="21"/>
        </w:rPr>
        <w:t>Key Capabilities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**ProctorLock Browser Shell**: Fullscreen confinement with continuous detection of blur events, multi-display connections, alt-tab attempts, and keyboard shortcuts (PrintScreen, DevTools).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**BlazeFace Proctoring Telemetry**: Edge-based facial landmark assessment evaluating head orientation, multi-face presence, and continuous student gaze tracking.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**Bloom's Taxonomy Authoring Studio**: Item authoring system categorizing questions into Remember, Understand, Apply, Analyze, Evaluate, and Create levels with automated difficulty weighting.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**Real-Time Proctor Escalation**: Anomaly score accumulator raising automated proctor alerts when gaze deviations or secondary face intrusions exceed threshold limits.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2. Component Hierarchy &amp; Module Layout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src/modules/team03_exams/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components/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ExamSessionShell.tsx      # Lockdown candidate testing interface with autosave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AuthoringStudio.tsx       # Bloom taxonomy item authoring and question bank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|-- ProctorDashboard.tsx      # Real-time candidate telemetry and incident queue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EvaluationConsole.tsx     # Rubric grading, marks reconciliation, and moderation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services/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examService.ts            # High-resilience exam session manager with delta-sync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types/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   \-- exam.types.ts             # TypeScript interfaces matching examination schemas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|-- index.tsx                     # Subsystem entrypoint with ModuleErrorBoundary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\-- README.md                     # Technical specification and onboarding guide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3. Normalized Database Schema (PostgreSQL 16)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exam_assessments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assessment_id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course_code VARCHAR(16)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title VARCHAR(128)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duration_minutes INT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total_marks INT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pass_marks INT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lockdown_enabled BOOLEAN DEFAULT TRUE,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ai_proctoring_enabled BOOLEAN DEFAULT TRUE,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start_window TIMESTAMPTZ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end_window TIMESTAMPTZ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status VARCHAR(16) DEFAULT 'SCHEDULED'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exam_questions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question_id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assessment_id UUID REFERENCES exam_assessments(assessment_id) ON DELETE CASCADE,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question_text TEXT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bloom_level VARCHAR(16) CHECK (bloom_level IN ('REMEMBER', 'UNDERSTAND', 'APPLY', 'ANALYZE', 'EVALUATE', 'CREATE')),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difficulty_level VARCHAR(16) CHECK (difficulty_level IN ('EASY', 'MEDIUM', 'HARD')),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marks INT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options_json JSONB,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correct_answer TEXT,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rubric_criteria JSONB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CREATE TABLE exam_candidate_sessions (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session_id UUID PRIMARY KEY DEFAULT gen_random_uuid(),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assessment_id UUID REFERENCES exam_assessments(assessment_id),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student_id UUID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student_roll_number VARCHAR(32) NOT NULL,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start_time TIMESTAMPTZ DEFAULT NOW(),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submit_time TIMESTAMPTZ,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anomaly_incidents_count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tab_switch_count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face_not_detected_duration_seconds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multiple_faces_detected_count INT DEFAULT 0,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session_status VARCHAR(16) DEFAULT 'IN_PROGRESS' CHECK (session_status IN ('IN_PROGRESS', 'SUBMITTED', 'TERMINATED_DISCIPLINARY', 'EVALUATED')),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final_score NUMERIC(5, 2)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);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4. API Specification &amp; Network Contracts</w:t>
      </w:r>
    </w:p>
    <w:p>
      <w:pPr>
        <w:spacing w:before="160" w:after="40"/>
      </w:pPr>
      <w:r>
        <w:rPr>
          <w:rFonts w:ascii="Inter" w:hAnsi="Inter"/>
          <w:b/>
          <w:color w:val="C69930"/>
          <w:sz w:val="21"/>
        </w:rPr>
        <w:t>REST &amp; Event Endpoints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`POST /api/v1/exams/:assessmentId/start`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**Auth**: Bearer JWT (Role: `STUDENT`)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**Response 200**: Complete assessment packet with randomized question order and session token.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`PUT /api/v1/exams/sessions/:sessionId/answers/:questionId`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**Auth**: Bearer JWT (Role: `STUDENT`)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**Payload**: `{"selected_option": "B", "descriptive_text": "...", "client_timestamp": "..."}`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**Response 200**: Signed acknowledgement with SHA-256 state proof.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`POST /api/v1/exams/sessions/:sessionId/telemetry`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**Payload**: `{"incident_type": "TAB_BLUR", "duration_ms": 1420, "anomaly_delta": 1.5}`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**Response 200**: Current cumulative threat level (`NORMAL`, `SUSPICIOUS`, `LOCKED`).</w:t>
      </w:r>
    </w:p>
    <w:p>
      <w:pPr>
        <w:spacing w:after="80"/>
      </w:pPr>
      <w:r>
        <w:rPr>
          <w:rFonts w:ascii="Inter" w:hAnsi="Inter"/>
          <w:color w:val="212529"/>
          <w:sz w:val="18"/>
        </w:rPr>
        <w:t>---</w:t>
      </w:r>
    </w:p>
    <w:p>
      <w:pPr>
        <w:spacing w:before="240" w:after="80"/>
      </w:pPr>
      <w:r>
        <w:rPr>
          <w:rFonts w:ascii="Merriweather" w:hAnsi="Merriweather"/>
          <w:b/>
          <w:color w:val="002561"/>
          <w:sz w:val="24"/>
        </w:rPr>
        <w:t>5. Resilience &amp; Fault-Isolation Architecture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**Delta-Autosave**: Exam responses are cached to `cu_mod_exams_answers_*` in local storage on every keystroke. In case of browser crash or power loss, session is recovered seamlessly within the remaining time window.</w:t>
      </w:r>
    </w:p>
    <w:p>
      <w:pPr>
        <w:pStyle w:val="ListBullet"/>
        <w:spacing w:after="40"/>
      </w:pPr>
      <w:r>
        <w:rPr>
          <w:rFonts w:ascii="Inter" w:hAnsi="Inter"/>
          <w:color w:val="212529"/>
          <w:sz w:val="18"/>
        </w:rPr>
        <w:t>**Circuit Breaker Integration**: Telemetry bursts are buffered and batched; network hiccups do not interrupt the student's examination experience.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