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March 7, 2018</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Brian, Andrew, and Kendrick demonstrated new functionality for the program by splitting packets into three different types of files: mother, incoming, and outcoming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Mother file will contain every single packet that was capture and the implementation of the new configuration file will allow the user to limit the amount of packets saved in a file and allow for multiple files to contain the packets as opposed to one single large file.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Incoming file will contain all packets from the incoming connection where the host computer's IP address is the destination address and and the outgoing file will contain all packets from the outgoing connection where the host computer's IP address is the source address.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ability to load packet information from a text file into the program has also been added.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 Yang approves of the new functionality and also clarifies what else needs to be added. The functionality to be added would be the ability filter the streams on either connection.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 Yang reviews the progress Kendrick has made with the proejct website; clarifies that site itself should have 3 panes: Navigation, Modules and Labs, and News. Navigation will be able to direct you to features, such as the project overiew and project goals, Modules and Labs will have drop down menus that will load information about said labs and modules into the pane, and the News tab will show our porgress throughout this project.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It also determined that Brian, Kendrick, and Andrew will present on their research for this project at Columbus State Univerisity's Tower Day.</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February 28, 2018</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Dr. Yang assigned Kendrick with the responsibility of maintaing the website related to this project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Brian, Andrew, and Kendrick demonstrated the redesigned GUI application that will be used to capture the network packets. By use of the Winpcap, C#, and multithreading the students were able to capture the packets from incoming and outgoing connections based on the inputted IP address and protocol.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 Yang was impressed with what the students had done, but there were some changes that needed to be made: the window of program needed to be scalable, the ASCII value and Hex should be a displayable option, users should have the option to store the raw packet data in the .pcap format, incoming and outgoing network packets should be separated into different files, and saving to a text file should allow a certain amount of packets per file and create multiple files to store the packets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Dr. Wang further explained session time content thumbprinitng and connection chain involved in stepping stone intrusion</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February 14, 2018</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 Yang introduces the different types of packet thumb-printing and divides the types to Andrew, Brian, and Kendrick to complete.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Andrew demonstrates his progress on GUI of the program. The program was able to capture the packets, but the program wouldn’t concurrently capture packets and stream the information for each packet to GUI. However, this problem was corrected the following day.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Brian and Kendrick demonstrated their progress on learning C#. The two students were given the task (Within a week) to create a GUI application that contains a drop-down menu button that leads to two different Windows forms: calculator and the alternating cursor. Both students were able to complete the given task and are now working with Andrew on the GUI before proceeding with their given task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