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C96" w:rsidRDefault="00835C96" w:rsidP="00835C96">
      <w:pPr>
        <w:pStyle w:val="Heading1"/>
        <w:pBdr>
          <w:bottom w:val="single" w:sz="6" w:space="0" w:color="CBCBCB"/>
        </w:pBdr>
        <w:shd w:val="clear" w:color="auto" w:fill="FFFFFF"/>
        <w:spacing w:before="0" w:beforeAutospacing="0" w:after="300" w:afterAutospacing="0" w:line="300" w:lineRule="atLeast"/>
        <w:textAlignment w:val="baseline"/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</w:pPr>
      <w:r>
        <w:rPr>
          <w:rFonts w:ascii="Arial" w:hAnsi="Arial" w:cs="Arial"/>
          <w:b w:val="0"/>
          <w:bCs w:val="0"/>
          <w:color w:val="D55000"/>
          <w:spacing w:val="-5"/>
          <w:sz w:val="30"/>
          <w:szCs w:val="30"/>
        </w:rPr>
        <w:t>Control Point Registration</w:t>
      </w:r>
    </w:p>
    <w:p w:rsidR="00835C96" w:rsidRDefault="00835C96" w:rsidP="00835C96">
      <w:pPr>
        <w:shd w:val="clear" w:color="auto" w:fill="FFFFFF"/>
        <w:spacing w:line="225" w:lineRule="atLeast"/>
        <w:textAlignment w:val="baseline"/>
        <w:rPr>
          <w:rFonts w:ascii="Arial" w:hAnsi="Arial" w:cs="Arial"/>
          <w:color w:val="6A6A6A"/>
          <w:sz w:val="18"/>
          <w:szCs w:val="18"/>
        </w:rPr>
      </w:pPr>
      <w:r>
        <w:rPr>
          <w:rFonts w:ascii="Arial" w:hAnsi="Arial" w:cs="Arial"/>
          <w:color w:val="6A6A6A"/>
          <w:sz w:val="18"/>
          <w:szCs w:val="18"/>
        </w:rPr>
        <w:t>Align two images using control point mapping</w:t>
      </w:r>
    </w:p>
    <w:p w:rsidR="00835C96" w:rsidRDefault="00835C96" w:rsidP="00835C96">
      <w:pPr>
        <w:pStyle w:val="Heading2"/>
        <w:spacing w:before="0" w:beforeAutospacing="0" w:after="0" w:afterAutospacing="0" w:line="285" w:lineRule="atLeast"/>
        <w:ind w:left="-15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Start Here</w:t>
      </w:r>
    </w:p>
    <w:p w:rsidR="00835C96" w:rsidRDefault="00835C96" w:rsidP="00835C9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Functions</w:t>
      </w:r>
    </w:p>
    <w:tbl>
      <w:tblPr>
        <w:tblW w:w="111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3"/>
        <w:gridCol w:w="7517"/>
      </w:tblGrid>
      <w:tr w:rsidR="00835C96" w:rsidTr="00835C9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6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cpselect</w:t>
              </w:r>
              <w:proofErr w:type="spellEnd"/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Control Point Selection Tool</w:t>
            </w:r>
          </w:p>
        </w:tc>
      </w:tr>
      <w:tr w:rsidR="00835C96" w:rsidTr="00835C9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7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fitgeotrans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Fit geometric transformation to control point pairs</w:t>
            </w:r>
          </w:p>
        </w:tc>
      </w:tr>
      <w:tr w:rsidR="00835C96" w:rsidTr="00835C9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8" w:history="1">
              <w:proofErr w:type="spellStart"/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cpcorr</w:t>
              </w:r>
              <w:proofErr w:type="spellEnd"/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Tune control-point locations using cross correlation</w:t>
            </w:r>
          </w:p>
        </w:tc>
      </w:tr>
      <w:tr w:rsidR="00835C96" w:rsidTr="00835C9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9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cpstruct2pairs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Convert CPSTRUCT to valid pairs of control points</w:t>
            </w:r>
          </w:p>
        </w:tc>
      </w:tr>
      <w:tr w:rsidR="00835C96" w:rsidTr="00835C96">
        <w:tc>
          <w:tcPr>
            <w:tcW w:w="3540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0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normxcorr2</w:t>
              </w:r>
            </w:hyperlink>
          </w:p>
        </w:tc>
        <w:tc>
          <w:tcPr>
            <w:tcW w:w="7305" w:type="dxa"/>
            <w:tcBorders>
              <w:top w:val="dotted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Normalized 2-D cross-correlation</w:t>
            </w:r>
          </w:p>
        </w:tc>
      </w:tr>
      <w:tr w:rsidR="00835C96" w:rsidTr="00835C96">
        <w:tc>
          <w:tcPr>
            <w:tcW w:w="354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wordWrap w:val="0"/>
              <w:spacing w:line="255" w:lineRule="atLeast"/>
              <w:rPr>
                <w:rFonts w:ascii="Courier New" w:hAnsi="Courier New" w:cs="Courier New"/>
                <w:sz w:val="19"/>
                <w:szCs w:val="19"/>
              </w:rPr>
            </w:pPr>
            <w:hyperlink r:id="rId11" w:history="1">
              <w:r>
                <w:rPr>
                  <w:rStyle w:val="Hyperlink"/>
                  <w:rFonts w:ascii="Courier New" w:hAnsi="Courier New" w:cs="Courier New"/>
                  <w:color w:val="004AA0"/>
                  <w:sz w:val="18"/>
                  <w:szCs w:val="18"/>
                  <w:u w:val="none"/>
                  <w:bdr w:val="none" w:sz="0" w:space="0" w:color="auto" w:frame="1"/>
                </w:rPr>
                <w:t>cp2tform</w:t>
              </w:r>
            </w:hyperlink>
          </w:p>
        </w:tc>
        <w:tc>
          <w:tcPr>
            <w:tcW w:w="730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hideMark/>
          </w:tcPr>
          <w:p w:rsidR="00835C96" w:rsidRDefault="00835C96">
            <w:pPr>
              <w:spacing w:line="255" w:lineRule="atLeast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Infer spatial transformation from control point pairs</w:t>
            </w:r>
          </w:p>
        </w:tc>
      </w:tr>
    </w:tbl>
    <w:p w:rsidR="00835C96" w:rsidRDefault="00835C96" w:rsidP="00835C9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Examples and How To</w:t>
      </w:r>
    </w:p>
    <w:p w:rsidR="00835C96" w:rsidRDefault="00835C96" w:rsidP="00835C9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2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Start the Control Point Selection Tool</w:t>
        </w:r>
      </w:hyperlink>
    </w:p>
    <w:p w:rsidR="00835C96" w:rsidRDefault="00835C96" w:rsidP="00835C9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3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Find Visual Elements Common to Both Images</w:t>
        </w:r>
      </w:hyperlink>
    </w:p>
    <w:p w:rsidR="00835C96" w:rsidRDefault="00835C96" w:rsidP="00835C9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4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Select Matching Control Point Pairs</w:t>
        </w:r>
      </w:hyperlink>
    </w:p>
    <w:p w:rsidR="00835C96" w:rsidRDefault="00835C96" w:rsidP="00835C96">
      <w:pPr>
        <w:numPr>
          <w:ilvl w:val="0"/>
          <w:numId w:val="5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5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Use Cross-Correlation to Improve Control Point Placement</w:t>
        </w:r>
      </w:hyperlink>
    </w:p>
    <w:p w:rsidR="00835C96" w:rsidRDefault="00835C96" w:rsidP="00835C96">
      <w:pPr>
        <w:pStyle w:val="Heading2"/>
        <w:pBdr>
          <w:bottom w:val="single" w:sz="6" w:space="0" w:color="CCCCCC"/>
        </w:pBdr>
        <w:spacing w:before="0" w:beforeAutospacing="0" w:after="120" w:afterAutospacing="0" w:line="285" w:lineRule="atLeast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Concepts</w:t>
      </w:r>
    </w:p>
    <w:p w:rsidR="00835C96" w:rsidRDefault="00835C96" w:rsidP="00835C9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6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Image Registration Techniques</w:t>
        </w:r>
      </w:hyperlink>
    </w:p>
    <w:p w:rsidR="00835C96" w:rsidRDefault="00835C96" w:rsidP="00835C9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7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Control Point Registration</w:t>
        </w:r>
      </w:hyperlink>
    </w:p>
    <w:p w:rsidR="00835C96" w:rsidRDefault="00835C96" w:rsidP="00835C9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8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Control Point Selection Procedure</w:t>
        </w:r>
      </w:hyperlink>
    </w:p>
    <w:p w:rsidR="00835C96" w:rsidRDefault="00835C96" w:rsidP="00835C96">
      <w:pPr>
        <w:numPr>
          <w:ilvl w:val="0"/>
          <w:numId w:val="6"/>
        </w:numPr>
        <w:spacing w:after="0" w:line="255" w:lineRule="atLeast"/>
        <w:ind w:left="0"/>
        <w:textAlignment w:val="baseline"/>
        <w:rPr>
          <w:rFonts w:ascii="Arial" w:hAnsi="Arial" w:cs="Arial"/>
          <w:color w:val="3C3C3C"/>
          <w:sz w:val="18"/>
          <w:szCs w:val="18"/>
        </w:rPr>
      </w:pPr>
      <w:hyperlink r:id="rId19" w:history="1">
        <w:r>
          <w:rPr>
            <w:rStyle w:val="Hyperlink"/>
            <w:rFonts w:ascii="Arial" w:hAnsi="Arial" w:cs="Arial"/>
            <w:color w:val="004AA0"/>
            <w:sz w:val="18"/>
            <w:szCs w:val="18"/>
            <w:u w:val="none"/>
            <w:bdr w:val="none" w:sz="0" w:space="0" w:color="auto" w:frame="1"/>
          </w:rPr>
          <w:t>Geometric Transformation Types</w:t>
        </w:r>
      </w:hyperlink>
    </w:p>
    <w:p w:rsidR="00C33D08" w:rsidRPr="00835C96" w:rsidRDefault="00835C96" w:rsidP="00835C96">
      <w:bookmarkStart w:id="0" w:name="_GoBack"/>
      <w:bookmarkEnd w:id="0"/>
    </w:p>
    <w:sectPr w:rsidR="00C33D08" w:rsidRPr="0083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C61"/>
    <w:multiLevelType w:val="multilevel"/>
    <w:tmpl w:val="BF92E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1411B9"/>
    <w:multiLevelType w:val="multilevel"/>
    <w:tmpl w:val="422A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B612085"/>
    <w:multiLevelType w:val="multilevel"/>
    <w:tmpl w:val="AAC8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E95D50"/>
    <w:multiLevelType w:val="multilevel"/>
    <w:tmpl w:val="11C0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5B20CF"/>
    <w:multiLevelType w:val="multilevel"/>
    <w:tmpl w:val="D772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243BA0"/>
    <w:multiLevelType w:val="multilevel"/>
    <w:tmpl w:val="5D30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ECF"/>
    <w:rsid w:val="006306DC"/>
    <w:rsid w:val="006A4ECF"/>
    <w:rsid w:val="00835C96"/>
    <w:rsid w:val="008414E4"/>
    <w:rsid w:val="0090560A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6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056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0560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05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4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21327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23805428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8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996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61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17124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105199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60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82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4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22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61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2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333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4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76258">
          <w:marLeft w:val="0"/>
          <w:marRight w:val="0"/>
          <w:marTop w:val="0"/>
          <w:marBottom w:val="300"/>
          <w:divBdr>
            <w:top w:val="none" w:sz="0" w:space="2" w:color="auto"/>
            <w:left w:val="none" w:sz="0" w:space="0" w:color="auto"/>
            <w:bottom w:val="none" w:sz="0" w:space="0" w:color="auto"/>
            <w:right w:val="none" w:sz="0" w:space="31" w:color="auto"/>
          </w:divBdr>
        </w:div>
        <w:div w:id="19820770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1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8" w:space="0" w:color="E6E6E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9140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43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help/images/ref/cpcorr.html" TargetMode="External"/><Relationship Id="rId13" Type="http://schemas.openxmlformats.org/officeDocument/2006/relationships/hyperlink" Target="http://www.mathworks.in/help/images/find-visual-elements-common-to-both-images.html" TargetMode="External"/><Relationship Id="rId18" Type="http://schemas.openxmlformats.org/officeDocument/2006/relationships/hyperlink" Target="http://www.mathworks.in/help/images/control-point-selection-procedure.html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mathworks.in/help/images/ref/fitgeotrans.html" TargetMode="External"/><Relationship Id="rId12" Type="http://schemas.openxmlformats.org/officeDocument/2006/relationships/hyperlink" Target="http://www.mathworks.in/help/images/start-the-control-point-selection-tool.html" TargetMode="External"/><Relationship Id="rId17" Type="http://schemas.openxmlformats.org/officeDocument/2006/relationships/hyperlink" Target="http://www.mathworks.in/help/images/point-mapp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athworks.in/help/images/registering-an-imag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mathworks.in/help/images/ref/cpselect.html" TargetMode="External"/><Relationship Id="rId11" Type="http://schemas.openxmlformats.org/officeDocument/2006/relationships/hyperlink" Target="http://www.mathworks.in/help/images/ref/cp2tfor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help/images/using-correlation-to-improve-control-points.html" TargetMode="External"/><Relationship Id="rId10" Type="http://schemas.openxmlformats.org/officeDocument/2006/relationships/hyperlink" Target="http://www.mathworks.in/help/images/ref/normxcorr2.html" TargetMode="External"/><Relationship Id="rId19" Type="http://schemas.openxmlformats.org/officeDocument/2006/relationships/hyperlink" Target="http://www.mathworks.in/help/images/geometric-transformation-typ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in/help/images/ref/cpstruct2pairs.html" TargetMode="External"/><Relationship Id="rId14" Type="http://schemas.openxmlformats.org/officeDocument/2006/relationships/hyperlink" Target="http://www.mathworks.in/help/images/select-matching-control-point-pai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4</cp:revision>
  <dcterms:created xsi:type="dcterms:W3CDTF">2013-11-12T18:17:00Z</dcterms:created>
  <dcterms:modified xsi:type="dcterms:W3CDTF">2013-11-12T18:19:00Z</dcterms:modified>
</cp:coreProperties>
</file>