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15" w:rsidRPr="00023715" w:rsidRDefault="00023715" w:rsidP="00023715">
      <w:pPr>
        <w:spacing w:after="0" w:line="270" w:lineRule="atLeast"/>
        <w:rPr>
          <w:rFonts w:ascii="Arial" w:eastAsia="Times New Roman" w:hAnsi="Arial" w:cs="Arial"/>
          <w:color w:val="4C8FDD"/>
          <w:sz w:val="18"/>
          <w:szCs w:val="18"/>
          <w:bdr w:val="none" w:sz="0" w:space="0" w:color="auto" w:frame="1"/>
          <w:shd w:val="clear" w:color="auto" w:fill="FFFFFF"/>
        </w:rPr>
      </w:pPr>
      <w:r w:rsidRPr="00023715">
        <w:rPr>
          <w:rFonts w:ascii="Times New Roman" w:eastAsia="Times New Roman" w:hAnsi="Times New Roman" w:cs="Times New Roman"/>
          <w:sz w:val="24"/>
          <w:szCs w:val="24"/>
        </w:rPr>
        <w:fldChar w:fldCharType="begin"/>
      </w:r>
      <w:r w:rsidRPr="00023715">
        <w:rPr>
          <w:rFonts w:ascii="Times New Roman" w:eastAsia="Times New Roman" w:hAnsi="Times New Roman" w:cs="Times New Roman"/>
          <w:sz w:val="24"/>
          <w:szCs w:val="24"/>
        </w:rPr>
        <w:instrText xml:space="preserve"> HYPERLINK "http://blogs.mathworks.com/steve/2006/11/17/labeling-labeled-objects/" \o "Permanent Link to Labeling labeled objects" </w:instrText>
      </w:r>
      <w:r w:rsidRPr="00023715">
        <w:rPr>
          <w:rFonts w:ascii="Times New Roman" w:eastAsia="Times New Roman" w:hAnsi="Times New Roman" w:cs="Times New Roman"/>
          <w:sz w:val="24"/>
          <w:szCs w:val="24"/>
        </w:rPr>
        <w:fldChar w:fldCharType="separate"/>
      </w:r>
    </w:p>
    <w:p w:rsidR="00023715" w:rsidRPr="00023715" w:rsidRDefault="00023715" w:rsidP="00023715">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023715">
        <w:rPr>
          <w:rFonts w:ascii="Arial" w:eastAsia="Times New Roman" w:hAnsi="Arial" w:cs="Arial"/>
          <w:b/>
          <w:bCs/>
          <w:color w:val="4A4F55"/>
          <w:sz w:val="26"/>
          <w:szCs w:val="26"/>
          <w:bdr w:val="none" w:sz="0" w:space="0" w:color="auto" w:frame="1"/>
          <w:shd w:val="clear" w:color="auto" w:fill="FFFFFF"/>
        </w:rPr>
        <w:t>Labeling labeled objects</w:t>
      </w:r>
    </w:p>
    <w:p w:rsidR="00023715" w:rsidRPr="00023715" w:rsidRDefault="00023715" w:rsidP="00023715">
      <w:pPr>
        <w:spacing w:after="0" w:line="240" w:lineRule="auto"/>
        <w:rPr>
          <w:rFonts w:ascii="Times New Roman" w:eastAsia="Times New Roman" w:hAnsi="Times New Roman" w:cs="Times New Roman"/>
          <w:sz w:val="24"/>
          <w:szCs w:val="24"/>
        </w:rPr>
      </w:pPr>
      <w:r w:rsidRPr="00023715">
        <w:rPr>
          <w:rFonts w:ascii="Times New Roman" w:eastAsia="Times New Roman" w:hAnsi="Times New Roman" w:cs="Times New Roman"/>
          <w:sz w:val="24"/>
          <w:szCs w:val="24"/>
        </w:rPr>
        <w:fldChar w:fldCharType="end"/>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A post in comp.soft-sys.matlab this week (see the third post in </w:t>
      </w:r>
      <w:hyperlink r:id="rId5" w:history="1">
        <w:r w:rsidRPr="00023715">
          <w:rPr>
            <w:rFonts w:ascii="Arial" w:eastAsia="Times New Roman" w:hAnsi="Arial" w:cs="Arial"/>
            <w:color w:val="4C8FDD"/>
            <w:sz w:val="18"/>
            <w:szCs w:val="18"/>
            <w:u w:val="single"/>
            <w:bdr w:val="none" w:sz="0" w:space="0" w:color="auto" w:frame="1"/>
          </w:rPr>
          <w:t>this thread</w:t>
        </w:r>
      </w:hyperlink>
      <w:r w:rsidRPr="00023715">
        <w:rPr>
          <w:rFonts w:ascii="Arial" w:eastAsia="Times New Roman" w:hAnsi="Arial" w:cs="Arial"/>
          <w:color w:val="000000"/>
          <w:sz w:val="18"/>
          <w:szCs w:val="18"/>
        </w:rPr>
        <w:t>) asked how to display graphically the numerical labels associated with each labeled object. In this blog I'll show a couple of ways to approach that task.</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First, let's back up a bit. We're talking about labeling connected groups of pixels in binary images. Here's an example, starting with the grayscale image coins.png.</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 = imread(</w:t>
      </w:r>
      <w:r w:rsidRPr="00023715">
        <w:rPr>
          <w:rFonts w:ascii="inherit" w:eastAsia="Times New Roman" w:hAnsi="inherit" w:cs="Courier New"/>
          <w:color w:val="A020F0"/>
          <w:sz w:val="18"/>
          <w:szCs w:val="18"/>
          <w:bdr w:val="none" w:sz="0" w:space="0" w:color="auto" w:frame="1"/>
        </w:rPr>
        <w:t>'coins.png'</w:t>
      </w:r>
      <w:r w:rsidRPr="00023715">
        <w:rPr>
          <w:rFonts w:ascii="Courier New" w:eastAsia="Times New Roman" w:hAnsi="Courier New" w:cs="Courier New"/>
          <w:color w:val="000000"/>
          <w:sz w:val="18"/>
          <w:szCs w:val="18"/>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imshow(I)</w:t>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419600" cy="3162300"/>
            <wp:effectExtent l="0" t="0" r="0" b="0"/>
            <wp:docPr id="8" name="Picture 8" descr="http://blogs.mathworks.com/images/steve/94/labeling_labeled_object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94/labeling_labeled_objects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Threshold to form a binary image.</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bw = im2bw(I, graythresh(I));</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imshow(bw)</w:t>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419600" cy="3162300"/>
            <wp:effectExtent l="0" t="0" r="0" b="0"/>
            <wp:docPr id="7" name="Picture 7" descr="http://blogs.mathworks.com/images/steve/94/labeling_labeled_object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94/labeling_labeled_objects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Fill in the holes.</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bw2 = imfill(bw, </w:t>
      </w:r>
      <w:r w:rsidRPr="00023715">
        <w:rPr>
          <w:rFonts w:ascii="inherit" w:eastAsia="Times New Roman" w:hAnsi="inherit" w:cs="Courier New"/>
          <w:color w:val="A020F0"/>
          <w:sz w:val="18"/>
          <w:szCs w:val="18"/>
          <w:bdr w:val="none" w:sz="0" w:space="0" w:color="auto" w:frame="1"/>
        </w:rPr>
        <w:t>'holes'</w:t>
      </w:r>
      <w:r w:rsidRPr="00023715">
        <w:rPr>
          <w:rFonts w:ascii="Courier New" w:eastAsia="Times New Roman" w:hAnsi="Courier New" w:cs="Courier New"/>
          <w:color w:val="000000"/>
          <w:sz w:val="18"/>
          <w:szCs w:val="18"/>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imshow(bw2)</w:t>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419600" cy="3162300"/>
            <wp:effectExtent l="0" t="0" r="0" b="0"/>
            <wp:docPr id="6" name="Picture 6" descr="http://blogs.mathworks.com/images/steve/94/labeling_labeled_object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94/labeling_labeled_objects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You can easily see that there are 10 objects in the image. But to start doing geometric measurements, we have to be able to identify which foreground pixels belong to which object. That's what </w:t>
      </w:r>
      <w:hyperlink r:id="rId9" w:history="1">
        <w:r w:rsidRPr="00023715">
          <w:rPr>
            <w:rFonts w:ascii="Courier New" w:eastAsia="Times New Roman" w:hAnsi="Courier New" w:cs="Courier New"/>
            <w:color w:val="4C8FDD"/>
            <w:sz w:val="18"/>
            <w:szCs w:val="18"/>
            <w:bdr w:val="none" w:sz="0" w:space="0" w:color="auto" w:frame="1"/>
          </w:rPr>
          <w:t>bwlabel</w:t>
        </w:r>
      </w:hyperlink>
      <w:r w:rsidRPr="00023715">
        <w:rPr>
          <w:rFonts w:ascii="Arial" w:eastAsia="Times New Roman" w:hAnsi="Arial" w:cs="Arial"/>
          <w:color w:val="000000"/>
          <w:sz w:val="18"/>
          <w:szCs w:val="18"/>
        </w:rPr>
        <w:t> does.</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L = bwlabel(bw2);</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Courier New" w:eastAsia="Times New Roman" w:hAnsi="Courier New" w:cs="Courier New"/>
          <w:color w:val="000000"/>
          <w:sz w:val="18"/>
          <w:szCs w:val="18"/>
        </w:rPr>
        <w:lastRenderedPageBreak/>
        <w:t>L</w:t>
      </w:r>
      <w:r w:rsidRPr="00023715">
        <w:rPr>
          <w:rFonts w:ascii="Arial" w:eastAsia="Times New Roman" w:hAnsi="Arial" w:cs="Arial"/>
          <w:color w:val="000000"/>
          <w:sz w:val="18"/>
          <w:szCs w:val="18"/>
        </w:rPr>
        <w:t> is a </w:t>
      </w:r>
      <w:r w:rsidRPr="00023715">
        <w:rPr>
          <w:rFonts w:ascii="Arial" w:eastAsia="Times New Roman" w:hAnsi="Arial" w:cs="Arial"/>
          <w:i/>
          <w:iCs/>
          <w:color w:val="000000"/>
          <w:sz w:val="18"/>
          <w:szCs w:val="18"/>
        </w:rPr>
        <w:t>label matrix</w:t>
      </w:r>
      <w:r w:rsidRPr="00023715">
        <w:rPr>
          <w:rFonts w:ascii="Arial" w:eastAsia="Times New Roman" w:hAnsi="Arial" w:cs="Arial"/>
          <w:color w:val="000000"/>
          <w:sz w:val="18"/>
          <w:szCs w:val="18"/>
        </w:rPr>
        <w:t>. It's the same size as </w:t>
      </w:r>
      <w:r w:rsidRPr="00023715">
        <w:rPr>
          <w:rFonts w:ascii="Courier New" w:eastAsia="Times New Roman" w:hAnsi="Courier New" w:cs="Courier New"/>
          <w:color w:val="000000"/>
          <w:sz w:val="18"/>
          <w:szCs w:val="18"/>
        </w:rPr>
        <w:t>bw2</w:t>
      </w:r>
      <w:r w:rsidRPr="00023715">
        <w:rPr>
          <w:rFonts w:ascii="Arial" w:eastAsia="Times New Roman" w:hAnsi="Arial" w:cs="Arial"/>
          <w:color w:val="000000"/>
          <w:sz w:val="18"/>
          <w:szCs w:val="18"/>
        </w:rPr>
        <w:t>. It contains the value 0 in each location that's a background pixel. It contains positive integer values in locations corresponding to a labeled foreground object. For example, to see the eighth object, you just determine all the elements of </w:t>
      </w:r>
      <w:r w:rsidRPr="00023715">
        <w:rPr>
          <w:rFonts w:ascii="Courier New" w:eastAsia="Times New Roman" w:hAnsi="Courier New" w:cs="Courier New"/>
          <w:color w:val="000000"/>
          <w:sz w:val="18"/>
          <w:szCs w:val="18"/>
        </w:rPr>
        <w:t>L</w:t>
      </w:r>
      <w:r w:rsidRPr="00023715">
        <w:rPr>
          <w:rFonts w:ascii="Arial" w:eastAsia="Times New Roman" w:hAnsi="Arial" w:cs="Arial"/>
          <w:color w:val="000000"/>
          <w:sz w:val="18"/>
          <w:szCs w:val="18"/>
        </w:rPr>
        <w:t> that equal 8:</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imshow(L == 8)</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title(</w:t>
      </w:r>
      <w:r w:rsidRPr="00023715">
        <w:rPr>
          <w:rFonts w:ascii="inherit" w:eastAsia="Times New Roman" w:hAnsi="inherit" w:cs="Courier New"/>
          <w:color w:val="A020F0"/>
          <w:sz w:val="18"/>
          <w:szCs w:val="18"/>
          <w:bdr w:val="none" w:sz="0" w:space="0" w:color="auto" w:frame="1"/>
        </w:rPr>
        <w:t>'Object 8'</w:t>
      </w:r>
      <w:r w:rsidRPr="00023715">
        <w:rPr>
          <w:rFonts w:ascii="Courier New" w:eastAsia="Times New Roman" w:hAnsi="Courier New" w:cs="Courier New"/>
          <w:color w:val="000000"/>
          <w:sz w:val="18"/>
          <w:szCs w:val="18"/>
        </w:rPr>
        <w:t>)</w:t>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419600" cy="3162300"/>
            <wp:effectExtent l="0" t="0" r="0" b="0"/>
            <wp:docPr id="5" name="Picture 5" descr="http://blogs.mathworks.com/images/steve/94/labeling_labeled_object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94/labeling_labeled_objects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Getting back to the original question - How can we graphically display each object's label? One way is to compute the centroid of each object, and then superimpose text strings on top of the image at the centroid locations. Here's one implementation:</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s = regionprops(L, </w:t>
      </w:r>
      <w:r w:rsidRPr="00023715">
        <w:rPr>
          <w:rFonts w:ascii="inherit" w:eastAsia="Times New Roman" w:hAnsi="inherit" w:cs="Courier New"/>
          <w:color w:val="A020F0"/>
          <w:sz w:val="18"/>
          <w:szCs w:val="18"/>
          <w:bdr w:val="none" w:sz="0" w:space="0" w:color="auto" w:frame="1"/>
        </w:rPr>
        <w:t>'Centroid'</w:t>
      </w:r>
      <w:r w:rsidRPr="00023715">
        <w:rPr>
          <w:rFonts w:ascii="Courier New" w:eastAsia="Times New Roman" w:hAnsi="Courier New" w:cs="Courier New"/>
          <w:color w:val="000000"/>
          <w:sz w:val="18"/>
          <w:szCs w:val="18"/>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imshow(bw2)</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hold </w:t>
      </w:r>
      <w:r w:rsidRPr="00023715">
        <w:rPr>
          <w:rFonts w:ascii="inherit" w:eastAsia="Times New Roman" w:hAnsi="inherit" w:cs="Courier New"/>
          <w:color w:val="A020F0"/>
          <w:sz w:val="18"/>
          <w:szCs w:val="18"/>
          <w:bdr w:val="none" w:sz="0" w:space="0" w:color="auto" w:frame="1"/>
        </w:rPr>
        <w:t>on</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inherit" w:eastAsia="Times New Roman" w:hAnsi="inherit" w:cs="Courier New"/>
          <w:color w:val="0000FF"/>
          <w:sz w:val="18"/>
          <w:szCs w:val="18"/>
          <w:bdr w:val="none" w:sz="0" w:space="0" w:color="auto" w:frame="1"/>
        </w:rPr>
        <w:t>for</w:t>
      </w:r>
      <w:r w:rsidRPr="00023715">
        <w:rPr>
          <w:rFonts w:ascii="Courier New" w:eastAsia="Times New Roman" w:hAnsi="Courier New" w:cs="Courier New"/>
          <w:color w:val="000000"/>
          <w:sz w:val="18"/>
          <w:szCs w:val="18"/>
        </w:rPr>
        <w:t xml:space="preserve"> k = 1:numel(s)</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    c = s(k).Centroid;</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    text(c(1), c(2), sprintf(</w:t>
      </w:r>
      <w:r w:rsidRPr="00023715">
        <w:rPr>
          <w:rFonts w:ascii="inherit" w:eastAsia="Times New Roman" w:hAnsi="inherit" w:cs="Courier New"/>
          <w:color w:val="A020F0"/>
          <w:sz w:val="18"/>
          <w:szCs w:val="18"/>
          <w:bdr w:val="none" w:sz="0" w:space="0" w:color="auto" w:frame="1"/>
        </w:rPr>
        <w:t>'%d'</w:t>
      </w:r>
      <w:r w:rsidRPr="00023715">
        <w:rPr>
          <w:rFonts w:ascii="Courier New" w:eastAsia="Times New Roman" w:hAnsi="Courier New" w:cs="Courier New"/>
          <w:color w:val="000000"/>
          <w:sz w:val="18"/>
          <w:szCs w:val="18"/>
        </w:rPr>
        <w:t xml:space="preserve">, k), </w:t>
      </w:r>
      <w:r w:rsidRPr="00023715">
        <w:rPr>
          <w:rFonts w:ascii="inherit" w:eastAsia="Times New Roman" w:hAnsi="inherit" w:cs="Courier New"/>
          <w:color w:val="0000FF"/>
          <w:sz w:val="18"/>
          <w:szCs w:val="18"/>
          <w:bdr w:val="none" w:sz="0" w:space="0" w:color="auto" w:frame="1"/>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        </w:t>
      </w:r>
      <w:r w:rsidRPr="00023715">
        <w:rPr>
          <w:rFonts w:ascii="inherit" w:eastAsia="Times New Roman" w:hAnsi="inherit" w:cs="Courier New"/>
          <w:color w:val="A020F0"/>
          <w:sz w:val="18"/>
          <w:szCs w:val="18"/>
          <w:bdr w:val="none" w:sz="0" w:space="0" w:color="auto" w:frame="1"/>
        </w:rPr>
        <w:t>'HorizontalAlignment'</w:t>
      </w:r>
      <w:r w:rsidRPr="00023715">
        <w:rPr>
          <w:rFonts w:ascii="Courier New" w:eastAsia="Times New Roman" w:hAnsi="Courier New" w:cs="Courier New"/>
          <w:color w:val="000000"/>
          <w:sz w:val="18"/>
          <w:szCs w:val="18"/>
        </w:rPr>
        <w:t xml:space="preserve">, </w:t>
      </w:r>
      <w:r w:rsidRPr="00023715">
        <w:rPr>
          <w:rFonts w:ascii="inherit" w:eastAsia="Times New Roman" w:hAnsi="inherit" w:cs="Courier New"/>
          <w:color w:val="A020F0"/>
          <w:sz w:val="18"/>
          <w:szCs w:val="18"/>
          <w:bdr w:val="none" w:sz="0" w:space="0" w:color="auto" w:frame="1"/>
        </w:rPr>
        <w:t>'center'</w:t>
      </w:r>
      <w:r w:rsidRPr="00023715">
        <w:rPr>
          <w:rFonts w:ascii="Courier New" w:eastAsia="Times New Roman" w:hAnsi="Courier New" w:cs="Courier New"/>
          <w:color w:val="000000"/>
          <w:sz w:val="18"/>
          <w:szCs w:val="18"/>
        </w:rPr>
        <w:t xml:space="preserve">, </w:t>
      </w:r>
      <w:r w:rsidRPr="00023715">
        <w:rPr>
          <w:rFonts w:ascii="inherit" w:eastAsia="Times New Roman" w:hAnsi="inherit" w:cs="Courier New"/>
          <w:color w:val="0000FF"/>
          <w:sz w:val="18"/>
          <w:szCs w:val="18"/>
          <w:bdr w:val="none" w:sz="0" w:space="0" w:color="auto" w:frame="1"/>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        </w:t>
      </w:r>
      <w:r w:rsidRPr="00023715">
        <w:rPr>
          <w:rFonts w:ascii="inherit" w:eastAsia="Times New Roman" w:hAnsi="inherit" w:cs="Courier New"/>
          <w:color w:val="A020F0"/>
          <w:sz w:val="18"/>
          <w:szCs w:val="18"/>
          <w:bdr w:val="none" w:sz="0" w:space="0" w:color="auto" w:frame="1"/>
        </w:rPr>
        <w:t>'VerticalAlignment'</w:t>
      </w:r>
      <w:r w:rsidRPr="00023715">
        <w:rPr>
          <w:rFonts w:ascii="Courier New" w:eastAsia="Times New Roman" w:hAnsi="Courier New" w:cs="Courier New"/>
          <w:color w:val="000000"/>
          <w:sz w:val="18"/>
          <w:szCs w:val="18"/>
        </w:rPr>
        <w:t xml:space="preserve">, </w:t>
      </w:r>
      <w:r w:rsidRPr="00023715">
        <w:rPr>
          <w:rFonts w:ascii="inherit" w:eastAsia="Times New Roman" w:hAnsi="inherit" w:cs="Courier New"/>
          <w:color w:val="A020F0"/>
          <w:sz w:val="18"/>
          <w:szCs w:val="18"/>
          <w:bdr w:val="none" w:sz="0" w:space="0" w:color="auto" w:frame="1"/>
        </w:rPr>
        <w:t>'middle'</w:t>
      </w:r>
      <w:r w:rsidRPr="00023715">
        <w:rPr>
          <w:rFonts w:ascii="Courier New" w:eastAsia="Times New Roman" w:hAnsi="Courier New" w:cs="Courier New"/>
          <w:color w:val="000000"/>
          <w:sz w:val="18"/>
          <w:szCs w:val="18"/>
        </w:rPr>
        <w:t>);</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inherit" w:eastAsia="Times New Roman" w:hAnsi="inherit" w:cs="Courier New"/>
          <w:color w:val="0000FF"/>
          <w:sz w:val="18"/>
          <w:szCs w:val="18"/>
          <w:bdr w:val="none" w:sz="0" w:space="0" w:color="auto" w:frame="1"/>
        </w:rPr>
        <w:t>end</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hold </w:t>
      </w:r>
      <w:r w:rsidRPr="00023715">
        <w:rPr>
          <w:rFonts w:ascii="inherit" w:eastAsia="Times New Roman" w:hAnsi="inherit" w:cs="Courier New"/>
          <w:color w:val="A020F0"/>
          <w:sz w:val="18"/>
          <w:szCs w:val="18"/>
          <w:bdr w:val="none" w:sz="0" w:space="0" w:color="auto" w:frame="1"/>
        </w:rPr>
        <w:t>off</w:t>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419600" cy="3162300"/>
            <wp:effectExtent l="0" t="0" r="0" b="0"/>
            <wp:docPr id="4" name="Picture 4" descr="http://blogs.mathworks.com/images/steve/94/labeling_labeled_object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94/labeling_labeled_objects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My second method is more interactive. It uses a fairly new MATLAB feature: </w:t>
      </w:r>
      <w:hyperlink r:id="rId12" w:history="1">
        <w:r w:rsidRPr="00023715">
          <w:rPr>
            <w:rFonts w:ascii="Arial" w:eastAsia="Times New Roman" w:hAnsi="Arial" w:cs="Arial"/>
            <w:color w:val="4C8FDD"/>
            <w:sz w:val="18"/>
            <w:szCs w:val="18"/>
            <w:u w:val="single"/>
            <w:bdr w:val="none" w:sz="0" w:space="0" w:color="auto" w:frame="1"/>
          </w:rPr>
          <w:t>Data cursors</w:t>
        </w:r>
      </w:hyperlink>
      <w:r w:rsidRPr="00023715">
        <w:rPr>
          <w:rFonts w:ascii="Arial" w:eastAsia="Times New Roman" w:hAnsi="Arial" w:cs="Arial"/>
          <w:color w:val="000000"/>
          <w:sz w:val="18"/>
          <w:szCs w:val="18"/>
        </w:rPr>
        <w:t>.</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If you haven't seen MATLAB data cursors before, here's a screen shot showing what happens when you click on a plot in data cursor mode.</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124325" cy="3743325"/>
            <wp:effectExtent l="0" t="0" r="9525" b="9525"/>
            <wp:docPr id="3" name="Picture 3" descr="http://blogs.mathworks.com/images/steve/94/data_cursor_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94/data_cursor_screensh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3743325"/>
                    </a:xfrm>
                    <a:prstGeom prst="rect">
                      <a:avLst/>
                    </a:prstGeom>
                    <a:noFill/>
                    <a:ln>
                      <a:noFill/>
                    </a:ln>
                  </pic:spPr>
                </pic:pic>
              </a:graphicData>
            </a:graphic>
          </wp:inline>
        </w:drawing>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Data cursors work for images, too:</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3752850" cy="3667125"/>
            <wp:effectExtent l="0" t="0" r="0" b="9525"/>
            <wp:docPr id="2" name="Picture 2" descr="http://blogs.mathworks.com/images/steve/94/data_cursor_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athworks.com/images/steve/94/data_cursor_screensh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667125"/>
                    </a:xfrm>
                    <a:prstGeom prst="rect">
                      <a:avLst/>
                    </a:prstGeom>
                    <a:noFill/>
                    <a:ln>
                      <a:noFill/>
                    </a:ln>
                  </pic:spPr>
                </pic:pic>
              </a:graphicData>
            </a:graphic>
          </wp:inline>
        </w:drawing>
      </w:r>
    </w:p>
    <w:p w:rsidR="00023715" w:rsidRPr="00023715" w:rsidRDefault="00023715" w:rsidP="00023715">
      <w:pPr>
        <w:shd w:val="clear" w:color="auto" w:fill="FFFFFF"/>
        <w:spacing w:after="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With a modest bit of programming (see </w:t>
      </w:r>
      <w:hyperlink r:id="rId15" w:history="1">
        <w:r w:rsidRPr="00023715">
          <w:rPr>
            <w:rFonts w:ascii="Arial" w:eastAsia="Times New Roman" w:hAnsi="Arial" w:cs="Arial"/>
            <w:color w:val="4C8FDD"/>
            <w:sz w:val="18"/>
            <w:szCs w:val="18"/>
            <w:u w:val="single"/>
            <w:bdr w:val="none" w:sz="0" w:space="0" w:color="auto" w:frame="1"/>
          </w:rPr>
          <w:t>Customizing Data Cursor Text</w:t>
        </w:r>
      </w:hyperlink>
      <w:r w:rsidRPr="00023715">
        <w:rPr>
          <w:rFonts w:ascii="Arial" w:eastAsia="Times New Roman" w:hAnsi="Arial" w:cs="Arial"/>
          <w:color w:val="000000"/>
          <w:sz w:val="18"/>
          <w:szCs w:val="18"/>
        </w:rPr>
        <w:t>), you can customize the data cursor strings. Here, we just want the object label to be displayed. I wrote a little function called</w:t>
      </w:r>
      <w:hyperlink r:id="rId16" w:history="1">
        <w:r w:rsidRPr="00023715">
          <w:rPr>
            <w:rFonts w:ascii="Courier New" w:eastAsia="Times New Roman" w:hAnsi="Courier New" w:cs="Courier New"/>
            <w:color w:val="4C8FDD"/>
            <w:sz w:val="18"/>
            <w:szCs w:val="18"/>
            <w:bdr w:val="none" w:sz="0" w:space="0" w:color="auto" w:frame="1"/>
          </w:rPr>
          <w:t>display_label_matrix</w:t>
        </w:r>
      </w:hyperlink>
      <w:r w:rsidRPr="00023715">
        <w:rPr>
          <w:rFonts w:ascii="Arial" w:eastAsia="Times New Roman" w:hAnsi="Arial" w:cs="Arial"/>
          <w:color w:val="000000"/>
          <w:sz w:val="18"/>
          <w:szCs w:val="18"/>
        </w:rPr>
        <w:t> that does just that. It's just a dozen lines of code. Here's what it looks like for the coins example:</w:t>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495800" cy="3943350"/>
            <wp:effectExtent l="0" t="0" r="0" b="0"/>
            <wp:docPr id="1" name="Picture 1" descr="http://blogs.mathworks.com/images/steve/94/data_cursor_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athworks.com/images/steve/94/data_cursor_screensho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3943350"/>
                    </a:xfrm>
                    <a:prstGeom prst="rect">
                      <a:avLst/>
                    </a:prstGeom>
                    <a:noFill/>
                    <a:ln>
                      <a:noFill/>
                    </a:ln>
                  </pic:spPr>
                </pic:pic>
              </a:graphicData>
            </a:graphic>
          </wp:inline>
        </w:drawing>
      </w: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And here's the code:</w:t>
      </w:r>
    </w:p>
    <w:p w:rsidR="00023715" w:rsidRPr="00023715" w:rsidRDefault="00023715" w:rsidP="00023715">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023715">
        <w:rPr>
          <w:rFonts w:ascii="Courier New" w:eastAsia="Times New Roman" w:hAnsi="Courier New" w:cs="Courier New"/>
          <w:color w:val="000000"/>
          <w:sz w:val="18"/>
          <w:szCs w:val="18"/>
        </w:rPr>
        <w:t xml:space="preserve">type </w:t>
      </w:r>
      <w:r w:rsidRPr="00023715">
        <w:rPr>
          <w:rFonts w:ascii="inherit" w:eastAsia="Times New Roman" w:hAnsi="inherit" w:cs="Courier New"/>
          <w:color w:val="A020F0"/>
          <w:sz w:val="18"/>
          <w:szCs w:val="18"/>
          <w:bdr w:val="none" w:sz="0" w:space="0" w:color="auto" w:frame="1"/>
        </w:rPr>
        <w:t>display_label_matrix</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function display_label_matrix(L)</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display_label_matrix Display label matrix with custom data cursors</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display_label_matrix(L) displays the label matrix L as colored objects on</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a gray background.  It also installs a custom data cursor handler in the</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figure.  In data cursor mode, clicking on an object displays a data</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cursor containing the object's number.</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Steve Eddins</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Copyright 2006 The MathWorks, Inc.</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$Revision: 1.1 $  $Date: 2006/11/17 19:11:30 $</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rgb = label2rgb(L, 'jet', [.7 .7 .7], 'shuffle');</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h = imshow(rgb);</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Store the label matrix so that the custom data cursor function has access</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to it.</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setappdata(h, 'LabelMatrix', L);</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Enable the figure data cursor mode, and use our own custom data cursor</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strings.</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dcm = datacursormode(ancestor(h, 'figure'));</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set(dcm,'Enable','on', ...</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xml:space="preserve">    'Updatefcn', @dataCursorText);</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function output_text = dataCursorText(obj, event_obj)</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Respond to a user click in data cursor mode by displaying the label</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 number of the pixel that was clicked on.</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h_image = get(event_obj, 'Target');</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pos = get(event_obj, 'Position');</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L = getappdata(h_image, 'LabelMatrix');</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clicked_label = L(round(pos(2)), round(pos(1)));</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t>output_text = sprintf('%d', clicked_label);</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023715">
        <w:rPr>
          <w:rFonts w:ascii="Courier New" w:eastAsia="Times New Roman" w:hAnsi="Courier New" w:cs="Courier New"/>
          <w:i/>
          <w:iCs/>
          <w:color w:val="000000"/>
          <w:sz w:val="18"/>
          <w:szCs w:val="18"/>
        </w:rPr>
        <w:lastRenderedPageBreak/>
        <w:t>%--------------------------------------------------------------------------</w:t>
      </w: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023715" w:rsidRPr="00023715" w:rsidRDefault="00023715" w:rsidP="00023715">
      <w:pPr>
        <w:shd w:val="clear" w:color="auto" w:fill="FFFFFF"/>
        <w:spacing w:after="300" w:line="270" w:lineRule="atLeast"/>
        <w:rPr>
          <w:rFonts w:ascii="Arial" w:eastAsia="Times New Roman" w:hAnsi="Arial" w:cs="Arial"/>
          <w:color w:val="000000"/>
          <w:sz w:val="18"/>
          <w:szCs w:val="18"/>
        </w:rPr>
      </w:pPr>
      <w:r w:rsidRPr="00023715">
        <w:rPr>
          <w:rFonts w:ascii="Arial" w:eastAsia="Times New Roman" w:hAnsi="Arial" w:cs="Arial"/>
          <w:color w:val="000000"/>
          <w:sz w:val="18"/>
          <w:szCs w:val="18"/>
        </w:rPr>
        <w:t>Give it a try and let me know what you think.</w:t>
      </w:r>
    </w:p>
    <w:p w:rsidR="00C33D08" w:rsidRDefault="00023715">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15"/>
    <w:rsid w:val="00023715"/>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7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3715"/>
    <w:rPr>
      <w:color w:val="0000FF"/>
      <w:u w:val="single"/>
    </w:rPr>
  </w:style>
  <w:style w:type="paragraph" w:styleId="NormalWeb">
    <w:name w:val="Normal (Web)"/>
    <w:basedOn w:val="Normal"/>
    <w:uiPriority w:val="99"/>
    <w:semiHidden/>
    <w:unhideWhenUsed/>
    <w:rsid w:val="00023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3715"/>
  </w:style>
  <w:style w:type="paragraph" w:styleId="HTMLPreformatted">
    <w:name w:val="HTML Preformatted"/>
    <w:basedOn w:val="Normal"/>
    <w:link w:val="HTMLPreformattedChar"/>
    <w:uiPriority w:val="99"/>
    <w:semiHidden/>
    <w:unhideWhenUsed/>
    <w:rsid w:val="0002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71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7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3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7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3715"/>
    <w:rPr>
      <w:color w:val="0000FF"/>
      <w:u w:val="single"/>
    </w:rPr>
  </w:style>
  <w:style w:type="paragraph" w:styleId="NormalWeb">
    <w:name w:val="Normal (Web)"/>
    <w:basedOn w:val="Normal"/>
    <w:uiPriority w:val="99"/>
    <w:semiHidden/>
    <w:unhideWhenUsed/>
    <w:rsid w:val="00023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3715"/>
  </w:style>
  <w:style w:type="paragraph" w:styleId="HTMLPreformatted">
    <w:name w:val="HTML Preformatted"/>
    <w:basedOn w:val="Normal"/>
    <w:link w:val="HTMLPreformattedChar"/>
    <w:uiPriority w:val="99"/>
    <w:semiHidden/>
    <w:unhideWhenUsed/>
    <w:rsid w:val="0002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71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7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7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mathworks.com/access/helpdesk/help/techdoc/creating_plots/f4-44221.html" TargetMode="External"/><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http://blogs.mathworks.com/images/steve/94/display_label_matrix.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newsreader.mathworks.com/WebX/.ef46212?50@273.tO4ebj6eUtl@" TargetMode="External"/><Relationship Id="rId15" Type="http://schemas.openxmlformats.org/officeDocument/2006/relationships/hyperlink" Target="http://www.mathworks.com/access/helpdesk/help/techdoc/creating_plots/f4-44221.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thworks.com/access/helpdesk/help/toolbox/images/index.html?/access/helpdesk/help/toolbox/images/bwlabel.html&am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2013-11-13T18:22:00Z</dcterms:created>
  <dcterms:modified xsi:type="dcterms:W3CDTF">2013-11-13T18:22:00Z</dcterms:modified>
</cp:coreProperties>
</file>