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0"/>
          <w:szCs w:val="30"/>
        </w:rPr>
        <w:t>MATLAB HW10</w:t>
      </w:r>
    </w:p>
    <w:p w:rsidR="00504DA3" w:rsidRDefault="00504DA3" w:rsidP="00504DA3">
      <w:pPr>
        <w:pStyle w:val="a3"/>
        <w:wordWrap/>
        <w:jc w:val="right"/>
      </w:pPr>
    </w:p>
    <w:p w:rsidR="00504DA3" w:rsidRDefault="00504DA3" w:rsidP="00504DA3">
      <w:pPr>
        <w:pStyle w:val="a3"/>
        <w:wordWrap/>
        <w:jc w:val="right"/>
      </w:pP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Dept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: EE </w:t>
      </w:r>
    </w:p>
    <w:p w:rsidR="00504DA3" w:rsidRDefault="00504DA3" w:rsidP="00504DA3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20150651 </w:t>
      </w:r>
      <w:proofErr w:type="spellStart"/>
      <w:r>
        <w:rPr>
          <w:rFonts w:eastAsia="함초롬바탕"/>
          <w:sz w:val="26"/>
          <w:szCs w:val="26"/>
        </w:rPr>
        <w:t>장강욱</w:t>
      </w:r>
      <w:proofErr w:type="spellEnd"/>
    </w:p>
    <w:p w:rsidR="00504DA3" w:rsidRDefault="00504DA3" w:rsidP="00504DA3">
      <w:pPr>
        <w:pStyle w:val="a3"/>
        <w:wordWrap/>
        <w:jc w:val="right"/>
      </w:pPr>
    </w:p>
    <w:p w:rsidR="00504DA3" w:rsidRDefault="00504DA3" w:rsidP="00504DA3">
      <w:pPr>
        <w:pStyle w:val="a3"/>
        <w:numPr>
          <w:ilvl w:val="0"/>
          <w:numId w:val="1"/>
        </w:numPr>
      </w:pPr>
      <w:r>
        <w:rPr>
          <w:rFonts w:ascii="함초롬바탕" w:eastAsia="함초롬바탕" w:hAnsi="함초롬바탕" w:cs="함초롬바탕" w:hint="eastAsia"/>
        </w:rPr>
        <w:t>(a)</w:t>
      </w:r>
    </w:p>
    <w:p w:rsidR="00504DA3" w:rsidRDefault="00504DA3" w:rsidP="00504DA3">
      <w:pPr>
        <w:pStyle w:val="a3"/>
      </w:pP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조건대로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설정하여</w:t>
      </w:r>
      <w:r>
        <w:rPr>
          <w:rFonts w:ascii="함초롬바탕" w:eastAsia="함초롬바탕" w:hAnsi="함초롬바탕" w:cs="함초롬바탕" w:hint="eastAsia"/>
        </w:rPr>
        <w:t>, Fig 34.2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그렸다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그림에만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고윳값들을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두꺼운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파란색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빨간색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단위원이다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504DA3" w:rsidRDefault="00504DA3" w:rsidP="00504DA3">
      <w:pPr>
        <w:pStyle w:val="a3"/>
      </w:pPr>
      <w:r>
        <w:rPr>
          <w:noProof/>
        </w:rPr>
        <w:drawing>
          <wp:inline distT="0" distB="0" distL="0" distR="0">
            <wp:extent cx="2157730" cy="2896870"/>
            <wp:effectExtent l="0" t="0" r="0" b="0"/>
            <wp:docPr id="33" name="그림 33" descr="EMB000018dc4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6112" descr="EMB000018dc4cf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01210" cy="2860040"/>
            <wp:effectExtent l="0" t="0" r="8890" b="0"/>
            <wp:docPr id="32" name="그림 32" descr="EMB000018dc4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6432" descr="EMB000018dc4c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</w:pPr>
    </w:p>
    <w:p w:rsidR="00504DA3" w:rsidRDefault="00504DA3" w:rsidP="00504DA3">
      <w:pPr>
        <w:pStyle w:val="a3"/>
      </w:pP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스크립트를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변하므로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편집기가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스크립트에서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놓고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돌렸다</w:t>
      </w:r>
      <w:r>
        <w:rPr>
          <w:rFonts w:ascii="함초롬바탕" w:eastAsia="함초롬바탕" w:hAnsi="함초롬바탕" w:cs="함초롬바탕" w:hint="eastAsia"/>
        </w:rPr>
        <w:t xml:space="preserve">. (Line 8 ~ 47) </w:t>
      </w:r>
      <w:r>
        <w:rPr>
          <w:rFonts w:eastAsia="함초롬바탕"/>
        </w:rPr>
        <w:t>벡터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885190" cy="182880"/>
            <wp:effectExtent l="0" t="0" r="0" b="7620"/>
            <wp:docPr id="31" name="그림 31" descr="DRW000018dc4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9072" descr="DRW000018dc4d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</w:rPr>
        <w:t>Matlab</w:t>
      </w:r>
      <w:proofErr w:type="spellEnd"/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charpoly</w:t>
      </w:r>
      <w:proofErr w:type="spellEnd"/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polyvalm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roots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이용하여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특성방정식과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noProof/>
        </w:rPr>
        <w:drawing>
          <wp:inline distT="0" distB="0" distL="0" distR="0">
            <wp:extent cx="972820" cy="380365"/>
            <wp:effectExtent l="0" t="0" r="0" b="635"/>
            <wp:docPr id="30" name="그림 30" descr="DRW000018dc4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082416" descr="DRW000018dc4d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eastAsia="함초롬바탕"/>
        </w:rPr>
        <w:t>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굵은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코드와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Arnoldi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반복에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240405" cy="3350260"/>
            <wp:effectExtent l="0" t="0" r="0" b="2540"/>
            <wp:docPr id="29" name="그림 29" descr="EMB000018dc4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6832" descr="EMB000018dc4cf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40405" cy="3401695"/>
            <wp:effectExtent l="0" t="0" r="0" b="8255"/>
            <wp:docPr id="28" name="그림 28" descr="EMB000018dc4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5952" descr="EMB000018dc4c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</w:pP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n=1~8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방정식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, H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고윳값을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계수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왼쪽에서부터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계수이며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 H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노란색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*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433830" cy="1565275"/>
            <wp:effectExtent l="0" t="0" r="0" b="0"/>
            <wp:docPr id="27" name="그림 27" descr="EMB000018dc4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47792" descr="EMB000018dc4d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516505"/>
            <wp:effectExtent l="0" t="0" r="0" b="0"/>
            <wp:docPr id="26" name="그림 26" descr="EMB000018dc4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48512" descr="EMB000018dc4d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</w:rPr>
        <w:t>n = 1</w:t>
      </w:r>
    </w:p>
    <w:p w:rsidR="00504DA3" w:rsidRDefault="00504DA3" w:rsidP="00504DA3">
      <w:pPr>
        <w:pStyle w:val="a3"/>
        <w:wordWrap/>
        <w:jc w:val="center"/>
      </w:pP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2128520" cy="1572895"/>
            <wp:effectExtent l="0" t="0" r="5080" b="8255"/>
            <wp:docPr id="25" name="그림 25" descr="EMB000018dc4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50112" descr="EMB000018dc4d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516505"/>
            <wp:effectExtent l="0" t="0" r="0" b="0"/>
            <wp:docPr id="24" name="그림 24" descr="EMB000018dc4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50432" descr="EMB000018dc4d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</w:rPr>
        <w:t>n=2</w:t>
      </w: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2801620" cy="1602105"/>
            <wp:effectExtent l="0" t="0" r="0" b="0"/>
            <wp:docPr id="23" name="그림 23" descr="EMB000018dc4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51472" descr="EMB000018dc4d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516505"/>
            <wp:effectExtent l="0" t="0" r="0" b="0"/>
            <wp:docPr id="22" name="그림 22" descr="EMB000018dc4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51232" descr="EMB000018dc4d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</w:rPr>
        <w:t>n=3</w:t>
      </w: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452495" cy="1645920"/>
            <wp:effectExtent l="0" t="0" r="0" b="0"/>
            <wp:docPr id="21" name="그림 21" descr="EMB000018dc4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1856" descr="EMB000018dc4d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82265" cy="2516505"/>
            <wp:effectExtent l="0" t="0" r="0" b="0"/>
            <wp:docPr id="20" name="그림 20" descr="EMB000018dc4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2576" descr="EMB000018dc4d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</w:rPr>
        <w:t>n=4</w:t>
      </w:r>
    </w:p>
    <w:p w:rsidR="00504DA3" w:rsidRDefault="00504DA3" w:rsidP="00504DA3">
      <w:pPr>
        <w:pStyle w:val="a3"/>
        <w:wordWrap/>
        <w:jc w:val="center"/>
      </w:pP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335655" cy="1623695"/>
            <wp:effectExtent l="0" t="0" r="0" b="0"/>
            <wp:docPr id="19" name="그림 19" descr="EMB000018dc4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3776" descr="EMB000018dc4d0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8460" cy="2516505"/>
            <wp:effectExtent l="0" t="0" r="0" b="0"/>
            <wp:docPr id="18" name="그림 18" descr="EMB000018dc4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4096" descr="EMB000018dc4d0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</w:rPr>
        <w:t>n=5</w:t>
      </w: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3416300" cy="1543685"/>
            <wp:effectExtent l="0" t="0" r="0" b="0"/>
            <wp:docPr id="17" name="그림 17" descr="EMB000018dc4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5296" descr="EMB000018dc4d0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516505"/>
            <wp:effectExtent l="0" t="0" r="0" b="0"/>
            <wp:docPr id="16" name="그림 16" descr="EMB000018dc4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105056" descr="EMB000018dc4d0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</w:rPr>
        <w:t>n=6</w:t>
      </w:r>
    </w:p>
    <w:p w:rsidR="00504DA3" w:rsidRDefault="00504DA3" w:rsidP="00504DA3">
      <w:pPr>
        <w:pStyle w:val="a3"/>
        <w:wordWrap/>
        <w:jc w:val="center"/>
      </w:pP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5398770" cy="1565275"/>
            <wp:effectExtent l="0" t="0" r="0" b="0"/>
            <wp:docPr id="15" name="그림 15" descr="EMB000018dc4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044672" descr="EMB000018dc4d0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74720" cy="2516505"/>
            <wp:effectExtent l="0" t="0" r="0" b="0"/>
            <wp:docPr id="14" name="그림 14" descr="EMB000018dc4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045232" descr="EMB000018dc4d0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</w:rPr>
        <w:t>n=7</w:t>
      </w:r>
    </w:p>
    <w:p w:rsidR="00504DA3" w:rsidRDefault="00504DA3" w:rsidP="00504DA3">
      <w:pPr>
        <w:pStyle w:val="a3"/>
        <w:wordWrap/>
        <w:jc w:val="center"/>
      </w:pPr>
    </w:p>
    <w:p w:rsidR="00504DA3" w:rsidRDefault="00504DA3" w:rsidP="00504DA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6210300" cy="1579880"/>
            <wp:effectExtent l="0" t="0" r="0" b="1270"/>
            <wp:docPr id="13" name="그림 13" descr="EMB000018dc4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046432" descr="EMB000018dc4d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6155" cy="2406650"/>
            <wp:effectExtent l="0" t="0" r="0" b="0"/>
            <wp:docPr id="12" name="그림 12" descr="EMB000018dc4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046752" descr="EMB000018dc4d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</w:rPr>
        <w:t>n=8</w:t>
      </w:r>
    </w:p>
    <w:p w:rsidR="00504DA3" w:rsidRDefault="00504DA3" w:rsidP="00504DA3">
      <w:pPr>
        <w:pStyle w:val="a3"/>
        <w:wordWrap/>
        <w:jc w:val="center"/>
      </w:pPr>
    </w:p>
    <w:p w:rsidR="00504DA3" w:rsidRDefault="00504DA3" w:rsidP="00504DA3">
      <w:pPr>
        <w:pStyle w:val="a3"/>
        <w:tabs>
          <w:tab w:val="left" w:pos="5904"/>
        </w:tabs>
      </w:pPr>
      <w:proofErr w:type="spellStart"/>
      <w:r>
        <w:rPr>
          <w:rFonts w:ascii="함초롬바탕" w:eastAsia="함초롬바탕" w:hAnsi="함초롬바탕" w:cs="함초롬바탕" w:hint="eastAsia"/>
        </w:rPr>
        <w:t>Arnoldi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Iteration </w:t>
      </w:r>
      <w:r>
        <w:rPr>
          <w:rFonts w:eastAsia="함초롬바탕"/>
        </w:rPr>
        <w:t>횟수가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증가할수록</w:t>
      </w:r>
      <w:r>
        <w:rPr>
          <w:rFonts w:ascii="함초롬바탕" w:eastAsia="함초롬바탕" w:hAnsi="함초롬바탕" w:cs="함초롬바탕" w:hint="eastAsia"/>
        </w:rPr>
        <w:t>, H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고윳값이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a_11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1.5 </w:t>
      </w:r>
      <w:r>
        <w:rPr>
          <w:rFonts w:eastAsia="함초롬바탕"/>
        </w:rPr>
        <w:t>부근의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Extreme </w:t>
      </w:r>
      <w:proofErr w:type="spellStart"/>
      <w:r>
        <w:rPr>
          <w:rFonts w:eastAsia="함초롬바탕"/>
        </w:rPr>
        <w:t>고윳값으로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수렴한다</w:t>
      </w:r>
      <w:r>
        <w:rPr>
          <w:rFonts w:ascii="함초롬바탕" w:eastAsia="함초롬바탕" w:hAnsi="함초롬바탕" w:cs="함초롬바탕" w:hint="eastAsia"/>
        </w:rPr>
        <w:t>. Textbook</w:t>
      </w:r>
      <w:r>
        <w:rPr>
          <w:rFonts w:eastAsia="함초롬바탕"/>
        </w:rPr>
        <w:t>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언급되었듯이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Geometric </w:t>
      </w:r>
      <w:r>
        <w:rPr>
          <w:rFonts w:eastAsia="함초롬바탕"/>
        </w:rPr>
        <w:t>수렴을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보인</w:t>
      </w:r>
      <w:r>
        <w:rPr>
          <w:rFonts w:eastAsia="함초롬바탕"/>
        </w:rPr>
        <w:lastRenderedPageBreak/>
        <w:t>다</w:t>
      </w:r>
      <w:r>
        <w:rPr>
          <w:rFonts w:ascii="함초롬바탕" w:eastAsia="함초롬바탕" w:hAnsi="함초롬바탕" w:cs="함초롬바탕" w:hint="eastAsia"/>
        </w:rPr>
        <w:t>.</w:t>
      </w:r>
    </w:p>
    <w:p w:rsidR="00504DA3" w:rsidRDefault="00504DA3" w:rsidP="00504DA3">
      <w:pPr>
        <w:pStyle w:val="a3"/>
        <w:tabs>
          <w:tab w:val="left" w:pos="5904"/>
        </w:tabs>
      </w:pPr>
      <w:r>
        <w:rPr>
          <w:rFonts w:ascii="함초롬바탕" w:eastAsia="함초롬바탕" w:hAnsi="함초롬바탕" w:cs="함초롬바탕" w:hint="eastAsia"/>
        </w:rPr>
        <w:t>1. (b)</w:t>
      </w:r>
    </w:p>
    <w:p w:rsidR="00504DA3" w:rsidRDefault="00504DA3" w:rsidP="00504DA3">
      <w:pPr>
        <w:pStyle w:val="a3"/>
        <w:tabs>
          <w:tab w:val="left" w:pos="5904"/>
        </w:tabs>
      </w:pP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Fig 35.2~5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것처럼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정의하고</w:t>
      </w:r>
      <w:r>
        <w:rPr>
          <w:rFonts w:ascii="함초롬바탕" w:eastAsia="함초롬바탕" w:hAnsi="함초롬바탕" w:cs="함초롬바탕" w:hint="eastAsia"/>
        </w:rPr>
        <w:t>, A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고윳값을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복소평면에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그렸다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푸른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z=2, </w:t>
      </w:r>
      <w:r>
        <w:rPr>
          <w:rFonts w:eastAsia="함초롬바탕"/>
        </w:rPr>
        <w:t>반지름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0.5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복소평면이다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고윳값이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빨간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504DA3" w:rsidRDefault="00504DA3" w:rsidP="00504DA3">
      <w:pPr>
        <w:pStyle w:val="a3"/>
        <w:tabs>
          <w:tab w:val="left" w:pos="5904"/>
        </w:tabs>
      </w:pPr>
      <w:r>
        <w:rPr>
          <w:noProof/>
        </w:rPr>
        <w:drawing>
          <wp:inline distT="0" distB="0" distL="0" distR="0">
            <wp:extent cx="2757805" cy="3430905"/>
            <wp:effectExtent l="0" t="0" r="4445" b="0"/>
            <wp:docPr id="11" name="그림 11" descr="EMB000018dc4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714816" descr="EMB000018dc4d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8900" cy="3299460"/>
            <wp:effectExtent l="0" t="0" r="6350" b="0"/>
            <wp:docPr id="10" name="그림 10" descr="EMB000018dc4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715136" descr="EMB000018dc4d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tabs>
          <w:tab w:val="left" w:pos="5904"/>
        </w:tabs>
      </w:pPr>
    </w:p>
    <w:p w:rsidR="00504DA3" w:rsidRDefault="00504DA3" w:rsidP="00504DA3">
      <w:pPr>
        <w:pStyle w:val="a3"/>
        <w:tabs>
          <w:tab w:val="left" w:pos="5904"/>
        </w:tabs>
      </w:pP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GMRES </w:t>
      </w:r>
      <w:r>
        <w:rPr>
          <w:rFonts w:eastAsia="함초롬바탕"/>
        </w:rPr>
        <w:t>알고리즘을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Residual Norm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반복횟수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Fig 35.3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그래프에서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있듯이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지수적으로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감소하며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감소비율은</w:t>
      </w:r>
      <w:proofErr w:type="spellEnd"/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226695" cy="182880"/>
            <wp:effectExtent l="0" t="0" r="1905" b="7620"/>
            <wp:docPr id="9" name="그림 9" descr="DRW000018dc4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718176" descr="DRW000018dc4d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504DA3" w:rsidRDefault="00504DA3" w:rsidP="00504DA3">
      <w:pPr>
        <w:pStyle w:val="a3"/>
        <w:tabs>
          <w:tab w:val="left" w:pos="5904"/>
        </w:tabs>
      </w:pPr>
      <w:r>
        <w:rPr>
          <w:noProof/>
        </w:rPr>
        <w:drawing>
          <wp:inline distT="0" distB="0" distL="0" distR="0">
            <wp:extent cx="3299460" cy="4447540"/>
            <wp:effectExtent l="0" t="0" r="0" b="0"/>
            <wp:docPr id="8" name="그림 8" descr="EMB000018dc4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046112" descr="EMB000018dc4d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6300" cy="2780030"/>
            <wp:effectExtent l="0" t="0" r="0" b="1270"/>
            <wp:docPr id="7" name="그림 7" descr="EMB000018dc4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53968" descr="EMB000018dc4d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tabs>
          <w:tab w:val="left" w:pos="5904"/>
        </w:tabs>
      </w:pPr>
      <w:r>
        <w:rPr>
          <w:rFonts w:eastAsia="함초롬바탕"/>
        </w:rPr>
        <w:lastRenderedPageBreak/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성분에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73025" cy="153670"/>
            <wp:effectExtent l="0" t="0" r="3175" b="0"/>
            <wp:docPr id="6" name="그림 6" descr="DRW000018dc4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666416" descr="DRW000018dc4d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eastAsia="함초롬바탕"/>
        </w:rPr>
        <w:t>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매개변수로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대각성분이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더해졌다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재설정된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182880" cy="153670"/>
            <wp:effectExtent l="0" t="0" r="7620" b="0"/>
            <wp:docPr id="5" name="그림 5" descr="DRW000018dc4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667216" descr="DRW000018dc4d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고윳값을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하면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Fig 35.4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그래프로부터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원점의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둘러싸고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504DA3" w:rsidRDefault="00504DA3" w:rsidP="00504DA3">
      <w:pPr>
        <w:pStyle w:val="a3"/>
        <w:tabs>
          <w:tab w:val="left" w:pos="5904"/>
        </w:tabs>
      </w:pPr>
      <w:r>
        <w:rPr>
          <w:noProof/>
        </w:rPr>
        <w:drawing>
          <wp:inline distT="0" distB="0" distL="0" distR="0">
            <wp:extent cx="3350260" cy="3576955"/>
            <wp:effectExtent l="0" t="0" r="2540" b="4445"/>
            <wp:docPr id="4" name="그림 4" descr="EMB000018dc4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669536" descr="EMB000018dc4d1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0260" cy="3686810"/>
            <wp:effectExtent l="0" t="0" r="2540" b="8890"/>
            <wp:docPr id="3" name="그림 3" descr="EMB000018dc4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669856" descr="EMB000018dc4d1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tabs>
          <w:tab w:val="left" w:pos="5904"/>
        </w:tabs>
      </w:pPr>
    </w:p>
    <w:p w:rsidR="00504DA3" w:rsidRDefault="00504DA3" w:rsidP="00504DA3">
      <w:pPr>
        <w:pStyle w:val="a3"/>
        <w:tabs>
          <w:tab w:val="left" w:pos="5904"/>
        </w:tabs>
      </w:pPr>
      <w:r>
        <w:rPr>
          <w:rFonts w:eastAsia="함초롬바탕"/>
        </w:rPr>
        <w:lastRenderedPageBreak/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A’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Residual </w:t>
      </w:r>
      <w:r>
        <w:rPr>
          <w:rFonts w:eastAsia="함초롬바탕"/>
        </w:rPr>
        <w:t>벡터의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norm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감소한다</w:t>
      </w:r>
      <w:r>
        <w:rPr>
          <w:rFonts w:ascii="함초롬바탕" w:eastAsia="함초롬바탕" w:hAnsi="함초롬바탕" w:cs="함초롬바탕" w:hint="eastAsia"/>
        </w:rPr>
        <w:t>. A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A’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y</w:t>
      </w:r>
      <w:r>
        <w:rPr>
          <w:rFonts w:eastAsia="함초롬바탕"/>
        </w:rPr>
        <w:t>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Scale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주의하자</w:t>
      </w:r>
      <w:r>
        <w:rPr>
          <w:rFonts w:ascii="함초롬바탕" w:eastAsia="함초롬바탕" w:hAnsi="함초롬바탕" w:cs="함초롬바탕" w:hint="eastAsia"/>
        </w:rPr>
        <w:t>.</w:t>
      </w:r>
      <w:r>
        <w:tab/>
      </w:r>
    </w:p>
    <w:p w:rsidR="00504DA3" w:rsidRDefault="00504DA3" w:rsidP="00504DA3">
      <w:pPr>
        <w:pStyle w:val="a3"/>
        <w:tabs>
          <w:tab w:val="left" w:pos="5904"/>
        </w:tabs>
      </w:pPr>
      <w:r>
        <w:rPr>
          <w:noProof/>
        </w:rPr>
        <w:drawing>
          <wp:inline distT="0" distB="0" distL="0" distR="0">
            <wp:extent cx="3350260" cy="2004060"/>
            <wp:effectExtent l="0" t="0" r="2540" b="0"/>
            <wp:docPr id="2" name="그림 2" descr="EMB000018dc4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673696" descr="EMB000018dc4d1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0260" cy="3599180"/>
            <wp:effectExtent l="0" t="0" r="2540" b="1270"/>
            <wp:docPr id="1" name="그림 1" descr="EMB000018dc4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2249880" descr="EMB000018dc4d1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tabs>
          <w:tab w:val="left" w:pos="5904"/>
        </w:tabs>
      </w:pPr>
      <w:r>
        <w:rPr>
          <w:rFonts w:eastAsia="함초롬바탕"/>
        </w:rPr>
        <w:t>앞의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분포와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상이함을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만약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멀어지면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느려질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39718C" w:rsidRPr="00504DA3" w:rsidRDefault="0039718C">
      <w:bookmarkStart w:id="0" w:name="_GoBack"/>
      <w:bookmarkEnd w:id="0"/>
    </w:p>
    <w:sectPr w:rsidR="0039718C" w:rsidRPr="00504D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DF9"/>
    <w:multiLevelType w:val="multilevel"/>
    <w:tmpl w:val="386CE0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A3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4DA3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A382B-154B-4531-BB6F-97442D65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04DA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2019-09-04T09:38:00Z</dcterms:created>
  <dcterms:modified xsi:type="dcterms:W3CDTF">2019-09-04T09:39:00Z</dcterms:modified>
</cp:coreProperties>
</file>