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7542" w14:textId="1DF7CD10" w:rsidR="0318DDCC" w:rsidRDefault="0318DDCC" w:rsidP="0318DDCC"/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3129"/>
        <w:gridCol w:w="2812"/>
        <w:gridCol w:w="2395"/>
        <w:gridCol w:w="2783"/>
        <w:gridCol w:w="2829"/>
      </w:tblGrid>
      <w:tr w:rsidR="0318DDCC" w14:paraId="59529184" w14:textId="77777777" w:rsidTr="004320A0">
        <w:trPr>
          <w:trHeight w:val="300"/>
        </w:trPr>
        <w:tc>
          <w:tcPr>
            <w:tcW w:w="3129" w:type="dxa"/>
            <w:shd w:val="clear" w:color="auto" w:fill="E8E8E8" w:themeFill="background2"/>
          </w:tcPr>
          <w:p w14:paraId="6E65C0D8" w14:textId="63763C0E" w:rsidR="7776322C" w:rsidRDefault="7776322C" w:rsidP="0318DDCC">
            <w:r>
              <w:t>Name of the community/town</w:t>
            </w:r>
          </w:p>
        </w:tc>
        <w:tc>
          <w:tcPr>
            <w:tcW w:w="2812" w:type="dxa"/>
            <w:shd w:val="clear" w:color="auto" w:fill="E8E8E8" w:themeFill="background2"/>
          </w:tcPr>
          <w:p w14:paraId="4663E01D" w14:textId="2BAD3652" w:rsidR="7776322C" w:rsidRDefault="7776322C" w:rsidP="0318DDCC">
            <w:r>
              <w:t>Object</w:t>
            </w:r>
          </w:p>
        </w:tc>
        <w:tc>
          <w:tcPr>
            <w:tcW w:w="2395" w:type="dxa"/>
            <w:shd w:val="clear" w:color="auto" w:fill="E8E8E8" w:themeFill="background2"/>
          </w:tcPr>
          <w:p w14:paraId="417765AE" w14:textId="5436ECC8" w:rsidR="7776322C" w:rsidRDefault="7776322C" w:rsidP="0318DDCC">
            <w:r>
              <w:t>Power, kW</w:t>
            </w:r>
          </w:p>
        </w:tc>
        <w:tc>
          <w:tcPr>
            <w:tcW w:w="2783" w:type="dxa"/>
            <w:shd w:val="clear" w:color="auto" w:fill="E8E8E8" w:themeFill="background2"/>
          </w:tcPr>
          <w:p w14:paraId="328F12CE" w14:textId="004CF9ED" w:rsidR="7776322C" w:rsidRDefault="7776322C" w:rsidP="0318DDCC">
            <w:r>
              <w:t>Approximate cost, USD</w:t>
            </w:r>
          </w:p>
        </w:tc>
        <w:tc>
          <w:tcPr>
            <w:tcW w:w="2829" w:type="dxa"/>
            <w:shd w:val="clear" w:color="auto" w:fill="E8E8E8" w:themeFill="background2"/>
          </w:tcPr>
          <w:p w14:paraId="02500551" w14:textId="79B925B4" w:rsidR="7776322C" w:rsidRDefault="7776322C" w:rsidP="0318DDCC">
            <w:r>
              <w:t>Readiness to co-finance</w:t>
            </w:r>
          </w:p>
        </w:tc>
      </w:tr>
      <w:tr w:rsidR="0318DDCC" w14:paraId="17323575" w14:textId="77777777" w:rsidTr="004320A0">
        <w:trPr>
          <w:trHeight w:val="300"/>
        </w:trPr>
        <w:tc>
          <w:tcPr>
            <w:tcW w:w="3129" w:type="dxa"/>
          </w:tcPr>
          <w:p w14:paraId="7EE1AAA0" w14:textId="431A2F91" w:rsidR="62B16255" w:rsidRDefault="62B16255" w:rsidP="0318DDCC">
            <w:pPr>
              <w:rPr>
                <w:rFonts w:ascii="Aptos" w:eastAsia="Aptos" w:hAnsi="Aptos" w:cs="Aptos"/>
              </w:rPr>
            </w:pPr>
            <w:commentRangeStart w:id="0"/>
            <w:r w:rsidRPr="0318DDCC">
              <w:rPr>
                <w:rFonts w:ascii="Aptos" w:eastAsia="Aptos" w:hAnsi="Aptos" w:cs="Aptos"/>
              </w:rPr>
              <w:t>Samar, Dnipropetrovsk region</w:t>
            </w:r>
          </w:p>
        </w:tc>
        <w:tc>
          <w:tcPr>
            <w:tcW w:w="2812" w:type="dxa"/>
          </w:tcPr>
          <w:p w14:paraId="54594050" w14:textId="7B3036FF" w:rsidR="62B16255" w:rsidRDefault="62B16255" w:rsidP="0318DDCC">
            <w:r w:rsidRPr="0318DDCC">
              <w:rPr>
                <w:lang w:val="en-US"/>
              </w:rPr>
              <w:t>The Surgical Department of Samarivska Central City Hospital</w:t>
            </w:r>
          </w:p>
        </w:tc>
        <w:tc>
          <w:tcPr>
            <w:tcW w:w="2395" w:type="dxa"/>
          </w:tcPr>
          <w:p w14:paraId="62419809" w14:textId="0F58CAC2" w:rsidR="678E0178" w:rsidRDefault="678E0178" w:rsidP="0318DDCC">
            <w:r w:rsidRPr="0318DDCC">
              <w:rPr>
                <w:rFonts w:ascii="Aptos" w:eastAsia="Aptos" w:hAnsi="Aptos" w:cs="Aptos"/>
              </w:rPr>
              <w:t>150 kW (inverter capacity); 138.4 kW (installed PV modules)</w:t>
            </w:r>
          </w:p>
        </w:tc>
        <w:tc>
          <w:tcPr>
            <w:tcW w:w="2783" w:type="dxa"/>
          </w:tcPr>
          <w:p w14:paraId="2C971F5E" w14:textId="4A7792AD" w:rsidR="708FB447" w:rsidRDefault="708FB447" w:rsidP="0318DDCC">
            <w:pPr>
              <w:rPr>
                <w:rFonts w:ascii="Aptos" w:eastAsia="Aptos" w:hAnsi="Aptos" w:cs="Aptos"/>
              </w:rPr>
            </w:pPr>
            <w:r w:rsidRPr="0318DDCC">
              <w:rPr>
                <w:rFonts w:ascii="Aptos" w:eastAsia="Aptos" w:hAnsi="Aptos" w:cs="Aptos"/>
              </w:rPr>
              <w:t>568 690</w:t>
            </w:r>
          </w:p>
        </w:tc>
        <w:commentRangeEnd w:id="0"/>
        <w:tc>
          <w:tcPr>
            <w:tcW w:w="2829" w:type="dxa"/>
          </w:tcPr>
          <w:p w14:paraId="14DF62BB" w14:textId="3FA387A1" w:rsidR="0318DDCC" w:rsidRDefault="0318DDCC" w:rsidP="0318DDCC">
            <w:r>
              <w:commentReference w:id="0"/>
            </w:r>
            <w:r w:rsidR="702E3645">
              <w:t>10%</w:t>
            </w:r>
          </w:p>
        </w:tc>
      </w:tr>
      <w:tr w:rsidR="0318DDCC" w14:paraId="19B1C8A8" w14:textId="77777777" w:rsidTr="004320A0">
        <w:trPr>
          <w:trHeight w:val="300"/>
        </w:trPr>
        <w:tc>
          <w:tcPr>
            <w:tcW w:w="3129" w:type="dxa"/>
          </w:tcPr>
          <w:p w14:paraId="366322B3" w14:textId="792F45FF" w:rsidR="5952F8E1" w:rsidRDefault="5952F8E1" w:rsidP="0318DDCC">
            <w:r w:rsidRPr="0318DDCC">
              <w:rPr>
                <w:rFonts w:ascii="Aptos" w:eastAsia="Aptos" w:hAnsi="Aptos" w:cs="Aptos"/>
                <w:lang w:val="en-US"/>
              </w:rPr>
              <w:t>Lychkove, Samarivskyi district, Dnipropetrovsk region</w:t>
            </w:r>
          </w:p>
        </w:tc>
        <w:tc>
          <w:tcPr>
            <w:tcW w:w="2812" w:type="dxa"/>
          </w:tcPr>
          <w:p w14:paraId="1CA91012" w14:textId="3F696FA7" w:rsidR="5952F8E1" w:rsidRDefault="5952F8E1" w:rsidP="0318DDCC">
            <w:r w:rsidRPr="0318DDCC">
              <w:rPr>
                <w:rFonts w:ascii="Aptos" w:eastAsia="Aptos" w:hAnsi="Aptos" w:cs="Aptos"/>
                <w:lang w:val="en-US"/>
              </w:rPr>
              <w:t>Rozhnovskyi Water Tower of the Municipal Utility Enterprise “KP Lychkove”</w:t>
            </w:r>
          </w:p>
        </w:tc>
        <w:tc>
          <w:tcPr>
            <w:tcW w:w="2395" w:type="dxa"/>
          </w:tcPr>
          <w:p w14:paraId="2D83DE83" w14:textId="5A390E46" w:rsidR="5952F8E1" w:rsidRDefault="5952F8E1" w:rsidP="0318DDCC">
            <w:r w:rsidRPr="0318DDCC">
              <w:rPr>
                <w:rFonts w:ascii="Aptos" w:eastAsia="Aptos" w:hAnsi="Aptos" w:cs="Aptos"/>
              </w:rPr>
              <w:t>10 kW (inverter capacity); 9.84 kW (installed PV modules)</w:t>
            </w:r>
          </w:p>
        </w:tc>
        <w:tc>
          <w:tcPr>
            <w:tcW w:w="2783" w:type="dxa"/>
          </w:tcPr>
          <w:p w14:paraId="3F1A9335" w14:textId="0824C420" w:rsidR="7EB9C001" w:rsidRDefault="7EB9C001" w:rsidP="0318DDCC">
            <w:r>
              <w:t>33 550</w:t>
            </w:r>
          </w:p>
        </w:tc>
        <w:tc>
          <w:tcPr>
            <w:tcW w:w="2829" w:type="dxa"/>
          </w:tcPr>
          <w:p w14:paraId="12CA9EC5" w14:textId="42B5E4D8" w:rsidR="76F197A3" w:rsidRDefault="76F197A3" w:rsidP="0318DDCC">
            <w:r w:rsidRPr="0318DDCC">
              <w:rPr>
                <w:rFonts w:ascii="Aptos" w:eastAsia="Aptos" w:hAnsi="Aptos" w:cs="Aptos"/>
              </w:rPr>
              <w:t>Cannot co-finance</w:t>
            </w:r>
          </w:p>
        </w:tc>
      </w:tr>
    </w:tbl>
    <w:p w14:paraId="602E6A79" w14:textId="04382F85" w:rsidR="0318DDCC" w:rsidRDefault="0318DDCC"/>
    <w:sectPr w:rsidR="0318DDCC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ryna Yaroshovets" w:date="2026-03-04T11:12:00Z" w:initials="DY">
    <w:p w14:paraId="26CE3718" w14:textId="0DBA2054" w:rsidR="00000000" w:rsidRDefault="00000000">
      <w:r>
        <w:annotationRef/>
      </w:r>
      <w:r w:rsidRPr="6CAAE154">
        <w:t>The project includes not only the installation of a hybrid rooftop solar power plant, but also the capital repair of the building’s roof.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CE37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FC6E71" w16cex:dateUtc="2026-03-04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CE3718" w16cid:durableId="03FC6E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ryna Yaroshovets">
    <w15:presenceInfo w15:providerId="AD" w15:userId="S::dy@ecoaction.org.ua::8458dfc5-5562-43ab-b5db-476e9d0f9d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FA9D92"/>
    <w:rsid w:val="004320A0"/>
    <w:rsid w:val="00B52BFF"/>
    <w:rsid w:val="0216B12E"/>
    <w:rsid w:val="028ACE99"/>
    <w:rsid w:val="0318DDCC"/>
    <w:rsid w:val="057DA6A5"/>
    <w:rsid w:val="077EF890"/>
    <w:rsid w:val="07F224C1"/>
    <w:rsid w:val="0B9D77D5"/>
    <w:rsid w:val="194004C3"/>
    <w:rsid w:val="1DFA9D92"/>
    <w:rsid w:val="24BEAEA1"/>
    <w:rsid w:val="29930BD2"/>
    <w:rsid w:val="2DFFE451"/>
    <w:rsid w:val="3022FC62"/>
    <w:rsid w:val="327232E0"/>
    <w:rsid w:val="3611E7CB"/>
    <w:rsid w:val="36357317"/>
    <w:rsid w:val="3F18693F"/>
    <w:rsid w:val="410ECCDA"/>
    <w:rsid w:val="4273C1CC"/>
    <w:rsid w:val="47EA4EFE"/>
    <w:rsid w:val="529E2FF4"/>
    <w:rsid w:val="5952F8E1"/>
    <w:rsid w:val="62B16255"/>
    <w:rsid w:val="678E0178"/>
    <w:rsid w:val="6905F397"/>
    <w:rsid w:val="694B7FB9"/>
    <w:rsid w:val="702E3645"/>
    <w:rsid w:val="708FB447"/>
    <w:rsid w:val="71C2472D"/>
    <w:rsid w:val="76F197A3"/>
    <w:rsid w:val="772A0573"/>
    <w:rsid w:val="7776322C"/>
    <w:rsid w:val="7EB9C001"/>
    <w:rsid w:val="7EC29779"/>
    <w:rsid w:val="7F04F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C3EE"/>
  <w15:chartTrackingRefBased/>
  <w15:docId w15:val="{3EAEDEBB-31B3-4D07-83DF-B8F466D1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annotation text"/>
    <w:basedOn w:val="a"/>
    <w:link w:val="a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5">
    <w:name w:val="Текст примітки Знак"/>
    <w:basedOn w:val="a0"/>
    <w:link w:val="a4"/>
    <w:uiPriority w:val="99"/>
    <w:semiHidden/>
    <w:rPr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</Characters>
  <Application>Microsoft Office Word</Application>
  <DocSecurity>0</DocSecurity>
  <Lines>1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Daryna Yaroshovets</dc:creator>
  <cp:keywords/>
  <dc:description/>
  <cp:lastModifiedBy>Kostiantyn Krynytskyi</cp:lastModifiedBy>
  <cp:revision>2</cp:revision>
  <dcterms:created xsi:type="dcterms:W3CDTF">2026-03-04T08:53:00Z</dcterms:created>
  <dcterms:modified xsi:type="dcterms:W3CDTF">2026-03-04T17:31:00Z</dcterms:modified>
</cp:coreProperties>
</file>