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caps w:val="true"/>
          <w:u w:val="thick"/>
        </w:rPr>
        <w:t>Test case : * Multiple window handle *</w:t>
        <w:br/>
        <w:t>Thu Oct 31 13:54:42 IST 2019</w:t>
        <w:br/>
      </w:r>
    </w:p>
    <w:sectPr>
      <w:footerReference w:type="first" r:id="rId2"/>
      <w:titlePg w:val="on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t>Developed by: Sausthav Negi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2019-10-31T08:24:42Z</dcterms:created>
  <dc:creator>Apache POI</dc:creator>
</cp:coreProperties>
</file>