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479A9" w14:textId="7CDDE50F" w:rsidR="008940D6" w:rsidRPr="00967480" w:rsidRDefault="008940D6">
      <w:r w:rsidRPr="00967480">
        <w:t xml:space="preserve">Spatial Compression Factor (SCF):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 xml:space="preserve">Input </m:t>
            </m:r>
            <m:r>
              <w:rPr>
                <w:rFonts w:ascii="Cambria Math" w:hAnsi="Cambria Math" w:cs="Arial"/>
                <w:sz w:val="28"/>
                <w:szCs w:val="28"/>
              </w:rPr>
              <m:t>spatial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 dimenstions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 xml:space="preserve">Output </m:t>
            </m:r>
            <m:r>
              <w:rPr>
                <w:rFonts w:ascii="Cambria Math" w:hAnsi="Cambria Math" w:cs="Arial"/>
                <w:sz w:val="28"/>
                <w:szCs w:val="28"/>
              </w:rPr>
              <m:t>spatial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 dimensions</m:t>
            </m:r>
          </m:den>
        </m:f>
      </m:oMath>
    </w:p>
    <w:p w14:paraId="1C1DBD3A" w14:textId="6AC6D8E7" w:rsidR="00967480" w:rsidRPr="00967480" w:rsidRDefault="008940D6">
      <w:pPr>
        <w:rPr>
          <w:rFonts w:eastAsiaTheme="minorEastAsia"/>
        </w:rPr>
      </w:pPr>
      <w:r w:rsidRPr="00967480">
        <w:t xml:space="preserve">Channel Expansion </w:t>
      </w:r>
      <w:r w:rsidR="00967480" w:rsidRPr="00967480">
        <w:t xml:space="preserve">Factor </w:t>
      </w:r>
      <w:r w:rsidRPr="00967480">
        <w:t>(CE</w:t>
      </w:r>
      <w:r w:rsidR="00967480" w:rsidRPr="00967480">
        <w:t>F</w:t>
      </w:r>
      <w:r w:rsidRPr="00967480">
        <w:t xml:space="preserve">):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Input Channels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Output Channels</m:t>
            </m:r>
          </m:den>
        </m:f>
      </m:oMath>
    </w:p>
    <w:p w14:paraId="12A59FF4" w14:textId="006FBE8B" w:rsidR="008940D6" w:rsidRDefault="00967480">
      <w:pPr>
        <w:rPr>
          <w:rFonts w:eastAsiaTheme="minorEastAsia"/>
        </w:rPr>
      </w:pPr>
      <w:r w:rsidRPr="00967480">
        <w:rPr>
          <w:rFonts w:eastAsiaTheme="minorEastAsia"/>
        </w:rPr>
        <w:t>Compression Rate</w:t>
      </w:r>
      <w:r>
        <w:rPr>
          <w:rFonts w:eastAsiaTheme="minorEastAsia"/>
        </w:rPr>
        <w:t xml:space="preserve"> (CR)= </w:t>
      </w:r>
      <w:r w:rsidR="00D01DE9">
        <w:rPr>
          <w:rFonts w:eastAsiaTheme="minorEastAsia"/>
        </w:rPr>
        <w:t>SCF * CEF</w:t>
      </w:r>
    </w:p>
    <w:p w14:paraId="0A01D469" w14:textId="77777777" w:rsidR="00D01DE9" w:rsidRPr="00967480" w:rsidRDefault="00D01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092"/>
        <w:gridCol w:w="1130"/>
        <w:gridCol w:w="1172"/>
        <w:gridCol w:w="1172"/>
        <w:gridCol w:w="1046"/>
        <w:gridCol w:w="1047"/>
        <w:gridCol w:w="947"/>
      </w:tblGrid>
      <w:tr w:rsidR="00D01DE9" w:rsidRPr="00967480" w14:paraId="1DF7160D" w14:textId="25486E72" w:rsidTr="00D01DE9">
        <w:tc>
          <w:tcPr>
            <w:tcW w:w="1763" w:type="dxa"/>
          </w:tcPr>
          <w:p w14:paraId="35825BFD" w14:textId="77777777" w:rsidR="00D01DE9" w:rsidRPr="00967480" w:rsidRDefault="00D01DE9" w:rsidP="006F345A">
            <w:r w:rsidRPr="00967480">
              <w:t>Model</w:t>
            </w:r>
          </w:p>
        </w:tc>
        <w:tc>
          <w:tcPr>
            <w:tcW w:w="1092" w:type="dxa"/>
          </w:tcPr>
          <w:p w14:paraId="0BDFBD3E" w14:textId="76FDF442" w:rsidR="00D01DE9" w:rsidRDefault="00D01DE9" w:rsidP="006F345A">
            <w:r w:rsidRPr="00967480">
              <w:t>Input</w:t>
            </w:r>
          </w:p>
          <w:p w14:paraId="539B4C69" w14:textId="4E2C1573" w:rsidR="00D01DE9" w:rsidRDefault="00D01DE9" w:rsidP="006F345A">
            <w:r>
              <w:t xml:space="preserve">size </w:t>
            </w:r>
          </w:p>
          <w:p w14:paraId="650FBFCA" w14:textId="49D09AC1" w:rsidR="00D01DE9" w:rsidRPr="00967480" w:rsidRDefault="00D01DE9" w:rsidP="006F345A"/>
        </w:tc>
        <w:tc>
          <w:tcPr>
            <w:tcW w:w="1177" w:type="dxa"/>
          </w:tcPr>
          <w:p w14:paraId="5E4ACF42" w14:textId="0C3FCB86" w:rsidR="00D01DE9" w:rsidRDefault="00D01DE9" w:rsidP="006F345A">
            <w:r w:rsidRPr="00967480">
              <w:t>Output in the latent space</w:t>
            </w:r>
            <w:r>
              <w:t xml:space="preserve"> </w:t>
            </w:r>
          </w:p>
          <w:p w14:paraId="283DA225" w14:textId="1735CA28" w:rsidR="00D01DE9" w:rsidRPr="00967480" w:rsidRDefault="00D01DE9" w:rsidP="006F345A"/>
        </w:tc>
        <w:tc>
          <w:tcPr>
            <w:tcW w:w="1172" w:type="dxa"/>
          </w:tcPr>
          <w:p w14:paraId="4800EE51" w14:textId="706B6715" w:rsidR="00D01DE9" w:rsidRPr="00967480" w:rsidRDefault="00D01DE9" w:rsidP="006F345A">
            <w:r>
              <w:t>Input channels</w:t>
            </w:r>
          </w:p>
        </w:tc>
        <w:tc>
          <w:tcPr>
            <w:tcW w:w="977" w:type="dxa"/>
          </w:tcPr>
          <w:p w14:paraId="2F01808F" w14:textId="43949F1A" w:rsidR="00D01DE9" w:rsidRPr="00967480" w:rsidRDefault="00D01DE9" w:rsidP="006F345A">
            <w:r>
              <w:t>Ou</w:t>
            </w:r>
            <w:r w:rsidR="00327636">
              <w:t>t</w:t>
            </w:r>
            <w:r>
              <w:t>put channels</w:t>
            </w:r>
          </w:p>
        </w:tc>
        <w:tc>
          <w:tcPr>
            <w:tcW w:w="1133" w:type="dxa"/>
          </w:tcPr>
          <w:p w14:paraId="5F821F49" w14:textId="4094FED8" w:rsidR="00D01DE9" w:rsidRPr="00967480" w:rsidRDefault="00D01DE9" w:rsidP="006F345A">
            <w:r w:rsidRPr="00967480">
              <w:t>SCF</w:t>
            </w:r>
          </w:p>
        </w:tc>
        <w:tc>
          <w:tcPr>
            <w:tcW w:w="1084" w:type="dxa"/>
          </w:tcPr>
          <w:p w14:paraId="701C6DF4" w14:textId="67888996" w:rsidR="00D01DE9" w:rsidRPr="00967480" w:rsidRDefault="00D01DE9" w:rsidP="006F345A">
            <w:r w:rsidRPr="00967480">
              <w:t>CE</w:t>
            </w:r>
            <w:r w:rsidR="00AE1BE0">
              <w:t>F</w:t>
            </w:r>
          </w:p>
        </w:tc>
        <w:tc>
          <w:tcPr>
            <w:tcW w:w="952" w:type="dxa"/>
          </w:tcPr>
          <w:p w14:paraId="66C1D810" w14:textId="7A28ADC1" w:rsidR="00D01DE9" w:rsidRPr="00967480" w:rsidRDefault="00D01DE9" w:rsidP="006F345A">
            <w:r>
              <w:t>CR</w:t>
            </w:r>
          </w:p>
        </w:tc>
      </w:tr>
      <w:tr w:rsidR="00D01DE9" w:rsidRPr="00967480" w14:paraId="47C13453" w14:textId="358AD70C" w:rsidTr="00D01DE9">
        <w:tc>
          <w:tcPr>
            <w:tcW w:w="1763" w:type="dxa"/>
          </w:tcPr>
          <w:p w14:paraId="2B15C518" w14:textId="77777777" w:rsidR="00D01DE9" w:rsidRPr="00967480" w:rsidRDefault="00D01DE9" w:rsidP="006F345A">
            <w:r w:rsidRPr="00967480">
              <w:t>CycleGAN</w:t>
            </w:r>
          </w:p>
        </w:tc>
        <w:tc>
          <w:tcPr>
            <w:tcW w:w="1092" w:type="dxa"/>
          </w:tcPr>
          <w:p w14:paraId="7D36F16C" w14:textId="16AB8CA1" w:rsidR="00D01DE9" w:rsidRPr="00967480" w:rsidRDefault="00D01DE9" w:rsidP="006F345A">
            <w:r w:rsidRPr="00967480">
              <w:t>64x64</w:t>
            </w:r>
          </w:p>
        </w:tc>
        <w:tc>
          <w:tcPr>
            <w:tcW w:w="1177" w:type="dxa"/>
          </w:tcPr>
          <w:p w14:paraId="3FD8B5EB" w14:textId="6DD407D6" w:rsidR="00D01DE9" w:rsidRPr="00967480" w:rsidRDefault="00D01DE9" w:rsidP="006F345A">
            <w:r w:rsidRPr="00967480">
              <w:t>16x16</w:t>
            </w:r>
          </w:p>
        </w:tc>
        <w:tc>
          <w:tcPr>
            <w:tcW w:w="1172" w:type="dxa"/>
          </w:tcPr>
          <w:p w14:paraId="73E4A0F7" w14:textId="635E940D" w:rsidR="00D01DE9" w:rsidRPr="00967480" w:rsidRDefault="00D01DE9" w:rsidP="006F345A">
            <w:r>
              <w:t>3</w:t>
            </w:r>
          </w:p>
        </w:tc>
        <w:tc>
          <w:tcPr>
            <w:tcW w:w="977" w:type="dxa"/>
          </w:tcPr>
          <w:p w14:paraId="0C7274A0" w14:textId="56613BB2" w:rsidR="00D01DE9" w:rsidRPr="00967480" w:rsidRDefault="00D01DE9" w:rsidP="006F345A">
            <w:r>
              <w:t>256</w:t>
            </w:r>
          </w:p>
        </w:tc>
        <w:tc>
          <w:tcPr>
            <w:tcW w:w="1133" w:type="dxa"/>
          </w:tcPr>
          <w:p w14:paraId="77C7D19C" w14:textId="577A626C" w:rsidR="00D01DE9" w:rsidRPr="00967480" w:rsidRDefault="00D01DE9" w:rsidP="006F345A">
            <w:r>
              <w:t>16x</w:t>
            </w:r>
          </w:p>
        </w:tc>
        <w:tc>
          <w:tcPr>
            <w:tcW w:w="1084" w:type="dxa"/>
          </w:tcPr>
          <w:p w14:paraId="2C5C2099" w14:textId="0D1E9BF5" w:rsidR="00D01DE9" w:rsidRPr="00967480" w:rsidRDefault="00D01DE9" w:rsidP="006F345A">
            <w:r>
              <w:t>85.33x</w:t>
            </w:r>
          </w:p>
        </w:tc>
        <w:tc>
          <w:tcPr>
            <w:tcW w:w="952" w:type="dxa"/>
          </w:tcPr>
          <w:p w14:paraId="2A68BD27" w14:textId="7C091494" w:rsidR="00D01DE9" w:rsidRPr="00967480" w:rsidRDefault="00D01DE9" w:rsidP="006F345A">
            <w:r>
              <w:t>0.1875</w:t>
            </w:r>
          </w:p>
        </w:tc>
      </w:tr>
      <w:tr w:rsidR="00D01DE9" w:rsidRPr="00967480" w14:paraId="2BCEFCE5" w14:textId="0F2D5A30" w:rsidTr="00D01DE9">
        <w:tc>
          <w:tcPr>
            <w:tcW w:w="1763" w:type="dxa"/>
          </w:tcPr>
          <w:p w14:paraId="5A01284C" w14:textId="77777777" w:rsidR="00D01DE9" w:rsidRPr="00967480" w:rsidRDefault="00D01DE9" w:rsidP="006F345A">
            <w:r w:rsidRPr="00967480">
              <w:t>VAE-CycleGAN</w:t>
            </w:r>
          </w:p>
        </w:tc>
        <w:tc>
          <w:tcPr>
            <w:tcW w:w="1092" w:type="dxa"/>
          </w:tcPr>
          <w:p w14:paraId="7973C4C5" w14:textId="06129D28" w:rsidR="00D01DE9" w:rsidRPr="00967480" w:rsidRDefault="00D01DE9" w:rsidP="006F345A">
            <w:r w:rsidRPr="00967480">
              <w:t>64x64</w:t>
            </w:r>
          </w:p>
        </w:tc>
        <w:tc>
          <w:tcPr>
            <w:tcW w:w="1177" w:type="dxa"/>
          </w:tcPr>
          <w:p w14:paraId="6950BF9C" w14:textId="7534D40E" w:rsidR="00D01DE9" w:rsidRPr="00967480" w:rsidRDefault="00D01DE9" w:rsidP="006F345A">
            <w:r w:rsidRPr="00967480">
              <w:t>16x16</w:t>
            </w:r>
          </w:p>
        </w:tc>
        <w:tc>
          <w:tcPr>
            <w:tcW w:w="1172" w:type="dxa"/>
          </w:tcPr>
          <w:p w14:paraId="1177F943" w14:textId="69C60E26" w:rsidR="00D01DE9" w:rsidRPr="00967480" w:rsidRDefault="00D01DE9" w:rsidP="006F345A">
            <w:r>
              <w:t>3</w:t>
            </w:r>
          </w:p>
        </w:tc>
        <w:tc>
          <w:tcPr>
            <w:tcW w:w="977" w:type="dxa"/>
          </w:tcPr>
          <w:p w14:paraId="3A977344" w14:textId="09B7C8C2" w:rsidR="00D01DE9" w:rsidRPr="00967480" w:rsidRDefault="00D01DE9" w:rsidP="006F345A">
            <w:r>
              <w:t>256</w:t>
            </w:r>
          </w:p>
        </w:tc>
        <w:tc>
          <w:tcPr>
            <w:tcW w:w="1133" w:type="dxa"/>
          </w:tcPr>
          <w:p w14:paraId="59D3C239" w14:textId="2F54D069" w:rsidR="00D01DE9" w:rsidRPr="00967480" w:rsidRDefault="00D01DE9" w:rsidP="006F345A">
            <w:r>
              <w:t>16x</w:t>
            </w:r>
          </w:p>
        </w:tc>
        <w:tc>
          <w:tcPr>
            <w:tcW w:w="1084" w:type="dxa"/>
          </w:tcPr>
          <w:p w14:paraId="7C70A4DD" w14:textId="6A51CDDC" w:rsidR="00D01DE9" w:rsidRPr="00967480" w:rsidRDefault="00D01DE9" w:rsidP="006F345A">
            <w:r>
              <w:t>85.33x</w:t>
            </w:r>
          </w:p>
        </w:tc>
        <w:tc>
          <w:tcPr>
            <w:tcW w:w="952" w:type="dxa"/>
          </w:tcPr>
          <w:p w14:paraId="59E98ED2" w14:textId="3AC612A9" w:rsidR="00D01DE9" w:rsidRPr="00967480" w:rsidRDefault="00D01DE9" w:rsidP="006F345A">
            <w:r>
              <w:t>0.1875</w:t>
            </w:r>
          </w:p>
        </w:tc>
      </w:tr>
      <w:tr w:rsidR="00D01DE9" w:rsidRPr="00967480" w14:paraId="303EA5B9" w14:textId="7018EEA5" w:rsidTr="00D01DE9">
        <w:tc>
          <w:tcPr>
            <w:tcW w:w="1763" w:type="dxa"/>
          </w:tcPr>
          <w:p w14:paraId="3EC89E28" w14:textId="77777777" w:rsidR="00D01DE9" w:rsidRPr="00967480" w:rsidRDefault="00D01DE9" w:rsidP="006F345A">
            <w:r w:rsidRPr="00967480">
              <w:t>VAE-CycleGAN256</w:t>
            </w:r>
          </w:p>
        </w:tc>
        <w:tc>
          <w:tcPr>
            <w:tcW w:w="1092" w:type="dxa"/>
          </w:tcPr>
          <w:p w14:paraId="31682A84" w14:textId="0CE4D987" w:rsidR="00D01DE9" w:rsidRPr="00967480" w:rsidRDefault="00D01DE9" w:rsidP="006F345A">
            <w:r w:rsidRPr="00967480">
              <w:t>256x256</w:t>
            </w:r>
          </w:p>
        </w:tc>
        <w:tc>
          <w:tcPr>
            <w:tcW w:w="1177" w:type="dxa"/>
          </w:tcPr>
          <w:p w14:paraId="0433D675" w14:textId="6010B634" w:rsidR="00D01DE9" w:rsidRPr="00967480" w:rsidRDefault="00D01DE9" w:rsidP="006F345A">
            <w:r w:rsidRPr="00967480">
              <w:t>16x16</w:t>
            </w:r>
          </w:p>
        </w:tc>
        <w:tc>
          <w:tcPr>
            <w:tcW w:w="1172" w:type="dxa"/>
          </w:tcPr>
          <w:p w14:paraId="63AF6BA8" w14:textId="3E62A7A4" w:rsidR="00D01DE9" w:rsidRPr="00967480" w:rsidRDefault="00D01DE9" w:rsidP="006F345A">
            <w:r>
              <w:t>3</w:t>
            </w:r>
          </w:p>
        </w:tc>
        <w:tc>
          <w:tcPr>
            <w:tcW w:w="977" w:type="dxa"/>
          </w:tcPr>
          <w:p w14:paraId="79121297" w14:textId="045FE027" w:rsidR="00D01DE9" w:rsidRPr="00967480" w:rsidRDefault="00D01DE9" w:rsidP="006F345A">
            <w:r>
              <w:t>256</w:t>
            </w:r>
          </w:p>
        </w:tc>
        <w:tc>
          <w:tcPr>
            <w:tcW w:w="1133" w:type="dxa"/>
          </w:tcPr>
          <w:p w14:paraId="53B70B70" w14:textId="7F0932FF" w:rsidR="00D01DE9" w:rsidRPr="00967480" w:rsidRDefault="00D01DE9" w:rsidP="006F345A">
            <w:r>
              <w:t>256x</w:t>
            </w:r>
          </w:p>
        </w:tc>
        <w:tc>
          <w:tcPr>
            <w:tcW w:w="1084" w:type="dxa"/>
          </w:tcPr>
          <w:p w14:paraId="0B3E2994" w14:textId="5F53522D" w:rsidR="00D01DE9" w:rsidRPr="00967480" w:rsidRDefault="00D01DE9" w:rsidP="006F345A">
            <w:r>
              <w:t>85.33x</w:t>
            </w:r>
          </w:p>
        </w:tc>
        <w:tc>
          <w:tcPr>
            <w:tcW w:w="952" w:type="dxa"/>
          </w:tcPr>
          <w:p w14:paraId="0788206A" w14:textId="5BC6BEA6" w:rsidR="00D01DE9" w:rsidRPr="00967480" w:rsidRDefault="00D01DE9" w:rsidP="006F345A">
            <w:r>
              <w:t>3</w:t>
            </w:r>
          </w:p>
        </w:tc>
      </w:tr>
    </w:tbl>
    <w:p w14:paraId="319ED5F1" w14:textId="77777777" w:rsidR="008940D6" w:rsidRDefault="008940D6"/>
    <w:p w14:paraId="53F1687B" w14:textId="77777777" w:rsidR="00E90EED" w:rsidRPr="00967480" w:rsidRDefault="00E90EED"/>
    <w:sectPr w:rsidR="00E90EED" w:rsidRPr="0096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D6"/>
    <w:rsid w:val="00327636"/>
    <w:rsid w:val="00565481"/>
    <w:rsid w:val="00705D9C"/>
    <w:rsid w:val="0082319C"/>
    <w:rsid w:val="008940D6"/>
    <w:rsid w:val="00967480"/>
    <w:rsid w:val="00AE1BE0"/>
    <w:rsid w:val="00C03BEB"/>
    <w:rsid w:val="00C56C89"/>
    <w:rsid w:val="00CD64A5"/>
    <w:rsid w:val="00D01DE9"/>
    <w:rsid w:val="00E9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DD88"/>
  <w15:chartTrackingRefBased/>
  <w15:docId w15:val="{AA40501E-6A99-4D15-B335-EA83D6D5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0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4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40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7</cp:revision>
  <cp:lastPrinted>2025-08-03T07:35:00Z</cp:lastPrinted>
  <dcterms:created xsi:type="dcterms:W3CDTF">2025-08-03T04:01:00Z</dcterms:created>
  <dcterms:modified xsi:type="dcterms:W3CDTF">2025-08-04T14:22:00Z</dcterms:modified>
</cp:coreProperties>
</file>