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860000" cy="2712558"/>
            <wp:docPr id="1" name="Picture 1"/>
            <wp:cNvGraphicFramePr>
              <a:graphicFrameLocks noChangeAspect="1"/>
            </wp:cNvGraphicFramePr>
            <a:graphic>
              <a:graphicData uri="http://schemas.openxmlformats.org/drawingml/2006/picture">
                <pic:pic>
                  <pic:nvPicPr>
                    <pic:cNvPr id="0" name="logoXAI.png"/>
                    <pic:cNvPicPr/>
                  </pic:nvPicPr>
                  <pic:blipFill>
                    <a:blip r:embed="rId9"/>
                    <a:stretch>
                      <a:fillRect/>
                    </a:stretch>
                  </pic:blipFill>
                  <pic:spPr>
                    <a:xfrm>
                      <a:off x="0" y="0"/>
                      <a:ext cx="4860000" cy="2712558"/>
                    </a:xfrm>
                    <a:prstGeom prst="rect"/>
                  </pic:spPr>
                </pic:pic>
              </a:graphicData>
            </a:graphic>
          </wp:inline>
        </w:drawing>
      </w:r>
    </w:p>
    <w:p>
      <w:pPr>
        <w:spacing w:after="40" w:before="0"/>
      </w:pPr>
      <w:r>
        <w:rPr>
          <w:b w:val="0"/>
          <w:i w:val="0"/>
          <w:sz w:val="22"/>
        </w:rPr>
      </w:r>
    </w:p>
    <w:p>
      <w:pPr>
        <w:spacing w:after="80" w:before="0"/>
        <w:jc w:val="center"/>
      </w:pPr>
      <w:r>
        <w:rPr>
          <w:b/>
          <w:i w:val="0"/>
          <w:color w:val="16425B"/>
          <w:sz w:val="34"/>
        </w:rPr>
        <w:t>Le copilote intelligent du radioamateur</w:t>
      </w:r>
    </w:p>
    <w:p>
      <w:pPr>
        <w:spacing w:after="400" w:before="0"/>
        <w:jc w:val="center"/>
      </w:pPr>
      <w:r>
        <w:rPr>
          <w:b w:val="0"/>
          <w:i/>
          <w:color w:val="555555"/>
          <w:sz w:val="25"/>
        </w:rPr>
        <w:t>Journal de trafic, concours et expéditions — un seul logiciel, du QSO courant au pile-up mondial</w:t>
      </w:r>
    </w:p>
    <w:p>
      <w:pPr>
        <w:spacing w:after="200"/>
        <w:pBdr>
          <w:bottom w:val="single" w:sz="10" w:space="4" w:color="D9531E"/>
        </w:pBdr>
      </w:pPr>
    </w:p>
    <w:p>
      <w:pPr>
        <w:spacing w:after="280" w:before="0"/>
      </w:pPr>
      <w:r>
        <w:rPr>
          <w:b w:val="0"/>
          <w:i w:val="0"/>
          <w:sz w:val="23"/>
        </w:rPr>
        <w:t>LogX AI est un logiciel de journal de trafic radioamateur qui tourne en local sur votre ordinateur et se pilote depuis un navigateur. Il couvre trois usages avec la même base de données : le trafic courant (chasse DX au fil de l'eau), les concours (règlement, échange, scoring, need list en temps réel) et les expéditions/activations (multi-poste, écran mural, POTA/SOTA/IOTA). Un copilote IA optionnel connaît en permanence votre situation réelle — indicatif, locator, concours actif, log, spots — et conseille sans qu'aucune information n'ait besoin d'être recopiée à la main.</w:t>
      </w:r>
    </w:p>
    <w:p>
      <w:pPr>
        <w:spacing w:after="80" w:before="0"/>
      </w:pPr>
      <w:r>
        <w:rPr>
          <w:b w:val="0"/>
          <w:i w:val="0"/>
          <w:sz w:val="23"/>
        </w:rPr>
        <w:t>196 fonctionnalités ont été recensées dans le logiciel actuel, dont plus de 120 sortent du lot par rapport aux loggers de concours habituels (N1MM+, DXLog.net, Log4OM) — pas en remplaçant leurs points forts historiques, mais en ajoutant ce qu'aucun d'eux ne propose nativement : lecture de règlement par IA, need list chiffrée en points réels, pilotage direct d'amplificateurs et de rotor, keyer vocal par synthèse, écran mural d'expédition, cloud sync sans service tiers, et bien plus.</w:t>
      </w:r>
    </w:p>
    <w:p>
      <w:r>
        <w:br w:type="page"/>
      </w:r>
    </w:p>
    <w:p>
      <w:pPr>
        <w:pStyle w:val="Heading1"/>
      </w:pPr>
      <w:r>
        <w:t>Pourquoi LogX AI ?</w:t>
      </w:r>
    </w:p>
    <w:p>
      <w:pPr>
        <w:spacing w:after="200" w:before="0"/>
      </w:pPr>
      <w:r>
        <w:rPr>
          <w:b w:val="0"/>
          <w:i w:val="0"/>
          <w:sz w:val="22"/>
        </w:rPr>
        <w:t>Un opérateur en concours jongle traditionnellement entre plusieurs outils séparés : le logger pour saisir, un site de spots pour repérer, une page de propagation pour juger l'état des bandes, un tableur ou des notes papier pour le suivi des diplômes, et un logiciel de pilotage radio à part. LogX AI réunit tout cela dans une seule interface web, cohérente, qui s'adapte au concours choisi et à votre matériel — sans jamais vous empêcher d'utiliser vos outils habituels en complément (export ADIF/Cabrillo/EDI standard, interopérabilité réseau avec N1MM et DXLog.net).</w:t>
      </w:r>
    </w:p>
    <w:p>
      <w:pPr>
        <w:pStyle w:val="Heading2"/>
      </w:pPr>
      <w:r>
        <w:t>Un logiciel, trois usages</w:t>
      </w:r>
    </w:p>
    <w:p>
      <w:pPr>
        <w:spacing w:after="120" w:before="0"/>
      </w:pPr>
      <w:r>
        <w:rPr>
          <w:b w:val="0"/>
          <w:i w:val="0"/>
          <w:sz w:val="22"/>
        </w:rPr>
        <w:t>Le même journal de trafic, la même base de données, trois comportements différents selon le mode choisi :</w:t>
      </w:r>
    </w:p>
    <w:tbl>
      <w:tblPr>
        <w:tblW w:type="auto" w:w="0"/>
        <w:jc w:val="center"/>
        <w:tblLayout w:type="fixed"/>
        <w:tblLook w:firstColumn="1" w:firstRow="1" w:lastColumn="0" w:lastRow="0" w:noHBand="0" w:noVBand="1" w:val="04A0"/>
      </w:tblPr>
      <w:tblGrid>
        <w:gridCol w:w="3137"/>
        <w:gridCol w:w="3137"/>
        <w:gridCol w:w="3137"/>
      </w:tblGrid>
      <w:tr>
        <w:trPr/>
        <w:tc>
          <w:tcPr>
            <w:tcW w:type="dxa" w:w="2041"/>
            <w:shd w:val="clear" w:color="auto" w:fill="16425B"/>
          </w:tcPr>
          <w:p>
            <w:pPr>
              <w:jc w:val="center"/>
            </w:pPr>
            <w:r/>
            <w:r>
              <w:rPr>
                <w:b/>
                <w:color w:val="FFFFFF"/>
                <w:sz w:val="20"/>
              </w:rPr>
              <w:t>Mode</w:t>
            </w:r>
          </w:p>
        </w:tc>
        <w:tc>
          <w:tcPr>
            <w:tcW w:type="dxa" w:w="3175"/>
            <w:shd w:val="clear" w:color="auto" w:fill="16425B"/>
          </w:tcPr>
          <w:p>
            <w:pPr>
              <w:jc w:val="center"/>
            </w:pPr>
            <w:r/>
            <w:r>
              <w:rPr>
                <w:b/>
                <w:color w:val="FFFFFF"/>
                <w:sz w:val="20"/>
              </w:rPr>
              <w:t>Pour qui</w:t>
            </w:r>
          </w:p>
        </w:tc>
        <w:tc>
          <w:tcPr>
            <w:tcW w:type="dxa" w:w="3969"/>
            <w:shd w:val="clear" w:color="auto" w:fill="16425B"/>
          </w:tcPr>
          <w:p>
            <w:pPr>
              <w:jc w:val="center"/>
            </w:pPr>
            <w:r/>
            <w:r>
              <w:rPr>
                <w:b/>
                <w:color w:val="FFFFFF"/>
                <w:sz w:val="20"/>
              </w:rPr>
              <w:t>Ce qui change</w:t>
            </w:r>
          </w:p>
        </w:tc>
      </w:tr>
      <w:tr>
        <w:trPr/>
        <w:tc>
          <w:tcPr>
            <w:tcW w:type="dxa" w:w="2041"/>
            <w:shd w:val="clear" w:color="auto" w:fill="F2E9E3"/>
          </w:tcPr>
          <w:p>
            <w:r/>
            <w:r>
              <w:rPr>
                <w:b/>
                <w:sz w:val="19"/>
              </w:rPr>
              <w:t>📋 Logbook simple</w:t>
            </w:r>
          </w:p>
        </w:tc>
        <w:tc>
          <w:tcPr>
            <w:tcW w:type="dxa" w:w="3175"/>
            <w:shd w:val="clear" w:color="auto" w:fill="F2E9E3"/>
          </w:tcPr>
          <w:p>
            <w:r/>
            <w:r>
              <w:rPr>
                <w:sz w:val="19"/>
              </w:rPr>
              <w:t>Chasse DX / trafic courant</w:t>
            </w:r>
          </w:p>
        </w:tc>
        <w:tc>
          <w:tcPr>
            <w:tcW w:type="dxa" w:w="3969"/>
            <w:shd w:val="clear" w:color="auto" w:fill="F2E9E3"/>
          </w:tcPr>
          <w:p>
            <w:r/>
            <w:r>
              <w:rPr>
                <w:sz w:val="19"/>
              </w:rPr>
              <w:t>Pas de règle « 1 QSO/station/bande », historique à vie mis en avant</w:t>
            </w:r>
          </w:p>
        </w:tc>
      </w:tr>
      <w:tr>
        <w:trPr/>
        <w:tc>
          <w:tcPr>
            <w:tcW w:type="dxa" w:w="2041"/>
            <w:shd w:val="clear" w:color="auto" w:fill="FFFFFF"/>
          </w:tcPr>
          <w:p>
            <w:r/>
            <w:r>
              <w:rPr>
                <w:b/>
                <w:sz w:val="19"/>
              </w:rPr>
              <w:t>🏆 Concours</w:t>
            </w:r>
          </w:p>
        </w:tc>
        <w:tc>
          <w:tcPr>
            <w:tcW w:type="dxa" w:w="3175"/>
            <w:shd w:val="clear" w:color="auto" w:fill="FFFFFF"/>
          </w:tcPr>
          <w:p>
            <w:r/>
            <w:r>
              <w:rPr>
                <w:sz w:val="19"/>
              </w:rPr>
              <w:t>Participation à une épreuve</w:t>
            </w:r>
          </w:p>
        </w:tc>
        <w:tc>
          <w:tcPr>
            <w:tcW w:type="dxa" w:w="3969"/>
            <w:shd w:val="clear" w:color="auto" w:fill="FFFFFF"/>
          </w:tcPr>
          <w:p>
            <w:r/>
            <w:r>
              <w:rPr>
                <w:sz w:val="19"/>
              </w:rPr>
              <w:t>Échange, scoring, multiplicateurs, need list et coach stratégique actifs</w:t>
            </w:r>
          </w:p>
        </w:tc>
      </w:tr>
      <w:tr>
        <w:trPr/>
        <w:tc>
          <w:tcPr>
            <w:tcW w:type="dxa" w:w="2041"/>
            <w:shd w:val="clear" w:color="auto" w:fill="F2E9E3"/>
          </w:tcPr>
          <w:p>
            <w:r/>
            <w:r>
              <w:rPr>
                <w:b/>
                <w:sz w:val="19"/>
              </w:rPr>
              <w:t>📡 Expédition / Activation</w:t>
            </w:r>
          </w:p>
        </w:tc>
        <w:tc>
          <w:tcPr>
            <w:tcW w:type="dxa" w:w="3175"/>
            <w:shd w:val="clear" w:color="auto" w:fill="F2E9E3"/>
          </w:tcPr>
          <w:p>
            <w:r/>
            <w:r>
              <w:rPr>
                <w:sz w:val="19"/>
              </w:rPr>
              <w:t>DXpédition, SOTA/POTA/IOTA, multi-poste</w:t>
            </w:r>
          </w:p>
        </w:tc>
        <w:tc>
          <w:tcPr>
            <w:tcW w:type="dxa" w:w="3969"/>
            <w:shd w:val="clear" w:color="auto" w:fill="F2E9E3"/>
          </w:tcPr>
          <w:p>
            <w:r/>
            <w:r>
              <w:rPr>
                <w:sz w:val="19"/>
              </w:rPr>
              <w:t>Saisie minimale, écran mural, pile-up, suivi de progression d'activation</w:t>
            </w:r>
          </w:p>
        </w:tc>
      </w:tr>
    </w:tbl>
    <w:p>
      <w:pPr>
        <w:spacing w:after="200" w:before="0"/>
      </w:pPr>
      <w:r>
        <w:rPr>
          <w:b w:val="0"/>
          <w:i w:val="0"/>
          <w:sz w:val="22"/>
        </w:rPr>
      </w:r>
    </w:p>
    <w:p>
      <w:pPr>
        <w:pStyle w:val="Heading1"/>
      </w:pPr>
      <w:r>
        <w:t>Un copilote IA qui connaît déjà votre situation</w:t>
      </w:r>
    </w:p>
    <w:p>
      <w:pPr>
        <w:spacing w:after="120" w:before="0"/>
      </w:pPr>
      <w:r>
        <w:rPr>
          <w:b w:val="0"/>
          <w:i w:val="0"/>
          <w:sz w:val="22"/>
        </w:rPr>
        <w:t>Contrairement à un chatbot généraliste qu'il faudrait informer à chaque question, le copilote de LogX AI reçoit automatiquement, à chaque échange, votre contexte réel : indicatif, locator, concours actif et son règlement exact, votre log complet (y compris multi-opérateur), le score courant et tous les spots actifs. Aucun copier-coller.</w:t>
      </w:r>
    </w:p>
    <w:p>
      <w:pPr>
        <w:pStyle w:val="ListBullet"/>
        <w:spacing w:after="60"/>
      </w:pPr>
      <w:r>
        <w:rPr>
          <w:b/>
          <w:color w:val="0F2C3E"/>
          <w:sz w:val="21"/>
        </w:rPr>
        <w:t xml:space="preserve">Classement des contacts par valeur réelle en points </w:t>
      </w:r>
      <w:r>
        <w:rPr>
          <w:sz w:val="21"/>
        </w:rPr>
      </w:r>
      <w:r>
        <w:rPr>
          <w:b/>
          <w:color w:val="D9531E"/>
          <w:sz w:val="17"/>
        </w:rPr>
        <w:t xml:space="preserve">  ★ exclusif LogX AI</w:t>
      </w:r>
    </w:p>
    <w:p>
      <w:pPr>
        <w:pStyle w:val="ListBullet"/>
        <w:spacing w:after="60"/>
      </w:pPr>
      <w:r>
        <w:rPr>
          <w:sz w:val="21"/>
        </w:rPr>
        <w:t>selon le barème exact du concours (distance, zones, préfixes WPX...), avec cap d'antenne calculé pour chaque cible.</w:t>
      </w:r>
    </w:p>
    <w:p>
      <w:pPr>
        <w:pStyle w:val="ListBullet"/>
        <w:spacing w:after="60"/>
      </w:pPr>
      <w:r>
        <w:rPr>
          <w:b/>
          <w:color w:val="0F2C3E"/>
          <w:sz w:val="21"/>
        </w:rPr>
        <w:t xml:space="preserve">Débrief post-concours généré automatiquement </w:t>
      </w:r>
      <w:r>
        <w:rPr>
          <w:sz w:val="21"/>
        </w:rPr>
      </w:r>
      <w:r>
        <w:rPr>
          <w:b/>
          <w:color w:val="D9531E"/>
          <w:sz w:val="17"/>
        </w:rPr>
        <w:t xml:space="preserve">  ★ exclusif LogX AI</w:t>
      </w:r>
    </w:p>
    <w:p>
      <w:pPr>
        <w:pStyle w:val="ListBullet"/>
        <w:spacing w:after="60"/>
      </w:pPr>
      <w:r>
        <w:rPr>
          <w:sz w:val="21"/>
        </w:rPr>
        <w:t>(meilleures/pires heures, silences radio, ODX par bande) : 3 points forts, 3 axes d'amélioration concrets.</w:t>
      </w:r>
    </w:p>
    <w:p>
      <w:pPr>
        <w:pStyle w:val="ListBullet"/>
        <w:spacing w:after="60"/>
      </w:pPr>
      <w:r>
        <w:rPr>
          <w:b/>
          <w:color w:val="0F2C3E"/>
          <w:sz w:val="21"/>
        </w:rPr>
        <w:t xml:space="preserve">Lecture de règlement de concours par IA </w:t>
      </w:r>
      <w:r>
        <w:rPr>
          <w:sz w:val="21"/>
        </w:rPr>
      </w:r>
      <w:r>
        <w:rPr>
          <w:b/>
          <w:color w:val="D9531E"/>
          <w:sz w:val="17"/>
        </w:rPr>
        <w:t xml:space="preserve">  ★ exclusif LogX AI</w:t>
      </w:r>
    </w:p>
    <w:p>
      <w:pPr>
        <w:pStyle w:val="ListBullet"/>
        <w:spacing w:after="60"/>
      </w:pPr>
      <w:r>
        <w:rPr>
          <w:sz w:val="21"/>
        </w:rPr>
        <w:t>— collez l'URL d'un règlement (n'importe quelle langue), l'IA en extrait bandes, dates, échange et barème. Double vérification par une seconde passe IA, citations sourcées, et jamais d'ajout à la base sans relecture humaine.</w:t>
      </w:r>
    </w:p>
    <w:p>
      <w:pPr>
        <w:pStyle w:val="ListBullet"/>
        <w:spacing w:after="60"/>
      </w:pPr>
      <w:r>
        <w:rPr>
          <w:b/>
          <w:color w:val="0F2C3E"/>
          <w:sz w:val="21"/>
        </w:rPr>
        <w:t xml:space="preserve">Détection silencieuse d'incohérences </w:t>
      </w:r>
      <w:r>
        <w:rPr>
          <w:sz w:val="21"/>
        </w:rPr>
      </w:r>
      <w:r>
        <w:rPr>
          <w:b/>
          <w:color w:val="D9531E"/>
          <w:sz w:val="17"/>
        </w:rPr>
        <w:t xml:space="preserve">  ★ exclusif LogX AI</w:t>
      </w:r>
    </w:p>
    <w:p>
      <w:pPr>
        <w:pStyle w:val="ListBullet"/>
        <w:spacing w:after="60"/>
      </w:pPr>
      <w:r>
        <w:rPr>
          <w:sz w:val="21"/>
        </w:rPr>
        <w:t>indicatif/locator en arrière-plan, distinction spot radio confirmé vs simple présence sur un chat, réponses dans la langue choisie (8 langues).</w:t>
      </w:r>
    </w:p>
    <w:p>
      <w:pPr>
        <w:spacing w:after="80" w:before="0"/>
      </w:pPr>
      <w:r>
        <w:rPr>
          <w:b w:val="0"/>
          <w:i/>
          <w:color w:val="555555"/>
          <w:sz w:val="20"/>
        </w:rPr>
        <w:t>Fonctionne avec votre propre clé API (Anthropic, OpenAI ou Gemini). Sans clé, le reste du logiciel — saisie, scoring, cartes, propagation, pilotage radio — fonctionne intégralement.</w:t>
      </w:r>
    </w:p>
    <w:p>
      <w:r>
        <w:br w:type="page"/>
      </w:r>
    </w:p>
    <w:p>
      <w:pPr>
        <w:pStyle w:val="Heading1"/>
      </w:pPr>
      <w:r>
        <w:t>Pendant le concours : chaque décision chiffrée</w:t>
      </w:r>
    </w:p>
    <w:p>
      <w:pPr>
        <w:pStyle w:val="Heading2"/>
      </w:pPr>
      <w:r>
        <w:t>La need list qui pense pour vous</w:t>
      </w:r>
    </w:p>
    <w:p>
      <w:pPr>
        <w:pStyle w:val="ListBullet"/>
        <w:spacing w:after="60"/>
      </w:pPr>
      <w:r>
        <w:rPr>
          <w:b/>
          <w:color w:val="0F2C3E"/>
          <w:sz w:val="21"/>
        </w:rPr>
        <w:t xml:space="preserve">Classement des spots par valeur réelle — </w:t>
      </w:r>
      <w:r>
        <w:rPr>
          <w:sz w:val="21"/>
        </w:rPr>
      </w:r>
      <w:r>
        <w:rPr>
          <w:b/>
          <w:color w:val="D9531E"/>
          <w:sz w:val="17"/>
        </w:rPr>
        <w:t xml:space="preserve">  ★ exclusif LogX AI</w:t>
      </w:r>
    </w:p>
    <w:p>
      <w:pPr>
        <w:pStyle w:val="ListBullet"/>
        <w:spacing w:after="80"/>
      </w:pPr>
      <w:r>
        <w:rPr>
          <w:sz w:val="21"/>
        </w:rPr>
        <w:t>chaque station repérée est immédiatement chiffrée en points selon le barème exact du concours, triée par valeur décroissante avec étiquette de priorité.</w:t>
      </w:r>
    </w:p>
    <w:p>
      <w:pPr>
        <w:pStyle w:val="ListBullet"/>
        <w:spacing w:after="60"/>
      </w:pPr>
      <w:r>
        <w:rPr>
          <w:b/>
          <w:color w:val="0F2C3E"/>
          <w:sz w:val="21"/>
        </w:rPr>
        <w:t xml:space="preserve">Top 5 des meilleures cibles — </w:t>
      </w:r>
      <w:r>
        <w:rPr>
          <w:sz w:val="21"/>
        </w:rPr>
      </w:r>
      <w:r>
        <w:rPr>
          <w:b/>
          <w:color w:val="D9531E"/>
          <w:sz w:val="17"/>
        </w:rPr>
        <w:t xml:space="preserve">  ★ exclusif LogX AI</w:t>
      </w:r>
    </w:p>
    <w:p>
      <w:pPr>
        <w:pStyle w:val="ListBullet"/>
        <w:spacing w:after="80"/>
      </w:pPr>
      <w:r>
        <w:rPr>
          <w:sz w:val="21"/>
        </w:rPr>
        <w:t>avec cap d'antenne, distance et gain estimé si un nouveau multiplicateur est en jeu.</w:t>
      </w:r>
    </w:p>
    <w:p>
      <w:pPr>
        <w:pStyle w:val="ListBullet"/>
        <w:spacing w:after="60"/>
      </w:pPr>
      <w:r>
        <w:rPr>
          <w:b/>
          <w:color w:val="0F2C3E"/>
          <w:sz w:val="21"/>
        </w:rPr>
        <w:t xml:space="preserve">Repérage automatique des nouveaux multiplicateurs — </w:t>
      </w:r>
      <w:r>
        <w:rPr>
          <w:sz w:val="21"/>
        </w:rPr>
      </w:r>
      <w:r>
        <w:rPr>
          <w:b/>
          <w:color w:val="D9531E"/>
          <w:sz w:val="17"/>
        </w:rPr>
        <w:t xml:space="preserve">  ★ exclusif LogX AI</w:t>
      </w:r>
    </w:p>
    <w:p>
      <w:pPr>
        <w:pStyle w:val="ListBullet"/>
        <w:spacing w:after="80"/>
      </w:pPr>
      <w:r>
        <w:rPr>
          <w:sz w:val="21"/>
        </w:rPr>
        <w:t>locator, pays, zone CQ, département ou préfixe jamais travaillés, avec estimation du gain de points.</w:t>
      </w:r>
    </w:p>
    <w:p>
      <w:pPr>
        <w:pStyle w:val="ListBullet"/>
        <w:spacing w:after="60"/>
      </w:pPr>
      <w:r>
        <w:rPr>
          <w:b/>
          <w:color w:val="0F2C3E"/>
          <w:sz w:val="21"/>
        </w:rPr>
        <w:t xml:space="preserve">Filtrage automatique des spots hors-concours — </w:t>
      </w:r>
      <w:r>
        <w:rPr>
          <w:sz w:val="21"/>
        </w:rPr>
      </w:r>
      <w:r>
        <w:rPr>
          <w:b/>
          <w:color w:val="D9531E"/>
          <w:sz w:val="17"/>
        </w:rPr>
        <w:t xml:space="preserve">  ★ exclusif LogX AI</w:t>
      </w:r>
    </w:p>
    <w:p>
      <w:pPr>
        <w:pStyle w:val="ListBullet"/>
        <w:spacing w:after="80"/>
      </w:pPr>
      <w:r>
        <w:rPr>
          <w:sz w:val="21"/>
        </w:rPr>
        <w:t>mauvaise bande, mode incompatible, distance irréaliste — la liste reste toujours pertinente.</w:t>
      </w:r>
    </w:p>
    <w:p>
      <w:pPr>
        <w:pStyle w:val="Heading2"/>
      </w:pPr>
      <w:r>
        <w:t>Coach stratégique automatique</w:t>
      </w:r>
    </w:p>
    <w:p>
      <w:pPr>
        <w:pStyle w:val="ListBullet"/>
        <w:spacing w:after="60"/>
      </w:pPr>
      <w:r>
        <w:rPr>
          <w:b/>
          <w:color w:val="0F2C3E"/>
          <w:sz w:val="21"/>
        </w:rPr>
        <w:t xml:space="preserve">Recommandation RUN vs Search &amp; Pounce — </w:t>
      </w:r>
      <w:r>
        <w:rPr>
          <w:sz w:val="21"/>
        </w:rPr>
      </w:r>
      <w:r>
        <w:rPr>
          <w:b/>
          <w:color w:val="D9531E"/>
          <w:sz w:val="17"/>
        </w:rPr>
        <w:t xml:space="preserve">  ★ exclusif LogX AI</w:t>
      </w:r>
    </w:p>
    <w:p>
      <w:pPr>
        <w:pStyle w:val="ListBullet"/>
        <w:spacing w:after="80"/>
      </w:pPr>
      <w:r>
        <w:rPr>
          <w:sz w:val="21"/>
        </w:rPr>
        <w:t>argumentée à partir du rythme réel sur 10 minutes vs 1 heure.</w:t>
      </w:r>
    </w:p>
    <w:p>
      <w:pPr>
        <w:pStyle w:val="ListBullet"/>
        <w:spacing w:after="60"/>
      </w:pPr>
      <w:r>
        <w:rPr>
          <w:b/>
          <w:color w:val="0F2C3E"/>
          <w:sz w:val="21"/>
        </w:rPr>
        <w:t xml:space="preserve">Plan de bande recommandé en temps réel — </w:t>
      </w:r>
      <w:r>
        <w:rPr>
          <w:sz w:val="21"/>
        </w:rPr>
      </w:r>
      <w:r>
        <w:rPr>
          <w:b/>
          <w:color w:val="D9531E"/>
          <w:sz w:val="17"/>
        </w:rPr>
        <w:t xml:space="preserve">  ★ exclusif LogX AI</w:t>
      </w:r>
    </w:p>
    <w:p>
      <w:pPr>
        <w:pStyle w:val="ListBullet"/>
        <w:spacing w:after="80"/>
      </w:pPr>
      <w:r>
        <w:rPr>
          <w:sz w:val="21"/>
        </w:rPr>
        <w:t>combine propagation (jour/nuit, Es/tropo) et pondération du barème par bande.</w:t>
      </w:r>
    </w:p>
    <w:p>
      <w:pPr>
        <w:pStyle w:val="ListBullet"/>
        <w:spacing w:after="60"/>
      </w:pPr>
      <w:r>
        <w:rPr>
          <w:b/>
          <w:color w:val="0F2C3E"/>
          <w:sz w:val="21"/>
        </w:rPr>
        <w:t xml:space="preserve">Alertes actionnables multi-langue — </w:t>
      </w:r>
      <w:r>
        <w:rPr>
          <w:sz w:val="21"/>
        </w:rPr>
      </w:r>
      <w:r>
        <w:rPr>
          <w:b/>
          <w:color w:val="D9531E"/>
          <w:sz w:val="17"/>
        </w:rPr>
        <w:t xml:space="preserve">  ★ exclusif LogX AI</w:t>
      </w:r>
    </w:p>
    <w:p>
      <w:pPr>
        <w:pStyle w:val="ListBullet"/>
        <w:spacing w:after="80"/>
      </w:pPr>
      <w:r>
        <w:rPr>
          <w:sz w:val="21"/>
        </w:rPr>
        <w:t>silence radio prolongé, checklist avant le départ, rappel d'export du log — en 8 langues.</w:t>
      </w:r>
    </w:p>
    <w:p>
      <w:pPr>
        <w:pStyle w:val="ListBullet"/>
        <w:spacing w:after="60"/>
      </w:pPr>
      <w:r>
        <w:rPr>
          <w:b/>
          <w:color w:val="0F2C3E"/>
          <w:sz w:val="21"/>
        </w:rPr>
        <w:t xml:space="preserve">Suivi du budget de temps d'opération — </w:t>
      </w:r>
      <w:r>
        <w:rPr>
          <w:sz w:val="21"/>
        </w:rPr>
      </w:r>
      <w:r>
        <w:rPr>
          <w:b/>
          <w:color w:val="D9531E"/>
          <w:sz w:val="17"/>
        </w:rPr>
        <w:t xml:space="preserve">  ★ exclusif LogX AI</w:t>
      </w:r>
    </w:p>
    <w:p>
      <w:pPr>
        <w:pStyle w:val="ListBullet"/>
        <w:spacing w:after="80"/>
      </w:pPr>
      <w:r>
        <w:rPr>
          <w:sz w:val="21"/>
        </w:rPr>
        <w:t>pour les concours à off-time (ex. WAE), avec alerte de dépassement.</w:t>
      </w:r>
    </w:p>
    <w:p>
      <w:pPr>
        <w:pStyle w:val="Heading2"/>
      </w:pPr>
      <w:r>
        <w:t>Saisie accélérée</w:t>
      </w:r>
    </w:p>
    <w:p>
      <w:pPr>
        <w:pStyle w:val="ListBullet"/>
        <w:spacing w:after="60"/>
      </w:pPr>
      <w:r>
        <w:rPr>
          <w:b/>
          <w:color w:val="0F2C3E"/>
          <w:sz w:val="21"/>
        </w:rPr>
        <w:t xml:space="preserve">VÉRIFIER : audit du log avant soumission — </w:t>
      </w:r>
      <w:r>
        <w:rPr>
          <w:sz w:val="21"/>
        </w:rPr>
      </w:r>
      <w:r>
        <w:rPr>
          <w:b/>
          <w:color w:val="D9531E"/>
          <w:sz w:val="17"/>
        </w:rPr>
        <w:t xml:space="preserve">  ★ exclusif LogX AI</w:t>
      </w:r>
    </w:p>
    <w:p>
      <w:pPr>
        <w:pStyle w:val="ListBullet"/>
        <w:spacing w:after="80"/>
      </w:pPr>
      <w:r>
        <w:rPr>
          <w:sz w:val="21"/>
        </w:rPr>
        <w:t>doublons, locators invalides, distances anormales, départements incohérents, QSO hors fenêtre — avec bouton Corriger/Supprimer directement sur chaque anomalie.</w:t>
      </w:r>
    </w:p>
    <w:p>
      <w:pPr>
        <w:pStyle w:val="ListBullet"/>
        <w:spacing w:after="60"/>
      </w:pPr>
      <w:r>
        <w:rPr>
          <w:b/>
          <w:color w:val="0F2C3E"/>
          <w:sz w:val="21"/>
        </w:rPr>
        <w:t xml:space="preserve">Bandmap et bandscope avec QSY en un clic — </w:t>
      </w:r>
      <w:r>
        <w:rPr>
          <w:sz w:val="21"/>
        </w:rPr>
      </w:r>
      <w:r>
        <w:rPr>
          <w:b/>
          <w:color w:val="D9531E"/>
          <w:sz w:val="17"/>
        </w:rPr>
        <w:t xml:space="preserve">  ★ exclusif LogX AI</w:t>
      </w:r>
    </w:p>
    <w:p>
      <w:pPr>
        <w:pStyle w:val="ListBullet"/>
        <w:spacing w:after="80"/>
      </w:pPr>
      <w:r>
        <w:rPr>
          <w:sz w:val="21"/>
        </w:rPr>
        <w:t>spectre visuel de l'activité, un clic règle la radio sur la fréquence, détachable sur un second écran.</w:t>
      </w:r>
    </w:p>
    <w:p>
      <w:pPr>
        <w:pStyle w:val="ListBullet"/>
        <w:spacing w:after="60"/>
      </w:pPr>
      <w:r>
        <w:rPr>
          <w:b/>
          <w:color w:val="0F2C3E"/>
          <w:sz w:val="21"/>
        </w:rPr>
        <w:t xml:space="preserve">Autocomplétion Super Check Partial enrichie — </w:t>
      </w:r>
      <w:r>
        <w:rPr>
          <w:sz w:val="21"/>
        </w:rPr>
      </w:r>
      <w:r>
        <w:rPr>
          <w:b/>
          <w:color w:val="D9531E"/>
          <w:sz w:val="17"/>
        </w:rPr>
        <w:t xml:space="preserve">  ★ exclusif LogX AI</w:t>
      </w:r>
    </w:p>
    <w:p>
      <w:pPr>
        <w:pStyle w:val="ListBullet"/>
        <w:spacing w:after="80"/>
      </w:pPr>
      <w:r>
        <w:rPr>
          <w:sz w:val="21"/>
        </w:rPr>
        <w:t>pré-remplissage automatique du département ou du locator attendu selon le type de concours.</w:t>
      </w:r>
    </w:p>
    <w:p>
      <w:pPr>
        <w:pStyle w:val="ListBullet"/>
        <w:spacing w:after="60"/>
      </w:pPr>
      <w:r>
        <w:rPr>
          <w:b/>
          <w:color w:val="0F2C3E"/>
          <w:sz w:val="21"/>
        </w:rPr>
        <w:t xml:space="preserve">Mode ESM (Entrée enchaîne tout) — </w:t>
      </w:r>
      <w:r>
        <w:rPr>
          <w:sz w:val="21"/>
        </w:rPr>
      </w:r>
    </w:p>
    <w:p>
      <w:pPr>
        <w:pStyle w:val="ListBullet"/>
        <w:spacing w:after="80"/>
      </w:pPr>
      <w:r>
        <w:rPr>
          <w:sz w:val="21"/>
        </w:rPr>
        <w:t>CQ → échange → log à chaque appui, macro CW ou message vocal selon le mode radio actif.</w:t>
      </w:r>
    </w:p>
    <w:p>
      <w:pPr>
        <w:pStyle w:val="Heading1"/>
      </w:pPr>
      <w:r>
        <w:t>Radio et matériel : au-delà du simple CAT</w:t>
      </w:r>
    </w:p>
    <w:p>
      <w:pPr>
        <w:spacing w:after="120" w:before="0"/>
      </w:pPr>
      <w:r>
        <w:rPr>
          <w:b w:val="0"/>
          <w:i w:val="0"/>
          <w:sz w:val="22"/>
        </w:rPr>
        <w:t>Trois protocoles de pilotage radio (natif série, TCI réseau pour les SDR, ou rigctld/Hamlib pour une compatibilité étendue), avec bien plus que la simple lecture fréquence/mode :</w:t>
      </w:r>
    </w:p>
    <w:p>
      <w:pPr>
        <w:pStyle w:val="ListBullet"/>
        <w:spacing w:after="60"/>
      </w:pPr>
      <w:r>
        <w:rPr>
          <w:b/>
          <w:color w:val="0F2C3E"/>
          <w:sz w:val="21"/>
        </w:rPr>
        <w:t xml:space="preserve">Pilotage direct d'amplificateur HF — </w:t>
      </w:r>
      <w:r>
        <w:rPr>
          <w:sz w:val="21"/>
        </w:rPr>
      </w:r>
      <w:r>
        <w:rPr>
          <w:b/>
          <w:color w:val="D9531E"/>
          <w:sz w:val="17"/>
        </w:rPr>
        <w:t xml:space="preserve">  ★ exclusif LogX AI</w:t>
      </w:r>
    </w:p>
    <w:p>
      <w:pPr>
        <w:pStyle w:val="ListBullet"/>
        <w:spacing w:after="80"/>
      </w:pPr>
      <w:r>
        <w:rPr>
          <w:sz w:val="21"/>
        </w:rPr>
        <w:t>Elecraft KPA500/1500, Icom PW-1/PW2, SPE/Expert — puissance, ROS, défauts en direct, bascule standby/operate depuis le logbook.</w:t>
      </w:r>
    </w:p>
    <w:p>
      <w:pPr>
        <w:pStyle w:val="ListBullet"/>
        <w:spacing w:after="60"/>
      </w:pPr>
      <w:r>
        <w:rPr>
          <w:b/>
          <w:color w:val="0F2C3E"/>
          <w:sz w:val="21"/>
        </w:rPr>
        <w:t xml:space="preserve">Keyer vocal par synthèse (callbot) — </w:t>
      </w:r>
      <w:r>
        <w:rPr>
          <w:sz w:val="21"/>
        </w:rPr>
      </w:r>
      <w:r>
        <w:rPr>
          <w:b/>
          <w:color w:val="D9531E"/>
          <w:sz w:val="17"/>
        </w:rPr>
        <w:t xml:space="preserve">  ★ exclusif LogX AI</w:t>
      </w:r>
    </w:p>
    <w:p>
      <w:pPr>
        <w:pStyle w:val="ListBullet"/>
        <w:spacing w:after="80"/>
      </w:pPr>
      <w:r>
        <w:rPr>
          <w:sz w:val="21"/>
        </w:rPr>
        <w:t>l'indicatif du correspondant et le report sont épelés à la volée (alphabet OACI), PTT automatique — pas de fichiers WAV pré-enregistrés figés.</w:t>
      </w:r>
    </w:p>
    <w:p>
      <w:pPr>
        <w:pStyle w:val="ListBullet"/>
        <w:spacing w:after="60"/>
      </w:pPr>
      <w:r>
        <w:rPr>
          <w:b/>
          <w:color w:val="0F2C3E"/>
          <w:sz w:val="21"/>
        </w:rPr>
        <w:t xml:space="preserve">Décodeur CW par microphone intégré — </w:t>
      </w:r>
      <w:r>
        <w:rPr>
          <w:sz w:val="21"/>
        </w:rPr>
      </w:r>
      <w:r>
        <w:rPr>
          <w:b/>
          <w:color w:val="D9531E"/>
          <w:sz w:val="17"/>
        </w:rPr>
        <w:t xml:space="preserve">  ★ exclusif LogX AI</w:t>
      </w:r>
    </w:p>
    <w:p>
      <w:pPr>
        <w:pStyle w:val="ListBullet"/>
        <w:spacing w:after="80"/>
      </w:pPr>
      <w:r>
        <w:rPr>
          <w:sz w:val="21"/>
        </w:rPr>
        <w:t>décode le morse capté par le micro de l'ordinateur, sans logiciel tiers type CWGet.</w:t>
      </w:r>
    </w:p>
    <w:p>
      <w:pPr>
        <w:pStyle w:val="ListBullet"/>
        <w:spacing w:after="60"/>
      </w:pPr>
      <w:r>
        <w:rPr>
          <w:b/>
          <w:color w:val="0F2C3E"/>
          <w:sz w:val="21"/>
        </w:rPr>
        <w:t xml:space="preserve">Pointage automatique du rotor d'antenne — </w:t>
      </w:r>
      <w:r>
        <w:rPr>
          <w:sz w:val="21"/>
        </w:rPr>
      </w:r>
      <w:r>
        <w:rPr>
          <w:b/>
          <w:color w:val="D9531E"/>
          <w:sz w:val="17"/>
        </w:rPr>
        <w:t xml:space="preserve">  ★ exclusif LogX AI</w:t>
      </w:r>
    </w:p>
    <w:p>
      <w:pPr>
        <w:pStyle w:val="ListBullet"/>
        <w:spacing w:after="80"/>
      </w:pPr>
      <w:r>
        <w:rPr>
          <w:sz w:val="21"/>
        </w:rPr>
        <w:t>sur le cap déjà calculé pour un correspondant ou un spot du cluster.</w:t>
      </w:r>
    </w:p>
    <w:p>
      <w:pPr>
        <w:pStyle w:val="ListBullet"/>
        <w:spacing w:after="60"/>
      </w:pPr>
      <w:r>
        <w:rPr>
          <w:b/>
          <w:color w:val="0F2C3E"/>
          <w:sz w:val="21"/>
        </w:rPr>
        <w:t xml:space="preserve">Détection automatique de la radio branchée — </w:t>
      </w:r>
      <w:r>
        <w:rPr>
          <w:sz w:val="21"/>
        </w:rPr>
      </w:r>
      <w:r>
        <w:rPr>
          <w:b/>
          <w:color w:val="D9531E"/>
          <w:sz w:val="17"/>
        </w:rPr>
        <w:t xml:space="preserve">  ★ exclusif LogX AI</w:t>
      </w:r>
    </w:p>
    <w:p>
      <w:pPr>
        <w:pStyle w:val="ListBullet"/>
        <w:spacing w:after="80"/>
      </w:pPr>
      <w:r>
        <w:rPr>
          <w:sz w:val="21"/>
        </w:rPr>
        <w:t>identifie marque et modèle sans avoir à les chercher dans une liste.</w:t>
      </w:r>
    </w:p>
    <w:p>
      <w:r>
        <w:br w:type="page"/>
      </w:r>
    </w:p>
    <w:p>
      <w:pPr>
        <w:pStyle w:val="Heading1"/>
      </w:pPr>
      <w:r>
        <w:t>Cartes, propagation et écoute à distance</w:t>
      </w:r>
    </w:p>
    <w:p>
      <w:pPr>
        <w:pStyle w:val="ListBullet"/>
        <w:spacing w:after="60"/>
      </w:pPr>
      <w:r>
        <w:rPr>
          <w:b/>
          <w:color w:val="0F2C3E"/>
          <w:sz w:val="21"/>
        </w:rPr>
        <w:t xml:space="preserve">Carte de trafic en temps réel priorisée — </w:t>
      </w:r>
      <w:r>
        <w:rPr>
          <w:sz w:val="21"/>
        </w:rPr>
      </w:r>
      <w:r>
        <w:rPr>
          <w:b/>
          <w:color w:val="D9531E"/>
          <w:sz w:val="17"/>
        </w:rPr>
        <w:t xml:space="preserve">  ★ exclusif LogX AI</w:t>
      </w:r>
    </w:p>
    <w:p>
      <w:pPr>
        <w:pStyle w:val="ListBullet"/>
        <w:spacing w:after="80"/>
      </w:pPr>
      <w:r>
        <w:rPr>
          <w:sz w:val="21"/>
        </w:rPr>
        <w:t>stations spottées colorées par priorité, anneaux de distance, ligne grise (terminateur jour/nuit) recalculée toutes les 5 minutes.</w:t>
      </w:r>
    </w:p>
    <w:p>
      <w:pPr>
        <w:pStyle w:val="ListBullet"/>
        <w:spacing w:after="60"/>
      </w:pPr>
      <w:r>
        <w:rPr>
          <w:b/>
          <w:color w:val="0F2C3E"/>
          <w:sz w:val="21"/>
        </w:rPr>
        <w:t xml:space="preserve">Carte de propagation 24h animée par bande — </w:t>
      </w:r>
      <w:r>
        <w:rPr>
          <w:sz w:val="21"/>
        </w:rPr>
      </w:r>
      <w:r>
        <w:rPr>
          <w:b/>
          <w:color w:val="D9531E"/>
          <w:sz w:val="17"/>
        </w:rPr>
        <w:t xml:space="preserve">  ★ exclusif LogX AI</w:t>
      </w:r>
    </w:p>
    <w:p>
      <w:pPr>
        <w:pStyle w:val="ListBullet"/>
        <w:spacing w:after="80"/>
      </w:pPr>
      <w:r>
        <w:rPr>
          <w:sz w:val="21"/>
        </w:rPr>
        <w:t>surcouche colorée fermé→excellent, bouton lecture pour visualiser les 24 prochaines heures.</w:t>
      </w:r>
    </w:p>
    <w:p>
      <w:pPr>
        <w:pStyle w:val="ListBullet"/>
        <w:spacing w:after="60"/>
      </w:pPr>
      <w:r>
        <w:rPr>
          <w:b/>
          <w:color w:val="0F2C3E"/>
          <w:sz w:val="21"/>
        </w:rPr>
        <w:t xml:space="preserve">Carte des départements REF et carte du monde DXCC — </w:t>
      </w:r>
      <w:r>
        <w:rPr>
          <w:sz w:val="21"/>
        </w:rPr>
      </w:r>
      <w:r>
        <w:rPr>
          <w:b/>
          <w:color w:val="D9531E"/>
          <w:sz w:val="17"/>
        </w:rPr>
        <w:t xml:space="preserve">  ★ exclusif LogX AI</w:t>
      </w:r>
    </w:p>
    <w:p>
      <w:pPr>
        <w:pStyle w:val="ListBullet"/>
        <w:spacing w:after="80"/>
      </w:pPr>
      <w:r>
        <w:rPr>
          <w:sz w:val="21"/>
        </w:rPr>
        <w:t>association pays ↔ polygone calculée automatiquement, toujours à jour sans maintenance manuelle.</w:t>
      </w:r>
    </w:p>
    <w:p>
      <w:pPr>
        <w:pStyle w:val="ListBullet"/>
        <w:spacing w:after="60"/>
      </w:pPr>
      <w:r>
        <w:rPr>
          <w:b/>
          <w:color w:val="0F2C3E"/>
          <w:sz w:val="21"/>
        </w:rPr>
        <w:t xml:space="preserve">MUF réelle et verdict ouvert/fermé par bande — </w:t>
      </w:r>
      <w:r>
        <w:rPr>
          <w:sz w:val="21"/>
        </w:rPr>
      </w:r>
      <w:r>
        <w:rPr>
          <w:b/>
          <w:color w:val="D9531E"/>
          <w:sz w:val="17"/>
        </w:rPr>
        <w:t xml:space="preserve">  ★ exclusif LogX AI</w:t>
      </w:r>
    </w:p>
    <w:p>
      <w:pPr>
        <w:pStyle w:val="ListBullet"/>
        <w:spacing w:after="80"/>
      </w:pPr>
      <w:r>
        <w:rPr>
          <w:sz w:val="21"/>
        </w:rPr>
        <w:t>calculée depuis l'ionosonde la plus proche, traduite automatiquement en verdict par bande.</w:t>
      </w:r>
    </w:p>
    <w:p>
      <w:pPr>
        <w:pStyle w:val="ListBullet"/>
        <w:spacing w:after="60"/>
      </w:pPr>
      <w:r>
        <w:rPr>
          <w:b/>
          <w:color w:val="0F2C3E"/>
          <w:sz w:val="21"/>
        </w:rPr>
        <w:t xml:space="preserve">Prévision de ducting troposphérique — </w:t>
      </w:r>
      <w:r>
        <w:rPr>
          <w:sz w:val="21"/>
        </w:rPr>
      </w:r>
      <w:r>
        <w:rPr>
          <w:b/>
          <w:color w:val="D9531E"/>
          <w:sz w:val="17"/>
        </w:rPr>
        <w:t xml:space="preserve">  ★ exclusif LogX AI</w:t>
      </w:r>
    </w:p>
    <w:p>
      <w:pPr>
        <w:pStyle w:val="ListBullet"/>
        <w:spacing w:after="80"/>
      </w:pPr>
      <w:r>
        <w:rPr>
          <w:sz w:val="21"/>
        </w:rPr>
        <w:t>calculée à partir du gradient de réfractivité météo — fonctionnalité absente des loggers classiques.</w:t>
      </w:r>
    </w:p>
    <w:p>
      <w:pPr>
        <w:pStyle w:val="ListBullet"/>
        <w:spacing w:after="60"/>
      </w:pPr>
      <w:r>
        <w:rPr>
          <w:b/>
          <w:color w:val="0F2C3E"/>
          <w:sz w:val="21"/>
        </w:rPr>
        <w:t xml:space="preserve">Écoute à distance via un annuaire WebSDR — </w:t>
      </w:r>
      <w:r>
        <w:rPr>
          <w:sz w:val="21"/>
        </w:rPr>
      </w:r>
      <w:r>
        <w:rPr>
          <w:b/>
          <w:color w:val="D9531E"/>
          <w:sz w:val="17"/>
        </w:rPr>
        <w:t xml:space="preserve">  ★ exclusif LogX AI</w:t>
      </w:r>
    </w:p>
    <w:p>
      <w:pPr>
        <w:pStyle w:val="ListBullet"/>
        <w:spacing w:after="80"/>
      </w:pPr>
      <w:r>
        <w:rPr>
          <w:sz w:val="21"/>
        </w:rPr>
        <w:t>vérifiez comment votre propre émission est reçue ailleurs dans le monde, ou écoutez une bande fermée chez vous mais ouverte là-bas.</w:t>
      </w:r>
    </w:p>
    <w:p>
      <w:pPr>
        <w:pStyle w:val="ListBullet"/>
        <w:spacing w:after="60"/>
      </w:pPr>
      <w:r>
        <w:rPr>
          <w:b/>
          <w:color w:val="0F2C3E"/>
          <w:sz w:val="21"/>
        </w:rPr>
        <w:t xml:space="preserve">Lien direct vers PSK Reporter et prédictions satellites — </w:t>
      </w:r>
      <w:r>
        <w:rPr>
          <w:sz w:val="21"/>
        </w:rPr>
      </w:r>
      <w:r>
        <w:rPr>
          <w:b/>
          <w:color w:val="D9531E"/>
          <w:sz w:val="17"/>
        </w:rPr>
        <w:t xml:space="preserve">  ★ exclusif LogX AI</w:t>
      </w:r>
    </w:p>
    <w:p>
      <w:pPr>
        <w:pStyle w:val="ListBullet"/>
        <w:spacing w:after="80"/>
      </w:pPr>
      <w:r>
        <w:rPr>
          <w:sz w:val="21"/>
        </w:rPr>
        <w:t>carte mondiale filtrée sur votre indicatif ; passages ISS et état des satellites radioamateur calculés sur vos coordonnées.</w:t>
      </w:r>
    </w:p>
    <w:p>
      <w:pPr>
        <w:pStyle w:val="Heading1"/>
      </w:pPr>
      <w:r>
        <w:t>Multi-poste, expédition et collaboration</w:t>
      </w:r>
    </w:p>
    <w:p>
      <w:pPr>
        <w:pStyle w:val="ListBullet"/>
        <w:spacing w:after="60"/>
      </w:pPr>
      <w:r>
        <w:rPr>
          <w:b/>
          <w:color w:val="0F2C3E"/>
          <w:sz w:val="21"/>
        </w:rPr>
        <w:t xml:space="preserve">Log partagé multi-poste en réseau local, y compris mobile — </w:t>
      </w:r>
      <w:r>
        <w:rPr>
          <w:sz w:val="21"/>
        </w:rPr>
      </w:r>
      <w:r>
        <w:rPr>
          <w:b/>
          <w:color w:val="D9531E"/>
          <w:sz w:val="17"/>
        </w:rPr>
        <w:t xml:space="preserve">  ★ exclusif LogX AI</w:t>
      </w:r>
    </w:p>
    <w:p>
      <w:pPr>
        <w:pStyle w:val="ListBullet"/>
        <w:spacing w:after="80"/>
      </w:pPr>
      <w:r>
        <w:rPr>
          <w:sz w:val="21"/>
        </w:rPr>
        <w:t>un lien à copier, aucune configuration serveur ; reprise automatique après coupure réseau.</w:t>
      </w:r>
    </w:p>
    <w:p>
      <w:pPr>
        <w:pStyle w:val="ListBullet"/>
        <w:spacing w:after="60"/>
      </w:pPr>
      <w:r>
        <w:rPr>
          <w:b/>
          <w:color w:val="0F2C3E"/>
          <w:sz w:val="21"/>
        </w:rPr>
        <w:t xml:space="preserve">Cloud Sync sans service tiers — </w:t>
      </w:r>
      <w:r>
        <w:rPr>
          <w:sz w:val="21"/>
        </w:rPr>
      </w:r>
      <w:r>
        <w:rPr>
          <w:b/>
          <w:color w:val="D9531E"/>
          <w:sz w:val="17"/>
        </w:rPr>
        <w:t xml:space="preserve">  ★ exclusif LogX AI</w:t>
      </w:r>
    </w:p>
    <w:p>
      <w:pPr>
        <w:pStyle w:val="ListBullet"/>
        <w:spacing w:after="80"/>
      </w:pPr>
      <w:r>
        <w:rPr>
          <w:sz w:val="21"/>
        </w:rPr>
        <w:t>fusion bidirectionnelle entre postes via un simple dossier déjà synchronisé (Synology Drive, Dropbox, OneDrive) — aucun compte à créer.</w:t>
      </w:r>
    </w:p>
    <w:p>
      <w:pPr>
        <w:pStyle w:val="ListBullet"/>
        <w:spacing w:after="60"/>
      </w:pPr>
      <w:r>
        <w:rPr>
          <w:b/>
          <w:color w:val="0F2C3E"/>
          <w:sz w:val="21"/>
        </w:rPr>
        <w:t xml:space="preserve">Écran mural d'expédition personnalisable — </w:t>
      </w:r>
      <w:r>
        <w:rPr>
          <w:sz w:val="21"/>
        </w:rPr>
      </w:r>
      <w:r>
        <w:rPr>
          <w:b/>
          <w:color w:val="D9531E"/>
          <w:sz w:val="17"/>
        </w:rPr>
        <w:t xml:space="preserve">  ★ exclusif LogX AI</w:t>
      </w:r>
    </w:p>
    <w:p>
      <w:pPr>
        <w:pStyle w:val="ListBullet"/>
        <w:spacing w:after="80"/>
      </w:pPr>
      <w:r>
        <w:rPr>
          <w:sz w:val="21"/>
        </w:rPr>
        <w:t>flux de QSO en direct sur grand écran, colonnes configurables, connexion smartphone en PWA.</w:t>
      </w:r>
    </w:p>
    <w:p>
      <w:pPr>
        <w:pStyle w:val="ListBullet"/>
        <w:spacing w:after="60"/>
      </w:pPr>
      <w:r>
        <w:rPr>
          <w:b/>
          <w:color w:val="0F2C3E"/>
          <w:sz w:val="21"/>
        </w:rPr>
        <w:t xml:space="preserve">Interopérabilité bidirectionnelle N1MM / DXLog.net — </w:t>
      </w:r>
      <w:r>
        <w:rPr>
          <w:sz w:val="21"/>
        </w:rPr>
      </w:r>
      <w:r>
        <w:rPr>
          <w:b/>
          <w:color w:val="D9531E"/>
          <w:sz w:val="17"/>
        </w:rPr>
        <w:t xml:space="preserve">  ★ exclusif LogX AI</w:t>
      </w:r>
    </w:p>
    <w:p>
      <w:pPr>
        <w:pStyle w:val="ListBullet"/>
        <w:spacing w:after="80"/>
      </w:pPr>
      <w:r>
        <w:rPr>
          <w:sz w:val="21"/>
        </w:rPr>
        <w:t>réception et/ou émission des QSO en temps réel, pour cohabiter avec un logger tiers déjà en place.</w:t>
      </w:r>
    </w:p>
    <w:p>
      <w:pPr>
        <w:pStyle w:val="ListBullet"/>
        <w:spacing w:after="60"/>
      </w:pPr>
      <w:r>
        <w:rPr>
          <w:b/>
          <w:color w:val="0F2C3E"/>
          <w:sz w:val="21"/>
        </w:rPr>
        <w:t xml:space="preserve">Flux ClubLog Live pendant une DXpédition — </w:t>
      </w:r>
      <w:r>
        <w:rPr>
          <w:sz w:val="21"/>
        </w:rPr>
      </w:r>
      <w:r>
        <w:rPr>
          <w:b/>
          <w:color w:val="D9531E"/>
          <w:sz w:val="17"/>
        </w:rPr>
        <w:t xml:space="preserve">  ★ exclusif LogX AI</w:t>
      </w:r>
    </w:p>
    <w:p>
      <w:pPr>
        <w:pStyle w:val="ListBullet"/>
        <w:spacing w:after="80"/>
      </w:pPr>
      <w:r>
        <w:rPr>
          <w:sz w:val="21"/>
        </w:rPr>
        <w:t>chaque QSO poussé instantanément, les chasseurs suivent l'activité en direct.</w:t>
      </w:r>
    </w:p>
    <w:p>
      <w:pPr>
        <w:pStyle w:val="Heading1"/>
      </w:pPr>
      <w:r>
        <w:t>Diplômes, QSL et interopérabilité</w:t>
      </w:r>
    </w:p>
    <w:p>
      <w:pPr>
        <w:spacing w:after="200" w:before="0"/>
      </w:pPr>
      <w:r>
        <w:rPr>
          <w:b w:val="0"/>
          <w:i w:val="0"/>
          <w:sz w:val="22"/>
        </w:rPr>
        <w:t>Un carnet permanent cumule à vie — tous concours confondus — pays DXCC, départements français, continents et zones CQ travaillés/confirmés. Upload et synchronisation en un clic vers eQSL, ClubLog, LoTW, QRZCQ et HRDLog.net depuis le même écran (dont QRZCQ et HRDLog, rarement intégrés ailleurs). À l'export, le bon format est choisi automatiquement selon le concours (EDI, Cabrillo v3, ADIF 3 avec champs POTA/SOTA/IOTA/WWFF), avec contrôle qualité avant génération.</w:t>
      </w:r>
    </w:p>
    <w:p>
      <w:r>
        <w:br w:type="page"/>
      </w:r>
    </w:p>
    <w:p>
      <w:pPr>
        <w:pStyle w:val="Heading1"/>
      </w:pPr>
      <w:r>
        <w:t>En bref</w:t>
      </w:r>
    </w:p>
    <w:tbl>
      <w:tblPr>
        <w:tblW w:type="auto" w:w="0"/>
        <w:jc w:val="center"/>
        <w:tblLayout w:type="fixed"/>
        <w:tblLook w:firstColumn="1" w:firstRow="1" w:lastColumn="0" w:lastRow="0" w:noHBand="0" w:noVBand="1" w:val="04A0"/>
      </w:tblPr>
      <w:tblGrid>
        <w:gridCol w:w="4706"/>
        <w:gridCol w:w="4706"/>
      </w:tblGrid>
      <w:tr>
        <w:tc>
          <w:tcPr>
            <w:tcW w:type="dxa" w:w="3118"/>
            <w:shd w:val="clear" w:color="auto" w:fill="FFFFFF"/>
          </w:tcPr>
          <w:p>
            <w:r/>
            <w:r>
              <w:rPr>
                <w:b/>
                <w:color w:val="16425B"/>
                <w:sz w:val="20"/>
              </w:rPr>
              <w:t>Installation</w:t>
            </w:r>
          </w:p>
        </w:tc>
        <w:tc>
          <w:tcPr>
            <w:tcW w:type="dxa" w:w="6066"/>
            <w:shd w:val="clear" w:color="auto" w:fill="FFFFFF"/>
          </w:tcPr>
          <w:p>
            <w:r/>
            <w:r>
              <w:rPr>
                <w:sz w:val="20"/>
              </w:rPr>
              <w:t>Exécutable autonome (Windows/macOS), aucune installation de Python requise</w:t>
            </w:r>
          </w:p>
        </w:tc>
      </w:tr>
      <w:tr>
        <w:tc>
          <w:tcPr>
            <w:tcW w:type="dxa" w:w="3118"/>
            <w:shd w:val="clear" w:color="auto" w:fill="F2E9E3"/>
          </w:tcPr>
          <w:p>
            <w:r/>
            <w:r>
              <w:rPr>
                <w:b/>
                <w:color w:val="16425B"/>
                <w:sz w:val="20"/>
              </w:rPr>
              <w:t>Fonctionnement</w:t>
            </w:r>
          </w:p>
        </w:tc>
        <w:tc>
          <w:tcPr>
            <w:tcW w:type="dxa" w:w="6066"/>
            <w:shd w:val="clear" w:color="auto" w:fill="F2E9E3"/>
          </w:tcPr>
          <w:p>
            <w:r/>
            <w:r>
              <w:rPr>
                <w:sz w:val="20"/>
              </w:rPr>
              <w:t>Serveur local + interface web dans le navigateur — vos données restent sur votre poste</w:t>
            </w:r>
          </w:p>
        </w:tc>
      </w:tr>
      <w:tr>
        <w:tc>
          <w:tcPr>
            <w:tcW w:type="dxa" w:w="3118"/>
            <w:shd w:val="clear" w:color="auto" w:fill="FFFFFF"/>
          </w:tcPr>
          <w:p>
            <w:r/>
            <w:r>
              <w:rPr>
                <w:b/>
                <w:color w:val="16425B"/>
                <w:sz w:val="20"/>
              </w:rPr>
              <w:t>Concours couverts</w:t>
            </w:r>
          </w:p>
        </w:tc>
        <w:tc>
          <w:tcPr>
            <w:tcW w:type="dxa" w:w="6066"/>
            <w:shd w:val="clear" w:color="auto" w:fill="FFFFFF"/>
          </w:tcPr>
          <w:p>
            <w:r/>
            <w:r>
              <w:rPr>
                <w:sz w:val="20"/>
              </w:rPr>
              <w:t>Des dizaines pré-configurés (REF, IARU, CQ WW/WPX, ARRL, WAE, SOTA, POTA...) + extraction automatique par IA pour les autres</w:t>
            </w:r>
          </w:p>
        </w:tc>
      </w:tr>
      <w:tr>
        <w:tc>
          <w:tcPr>
            <w:tcW w:type="dxa" w:w="3118"/>
            <w:shd w:val="clear" w:color="auto" w:fill="F2E9E3"/>
          </w:tcPr>
          <w:p>
            <w:r/>
            <w:r>
              <w:rPr>
                <w:b/>
                <w:color w:val="16425B"/>
                <w:sz w:val="20"/>
              </w:rPr>
              <w:t>Radio</w:t>
            </w:r>
          </w:p>
        </w:tc>
        <w:tc>
          <w:tcPr>
            <w:tcW w:type="dxa" w:w="6066"/>
            <w:shd w:val="clear" w:color="auto" w:fill="F2E9E3"/>
          </w:tcPr>
          <w:p>
            <w:r/>
            <w:r>
              <w:rPr>
                <w:sz w:val="20"/>
              </w:rPr>
              <w:t>Pilotage natif (Icom/Yaesu/Kenwood/Elecraft/Xiegu), TCI (SDR), ou rigctld/Hamlib (compatibilité étendue)</w:t>
            </w:r>
          </w:p>
        </w:tc>
      </w:tr>
      <w:tr>
        <w:tc>
          <w:tcPr>
            <w:tcW w:type="dxa" w:w="3118"/>
            <w:shd w:val="clear" w:color="auto" w:fill="FFFFFF"/>
          </w:tcPr>
          <w:p>
            <w:r/>
            <w:r>
              <w:rPr>
                <w:b/>
                <w:color w:val="16425B"/>
                <w:sz w:val="20"/>
              </w:rPr>
              <w:t>Copilote IA</w:t>
            </w:r>
          </w:p>
        </w:tc>
        <w:tc>
          <w:tcPr>
            <w:tcW w:type="dxa" w:w="6066"/>
            <w:shd w:val="clear" w:color="auto" w:fill="FFFFFF"/>
          </w:tcPr>
          <w:p>
            <w:r/>
            <w:r>
              <w:rPr>
                <w:sz w:val="20"/>
              </w:rPr>
              <w:t>Optionnel, avec votre propre clé API (Anthropic/OpenAI/Gemini) — le reste du logiciel fonctionne sans</w:t>
            </w:r>
          </w:p>
        </w:tc>
      </w:tr>
      <w:tr>
        <w:tc>
          <w:tcPr>
            <w:tcW w:type="dxa" w:w="3118"/>
            <w:shd w:val="clear" w:color="auto" w:fill="F2E9E3"/>
          </w:tcPr>
          <w:p>
            <w:r/>
            <w:r>
              <w:rPr>
                <w:b/>
                <w:color w:val="16425B"/>
                <w:sz w:val="20"/>
              </w:rPr>
              <w:t>Langues</w:t>
            </w:r>
          </w:p>
        </w:tc>
        <w:tc>
          <w:tcPr>
            <w:tcW w:type="dxa" w:w="6066"/>
            <w:shd w:val="clear" w:color="auto" w:fill="F2E9E3"/>
          </w:tcPr>
          <w:p>
            <w:r/>
            <w:r>
              <w:rPr>
                <w:sz w:val="20"/>
              </w:rPr>
              <w:t>Interface et copilote IA en 8 langues (français, anglais, allemand, espagnol, italien, portugais, néerlandais, polonais)</w:t>
            </w:r>
          </w:p>
        </w:tc>
      </w:tr>
      <w:tr>
        <w:tc>
          <w:tcPr>
            <w:tcW w:type="dxa" w:w="3118"/>
            <w:shd w:val="clear" w:color="auto" w:fill="FFFFFF"/>
          </w:tcPr>
          <w:p>
            <w:r/>
            <w:r>
              <w:rPr>
                <w:b/>
                <w:color w:val="16425B"/>
                <w:sz w:val="20"/>
              </w:rPr>
              <w:t>Export standard</w:t>
            </w:r>
          </w:p>
        </w:tc>
        <w:tc>
          <w:tcPr>
            <w:tcW w:type="dxa" w:w="6066"/>
            <w:shd w:val="clear" w:color="auto" w:fill="FFFFFF"/>
          </w:tcPr>
          <w:p>
            <w:r/>
            <w:r>
              <w:rPr>
                <w:sz w:val="20"/>
              </w:rPr>
              <w:t>ADIF 3, Cabrillo v3, EDI (REG1TEST), CSV — compatible avec tout logiciel radioamateur</w:t>
            </w:r>
          </w:p>
        </w:tc>
      </w:tr>
    </w:tbl>
    <w:p>
      <w:pPr>
        <w:spacing w:after="320" w:before="0"/>
      </w:pPr>
      <w:r>
        <w:rPr>
          <w:b w:val="0"/>
          <w:i w:val="0"/>
          <w:sz w:val="22"/>
        </w:rPr>
      </w:r>
    </w:p>
    <w:p>
      <w:pPr>
        <w:spacing w:after="200"/>
        <w:pBdr>
          <w:bottom w:val="single" w:sz="10" w:space="4" w:color="D9531E"/>
        </w:pBdr>
      </w:pPr>
    </w:p>
    <w:p>
      <w:pPr>
        <w:spacing w:after="80" w:before="0"/>
        <w:jc w:val="center"/>
      </w:pPr>
      <w:r>
        <w:rPr>
          <w:b w:val="0"/>
          <w:i/>
          <w:color w:val="555555"/>
          <w:sz w:val="21"/>
        </w:rPr>
        <w:t>LogX AI est développé par un radioamateur, pour des radioamateurs — né du constat qu'aucun logiciel existant ne réunissait logbook courant, concours et expédition avec un copilote qui comprend réellement la situation en cours.</w:t>
      </w:r>
    </w:p>
    <w:p>
      <w:pPr>
        <w:spacing w:after="40" w:before="0"/>
        <w:jc w:val="center"/>
      </w:pPr>
      <w:r>
        <w:rPr>
          <w:b w:val="0"/>
          <w:i w:val="0"/>
          <w:color w:val="555555"/>
          <w:sz w:val="20"/>
        </w:rPr>
        <w:t>Contact / informations : [à compléter]</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Calibri" w:hAnsi="Calibri"/>
      <w:b/>
      <w:bCs/>
      <w:color w:val="16425B"/>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D9531E"/>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F2C3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