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sz w:val="20"/>
          <w:highlight w:val="yellow"/>
        </w:rPr>
        <w:t>Reviewer note: Yellow highlights mark all TreeTrace system-connection updates, revised diagrams, data-dictionary updates, and wording corrections made to align Chapter 1-2 with the implemented system.</w:t>
      </w:r>
    </w:p>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highlight w:val="yellow"/>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highlight w:val="yellow"/>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0">
      <w:pPr>
        <w:spacing w:line="360" w:lineRule="auto"/>
        <w:rPr>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rPr>
          <w:color w:val="080809"/>
          <w:sz w:val="24"/>
          <w:szCs w:val="24"/>
        </w:rPr>
      </w:pPr>
      <w:r w:rsidDel="00000000" w:rsidR="00000000" w:rsidRPr="00000000">
        <w:rPr>
          <w:color w:val="080809"/>
          <w:sz w:val="24"/>
          <w:szCs w:val="24"/>
        </w:rPr>
        <w:drawing>
          <wp:inline distB="114300" distT="114300" distL="114300" distR="114300">
            <wp:extent cx="5486400" cy="4991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360" w:lineRule="auto"/>
        <w:jc w:val="center"/>
        <w:rPr>
          <w:color w:val="080809"/>
          <w:sz w:val="24"/>
          <w:szCs w:val="24"/>
        </w:rPr>
      </w:pPr>
      <w:r w:rsidDel="00000000" w:rsidR="00000000" w:rsidRPr="00000000">
        <w:rPr>
          <w:b w:val="1"/>
          <w:bCs w:val="1"/>
          <w:sz w:val="24"/>
          <w:szCs w:val="24"/>
          <w:rtl w:val="0"/>
        </w:rPr>
        <w:t xml:space="preserve">Figure 5.</w:t>
      </w:r>
      <w:r w:rsidDel="00000000" w:rsidR="00000000" w:rsidRPr="00000000">
        <w:rPr>
          <w:sz w:val="24"/>
          <w:szCs w:val="24"/>
          <w:rtl w:val="0"/>
        </w:rPr>
        <w:t xml:space="preserve"> System Architecture</w:t>
      </w:r>
      <w:r w:rsidDel="00000000" w:rsidR="00000000" w:rsidRPr="00000000">
        <w:rPr>
          <w:rtl w:val="0"/>
        </w:rPr>
      </w:r>
    </w:p>
    <w:p w:rsidR="00000000" w:rsidDel="00000000" w:rsidP="00000000" w:rsidRDefault="00000000" w:rsidRPr="00000000" w14:paraId="000000D3">
      <w:pPr>
        <w:spacing w:after="240" w:before="240" w:line="360" w:lineRule="auto"/>
        <w:ind w:firstLine="720"/>
        <w:jc w:val="both"/>
        <w:rPr>
          <w:color w:val="080809"/>
          <w:sz w:val="24"/>
          <w:szCs w:val="24"/>
        </w:rPr>
      </w:pPr>
      <w:r>
        <w:rPr>
          <w:highlight w:val="yellow"/>
        </w:rPr>
        <w:t>Figure 5 presents the implemented TreeTrace architecture as a connected mobile, web, backend, and cloud database system. Field workers and administrators use the Flutter mobile application and React web dashboard to manage official tree inventory records. Citizens use the public portal to view the tree map, scan QR tags, run limited AI identification, and submit unknown species for expert review. All application requests pass through the FastAPI backend, which validates accounts, applies role-based permissions, stores records in the cloud database, and returns synchronized data to both web and mobile clients.</w:t>
      </w:r>
    </w:p>
    <w:p>
      <w:pPr>
        <w:pStyle w:val="Heading3"/>
      </w:pPr>
      <w:r>
        <w:rPr>
          <w:highlight w:val="yellow"/>
        </w:rPr>
        <w:t>Implemented Architecture Layers</w:t>
      </w:r>
    </w:p>
    <w:p>
      <w:pPr>
        <w:pStyle w:val="Heading3"/>
      </w:pPr>
      <w:r>
        <w:rPr>
          <w:highlight w:val="yellow"/>
        </w:rPr>
        <w:t>Architecture Data Flow</w:t>
      </w:r>
    </w:p>
    <w:p>
      <w:pPr/>
      <w:r>
        <w:rPr>
          <w:highlight w:val="yellow"/>
        </w:rP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highlight w:val="yellow"/>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FFF2CC"/>
          </w:tcPr>
          <w:p>
            <w:r>
              <w:rPr>
                <w:b/>
                <w:sz w:val="20"/>
                <w:highlight w:val="yellow"/>
              </w:rPr>
            </w:r>
            <w:r>
              <w:rPr>
                <w:b/>
                <w:sz w:val="20"/>
                <w:highlight w:val="yellow"/>
              </w:rPr>
              <w:t>Layer</w:t>
            </w:r>
          </w:p>
        </w:tc>
        <w:tc>
          <w:tcPr>
            <w:tcW w:type="dxa" w:w="2880"/>
            <w:vAlign w:val="top"/>
            <w:shd w:fill="FFF2CC"/>
          </w:tcPr>
          <w:p>
            <w:r>
              <w:rPr>
                <w:b/>
                <w:sz w:val="20"/>
                <w:highlight w:val="yellow"/>
              </w:rPr>
            </w:r>
            <w:r>
              <w:rPr>
                <w:b/>
                <w:sz w:val="20"/>
                <w:highlight w:val="yellow"/>
              </w:rPr>
              <w:t>Current System Component</w:t>
            </w:r>
          </w:p>
        </w:tc>
        <w:tc>
          <w:tcPr>
            <w:tcW w:type="dxa" w:w="2880"/>
            <w:vAlign w:val="top"/>
            <w:shd w:fill="FFF2CC"/>
          </w:tcPr>
          <w:p>
            <w:r>
              <w:rPr>
                <w:b/>
                <w:sz w:val="20"/>
                <w:highlight w:val="yellow"/>
              </w:rPr>
            </w:r>
            <w:r>
              <w:rPr>
                <w:b/>
                <w:sz w:val="20"/>
                <w:highlight w:val="yellow"/>
              </w:rPr>
              <w:t>Purpose in TreeTrace</w:t>
            </w:r>
          </w:p>
        </w:tc>
      </w:tr>
      <w:tr>
        <w:tc>
          <w:tcPr>
            <w:tcW w:type="dxa" w:w="2880"/>
            <w:vAlign w:val="top"/>
            <w:shd w:fill="FFF2CC"/>
          </w:tcPr>
          <w:p>
            <w:r>
              <w:rPr>
                <w:sz w:val="20"/>
                <w:highlight w:val="yellow"/>
              </w:rPr>
            </w:r>
            <w:r>
              <w:rPr>
                <w:b w:val="0"/>
                <w:sz w:val="20"/>
                <w:highlight w:val="yellow"/>
              </w:rPr>
              <w:t>Client Layer</w:t>
            </w:r>
          </w:p>
        </w:tc>
        <w:tc>
          <w:tcPr>
            <w:tcW w:type="dxa" w:w="2880"/>
            <w:vAlign w:val="top"/>
            <w:shd w:fill="FFF2CC"/>
          </w:tcPr>
          <w:p>
            <w:r>
              <w:rPr>
                <w:sz w:val="20"/>
                <w:highlight w:val="yellow"/>
              </w:rPr>
            </w:r>
            <w:r>
              <w:rPr>
                <w:b w:val="0"/>
                <w:sz w:val="20"/>
                <w:highlight w:val="yellow"/>
              </w:rPr>
              <w:t>Flutter mobile app and React/Vite web frontend</w:t>
            </w:r>
          </w:p>
        </w:tc>
        <w:tc>
          <w:tcPr>
            <w:tcW w:type="dxa" w:w="2880"/>
            <w:vAlign w:val="top"/>
            <w:shd w:fill="FFF2CC"/>
          </w:tcPr>
          <w:p>
            <w:r>
              <w:rPr>
                <w:sz w:val="20"/>
                <w:highlight w:val="yellow"/>
              </w:rPr>
            </w:r>
            <w:r>
              <w:rPr>
                <w:b w:val="0"/>
                <w:sz w:val="20"/>
                <w:highlight w:val="yellow"/>
              </w:rPr>
              <w:t>Provides mobile field collection, public portal access, admin dashboard, QR scanning, map viewing, AI scanning, and user management.</w:t>
            </w:r>
          </w:p>
        </w:tc>
      </w:tr>
      <w:tr>
        <w:tc>
          <w:tcPr>
            <w:tcW w:type="dxa" w:w="2880"/>
            <w:vAlign w:val="top"/>
            <w:shd w:fill="FFF2CC"/>
          </w:tcPr>
          <w:p>
            <w:r>
              <w:rPr>
                <w:sz w:val="20"/>
                <w:highlight w:val="yellow"/>
              </w:rPr>
            </w:r>
            <w:r>
              <w:rPr>
                <w:b w:val="0"/>
                <w:sz w:val="20"/>
                <w:highlight w:val="yellow"/>
              </w:rPr>
              <w:t>API Layer</w:t>
            </w:r>
          </w:p>
        </w:tc>
        <w:tc>
          <w:tcPr>
            <w:tcW w:type="dxa" w:w="2880"/>
            <w:vAlign w:val="top"/>
            <w:shd w:fill="FFF2CC"/>
          </w:tcPr>
          <w:p>
            <w:r>
              <w:rPr>
                <w:sz w:val="20"/>
                <w:highlight w:val="yellow"/>
              </w:rPr>
            </w:r>
            <w:r>
              <w:rPr>
                <w:b w:val="0"/>
                <w:sz w:val="20"/>
                <w:highlight w:val="yellow"/>
              </w:rPr>
              <w:t>FastAPI backend hosted locally during development and deployable through Render</w:t>
            </w:r>
          </w:p>
        </w:tc>
        <w:tc>
          <w:tcPr>
            <w:tcW w:type="dxa" w:w="2880"/>
            <w:vAlign w:val="top"/>
            <w:shd w:fill="FFF2CC"/>
          </w:tcPr>
          <w:p>
            <w:r>
              <w:rPr>
                <w:sz w:val="20"/>
                <w:highlight w:val="yellow"/>
              </w:rPr>
            </w:r>
            <w:r>
              <w:rPr>
                <w:b w:val="0"/>
                <w:sz w:val="20"/>
                <w:highlight w:val="yellow"/>
              </w:rPr>
              <w:t>Receives requests from web/mobile, authenticates users, validates roles, serves public tree data, processes reports, and coordinates AI and storage operations.</w:t>
            </w:r>
          </w:p>
        </w:tc>
      </w:tr>
      <w:tr>
        <w:tc>
          <w:tcPr>
            <w:tcW w:type="dxa" w:w="2880"/>
            <w:vAlign w:val="top"/>
            <w:shd w:fill="FFF2CC"/>
          </w:tcPr>
          <w:p>
            <w:r>
              <w:rPr>
                <w:sz w:val="20"/>
                <w:highlight w:val="yellow"/>
              </w:rPr>
            </w:r>
            <w:r>
              <w:rPr>
                <w:b w:val="0"/>
                <w:sz w:val="20"/>
                <w:highlight w:val="yellow"/>
              </w:rPr>
              <w:t>Data Layer</w:t>
            </w:r>
          </w:p>
        </w:tc>
        <w:tc>
          <w:tcPr>
            <w:tcW w:type="dxa" w:w="2880"/>
            <w:vAlign w:val="top"/>
            <w:shd w:fill="FFF2CC"/>
          </w:tcPr>
          <w:p>
            <w:r>
              <w:rPr>
                <w:sz w:val="20"/>
                <w:highlight w:val="yellow"/>
              </w:rPr>
            </w:r>
            <w:r>
              <w:rPr>
                <w:b w:val="0"/>
                <w:sz w:val="20"/>
                <w:highlight w:val="yellow"/>
              </w:rPr>
              <w:t>PostgreSQL cloud database through Aiven or local database during development</w:t>
            </w:r>
          </w:p>
        </w:tc>
        <w:tc>
          <w:tcPr>
            <w:tcW w:type="dxa" w:w="2880"/>
            <w:vAlign w:val="top"/>
            <w:shd w:fill="FFF2CC"/>
          </w:tcPr>
          <w:p>
            <w:r>
              <w:rPr>
                <w:sz w:val="20"/>
                <w:highlight w:val="yellow"/>
              </w:rPr>
            </w:r>
            <w:r>
              <w:rPr>
                <w:b w:val="0"/>
                <w:sz w:val="20"/>
                <w:highlight w:val="yellow"/>
              </w:rPr>
              <w:t>Stores users, tree records, health logs, QR-linked tree profiles, unknown species submissions, and review status.</w:t>
            </w:r>
          </w:p>
        </w:tc>
      </w:tr>
      <w:tr>
        <w:tc>
          <w:tcPr>
            <w:tcW w:type="dxa" w:w="2880"/>
            <w:vAlign w:val="top"/>
            <w:shd w:fill="FFF2CC"/>
          </w:tcPr>
          <w:p>
            <w:r>
              <w:rPr>
                <w:sz w:val="20"/>
                <w:highlight w:val="yellow"/>
              </w:rPr>
            </w:r>
            <w:r>
              <w:rPr>
                <w:b w:val="0"/>
                <w:sz w:val="20"/>
                <w:highlight w:val="yellow"/>
              </w:rPr>
              <w:t>AI and Media Layer</w:t>
            </w:r>
          </w:p>
        </w:tc>
        <w:tc>
          <w:tcPr>
            <w:tcW w:type="dxa" w:w="2880"/>
            <w:vAlign w:val="top"/>
            <w:shd w:fill="FFF2CC"/>
          </w:tcPr>
          <w:p>
            <w:r>
              <w:rPr>
                <w:sz w:val="20"/>
                <w:highlight w:val="yellow"/>
              </w:rPr>
            </w:r>
            <w:r>
              <w:rPr>
                <w:b w:val="0"/>
                <w:sz w:val="20"/>
                <w:highlight w:val="yellow"/>
              </w:rPr>
              <w:t>AI identification service, DBH/height estimation workflow, and uploaded tree photos</w:t>
            </w:r>
          </w:p>
        </w:tc>
        <w:tc>
          <w:tcPr>
            <w:tcW w:type="dxa" w:w="2880"/>
            <w:vAlign w:val="top"/>
            <w:shd w:fill="FFF2CC"/>
          </w:tcPr>
          <w:p>
            <w:r>
              <w:rPr>
                <w:sz w:val="20"/>
                <w:highlight w:val="yellow"/>
              </w:rPr>
            </w:r>
            <w:r>
              <w:rPr>
                <w:b w:val="0"/>
                <w:sz w:val="20"/>
                <w:highlight w:val="yellow"/>
              </w:rPr>
              <w:t>Supports tree species identification, rough DBH/height assistance, health-related interpretation, and unknown species review evidence.</w:t>
            </w:r>
          </w:p>
        </w:tc>
      </w:tr>
      <w:tr>
        <w:tc>
          <w:tcPr>
            <w:tcW w:type="dxa" w:w="2880"/>
            <w:vAlign w:val="top"/>
            <w:shd w:fill="FFF2CC"/>
          </w:tcPr>
          <w:p>
            <w:r>
              <w:rPr>
                <w:sz w:val="20"/>
                <w:highlight w:val="yellow"/>
              </w:rPr>
            </w:r>
            <w:r>
              <w:rPr>
                <w:b w:val="0"/>
                <w:sz w:val="20"/>
                <w:highlight w:val="yellow"/>
              </w:rPr>
              <w:t>Public Access Layer</w:t>
            </w:r>
          </w:p>
        </w:tc>
        <w:tc>
          <w:tcPr>
            <w:tcW w:type="dxa" w:w="2880"/>
            <w:vAlign w:val="top"/>
            <w:shd w:fill="FFF2CC"/>
          </w:tcPr>
          <w:p>
            <w:r>
              <w:rPr>
                <w:sz w:val="20"/>
                <w:highlight w:val="yellow"/>
              </w:rPr>
            </w:r>
            <w:r>
              <w:rPr>
                <w:b w:val="0"/>
                <w:sz w:val="20"/>
                <w:highlight w:val="yellow"/>
              </w:rPr>
              <w:t>QR tags, public tree profiles, and public map portal</w:t>
            </w:r>
          </w:p>
        </w:tc>
        <w:tc>
          <w:tcPr>
            <w:tcW w:type="dxa" w:w="2880"/>
            <w:vAlign w:val="top"/>
            <w:shd w:fill="FFF2CC"/>
          </w:tcPr>
          <w:p>
            <w:r>
              <w:rPr>
                <w:sz w:val="20"/>
                <w:highlight w:val="yellow"/>
              </w:rPr>
            </w:r>
            <w:r>
              <w:rPr>
                <w:b w:val="0"/>
                <w:sz w:val="20"/>
                <w:highlight w:val="yellow"/>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rPr>
          <w:highlight w:val="yellow"/>
        </w:rPr>
        <w:t>The system shall restrict official tree inventory creation and editing to administrators and field workers only.</w:t>
      </w:r>
    </w:p>
    <w:p>
      <w:pPr/>
      <w:r>
        <w:rPr>
          <w:highlight w:val="yellow"/>
        </w:rPr>
        <w:t>The system shall allow citizens to submit unknown tree species for expert review without directly modifying official inventory data.</w:t>
      </w:r>
    </w:p>
    <w:p>
      <w:pPr/>
      <w:r>
        <w:rPr>
          <w:highlight w:val="yellow"/>
        </w:rPr>
        <w:t>The system shall provide a Cannot Cut warning when a protected or endangered species is identified.</w:t>
      </w:r>
    </w:p>
    <w:p>
      <w:pPr/>
      <w:r>
        <w:rPr>
          <w:highlight w:val="yellow"/>
        </w:rPr>
        <w:t>The system shall support offline field data queuing and synchronization when connectivity becomes available.</w:t>
      </w:r>
    </w:p>
    <w:p>
      <w:pPr/>
      <w:r>
        <w:rPr>
          <w:highlight w:val="yellow"/>
        </w:rPr>
        <w:t>The system shall provide dashboards for community structure, species distribution, trees per barangay, health monitoring, and carbon stock summary.</w:t>
      </w:r>
    </w:p>
    <w:p>
      <w:pPr/>
      <w:r>
        <w:rPr>
          <w:highlight w:val="yellow"/>
        </w:rPr>
        <w:t>The system shall allow administrators to review unknown species submissions and update their review status.</w:t>
      </w:r>
    </w:p>
    <w:p>
      <w:pPr/>
      <w:r>
        <w:rPr>
          <w:highlight w:val="yellow"/>
        </w:rP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bookmarkStart w:colFirst="0" w:colLast="0" w:name="_heading=h.gap0bk4jy8gv" w:id="37"/>
      <w:bookmarkEnd w:id="37"/>
      <w:r w:rsidDel="00000000" w:rsidR="00000000" w:rsidRPr="00000000">
        <w:rPr>
          <w:b w:val="1"/>
          <w:bCs w:val="1"/>
          <w:color w:val="080809"/>
          <w:sz w:val="24"/>
          <w:szCs w:val="24"/>
          <w:rtl w:val="0"/>
        </w:rPr>
        <w:t xml:space="preserve">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552450</wp:posOffset>
            </wp:positionV>
            <wp:extent cx="3224213" cy="5255284"/>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3"/>
                    <a:srcRect b="-1049" l="0" r="0" t="6506"/>
                    <a:stretch>
                      <a:fillRect/>
                    </a:stretch>
                  </pic:blipFill>
                  <pic:spPr>
                    <a:xfrm>
                      <a:off x="0" y="0"/>
                      <a:ext cx="3224213" cy="5255284"/>
                    </a:xfrm>
                    <a:prstGeom prst="rect"/>
                    <a:ln/>
                  </pic:spPr>
                </pic:pic>
              </a:graphicData>
            </a:graphic>
          </wp:anchor>
        </w:drawing>
      </w:r>
    </w:p>
    <w:p w:rsidR="00000000" w:rsidDel="00000000" w:rsidP="00000000" w:rsidRDefault="00000000" w:rsidRPr="00000000" w14:paraId="000000EE">
      <w:pPr>
        <w:spacing w:line="360" w:lineRule="auto"/>
        <w:rPr>
          <w:sz w:val="24"/>
          <w:szCs w:val="24"/>
        </w:rPr>
      </w:pPr>
      <w:r w:rsidDel="00000000" w:rsidR="00000000" w:rsidRPr="00000000">
        <w:rPr>
          <w:rtl w:val="0"/>
        </w:rPr>
      </w:r>
    </w:p>
    <w:p w:rsidR="00000000" w:rsidDel="00000000" w:rsidP="00000000" w:rsidRDefault="00000000" w:rsidRPr="00000000" w14:paraId="000000EF">
      <w:pPr>
        <w:spacing w:line="360" w:lineRule="auto"/>
        <w:jc w:val="center"/>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Use Case Diagram for the TreeTrace System </w:t>
      </w:r>
    </w:p>
    <w:p>
      <w:pPr>
        <w:jc w:val="center"/>
      </w:pPr>
      <w:r>
        <w:drawing>
          <wp:inline>
            <wp:extent cx="6035040" cy="4023360"/>
            <wp:docPr id="13" name="Picture 13"/>
            <wp:cNvGraphicFramePr>
              <a:graphicFrameLocks noChangeAspect="1"/>
            </wp:cNvGraphicFramePr>
            <a:graphic>
              <a:graphicData uri="http://schemas.openxmlformats.org/drawingml/2006/picture">
                <pic:pic>
                  <pic:nvPicPr>
                    <pic:cNvPr id="0" name="updated_use_case_diagram.png"/>
                    <pic:cNvPicPr/>
                  </pic:nvPicPr>
                  <pic:blipFill>
                    <a:blip r:embed="rId42"/>
                    <a:stretch>
                      <a:fillRect/>
                    </a:stretch>
                  </pic:blipFill>
                  <pic:spPr>
                    <a:xfrm>
                      <a:off x="0" y="0"/>
                      <a:ext cx="6035040" cy="4023360"/>
                    </a:xfrm>
                    <a:prstGeom prst="rect"/>
                  </pic:spPr>
                </pic:pic>
              </a:graphicData>
            </a:graphic>
          </wp:inline>
        </w:drawing>
      </w:r>
    </w:p>
    <w:p>
      <w:pPr>
        <w:jc w:val="center"/>
      </w:pPr>
      <w:r>
        <w:rPr>
          <w:i/>
          <w:sz w:val="20"/>
          <w:highlight w:val="yellow"/>
        </w:rPr>
        <w:t>Figure 6.1. Updated Use Case Diagram aligned with the implemented TreeTrace system</w:t>
      </w:r>
    </w:p>
    <w:p w:rsidR="00000000" w:rsidDel="00000000" w:rsidP="00000000" w:rsidRDefault="00000000" w:rsidRPr="00000000" w14:paraId="000000F0">
      <w:pPr>
        <w:pStyle w:val="Heading2"/>
        <w:keepNext w:val="0"/>
        <w:keepLines w:val="0"/>
        <w:spacing w:after="80" w:line="360" w:lineRule="auto"/>
        <w:ind w:firstLine="720"/>
        <w:jc w:val="both"/>
        <w:rPr>
          <w:sz w:val="24"/>
          <w:szCs w:val="24"/>
        </w:rPr>
      </w:pPr>
      <w:bookmarkStart w:colFirst="0" w:colLast="0" w:name="_heading=h.6it3vzr3awkh" w:id="38"/>
      <w:bookmarkEnd w:id="38"/>
      <w:r w:rsidDel="00000000" w:rsidR="00000000" w:rsidRPr="00000000">
        <w:rPr>
          <w:color w:val="080809"/>
          <w:sz w:val="24"/>
          <w:szCs w:val="24"/>
          <w:rtl w:val="0"/>
        </w:rPr>
        <w:t xml:space="preserve">Figure 6 utilized a case graph to summarize the details of a framework and the users within that framework. It generally appeared as a graphic delineation of intelligence among different components in a system. Utilized case graphs indicated the events in a system and how those events flowed; however, using the case chart did not describe how those events were executed. The Use Case Diagram showed the graphical representation of use cases and actors. It demonstrated the interaction and relationship between system users and the various instances in which they were involved [25].</w:t>
      </w:r>
      <w:r w:rsidDel="00000000" w:rsidR="00000000" w:rsidRPr="00000000">
        <w:rPr>
          <w:rtl w:val="0"/>
        </w:rPr>
      </w:r>
    </w:p>
    <w:p w:rsidR="00000000" w:rsidDel="00000000" w:rsidP="00000000" w:rsidRDefault="00000000" w:rsidRPr="00000000" w14:paraId="000000F1">
      <w:pPr>
        <w:pStyle w:val="Heading2"/>
        <w:spacing w:after="240" w:before="240" w:line="360" w:lineRule="auto"/>
        <w:ind w:firstLine="720"/>
        <w:jc w:val="both"/>
        <w:rPr>
          <w:sz w:val="24"/>
          <w:szCs w:val="24"/>
        </w:rPr>
      </w:pPr>
      <w:r>
        <w:rPr>
          <w:highlight w:val="yellow"/>
        </w:rPr>
        <w:t>In this diagram, there are three major actors: Admin, Field Worker, and Public User or Citizen. The Admin manages user accounts, reviews unknown species submissions, generates QR labels, views reports, monitors dashboards, and maintains official tree records. The Field Worker records and updates verified tree inventory data, captures GPS location, adds health assessments, scans QR tags, uses AI-assisted identification, and synchronizes field records. The Public User can open the public portal, view the public tree map, scan QR tags, open public tree profiles, use AI identification within the allowed system limits, and submit unknown species for expert review. Citizens are intentionally separated from official inventory editing to preserve data quality and expert validation.</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pStyle w:val="Heading2"/>
        <w:spacing w:after="200" w:line="360" w:lineRule="auto"/>
        <w:ind w:firstLine="720"/>
        <w:jc w:val="both"/>
        <w:rPr>
          <w:sz w:val="24"/>
          <w:szCs w:val="24"/>
        </w:rPr>
      </w:pPr>
      <w:bookmarkStart w:colFirst="0" w:colLast="0" w:name="_heading=h.hvlydo9pcorr" w:id="41"/>
      <w:bookmarkEnd w:id="41"/>
      <w:r w:rsidDel="00000000" w:rsidR="00000000" w:rsidRPr="00000000">
        <w:rPr>
          <w:sz w:val="24"/>
          <w:szCs w:val="24"/>
          <w:rtl w:val="0"/>
        </w:rPr>
        <w:t xml:space="preserve">This section discusses the basic sketch meant to define an entity based on this study’s scope, boundaries, and relation to external components.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8">
      <w:pPr>
        <w:spacing w:line="360" w:lineRule="auto"/>
        <w:rPr>
          <w:sz w:val="24"/>
          <w:szCs w:val="24"/>
        </w:rPr>
      </w:pPr>
      <w:r w:rsidDel="00000000" w:rsidR="00000000" w:rsidRPr="00000000">
        <w:rPr>
          <w:sz w:val="24"/>
          <w:szCs w:val="24"/>
        </w:rPr>
        <w:drawing>
          <wp:inline distB="114300" distT="114300" distL="114300" distR="114300">
            <wp:extent cx="5486400" cy="2733675"/>
            <wp:effectExtent b="0" l="0" r="0" t="0"/>
            <wp:docPr id="8" name="image9.png"/>
            <a:graphic>
              <a:graphicData uri="http://schemas.openxmlformats.org/drawingml/2006/picture">
                <pic:pic>
                  <pic:nvPicPr>
                    <pic:cNvPr id="0" name="image9.png"/>
                    <pic:cNvPicPr preferRelativeResize="0"/>
                  </pic:nvPicPr>
                  <pic:blipFill>
                    <a:blip r:embed="rId14"/>
                    <a:srcRect b="22812" l="56092" r="590" t="19428"/>
                    <a:stretch>
                      <a:fillRect/>
                    </a:stretch>
                  </pic:blipFill>
                  <pic:spPr>
                    <a:xfrm>
                      <a:off x="0" y="0"/>
                      <a:ext cx="5486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jc w:val="center"/>
        <w:rPr>
          <w:sz w:val="24"/>
          <w:szCs w:val="24"/>
        </w:rPr>
      </w:pPr>
      <w:r w:rsidDel="00000000" w:rsidR="00000000" w:rsidRPr="00000000">
        <w:rPr>
          <w:b w:val="1"/>
          <w:bCs w:val="1"/>
          <w:sz w:val="24"/>
          <w:szCs w:val="24"/>
          <w:rtl w:val="0"/>
        </w:rPr>
        <w:t xml:space="preserve">Figure 7.</w:t>
      </w:r>
      <w:r w:rsidDel="00000000" w:rsidR="00000000" w:rsidRPr="00000000">
        <w:rPr>
          <w:sz w:val="24"/>
          <w:szCs w:val="24"/>
          <w:rtl w:val="0"/>
        </w:rPr>
        <w:t xml:space="preserve"> Context Diagram (Level 0 DFD) of the TreeTrace System </w:t>
      </w:r>
    </w:p>
    <w:p>
      <w:pPr>
        <w:jc w:val="center"/>
      </w:pPr>
      <w:r>
        <w:drawing>
          <wp:inline>
            <wp:extent cx="6035040" cy="4023360"/>
            <wp:docPr id="14" name="Picture 14"/>
            <wp:cNvGraphicFramePr>
              <a:graphicFrameLocks noChangeAspect="1"/>
            </wp:cNvGraphicFramePr>
            <a:graphic>
              <a:graphicData uri="http://schemas.openxmlformats.org/drawingml/2006/picture">
                <pic:pic>
                  <pic:nvPicPr>
                    <pic:cNvPr id="0" name="updated_context_dfd.png"/>
                    <pic:cNvPicPr/>
                  </pic:nvPicPr>
                  <pic:blipFill>
                    <a:blip r:embed="rId43"/>
                    <a:stretch>
                      <a:fillRect/>
                    </a:stretch>
                  </pic:blipFill>
                  <pic:spPr>
                    <a:xfrm>
                      <a:off x="0" y="0"/>
                      <a:ext cx="6035040" cy="4023360"/>
                    </a:xfrm>
                    <a:prstGeom prst="rect"/>
                  </pic:spPr>
                </pic:pic>
              </a:graphicData>
            </a:graphic>
          </wp:inline>
        </w:drawing>
      </w:r>
    </w:p>
    <w:p>
      <w:pPr>
        <w:jc w:val="center"/>
      </w:pPr>
      <w:r>
        <w:rPr>
          <w:i/>
          <w:sz w:val="20"/>
          <w:highlight w:val="yellow"/>
        </w:rPr>
        <w:t>Figure 7.1. Updated Context Flow Diagram showing TreeTrace external entities and system boundary</w:t>
      </w:r>
    </w:p>
    <w:p w:rsidR="00000000" w:rsidDel="00000000" w:rsidP="00000000" w:rsidRDefault="00000000" w:rsidRPr="00000000" w14:paraId="000000FB">
      <w:pPr>
        <w:spacing w:line="360" w:lineRule="auto"/>
        <w:jc w:val="center"/>
        <w:rPr>
          <w:sz w:val="24"/>
          <w:szCs w:val="24"/>
        </w:rPr>
      </w:pPr>
      <w:r w:rsidDel="00000000" w:rsidR="00000000" w:rsidRPr="00000000">
        <w:rPr>
          <w:rtl w:val="0"/>
        </w:rPr>
      </w:r>
    </w:p>
    <w:p w:rsidR="00000000" w:rsidDel="00000000" w:rsidP="00000000" w:rsidRDefault="00000000" w:rsidRPr="00000000" w14:paraId="000000FC">
      <w:pPr>
        <w:spacing w:line="360" w:lineRule="auto"/>
        <w:ind w:firstLine="720"/>
        <w:jc w:val="both"/>
        <w:rPr>
          <w:sz w:val="24"/>
          <w:szCs w:val="24"/>
        </w:rPr>
      </w:pPr>
      <w:r>
        <w:rPr>
          <w:highlight w:val="yellow"/>
        </w:rPr>
        <w:t>Figure 7 presents the Level 0 Data Flow Diagram of TreeTrace. The external entities include the Admin, Field Worker, Public User, AI identification service, and cloud database. The Admin and Field Worker provide authenticated management inputs such as tree records, health logs, QR labels, review decisions, and report requests. The Public User provides public access requests, QR scan requests, AI scan images, and unknown species submissions. The TreeTrace backend processes these inputs, applies access control, communicates with the AI service when image analysis is required, and stores or retrieves records from the centralized database.</w:t>
      </w:r>
    </w:p>
    <w:p w:rsidR="00000000" w:rsidDel="00000000" w:rsidP="00000000" w:rsidRDefault="00000000" w:rsidRPr="00000000" w14:paraId="000000FD">
      <w:pPr>
        <w:spacing w:line="360" w:lineRule="auto"/>
        <w:jc w:val="left"/>
        <w:rPr>
          <w:sz w:val="24"/>
          <w:szCs w:val="24"/>
        </w:rPr>
      </w:pPr>
      <w:r w:rsidDel="00000000" w:rsidR="00000000" w:rsidRPr="00000000">
        <w:rPr>
          <w:rtl w:val="0"/>
        </w:rPr>
      </w:r>
    </w:p>
    <w:p w:rsidR="00000000" w:rsidDel="00000000" w:rsidP="00000000" w:rsidRDefault="00000000" w:rsidRPr="00000000" w14:paraId="000000FE">
      <w:pPr>
        <w:spacing w:line="360" w:lineRule="auto"/>
        <w:jc w:val="left"/>
        <w:rPr>
          <w:sz w:val="24"/>
          <w:szCs w:val="24"/>
        </w:rPr>
      </w:pPr>
      <w:r w:rsidDel="00000000" w:rsidR="00000000" w:rsidRPr="00000000">
        <w:rPr>
          <w:rtl w:val="0"/>
        </w:rPr>
      </w:r>
    </w:p>
    <w:p w:rsidR="00000000" w:rsidDel="00000000" w:rsidP="00000000" w:rsidRDefault="00000000" w:rsidRPr="00000000" w14:paraId="000000FF">
      <w:pPr>
        <w:spacing w:line="360" w:lineRule="auto"/>
        <w:jc w:val="center"/>
        <w:rPr>
          <w:sz w:val="24"/>
          <w:szCs w:val="24"/>
        </w:rPr>
      </w:pPr>
      <w:r w:rsidDel="00000000" w:rsidR="00000000" w:rsidRPr="00000000">
        <w:rPr>
          <w:rtl w:val="0"/>
        </w:rPr>
      </w:r>
    </w:p>
    <w:p w:rsidR="00000000" w:rsidDel="00000000" w:rsidP="00000000" w:rsidRDefault="00000000" w:rsidRPr="00000000" w14:paraId="00000100">
      <w:pPr>
        <w:spacing w:line="360" w:lineRule="auto"/>
        <w:jc w:val="center"/>
        <w:rPr>
          <w:sz w:val="24"/>
          <w:szCs w:val="24"/>
        </w:rPr>
      </w:pPr>
      <w:r w:rsidDel="00000000" w:rsidR="00000000" w:rsidRPr="00000000">
        <w:rPr>
          <w:rtl w:val="0"/>
        </w:rPr>
      </w:r>
    </w:p>
    <w:p w:rsidR="00000000" w:rsidDel="00000000" w:rsidP="00000000" w:rsidRDefault="00000000" w:rsidRPr="00000000" w14:paraId="00000101">
      <w:pPr>
        <w:spacing w:line="360" w:lineRule="auto"/>
        <w:jc w:val="center"/>
        <w:rPr>
          <w:sz w:val="24"/>
          <w:szCs w:val="24"/>
        </w:rPr>
      </w:pPr>
      <w:r w:rsidDel="00000000" w:rsidR="00000000" w:rsidRPr="00000000">
        <w:rPr>
          <w:rtl w:val="0"/>
        </w:rPr>
      </w:r>
    </w:p>
    <w:p w:rsidR="00000000" w:rsidDel="00000000" w:rsidP="00000000" w:rsidRDefault="00000000" w:rsidRPr="00000000" w14:paraId="00000102">
      <w:pPr>
        <w:spacing w:line="360" w:lineRule="auto"/>
        <w:jc w:val="center"/>
        <w:rPr>
          <w:sz w:val="24"/>
          <w:szCs w:val="24"/>
        </w:rPr>
      </w:pPr>
      <w:r w:rsidDel="00000000" w:rsidR="00000000" w:rsidRPr="00000000">
        <w:rPr>
          <w:rtl w:val="0"/>
        </w:rPr>
      </w:r>
    </w:p>
    <w:p w:rsidR="00000000" w:rsidDel="00000000" w:rsidP="00000000" w:rsidRDefault="00000000" w:rsidRPr="00000000" w14:paraId="00000103">
      <w:pPr>
        <w:spacing w:line="360" w:lineRule="auto"/>
        <w:jc w:val="center"/>
        <w:rPr>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rsidDel="00000000" w:rsidR="00000000" w:rsidRPr="00000000">
        <w:rPr>
          <w:color w:val="080809"/>
          <w:sz w:val="24"/>
          <w:szCs w:val="24"/>
          <w:rtl w:val="0"/>
        </w:rPr>
        <w:t xml:space="preserve">This section provides a detailed breakdown of a system's processes and data flows, offering insights into how information flows within the system.</w:t>
      </w:r>
    </w:p>
    <w:p w:rsidR="00000000" w:rsidDel="00000000" w:rsidP="00000000" w:rsidRDefault="00000000" w:rsidRPr="00000000" w14:paraId="00000106">
      <w:pPr>
        <w:spacing w:line="360" w:lineRule="auto"/>
        <w:rPr>
          <w:sz w:val="24"/>
          <w:szCs w:val="24"/>
        </w:rPr>
      </w:pPr>
      <w:r w:rsidDel="00000000" w:rsidR="00000000" w:rsidRPr="00000000">
        <w:rPr>
          <w:sz w:val="24"/>
          <w:szCs w:val="24"/>
        </w:rPr>
        <w:drawing>
          <wp:inline distB="114300" distT="114300" distL="114300" distR="114300">
            <wp:extent cx="5486400" cy="6067425"/>
            <wp:effectExtent b="0" l="0" r="0" t="0"/>
            <wp:docPr id="6" name="image10.png"/>
            <a:graphic>
              <a:graphicData uri="http://schemas.openxmlformats.org/drawingml/2006/picture">
                <pic:pic>
                  <pic:nvPicPr>
                    <pic:cNvPr id="0" name="image10.png"/>
                    <pic:cNvPicPr preferRelativeResize="0"/>
                  </pic:nvPicPr>
                  <pic:blipFill>
                    <a:blip r:embed="rId15"/>
                    <a:srcRect b="0" l="0" r="58954" t="9000"/>
                    <a:stretch>
                      <a:fillRect/>
                    </a:stretch>
                  </pic:blipFill>
                  <pic:spPr>
                    <a:xfrm>
                      <a:off x="0" y="0"/>
                      <a:ext cx="548640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center"/>
        <w:rPr>
          <w:sz w:val="24"/>
          <w:szCs w:val="24"/>
        </w:rPr>
      </w:pPr>
      <w:r w:rsidDel="00000000" w:rsidR="00000000" w:rsidRPr="00000000">
        <w:rPr>
          <w:b w:val="1"/>
          <w:bCs w:val="1"/>
          <w:sz w:val="24"/>
          <w:szCs w:val="24"/>
          <w:rtl w:val="0"/>
        </w:rPr>
        <w:t xml:space="preserve">Figure 8.</w:t>
      </w:r>
      <w:r w:rsidDel="00000000" w:rsidR="00000000" w:rsidRPr="00000000">
        <w:rPr>
          <w:sz w:val="24"/>
          <w:szCs w:val="24"/>
          <w:rtl w:val="0"/>
        </w:rPr>
        <w:t xml:space="preserve"> Level 1 Data Flow Diagram (DFD) of the TreeTrace System</w:t>
      </w:r>
    </w:p>
    <w:p>
      <w:pPr>
        <w:jc w:val="center"/>
      </w:pPr>
      <w:r>
        <w:drawing>
          <wp:inline>
            <wp:extent cx="6035040" cy="4023360"/>
            <wp:docPr id="15" name="Picture 15"/>
            <wp:cNvGraphicFramePr>
              <a:graphicFrameLocks noChangeAspect="1"/>
            </wp:cNvGraphicFramePr>
            <a:graphic>
              <a:graphicData uri="http://schemas.openxmlformats.org/drawingml/2006/picture">
                <pic:pic>
                  <pic:nvPicPr>
                    <pic:cNvPr id="0" name="updated_level1_dfd.png"/>
                    <pic:cNvPicPr/>
                  </pic:nvPicPr>
                  <pic:blipFill>
                    <a:blip r:embed="rId44"/>
                    <a:stretch>
                      <a:fillRect/>
                    </a:stretch>
                  </pic:blipFill>
                  <pic:spPr>
                    <a:xfrm>
                      <a:off x="0" y="0"/>
                      <a:ext cx="6035040" cy="4023360"/>
                    </a:xfrm>
                    <a:prstGeom prst="rect"/>
                  </pic:spPr>
                </pic:pic>
              </a:graphicData>
            </a:graphic>
          </wp:inline>
        </w:drawing>
      </w:r>
    </w:p>
    <w:p>
      <w:pPr>
        <w:jc w:val="center"/>
      </w:pPr>
      <w:r>
        <w:rPr>
          <w:i/>
          <w:sz w:val="20"/>
          <w:highlight w:val="yellow"/>
        </w:rPr>
        <w:t>Figure 8.1. Updated Level 1 Data Flow Diagram showing major TreeTrace processes and data stores</w:t>
      </w:r>
    </w:p>
    <w:p w:rsidR="00000000" w:rsidDel="00000000" w:rsidP="00000000" w:rsidRDefault="00000000" w:rsidRPr="00000000" w14:paraId="00000108">
      <w:pPr>
        <w:spacing w:line="360" w:lineRule="auto"/>
        <w:jc w:val="center"/>
        <w:rPr>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firstLine="720"/>
        <w:jc w:val="both"/>
        <w:rPr>
          <w:color w:val="080809"/>
          <w:sz w:val="24"/>
          <w:szCs w:val="24"/>
        </w:rPr>
      </w:pPr>
      <w:r>
        <w:rPr>
          <w:highlight w:val="yellow"/>
        </w:rPr>
        <w:t>Figure 8 depicts the Level 1 Data Flow Diagram of TreeTrace, showing the system as separate but connected processes: account management, tree inventory management, GPS and map visualization, QR profile access, AI identification, unknown species review, health monitoring, reporting, and offline synchronization. Each process exchanges data with the centralized database through the backend API. This design ensures that the mobile application and web dashboard use the same source of truth and that public users only receive approved tree information.</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rPr>
          <w:highlight w:val="yellow"/>
        </w:rP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FFF2CC"/>
          </w:tcPr>
          <w:p>
            <w:r>
              <w:rPr>
                <w:b/>
                <w:sz w:val="20"/>
                <w:highlight w:val="yellow"/>
              </w:rPr>
            </w:r>
            <w:r>
              <w:rPr>
                <w:b/>
                <w:sz w:val="20"/>
                <w:highlight w:val="yellow"/>
              </w:rPr>
              <w:t>Module</w:t>
            </w:r>
          </w:p>
        </w:tc>
        <w:tc>
          <w:tcPr>
            <w:tcW w:type="dxa" w:w="2880"/>
            <w:vAlign w:val="top"/>
            <w:shd w:fill="FFF2CC"/>
          </w:tcPr>
          <w:p>
            <w:r>
              <w:rPr>
                <w:b/>
                <w:sz w:val="20"/>
                <w:highlight w:val="yellow"/>
              </w:rPr>
            </w:r>
            <w:r>
              <w:rPr>
                <w:b/>
                <w:sz w:val="20"/>
                <w:highlight w:val="yellow"/>
              </w:rPr>
              <w:t>Primary Users</w:t>
            </w:r>
          </w:p>
        </w:tc>
        <w:tc>
          <w:tcPr>
            <w:tcW w:type="dxa" w:w="2880"/>
            <w:vAlign w:val="top"/>
            <w:shd w:fill="FFF2CC"/>
          </w:tcPr>
          <w:p>
            <w:r>
              <w:rPr>
                <w:b/>
                <w:sz w:val="20"/>
                <w:highlight w:val="yellow"/>
              </w:rPr>
            </w:r>
            <w:r>
              <w:rPr>
                <w:b/>
                <w:sz w:val="20"/>
                <w:highlight w:val="yellow"/>
              </w:rPr>
              <w:t>Function</w:t>
            </w:r>
          </w:p>
        </w:tc>
      </w:tr>
      <w:tr>
        <w:tc>
          <w:tcPr>
            <w:tcW w:type="dxa" w:w="2880"/>
            <w:vAlign w:val="top"/>
            <w:shd w:fill="FFF2CC"/>
          </w:tcPr>
          <w:p>
            <w:r>
              <w:rPr>
                <w:sz w:val="20"/>
                <w:highlight w:val="yellow"/>
              </w:rPr>
            </w:r>
            <w:r>
              <w:rPr>
                <w:b w:val="0"/>
                <w:sz w:val="20"/>
                <w:highlight w:val="yellow"/>
              </w:rPr>
              <w:t>Authentication and Roles</w:t>
            </w:r>
          </w:p>
        </w:tc>
        <w:tc>
          <w:tcPr>
            <w:tcW w:type="dxa" w:w="2880"/>
            <w:vAlign w:val="top"/>
            <w:shd w:fill="FFF2CC"/>
          </w:tcPr>
          <w:p>
            <w:r>
              <w:rPr>
                <w:sz w:val="20"/>
                <w:highlight w:val="yellow"/>
              </w:rPr>
            </w:r>
            <w:r>
              <w:rPr>
                <w:b w:val="0"/>
                <w:sz w:val="20"/>
                <w:highlight w:val="yellow"/>
              </w:rPr>
              <w:t>All registered users</w:t>
            </w:r>
          </w:p>
        </w:tc>
        <w:tc>
          <w:tcPr>
            <w:tcW w:type="dxa" w:w="2880"/>
            <w:vAlign w:val="top"/>
            <w:shd w:fill="FFF2CC"/>
          </w:tcPr>
          <w:p>
            <w:r>
              <w:rPr>
                <w:sz w:val="20"/>
                <w:highlight w:val="yellow"/>
              </w:rPr>
            </w:r>
            <w:r>
              <w:rPr>
                <w:b w:val="0"/>
                <w:sz w:val="20"/>
                <w:highlight w:val="yellow"/>
              </w:rPr>
              <w:t>Login, account validation, and separation of admin, field worker, and citizen access.</w:t>
            </w:r>
          </w:p>
        </w:tc>
      </w:tr>
      <w:tr>
        <w:tc>
          <w:tcPr>
            <w:tcW w:type="dxa" w:w="2880"/>
            <w:vAlign w:val="top"/>
            <w:shd w:fill="FFF2CC"/>
          </w:tcPr>
          <w:p>
            <w:r>
              <w:rPr>
                <w:sz w:val="20"/>
                <w:highlight w:val="yellow"/>
              </w:rPr>
            </w:r>
            <w:r>
              <w:rPr>
                <w:b w:val="0"/>
                <w:sz w:val="20"/>
                <w:highlight w:val="yellow"/>
              </w:rPr>
              <w:t>Tree Inventory</w:t>
            </w:r>
          </w:p>
        </w:tc>
        <w:tc>
          <w:tcPr>
            <w:tcW w:type="dxa" w:w="2880"/>
            <w:vAlign w:val="top"/>
            <w:shd w:fill="FFF2CC"/>
          </w:tcPr>
          <w:p>
            <w:r>
              <w:rPr>
                <w:sz w:val="20"/>
                <w:highlight w:val="yellow"/>
              </w:rPr>
            </w:r>
            <w:r>
              <w:rPr>
                <w:b w:val="0"/>
                <w:sz w:val="20"/>
                <w:highlight w:val="yellow"/>
              </w:rPr>
              <w:t>Admin and Field Worker</w:t>
            </w:r>
          </w:p>
        </w:tc>
        <w:tc>
          <w:tcPr>
            <w:tcW w:type="dxa" w:w="2880"/>
            <w:vAlign w:val="top"/>
            <w:shd w:fill="FFF2CC"/>
          </w:tcPr>
          <w:p>
            <w:r>
              <w:rPr>
                <w:sz w:val="20"/>
                <w:highlight w:val="yellow"/>
              </w:rPr>
            </w:r>
            <w:r>
              <w:rPr>
                <w:b w:val="0"/>
                <w:sz w:val="20"/>
                <w:highlight w:val="yellow"/>
              </w:rPr>
              <w:t>Create, update, view, and manage verified tree records with GPS and condition data.</w:t>
            </w:r>
          </w:p>
        </w:tc>
      </w:tr>
      <w:tr>
        <w:tc>
          <w:tcPr>
            <w:tcW w:type="dxa" w:w="2880"/>
            <w:vAlign w:val="top"/>
            <w:shd w:fill="FFF2CC"/>
          </w:tcPr>
          <w:p>
            <w:r>
              <w:rPr>
                <w:sz w:val="20"/>
                <w:highlight w:val="yellow"/>
              </w:rPr>
            </w:r>
            <w:r>
              <w:rPr>
                <w:b w:val="0"/>
                <w:sz w:val="20"/>
                <w:highlight w:val="yellow"/>
              </w:rPr>
              <w:t>Public Portal and Map</w:t>
            </w:r>
          </w:p>
        </w:tc>
        <w:tc>
          <w:tcPr>
            <w:tcW w:type="dxa" w:w="2880"/>
            <w:vAlign w:val="top"/>
            <w:shd w:fill="FFF2CC"/>
          </w:tcPr>
          <w:p>
            <w:r>
              <w:rPr>
                <w:sz w:val="20"/>
                <w:highlight w:val="yellow"/>
              </w:rPr>
            </w:r>
            <w:r>
              <w:rPr>
                <w:b w:val="0"/>
                <w:sz w:val="20"/>
                <w:highlight w:val="yellow"/>
              </w:rPr>
              <w:t>Citizen and public visitors</w:t>
            </w:r>
          </w:p>
        </w:tc>
        <w:tc>
          <w:tcPr>
            <w:tcW w:type="dxa" w:w="2880"/>
            <w:vAlign w:val="top"/>
            <w:shd w:fill="FFF2CC"/>
          </w:tcPr>
          <w:p>
            <w:r>
              <w:rPr>
                <w:sz w:val="20"/>
                <w:highlight w:val="yellow"/>
              </w:rPr>
            </w:r>
            <w:r>
              <w:rPr>
                <w:b w:val="0"/>
                <w:sz w:val="20"/>
                <w:highlight w:val="yellow"/>
              </w:rPr>
              <w:t>View verified trees, search records, open map markers, and access public tree profiles.</w:t>
            </w:r>
          </w:p>
        </w:tc>
      </w:tr>
      <w:tr>
        <w:tc>
          <w:tcPr>
            <w:tcW w:type="dxa" w:w="2880"/>
            <w:vAlign w:val="top"/>
            <w:shd w:fill="FFF2CC"/>
          </w:tcPr>
          <w:p>
            <w:r>
              <w:rPr>
                <w:sz w:val="20"/>
                <w:highlight w:val="yellow"/>
              </w:rPr>
            </w:r>
            <w:r>
              <w:rPr>
                <w:b w:val="0"/>
                <w:sz w:val="20"/>
                <w:highlight w:val="yellow"/>
              </w:rPr>
              <w:t>QR Scanning and Labels</w:t>
            </w:r>
          </w:p>
        </w:tc>
        <w:tc>
          <w:tcPr>
            <w:tcW w:type="dxa" w:w="2880"/>
            <w:vAlign w:val="top"/>
            <w:shd w:fill="FFF2CC"/>
          </w:tcPr>
          <w:p>
            <w:r>
              <w:rPr>
                <w:sz w:val="20"/>
                <w:highlight w:val="yellow"/>
              </w:rPr>
            </w:r>
            <w:r>
              <w:rPr>
                <w:b w:val="0"/>
                <w:sz w:val="20"/>
                <w:highlight w:val="yellow"/>
              </w:rPr>
              <w:t>All users for scanning; admin/field worker for labels</w:t>
            </w:r>
          </w:p>
        </w:tc>
        <w:tc>
          <w:tcPr>
            <w:tcW w:type="dxa" w:w="2880"/>
            <w:vAlign w:val="top"/>
            <w:shd w:fill="FFF2CC"/>
          </w:tcPr>
          <w:p>
            <w:r>
              <w:rPr>
                <w:sz w:val="20"/>
                <w:highlight w:val="yellow"/>
              </w:rPr>
            </w:r>
            <w:r>
              <w:rPr>
                <w:b w:val="0"/>
                <w:sz w:val="20"/>
                <w:highlight w:val="yellow"/>
              </w:rPr>
              <w:t>Connect physical tree tags to public digital tree profiles.</w:t>
            </w:r>
          </w:p>
        </w:tc>
      </w:tr>
      <w:tr>
        <w:tc>
          <w:tcPr>
            <w:tcW w:type="dxa" w:w="2880"/>
            <w:vAlign w:val="top"/>
            <w:shd w:fill="FFF2CC"/>
          </w:tcPr>
          <w:p>
            <w:r>
              <w:rPr>
                <w:sz w:val="20"/>
                <w:highlight w:val="yellow"/>
              </w:rPr>
            </w:r>
            <w:r>
              <w:rPr>
                <w:b w:val="0"/>
                <w:sz w:val="20"/>
                <w:highlight w:val="yellow"/>
              </w:rPr>
              <w:t>AI Identification</w:t>
            </w:r>
          </w:p>
        </w:tc>
        <w:tc>
          <w:tcPr>
            <w:tcW w:type="dxa" w:w="2880"/>
            <w:vAlign w:val="top"/>
            <w:shd w:fill="FFF2CC"/>
          </w:tcPr>
          <w:p>
            <w:r>
              <w:rPr>
                <w:sz w:val="20"/>
                <w:highlight w:val="yellow"/>
              </w:rPr>
            </w:r>
            <w:r>
              <w:rPr>
                <w:b w:val="0"/>
                <w:sz w:val="20"/>
                <w:highlight w:val="yellow"/>
              </w:rPr>
              <w:t>Citizen, field worker, admin</w:t>
            </w:r>
          </w:p>
        </w:tc>
        <w:tc>
          <w:tcPr>
            <w:tcW w:type="dxa" w:w="2880"/>
            <w:vAlign w:val="top"/>
            <w:shd w:fill="FFF2CC"/>
          </w:tcPr>
          <w:p>
            <w:r>
              <w:rPr>
                <w:sz w:val="20"/>
                <w:highlight w:val="yellow"/>
              </w:rPr>
            </w:r>
            <w:r>
              <w:rPr>
                <w:b w:val="0"/>
                <w:sz w:val="20"/>
                <w:highlight w:val="yellow"/>
              </w:rPr>
              <w:t>Analyze uploaded tree images and provide species/condition assistance with conservation warnings.</w:t>
            </w:r>
          </w:p>
        </w:tc>
      </w:tr>
      <w:tr>
        <w:tc>
          <w:tcPr>
            <w:tcW w:type="dxa" w:w="2880"/>
            <w:vAlign w:val="top"/>
            <w:shd w:fill="FFF2CC"/>
          </w:tcPr>
          <w:p>
            <w:r>
              <w:rPr>
                <w:sz w:val="20"/>
                <w:highlight w:val="yellow"/>
              </w:rPr>
            </w:r>
            <w:r>
              <w:rPr>
                <w:b w:val="0"/>
                <w:sz w:val="20"/>
                <w:highlight w:val="yellow"/>
              </w:rPr>
              <w:t>Unknown Species Review</w:t>
            </w:r>
          </w:p>
        </w:tc>
        <w:tc>
          <w:tcPr>
            <w:tcW w:type="dxa" w:w="2880"/>
            <w:vAlign w:val="top"/>
            <w:shd w:fill="FFF2CC"/>
          </w:tcPr>
          <w:p>
            <w:r>
              <w:rPr>
                <w:sz w:val="20"/>
                <w:highlight w:val="yellow"/>
              </w:rPr>
            </w:r>
            <w:r>
              <w:rPr>
                <w:b w:val="0"/>
                <w:sz w:val="20"/>
                <w:highlight w:val="yellow"/>
              </w:rPr>
              <w:t>Citizen submits; admin reviews</w:t>
            </w:r>
          </w:p>
        </w:tc>
        <w:tc>
          <w:tcPr>
            <w:tcW w:type="dxa" w:w="2880"/>
            <w:vAlign w:val="top"/>
            <w:shd w:fill="FFF2CC"/>
          </w:tcPr>
          <w:p>
            <w:r>
              <w:rPr>
                <w:sz w:val="20"/>
                <w:highlight w:val="yellow"/>
              </w:rPr>
            </w:r>
            <w:r>
              <w:rPr>
                <w:b w:val="0"/>
                <w:sz w:val="20"/>
                <w:highlight w:val="yellow"/>
              </w:rPr>
              <w:t>Allow community submissions while keeping official records expert-validated.</w:t>
            </w:r>
          </w:p>
        </w:tc>
      </w:tr>
      <w:tr>
        <w:tc>
          <w:tcPr>
            <w:tcW w:type="dxa" w:w="2880"/>
            <w:vAlign w:val="top"/>
            <w:shd w:fill="FFF2CC"/>
          </w:tcPr>
          <w:p>
            <w:r>
              <w:rPr>
                <w:sz w:val="20"/>
                <w:highlight w:val="yellow"/>
              </w:rPr>
            </w:r>
            <w:r>
              <w:rPr>
                <w:b w:val="0"/>
                <w:sz w:val="20"/>
                <w:highlight w:val="yellow"/>
              </w:rPr>
              <w:t>Health Monitoring</w:t>
            </w:r>
          </w:p>
        </w:tc>
        <w:tc>
          <w:tcPr>
            <w:tcW w:type="dxa" w:w="2880"/>
            <w:vAlign w:val="top"/>
            <w:shd w:fill="FFF2CC"/>
          </w:tcPr>
          <w:p>
            <w:r>
              <w:rPr>
                <w:sz w:val="20"/>
                <w:highlight w:val="yellow"/>
              </w:rPr>
            </w:r>
            <w:r>
              <w:rPr>
                <w:b w:val="0"/>
                <w:sz w:val="20"/>
                <w:highlight w:val="yellow"/>
              </w:rPr>
              <w:t>Admin and Field Worker</w:t>
            </w:r>
          </w:p>
        </w:tc>
        <w:tc>
          <w:tcPr>
            <w:tcW w:type="dxa" w:w="2880"/>
            <w:vAlign w:val="top"/>
            <w:shd w:fill="FFF2CC"/>
          </w:tcPr>
          <w:p>
            <w:r>
              <w:rPr>
                <w:sz w:val="20"/>
                <w:highlight w:val="yellow"/>
              </w:rPr>
            </w:r>
            <w:r>
              <w:rPr>
                <w:b w:val="0"/>
                <w:sz w:val="20"/>
                <w:highlight w:val="yellow"/>
              </w:rPr>
              <w:t>Record and view tree health assessments over time.</w:t>
            </w:r>
          </w:p>
        </w:tc>
      </w:tr>
      <w:tr>
        <w:tc>
          <w:tcPr>
            <w:tcW w:type="dxa" w:w="2880"/>
            <w:vAlign w:val="top"/>
            <w:shd w:fill="FFF2CC"/>
          </w:tcPr>
          <w:p>
            <w:r>
              <w:rPr>
                <w:sz w:val="20"/>
                <w:highlight w:val="yellow"/>
              </w:rPr>
            </w:r>
            <w:r>
              <w:rPr>
                <w:b w:val="0"/>
                <w:sz w:val="20"/>
                <w:highlight w:val="yellow"/>
              </w:rPr>
              <w:t>Reports and Analytics</w:t>
            </w:r>
          </w:p>
        </w:tc>
        <w:tc>
          <w:tcPr>
            <w:tcW w:type="dxa" w:w="2880"/>
            <w:vAlign w:val="top"/>
            <w:shd w:fill="FFF2CC"/>
          </w:tcPr>
          <w:p>
            <w:r>
              <w:rPr>
                <w:sz w:val="20"/>
                <w:highlight w:val="yellow"/>
              </w:rPr>
            </w:r>
            <w:r>
              <w:rPr>
                <w:b w:val="0"/>
                <w:sz w:val="20"/>
                <w:highlight w:val="yellow"/>
              </w:rPr>
              <w:t>Admin and Field Worker</w:t>
            </w:r>
          </w:p>
        </w:tc>
        <w:tc>
          <w:tcPr>
            <w:tcW w:type="dxa" w:w="2880"/>
            <w:vAlign w:val="top"/>
            <w:shd w:fill="FFF2CC"/>
          </w:tcPr>
          <w:p>
            <w:r>
              <w:rPr>
                <w:sz w:val="20"/>
                <w:highlight w:val="yellow"/>
              </w:rPr>
            </w:r>
            <w:r>
              <w:rPr>
                <w:b w:val="0"/>
                <w:sz w:val="20"/>
                <w:highlight w:val="yellow"/>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rPr>
          <w:highlight w:val="yellow"/>
        </w:rPr>
        <w:t>The Entity Relationship Diagram (ERD) shows the relationship among the major data entities of TreeTrace. The implemented database stores users, trees, health logs, unknown species submissions, QR-linked public profiles, and supporting location or community data. Users are connected to the records they create or review. Tree records store species, location, health, DBH, height, carbon-related values, QR information, and public visibility. Health logs are linked to specific trees. Unknown species submissions are linked to the citizen or user who submitted them and to the admin review decision.</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pPr>
        <w:jc w:val="center"/>
      </w:pPr>
      <w:r>
        <w:drawing>
          <wp:inline>
            <wp:extent cx="6035040" cy="4023360"/>
            <wp:docPr id="16" name="Picture 16"/>
            <wp:cNvGraphicFramePr>
              <a:graphicFrameLocks noChangeAspect="1"/>
            </wp:cNvGraphicFramePr>
            <a:graphic>
              <a:graphicData uri="http://schemas.openxmlformats.org/drawingml/2006/picture">
                <pic:pic>
                  <pic:nvPicPr>
                    <pic:cNvPr id="0" name="updated_erd.png"/>
                    <pic:cNvPicPr/>
                  </pic:nvPicPr>
                  <pic:blipFill>
                    <a:blip r:embed="rId45"/>
                    <a:stretch>
                      <a:fillRect/>
                    </a:stretch>
                  </pic:blipFill>
                  <pic:spPr>
                    <a:xfrm>
                      <a:off x="0" y="0"/>
                      <a:ext cx="6035040" cy="4023360"/>
                    </a:xfrm>
                    <a:prstGeom prst="rect"/>
                  </pic:spPr>
                </pic:pic>
              </a:graphicData>
            </a:graphic>
          </wp:inline>
        </w:drawing>
      </w:r>
    </w:p>
    <w:p>
      <w:pPr>
        <w:jc w:val="center"/>
      </w:pPr>
      <w:r>
        <w:rPr>
          <w:i/>
          <w:sz w:val="20"/>
          <w:highlight w:val="yellow"/>
        </w:rPr>
        <w:t>Figure 9.1. Updated Entity Relationship Diagram based on the implemented backend data model</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rPr>
          <w:highlight w:val="yellow"/>
        </w:rP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t>Note: QR and public profile access are implemented through tree record fields and public routes rather than a separate physical QR table in the current backend model.</w:t>
      </w:r>
    </w:p>
    <w:p>
      <w:pPr>
        <w:pStyle w:val="Heading3"/>
      </w:pPr>
      <w:r>
        <w:rPr>
          <w:highlight w:val="yellow"/>
        </w:rP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Primary Key</w:t>
            </w:r>
          </w:p>
        </w:tc>
        <w:tc>
          <w:tcPr>
            <w:tcW w:type="dxa" w:w="2160"/>
            <w:vAlign w:val="top"/>
            <w:shd w:fill="FFF2CC"/>
          </w:tcPr>
          <w:p>
            <w:r>
              <w:rPr>
                <w:sz w:val="17"/>
                <w:highlight w:val="yellow"/>
              </w:rPr>
            </w:r>
            <w:r>
              <w:rPr>
                <w:b w:val="0"/>
                <w:sz w:val="17"/>
                <w:highlight w:val="yellow"/>
              </w:rPr>
              <w:t>Unique identifier of each user account.</w:t>
            </w:r>
          </w:p>
        </w:tc>
      </w:tr>
      <w:tr>
        <w:tc>
          <w:tcPr>
            <w:tcW w:type="dxa" w:w="2160"/>
            <w:vAlign w:val="top"/>
            <w:shd w:fill="FFF2CC"/>
          </w:tcPr>
          <w:p>
            <w:r>
              <w:rPr>
                <w:sz w:val="17"/>
                <w:highlight w:val="yellow"/>
              </w:rPr>
            </w:r>
            <w:r>
              <w:rPr>
                <w:b w:val="0"/>
                <w:sz w:val="17"/>
                <w:highlight w:val="yellow"/>
              </w:rPr>
              <w:t>full_name</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Complete name of the admin, field worker, or citizen.</w:t>
            </w:r>
          </w:p>
        </w:tc>
      </w:tr>
      <w:tr>
        <w:tc>
          <w:tcPr>
            <w:tcW w:type="dxa" w:w="2160"/>
            <w:vAlign w:val="top"/>
            <w:shd w:fill="FFF2CC"/>
          </w:tcPr>
          <w:p>
            <w:r>
              <w:rPr>
                <w:sz w:val="17"/>
                <w:highlight w:val="yellow"/>
              </w:rPr>
            </w:r>
            <w:r>
              <w:rPr>
                <w:b w:val="0"/>
                <w:sz w:val="17"/>
                <w:highlight w:val="yellow"/>
              </w:rPr>
              <w:t>email</w:t>
            </w:r>
          </w:p>
        </w:tc>
        <w:tc>
          <w:tcPr>
            <w:tcW w:type="dxa" w:w="2160"/>
            <w:vAlign w:val="top"/>
            <w:shd w:fill="FFF2CC"/>
          </w:tcPr>
          <w:p>
            <w:r>
              <w:rPr>
                <w:sz w:val="17"/>
                <w:highlight w:val="yellow"/>
              </w:rPr>
            </w:r>
            <w:r>
              <w:rPr>
                <w:b w:val="0"/>
                <w:sz w:val="17"/>
                <w:highlight w:val="yellow"/>
              </w:rPr>
              <w:t>String(255)</w:t>
            </w:r>
          </w:p>
        </w:tc>
        <w:tc>
          <w:tcPr>
            <w:tcW w:type="dxa" w:w="2160"/>
            <w:vAlign w:val="top"/>
            <w:shd w:fill="FFF2CC"/>
          </w:tcPr>
          <w:p>
            <w:r>
              <w:rPr>
                <w:sz w:val="17"/>
                <w:highlight w:val="yellow"/>
              </w:rPr>
            </w:r>
            <w:r>
              <w:rPr>
                <w:b w:val="0"/>
                <w:sz w:val="17"/>
                <w:highlight w:val="yellow"/>
              </w:rPr>
              <w:t>Unique, Indexed, Not Null</w:t>
            </w:r>
          </w:p>
        </w:tc>
        <w:tc>
          <w:tcPr>
            <w:tcW w:type="dxa" w:w="2160"/>
            <w:vAlign w:val="top"/>
            <w:shd w:fill="FFF2CC"/>
          </w:tcPr>
          <w:p>
            <w:r>
              <w:rPr>
                <w:sz w:val="17"/>
                <w:highlight w:val="yellow"/>
              </w:rPr>
            </w:r>
            <w:r>
              <w:rPr>
                <w:b w:val="0"/>
                <w:sz w:val="17"/>
                <w:highlight w:val="yellow"/>
              </w:rPr>
              <w:t>Email address used for login and account identification.</w:t>
            </w:r>
          </w:p>
        </w:tc>
      </w:tr>
      <w:tr>
        <w:tc>
          <w:tcPr>
            <w:tcW w:type="dxa" w:w="2160"/>
            <w:vAlign w:val="top"/>
            <w:shd w:fill="FFF2CC"/>
          </w:tcPr>
          <w:p>
            <w:r>
              <w:rPr>
                <w:sz w:val="17"/>
                <w:highlight w:val="yellow"/>
              </w:rPr>
            </w:r>
            <w:r>
              <w:rPr>
                <w:b w:val="0"/>
                <w:sz w:val="17"/>
                <w:highlight w:val="yellow"/>
              </w:rPr>
              <w:t>hashed_password</w:t>
            </w:r>
          </w:p>
        </w:tc>
        <w:tc>
          <w:tcPr>
            <w:tcW w:type="dxa" w:w="2160"/>
            <w:vAlign w:val="top"/>
            <w:shd w:fill="FFF2CC"/>
          </w:tcPr>
          <w:p>
            <w:r>
              <w:rPr>
                <w:sz w:val="17"/>
                <w:highlight w:val="yellow"/>
              </w:rPr>
            </w:r>
            <w:r>
              <w:rPr>
                <w:b w:val="0"/>
                <w:sz w:val="17"/>
                <w:highlight w:val="yellow"/>
              </w:rPr>
              <w:t>String(255)</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Encrypted password value used for secure authentication.</w:t>
            </w:r>
          </w:p>
        </w:tc>
      </w:tr>
      <w:tr>
        <w:tc>
          <w:tcPr>
            <w:tcW w:type="dxa" w:w="2160"/>
            <w:vAlign w:val="top"/>
            <w:shd w:fill="FFF2CC"/>
          </w:tcPr>
          <w:p>
            <w:r>
              <w:rPr>
                <w:sz w:val="17"/>
                <w:highlight w:val="yellow"/>
              </w:rPr>
            </w:r>
            <w:r>
              <w:rPr>
                <w:b w:val="0"/>
                <w:sz w:val="17"/>
                <w:highlight w:val="yellow"/>
              </w:rPr>
              <w:t>role</w:t>
            </w:r>
          </w:p>
        </w:tc>
        <w:tc>
          <w:tcPr>
            <w:tcW w:type="dxa" w:w="2160"/>
            <w:vAlign w:val="top"/>
            <w:shd w:fill="FFF2CC"/>
          </w:tcPr>
          <w:p>
            <w:r>
              <w:rPr>
                <w:sz w:val="17"/>
                <w:highlight w:val="yellow"/>
              </w:rPr>
            </w:r>
            <w:r>
              <w:rPr>
                <w:b w:val="0"/>
                <w:sz w:val="17"/>
                <w:highlight w:val="yellow"/>
              </w:rPr>
              <w:t>Enum(admin, field_worker, citizen)</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Determines user permissions and accessible system modules.</w:t>
            </w:r>
          </w:p>
        </w:tc>
      </w:tr>
      <w:tr>
        <w:tc>
          <w:tcPr>
            <w:tcW w:type="dxa" w:w="2160"/>
            <w:vAlign w:val="top"/>
            <w:shd w:fill="FFF2CC"/>
          </w:tcPr>
          <w:p>
            <w:r>
              <w:rPr>
                <w:sz w:val="17"/>
                <w:highlight w:val="yellow"/>
              </w:rPr>
            </w:r>
            <w:r>
              <w:rPr>
                <w:b w:val="0"/>
                <w:sz w:val="17"/>
                <w:highlight w:val="yellow"/>
              </w:rPr>
              <w:t>subscription_plan</w:t>
            </w:r>
          </w:p>
        </w:tc>
        <w:tc>
          <w:tcPr>
            <w:tcW w:type="dxa" w:w="2160"/>
            <w:vAlign w:val="top"/>
            <w:shd w:fill="FFF2CC"/>
          </w:tcPr>
          <w:p>
            <w:r>
              <w:rPr>
                <w:sz w:val="17"/>
                <w:highlight w:val="yellow"/>
              </w:rPr>
            </w:r>
            <w:r>
              <w:rPr>
                <w:b w:val="0"/>
                <w:sz w:val="17"/>
                <w:highlight w:val="yellow"/>
              </w:rPr>
              <w:t>String(20)</w:t>
            </w:r>
          </w:p>
        </w:tc>
        <w:tc>
          <w:tcPr>
            <w:tcW w:type="dxa" w:w="2160"/>
            <w:vAlign w:val="top"/>
            <w:shd w:fill="FFF2CC"/>
          </w:tcPr>
          <w:p>
            <w:r>
              <w:rPr>
                <w:sz w:val="17"/>
                <w:highlight w:val="yellow"/>
              </w:rPr>
            </w:r>
            <w:r>
              <w:rPr>
                <w:b w:val="0"/>
                <w:sz w:val="17"/>
                <w:highlight w:val="yellow"/>
              </w:rPr>
              <w:t>Not Null, Default: free</w:t>
            </w:r>
          </w:p>
        </w:tc>
        <w:tc>
          <w:tcPr>
            <w:tcW w:type="dxa" w:w="2160"/>
            <w:vAlign w:val="top"/>
            <w:shd w:fill="FFF2CC"/>
          </w:tcPr>
          <w:p>
            <w:r>
              <w:rPr>
                <w:sz w:val="17"/>
                <w:highlight w:val="yellow"/>
              </w:rPr>
            </w:r>
            <w:r>
              <w:rPr>
                <w:b w:val="0"/>
                <w:sz w:val="17"/>
                <w:highlight w:val="yellow"/>
              </w:rPr>
              <w:t>Stores the user access plan used for AI and unknown species limits.</w:t>
            </w:r>
          </w:p>
        </w:tc>
      </w:tr>
      <w:tr>
        <w:tc>
          <w:tcPr>
            <w:tcW w:type="dxa" w:w="2160"/>
            <w:vAlign w:val="top"/>
            <w:shd w:fill="FFF2CC"/>
          </w:tcPr>
          <w:p>
            <w:r>
              <w:rPr>
                <w:sz w:val="17"/>
                <w:highlight w:val="yellow"/>
              </w:rPr>
            </w:r>
            <w:r>
              <w:rPr>
                <w:b w:val="0"/>
                <w:sz w:val="17"/>
                <w:highlight w:val="yellow"/>
              </w:rPr>
              <w:t>upgrade_requested</w:t>
            </w:r>
          </w:p>
        </w:tc>
        <w:tc>
          <w:tcPr>
            <w:tcW w:type="dxa" w:w="2160"/>
            <w:vAlign w:val="top"/>
            <w:shd w:fill="FFF2CC"/>
          </w:tcPr>
          <w:p>
            <w:r>
              <w:rPr>
                <w:sz w:val="17"/>
                <w:highlight w:val="yellow"/>
              </w:rPr>
            </w:r>
            <w:r>
              <w:rPr>
                <w:b w:val="0"/>
                <w:sz w:val="17"/>
                <w:highlight w:val="yellow"/>
              </w:rPr>
              <w:t>Boolean</w:t>
            </w:r>
          </w:p>
        </w:tc>
        <w:tc>
          <w:tcPr>
            <w:tcW w:type="dxa" w:w="2160"/>
            <w:vAlign w:val="top"/>
            <w:shd w:fill="FFF2CC"/>
          </w:tcPr>
          <w:p>
            <w:r>
              <w:rPr>
                <w:sz w:val="17"/>
                <w:highlight w:val="yellow"/>
              </w:rPr>
            </w:r>
            <w:r>
              <w:rPr>
                <w:b w:val="0"/>
                <w:sz w:val="17"/>
                <w:highlight w:val="yellow"/>
              </w:rPr>
              <w:t>Not Null, Default: false</w:t>
            </w:r>
          </w:p>
        </w:tc>
        <w:tc>
          <w:tcPr>
            <w:tcW w:type="dxa" w:w="2160"/>
            <w:vAlign w:val="top"/>
            <w:shd w:fill="FFF2CC"/>
          </w:tcPr>
          <w:p>
            <w:r>
              <w:rPr>
                <w:sz w:val="17"/>
                <w:highlight w:val="yellow"/>
              </w:rPr>
            </w:r>
            <w:r>
              <w:rPr>
                <w:b w:val="0"/>
                <w:sz w:val="17"/>
                <w:highlight w:val="yellow"/>
              </w:rPr>
              <w:t>Indicates whether a user has requested professional access.</w:t>
            </w:r>
          </w:p>
        </w:tc>
      </w:tr>
      <w:tr>
        <w:tc>
          <w:tcPr>
            <w:tcW w:type="dxa" w:w="2160"/>
            <w:vAlign w:val="top"/>
            <w:shd w:fill="FFF2CC"/>
          </w:tcPr>
          <w:p>
            <w:r>
              <w:rPr>
                <w:sz w:val="17"/>
                <w:highlight w:val="yellow"/>
              </w:rPr>
            </w:r>
            <w:r>
              <w:rPr>
                <w:b w:val="0"/>
                <w:sz w:val="17"/>
                <w:highlight w:val="yellow"/>
              </w:rPr>
              <w:t>ai_identifications_today</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Not Null, Default: 0</w:t>
            </w:r>
          </w:p>
        </w:tc>
        <w:tc>
          <w:tcPr>
            <w:tcW w:type="dxa" w:w="2160"/>
            <w:vAlign w:val="top"/>
            <w:shd w:fill="FFF2CC"/>
          </w:tcPr>
          <w:p>
            <w:r>
              <w:rPr>
                <w:sz w:val="17"/>
                <w:highlight w:val="yellow"/>
              </w:rPr>
            </w:r>
            <w:r>
              <w:rPr>
                <w:b w:val="0"/>
                <w:sz w:val="17"/>
                <w:highlight w:val="yellow"/>
              </w:rPr>
              <w:t>Daily counter for AI species identification usage.</w:t>
            </w:r>
          </w:p>
        </w:tc>
      </w:tr>
      <w:tr>
        <w:tc>
          <w:tcPr>
            <w:tcW w:type="dxa" w:w="2160"/>
            <w:vAlign w:val="top"/>
            <w:shd w:fill="FFF2CC"/>
          </w:tcPr>
          <w:p>
            <w:r>
              <w:rPr>
                <w:sz w:val="17"/>
                <w:highlight w:val="yellow"/>
              </w:rPr>
            </w:r>
            <w:r>
              <w:rPr>
                <w:b w:val="0"/>
                <w:sz w:val="17"/>
                <w:highlight w:val="yellow"/>
              </w:rPr>
              <w:t>unknown_submissions_today</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Not Null, Default: 0</w:t>
            </w:r>
          </w:p>
        </w:tc>
        <w:tc>
          <w:tcPr>
            <w:tcW w:type="dxa" w:w="2160"/>
            <w:vAlign w:val="top"/>
            <w:shd w:fill="FFF2CC"/>
          </w:tcPr>
          <w:p>
            <w:r>
              <w:rPr>
                <w:sz w:val="17"/>
                <w:highlight w:val="yellow"/>
              </w:rPr>
            </w:r>
            <w:r>
              <w:rPr>
                <w:b w:val="0"/>
                <w:sz w:val="17"/>
                <w:highlight w:val="yellow"/>
              </w:rPr>
              <w:t>Daily counter for unknown species submissions.</w:t>
            </w:r>
          </w:p>
        </w:tc>
      </w:tr>
      <w:tr>
        <w:tc>
          <w:tcPr>
            <w:tcW w:type="dxa" w:w="2160"/>
            <w:vAlign w:val="top"/>
            <w:shd w:fill="FFF2CC"/>
          </w:tcPr>
          <w:p>
            <w:r>
              <w:rPr>
                <w:sz w:val="17"/>
                <w:highlight w:val="yellow"/>
              </w:rPr>
            </w:r>
            <w:r>
              <w:rPr>
                <w:b w:val="0"/>
                <w:sz w:val="17"/>
                <w:highlight w:val="yellow"/>
              </w:rPr>
              <w:t>ai_usage_date</w:t>
            </w:r>
          </w:p>
        </w:tc>
        <w:tc>
          <w:tcPr>
            <w:tcW w:type="dxa" w:w="2160"/>
            <w:vAlign w:val="top"/>
            <w:shd w:fill="FFF2CC"/>
          </w:tcPr>
          <w:p>
            <w:r>
              <w:rPr>
                <w:sz w:val="17"/>
                <w:highlight w:val="yellow"/>
              </w:rPr>
            </w:r>
            <w:r>
              <w:rPr>
                <w:b w:val="0"/>
                <w:sz w:val="17"/>
                <w:highlight w:val="yellow"/>
              </w:rPr>
              <w:t>Date</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Date used to reset daily AI and unknown submission counters.</w:t>
            </w:r>
          </w:p>
        </w:tc>
      </w:tr>
      <w:tr>
        <w:tc>
          <w:tcPr>
            <w:tcW w:type="dxa" w:w="2160"/>
            <w:vAlign w:val="top"/>
            <w:shd w:fill="FFF2CC"/>
          </w:tcPr>
          <w:p>
            <w:r>
              <w:rPr>
                <w:sz w:val="17"/>
                <w:highlight w:val="yellow"/>
              </w:rPr>
            </w:r>
            <w:r>
              <w:rPr>
                <w:b w:val="0"/>
                <w:sz w:val="17"/>
                <w:highlight w:val="yellow"/>
              </w:rPr>
              <w:t>is_active</w:t>
            </w:r>
          </w:p>
        </w:tc>
        <w:tc>
          <w:tcPr>
            <w:tcW w:type="dxa" w:w="2160"/>
            <w:vAlign w:val="top"/>
            <w:shd w:fill="FFF2CC"/>
          </w:tcPr>
          <w:p>
            <w:r>
              <w:rPr>
                <w:sz w:val="17"/>
                <w:highlight w:val="yellow"/>
              </w:rPr>
            </w:r>
            <w:r>
              <w:rPr>
                <w:b w:val="0"/>
                <w:sz w:val="17"/>
                <w:highlight w:val="yellow"/>
              </w:rPr>
              <w:t>Boolean</w:t>
            </w:r>
          </w:p>
        </w:tc>
        <w:tc>
          <w:tcPr>
            <w:tcW w:type="dxa" w:w="2160"/>
            <w:vAlign w:val="top"/>
            <w:shd w:fill="FFF2CC"/>
          </w:tcPr>
          <w:p>
            <w:r>
              <w:rPr>
                <w:sz w:val="17"/>
                <w:highlight w:val="yellow"/>
              </w:rPr>
            </w:r>
            <w:r>
              <w:rPr>
                <w:b w:val="0"/>
                <w:sz w:val="17"/>
                <w:highlight w:val="yellow"/>
              </w:rPr>
              <w:t>Default: true</w:t>
            </w:r>
          </w:p>
        </w:tc>
        <w:tc>
          <w:tcPr>
            <w:tcW w:type="dxa" w:w="2160"/>
            <w:vAlign w:val="top"/>
            <w:shd w:fill="FFF2CC"/>
          </w:tcPr>
          <w:p>
            <w:r>
              <w:rPr>
                <w:sz w:val="17"/>
                <w:highlight w:val="yellow"/>
              </w:rPr>
            </w:r>
            <w:r>
              <w:rPr>
                <w:b w:val="0"/>
                <w:sz w:val="17"/>
                <w:highlight w:val="yellow"/>
              </w:rPr>
              <w:t>Shows whether the account is active.</w:t>
            </w:r>
          </w:p>
        </w:tc>
      </w:tr>
      <w:tr>
        <w:tc>
          <w:tcPr>
            <w:tcW w:type="dxa" w:w="2160"/>
            <w:vAlign w:val="top"/>
            <w:shd w:fill="FFF2CC"/>
          </w:tcPr>
          <w:p>
            <w:r>
              <w:rPr>
                <w:sz w:val="17"/>
                <w:highlight w:val="yellow"/>
              </w:rPr>
            </w:r>
            <w:r>
              <w:rPr>
                <w:b w:val="0"/>
                <w:sz w:val="17"/>
                <w:highlight w:val="yellow"/>
              </w:rPr>
              <w:t>created_at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account was created.</w:t>
            </w:r>
          </w:p>
        </w:tc>
      </w:tr>
      <w:tr>
        <w:tc>
          <w:tcPr>
            <w:tcW w:type="dxa" w:w="2160"/>
            <w:vAlign w:val="top"/>
            <w:shd w:fill="FFF2CC"/>
          </w:tcPr>
          <w:p>
            <w:r>
              <w:rPr>
                <w:sz w:val="17"/>
                <w:highlight w:val="yellow"/>
              </w:rPr>
            </w:r>
            <w:r>
              <w:rPr>
                <w:b w:val="0"/>
                <w:sz w:val="17"/>
                <w:highlight w:val="yellow"/>
              </w:rPr>
              <w:t>updated_at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account was last updated.</w:t>
            </w:r>
          </w:p>
        </w:tc>
      </w:tr>
    </w:tbl>
    <w:p>
      <w:pPr/>
    </w:p>
    <w:p>
      <w:pPr>
        <w:pStyle w:val="Heading3"/>
      </w:pPr>
      <w:r>
        <w:rPr>
          <w:highlight w:val="yellow"/>
        </w:rP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Primary Key</w:t>
            </w:r>
          </w:p>
        </w:tc>
        <w:tc>
          <w:tcPr>
            <w:tcW w:type="dxa" w:w="2160"/>
            <w:vAlign w:val="top"/>
            <w:shd w:fill="FFF2CC"/>
          </w:tcPr>
          <w:p>
            <w:r>
              <w:rPr>
                <w:sz w:val="17"/>
                <w:highlight w:val="yellow"/>
              </w:rPr>
            </w:r>
            <w:r>
              <w:rPr>
                <w:b w:val="0"/>
                <w:sz w:val="17"/>
                <w:highlight w:val="yellow"/>
              </w:rPr>
              <w:t>Unique identifier of each official tree inventory record.</w:t>
            </w:r>
          </w:p>
        </w:tc>
      </w:tr>
      <w:tr>
        <w:tc>
          <w:tcPr>
            <w:tcW w:type="dxa" w:w="2160"/>
            <w:vAlign w:val="top"/>
            <w:shd w:fill="FFF2CC"/>
          </w:tcPr>
          <w:p>
            <w:r>
              <w:rPr>
                <w:sz w:val="17"/>
                <w:highlight w:val="yellow"/>
              </w:rPr>
            </w:r>
            <w:r>
              <w:rPr>
                <w:b w:val="0"/>
                <w:sz w:val="17"/>
                <w:highlight w:val="yellow"/>
              </w:rPr>
              <w:t>common_name</w:t>
            </w:r>
          </w:p>
        </w:tc>
        <w:tc>
          <w:tcPr>
            <w:tcW w:type="dxa" w:w="2160"/>
            <w:vAlign w:val="top"/>
            <w:shd w:fill="FFF2CC"/>
          </w:tcPr>
          <w:p>
            <w:r>
              <w:rPr>
                <w:sz w:val="17"/>
                <w:highlight w:val="yellow"/>
              </w:rPr>
            </w:r>
            <w:r>
              <w:rPr>
                <w:b w:val="0"/>
                <w:sz w:val="17"/>
                <w:highlight w:val="yellow"/>
              </w:rPr>
              <w:t>String(150)</w:t>
            </w:r>
          </w:p>
        </w:tc>
        <w:tc>
          <w:tcPr>
            <w:tcW w:type="dxa" w:w="2160"/>
            <w:vAlign w:val="top"/>
            <w:shd w:fill="FFF2CC"/>
          </w:tcPr>
          <w:p>
            <w:r>
              <w:rPr>
                <w:sz w:val="17"/>
                <w:highlight w:val="yellow"/>
              </w:rPr>
            </w:r>
            <w:r>
              <w:rPr>
                <w:b w:val="0"/>
                <w:sz w:val="17"/>
                <w:highlight w:val="yellow"/>
              </w:rPr>
              <w:t>Indexed, Not Null</w:t>
            </w:r>
          </w:p>
        </w:tc>
        <w:tc>
          <w:tcPr>
            <w:tcW w:type="dxa" w:w="2160"/>
            <w:vAlign w:val="top"/>
            <w:shd w:fill="FFF2CC"/>
          </w:tcPr>
          <w:p>
            <w:r>
              <w:rPr>
                <w:sz w:val="17"/>
                <w:highlight w:val="yellow"/>
              </w:rPr>
            </w:r>
            <w:r>
              <w:rPr>
                <w:b w:val="0"/>
                <w:sz w:val="17"/>
                <w:highlight w:val="yellow"/>
              </w:rPr>
              <w:t>Common or local name of the tree.</w:t>
            </w:r>
          </w:p>
        </w:tc>
      </w:tr>
      <w:tr>
        <w:tc>
          <w:tcPr>
            <w:tcW w:type="dxa" w:w="2160"/>
            <w:vAlign w:val="top"/>
            <w:shd w:fill="FFF2CC"/>
          </w:tcPr>
          <w:p>
            <w:r>
              <w:rPr>
                <w:sz w:val="17"/>
                <w:highlight w:val="yellow"/>
              </w:rPr>
            </w:r>
            <w:r>
              <w:rPr>
                <w:b w:val="0"/>
                <w:sz w:val="17"/>
                <w:highlight w:val="yellow"/>
              </w:rPr>
              <w:t>scientific_name</w:t>
            </w:r>
          </w:p>
        </w:tc>
        <w:tc>
          <w:tcPr>
            <w:tcW w:type="dxa" w:w="2160"/>
            <w:vAlign w:val="top"/>
            <w:shd w:fill="FFF2CC"/>
          </w:tcPr>
          <w:p>
            <w:r>
              <w:rPr>
                <w:sz w:val="17"/>
                <w:highlight w:val="yellow"/>
              </w:rPr>
            </w:r>
            <w:r>
              <w:rPr>
                <w:b w:val="0"/>
                <w:sz w:val="17"/>
                <w:highlight w:val="yellow"/>
              </w:rPr>
              <w:t>String(150)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Scientific name of the tree species.</w:t>
            </w:r>
          </w:p>
        </w:tc>
      </w:tr>
      <w:tr>
        <w:tc>
          <w:tcPr>
            <w:tcW w:type="dxa" w:w="2160"/>
            <w:vAlign w:val="top"/>
            <w:shd w:fill="FFF2CC"/>
          </w:tcPr>
          <w:p>
            <w:r>
              <w:rPr>
                <w:sz w:val="17"/>
                <w:highlight w:val="yellow"/>
              </w:rPr>
            </w:r>
            <w:r>
              <w:rPr>
                <w:b w:val="0"/>
                <w:sz w:val="17"/>
                <w:highlight w:val="yellow"/>
              </w:rPr>
              <w:t>dbh_cm</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Diameter at Breast Height in centimeters.</w:t>
            </w:r>
          </w:p>
        </w:tc>
      </w:tr>
      <w:tr>
        <w:tc>
          <w:tcPr>
            <w:tcW w:type="dxa" w:w="2160"/>
            <w:vAlign w:val="top"/>
            <w:shd w:fill="FFF2CC"/>
          </w:tcPr>
          <w:p>
            <w:r>
              <w:rPr>
                <w:sz w:val="17"/>
                <w:highlight w:val="yellow"/>
              </w:rPr>
            </w:r>
            <w:r>
              <w:rPr>
                <w:b w:val="0"/>
                <w:sz w:val="17"/>
                <w:highlight w:val="yellow"/>
              </w:rPr>
              <w:t>height_m</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Estimated or measured tree height in meters.</w:t>
            </w:r>
          </w:p>
        </w:tc>
      </w:tr>
      <w:tr>
        <w:tc>
          <w:tcPr>
            <w:tcW w:type="dxa" w:w="2160"/>
            <w:vAlign w:val="top"/>
            <w:shd w:fill="FFF2CC"/>
          </w:tcPr>
          <w:p>
            <w:r>
              <w:rPr>
                <w:sz w:val="17"/>
                <w:highlight w:val="yellow"/>
              </w:rPr>
            </w:r>
            <w:r>
              <w:rPr>
                <w:b w:val="0"/>
                <w:sz w:val="17"/>
                <w:highlight w:val="yellow"/>
              </w:rPr>
              <w:t>biomass_kg</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Estimated biomass value in kilograms.</w:t>
            </w:r>
          </w:p>
        </w:tc>
      </w:tr>
      <w:tr>
        <w:tc>
          <w:tcPr>
            <w:tcW w:type="dxa" w:w="2160"/>
            <w:vAlign w:val="top"/>
            <w:shd w:fill="FFF2CC"/>
          </w:tcPr>
          <w:p>
            <w:r>
              <w:rPr>
                <w:sz w:val="17"/>
                <w:highlight w:val="yellow"/>
              </w:rPr>
            </w:r>
            <w:r>
              <w:rPr>
                <w:b w:val="0"/>
                <w:sz w:val="17"/>
                <w:highlight w:val="yellow"/>
              </w:rPr>
              <w:t>carbon_kg</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Estimated carbon stock value in kilograms.</w:t>
            </w:r>
          </w:p>
        </w:tc>
      </w:tr>
      <w:tr>
        <w:tc>
          <w:tcPr>
            <w:tcW w:type="dxa" w:w="2160"/>
            <w:vAlign w:val="top"/>
            <w:shd w:fill="FFF2CC"/>
          </w:tcPr>
          <w:p>
            <w:r>
              <w:rPr>
                <w:sz w:val="17"/>
                <w:highlight w:val="yellow"/>
              </w:rPr>
            </w:r>
            <w:r>
              <w:rPr>
                <w:b w:val="0"/>
                <w:sz w:val="17"/>
                <w:highlight w:val="yellow"/>
              </w:rPr>
              <w:t>health_status</w:t>
            </w:r>
          </w:p>
        </w:tc>
        <w:tc>
          <w:tcPr>
            <w:tcW w:type="dxa" w:w="2160"/>
            <w:vAlign w:val="top"/>
            <w:shd w:fill="FFF2CC"/>
          </w:tcPr>
          <w:p>
            <w:r>
              <w:rPr>
                <w:sz w:val="17"/>
                <w:highlight w:val="yellow"/>
              </w:rPr>
            </w:r>
            <w:r>
              <w:rPr>
                <w:b w:val="0"/>
                <w:sz w:val="17"/>
                <w:highlight w:val="yellow"/>
              </w:rPr>
              <w:t>Enum(Healthy, Fair, Poor)</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Current visual health condition of the tree.</w:t>
            </w:r>
          </w:p>
        </w:tc>
      </w:tr>
      <w:tr>
        <w:tc>
          <w:tcPr>
            <w:tcW w:type="dxa" w:w="2160"/>
            <w:vAlign w:val="top"/>
            <w:shd w:fill="FFF2CC"/>
          </w:tcPr>
          <w:p>
            <w:r>
              <w:rPr>
                <w:sz w:val="17"/>
                <w:highlight w:val="yellow"/>
              </w:rPr>
            </w:r>
            <w:r>
              <w:rPr>
                <w:b w:val="0"/>
                <w:sz w:val="17"/>
                <w:highlight w:val="yellow"/>
              </w:rPr>
              <w:t>barangay</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Barangay where the tree is located.</w:t>
            </w:r>
          </w:p>
        </w:tc>
      </w:tr>
      <w:tr>
        <w:tc>
          <w:tcPr>
            <w:tcW w:type="dxa" w:w="2160"/>
            <w:vAlign w:val="top"/>
            <w:shd w:fill="FFF2CC"/>
          </w:tcPr>
          <w:p>
            <w:r>
              <w:rPr>
                <w:sz w:val="17"/>
                <w:highlight w:val="yellow"/>
              </w:rPr>
            </w:r>
            <w:r>
              <w:rPr>
                <w:b w:val="0"/>
                <w:sz w:val="17"/>
                <w:highlight w:val="yellow"/>
              </w:rPr>
              <w:t>city</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Default: Panabo City</w:t>
            </w:r>
          </w:p>
        </w:tc>
        <w:tc>
          <w:tcPr>
            <w:tcW w:type="dxa" w:w="2160"/>
            <w:vAlign w:val="top"/>
            <w:shd w:fill="FFF2CC"/>
          </w:tcPr>
          <w:p>
            <w:r>
              <w:rPr>
                <w:sz w:val="17"/>
                <w:highlight w:val="yellow"/>
              </w:rPr>
            </w:r>
            <w:r>
              <w:rPr>
                <w:b w:val="0"/>
                <w:sz w:val="17"/>
                <w:highlight w:val="yellow"/>
              </w:rPr>
              <w:t>City location of the tree record.</w:t>
            </w:r>
          </w:p>
        </w:tc>
      </w:tr>
      <w:tr>
        <w:tc>
          <w:tcPr>
            <w:tcW w:type="dxa" w:w="2160"/>
            <w:vAlign w:val="top"/>
            <w:shd w:fill="FFF2CC"/>
          </w:tcPr>
          <w:p>
            <w:r>
              <w:rPr>
                <w:sz w:val="17"/>
                <w:highlight w:val="yellow"/>
              </w:rPr>
            </w:r>
            <w:r>
              <w:rPr>
                <w:b w:val="0"/>
                <w:sz w:val="17"/>
                <w:highlight w:val="yellow"/>
              </w:rPr>
              <w:t>province</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Default: Davao del Norte</w:t>
            </w:r>
          </w:p>
        </w:tc>
        <w:tc>
          <w:tcPr>
            <w:tcW w:type="dxa" w:w="2160"/>
            <w:vAlign w:val="top"/>
            <w:shd w:fill="FFF2CC"/>
          </w:tcPr>
          <w:p>
            <w:r>
              <w:rPr>
                <w:sz w:val="17"/>
                <w:highlight w:val="yellow"/>
              </w:rPr>
            </w:r>
            <w:r>
              <w:rPr>
                <w:b w:val="0"/>
                <w:sz w:val="17"/>
                <w:highlight w:val="yellow"/>
              </w:rPr>
              <w:t>Province location of the tree record.</w:t>
            </w:r>
          </w:p>
        </w:tc>
      </w:tr>
      <w:tr>
        <w:tc>
          <w:tcPr>
            <w:tcW w:type="dxa" w:w="2160"/>
            <w:vAlign w:val="top"/>
            <w:shd w:fill="FFF2CC"/>
          </w:tcPr>
          <w:p>
            <w:r>
              <w:rPr>
                <w:sz w:val="17"/>
                <w:highlight w:val="yellow"/>
              </w:rPr>
            </w:r>
            <w:r>
              <w:rPr>
                <w:b w:val="0"/>
                <w:sz w:val="17"/>
                <w:highlight w:val="yellow"/>
              </w:rPr>
              <w:t>lat</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Latitude coordinate captured from GPS or map input.</w:t>
            </w:r>
          </w:p>
        </w:tc>
      </w:tr>
      <w:tr>
        <w:tc>
          <w:tcPr>
            <w:tcW w:type="dxa" w:w="2160"/>
            <w:vAlign w:val="top"/>
            <w:shd w:fill="FFF2CC"/>
          </w:tcPr>
          <w:p>
            <w:r>
              <w:rPr>
                <w:sz w:val="17"/>
                <w:highlight w:val="yellow"/>
              </w:rPr>
            </w:r>
            <w:r>
              <w:rPr>
                <w:b w:val="0"/>
                <w:sz w:val="17"/>
                <w:highlight w:val="yellow"/>
              </w:rPr>
              <w:t>lng</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Longitude coordinate captured from GPS or map input.</w:t>
            </w:r>
          </w:p>
        </w:tc>
      </w:tr>
      <w:tr>
        <w:tc>
          <w:tcPr>
            <w:tcW w:type="dxa" w:w="2160"/>
            <w:vAlign w:val="top"/>
            <w:shd w:fill="FFF2CC"/>
          </w:tcPr>
          <w:p>
            <w:r>
              <w:rPr>
                <w:sz w:val="17"/>
                <w:highlight w:val="yellow"/>
              </w:rPr>
            </w:r>
            <w:r>
              <w:rPr>
                <w:b w:val="0"/>
                <w:sz w:val="17"/>
                <w:highlight w:val="yellow"/>
              </w:rPr>
              <w:t>photo_url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Stored image URL of the tree.</w:t>
            </w:r>
          </w:p>
        </w:tc>
      </w:tr>
      <w:tr>
        <w:tc>
          <w:tcPr>
            <w:tcW w:type="dxa" w:w="2160"/>
            <w:vAlign w:val="top"/>
            <w:shd w:fill="FFF2CC"/>
          </w:tcPr>
          <w:p>
            <w:r>
              <w:rPr>
                <w:sz w:val="17"/>
                <w:highlight w:val="yellow"/>
              </w:rPr>
            </w:r>
            <w:r>
              <w:rPr>
                <w:b w:val="0"/>
                <w:sz w:val="17"/>
                <w:highlight w:val="yellow"/>
              </w:rPr>
              <w:t>qr_code_url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Stored QR code image or QR-related URL for public profile access.</w:t>
            </w:r>
          </w:p>
        </w:tc>
      </w:tr>
      <w:tr>
        <w:tc>
          <w:tcPr>
            <w:tcW w:type="dxa" w:w="2160"/>
            <w:vAlign w:val="top"/>
            <w:shd w:fill="FFF2CC"/>
          </w:tcPr>
          <w:p>
            <w:r>
              <w:rPr>
                <w:sz w:val="17"/>
                <w:highlight w:val="yellow"/>
              </w:rPr>
            </w:r>
            <w:r>
              <w:rPr>
                <w:b w:val="0"/>
                <w:sz w:val="17"/>
                <w:highlight w:val="yellow"/>
              </w:rPr>
              <w:t>date_recorded</w:t>
            </w:r>
          </w:p>
        </w:tc>
        <w:tc>
          <w:tcPr>
            <w:tcW w:type="dxa" w:w="2160"/>
            <w:vAlign w:val="top"/>
            <w:shd w:fill="FFF2CC"/>
          </w:tcPr>
          <w:p>
            <w:r>
              <w:rPr>
                <w:sz w:val="17"/>
                <w:highlight w:val="yellow"/>
              </w:rPr>
            </w:r>
            <w:r>
              <w:rPr>
                <w:b w:val="0"/>
                <w:sz w:val="17"/>
                <w:highlight w:val="yellow"/>
              </w:rPr>
              <w:t>Date</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Date when the tree was recorded.</w:t>
            </w:r>
          </w:p>
        </w:tc>
      </w:tr>
      <w:tr>
        <w:tc>
          <w:tcPr>
            <w:tcW w:type="dxa" w:w="2160"/>
            <w:vAlign w:val="top"/>
            <w:shd w:fill="FFF2CC"/>
          </w:tcPr>
          <w:p>
            <w:r>
              <w:rPr>
                <w:sz w:val="17"/>
                <w:highlight w:val="yellow"/>
              </w:rPr>
            </w:r>
            <w:r>
              <w:rPr>
                <w:b w:val="0"/>
                <w:sz w:val="17"/>
                <w:highlight w:val="yellow"/>
              </w:rPr>
              <w:t>notes</w:t>
            </w:r>
          </w:p>
        </w:tc>
        <w:tc>
          <w:tcPr>
            <w:tcW w:type="dxa" w:w="2160"/>
            <w:vAlign w:val="top"/>
            <w:shd w:fill="FFF2CC"/>
          </w:tcPr>
          <w:p>
            <w:r>
              <w:rPr>
                <w:sz w:val="17"/>
                <w:highlight w:val="yellow"/>
              </w:rPr>
            </w:r>
            <w:r>
              <w:rPr>
                <w:b w:val="0"/>
                <w:sz w:val="17"/>
                <w:highlight w:val="yellow"/>
              </w:rPr>
              <w:t>Text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Additional observations about the tree.</w:t>
            </w:r>
          </w:p>
        </w:tc>
      </w:tr>
      <w:tr>
        <w:tc>
          <w:tcPr>
            <w:tcW w:type="dxa" w:w="2160"/>
            <w:vAlign w:val="top"/>
            <w:shd w:fill="FFF2CC"/>
          </w:tcPr>
          <w:p>
            <w:r>
              <w:rPr>
                <w:sz w:val="17"/>
                <w:highlight w:val="yellow"/>
              </w:rPr>
            </w:r>
            <w:r>
              <w:rPr>
                <w:b w:val="0"/>
                <w:sz w:val="17"/>
                <w:highlight w:val="yellow"/>
              </w:rPr>
              <w:t>recorded_by_id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users.id</w:t>
            </w:r>
          </w:p>
        </w:tc>
        <w:tc>
          <w:tcPr>
            <w:tcW w:type="dxa" w:w="2160"/>
            <w:vAlign w:val="top"/>
            <w:shd w:fill="FFF2CC"/>
          </w:tcPr>
          <w:p>
            <w:r>
              <w:rPr>
                <w:sz w:val="17"/>
                <w:highlight w:val="yellow"/>
              </w:rPr>
            </w:r>
            <w:r>
              <w:rPr>
                <w:b w:val="0"/>
                <w:sz w:val="17"/>
                <w:highlight w:val="yellow"/>
              </w:rPr>
              <w:t>References the admin or field worker who recorded the tree.</w:t>
            </w:r>
          </w:p>
        </w:tc>
      </w:tr>
      <w:tr>
        <w:tc>
          <w:tcPr>
            <w:tcW w:type="dxa" w:w="2160"/>
            <w:vAlign w:val="top"/>
            <w:shd w:fill="FFF2CC"/>
          </w:tcPr>
          <w:p>
            <w:r>
              <w:rPr>
                <w:sz w:val="17"/>
                <w:highlight w:val="yellow"/>
              </w:rPr>
            </w:r>
            <w:r>
              <w:rPr>
                <w:b w:val="0"/>
                <w:sz w:val="17"/>
                <w:highlight w:val="yellow"/>
              </w:rPr>
              <w:t>created_at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tree record was created.</w:t>
            </w:r>
          </w:p>
        </w:tc>
      </w:tr>
      <w:tr>
        <w:tc>
          <w:tcPr>
            <w:tcW w:type="dxa" w:w="2160"/>
            <w:vAlign w:val="top"/>
            <w:shd w:fill="FFF2CC"/>
          </w:tcPr>
          <w:p>
            <w:r>
              <w:rPr>
                <w:sz w:val="17"/>
                <w:highlight w:val="yellow"/>
              </w:rPr>
            </w:r>
            <w:r>
              <w:rPr>
                <w:b w:val="0"/>
                <w:sz w:val="17"/>
                <w:highlight w:val="yellow"/>
              </w:rPr>
              <w:t>updated_at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tree record was last updated.</w:t>
            </w:r>
          </w:p>
        </w:tc>
      </w:tr>
    </w:tbl>
    <w:p>
      <w:pPr/>
    </w:p>
    <w:p>
      <w:pPr>
        <w:pStyle w:val="Heading3"/>
      </w:pPr>
      <w:r>
        <w:rPr>
          <w:highlight w:val="yellow"/>
        </w:rP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Primary Key</w:t>
            </w:r>
          </w:p>
        </w:tc>
        <w:tc>
          <w:tcPr>
            <w:tcW w:type="dxa" w:w="2160"/>
            <w:vAlign w:val="top"/>
            <w:shd w:fill="FFF2CC"/>
          </w:tcPr>
          <w:p>
            <w:r>
              <w:rPr>
                <w:sz w:val="17"/>
                <w:highlight w:val="yellow"/>
              </w:rPr>
            </w:r>
            <w:r>
              <w:rPr>
                <w:b w:val="0"/>
                <w:sz w:val="17"/>
                <w:highlight w:val="yellow"/>
              </w:rPr>
              <w:t>Unique identifier of each health assessment record.</w:t>
            </w:r>
          </w:p>
        </w:tc>
      </w:tr>
      <w:tr>
        <w:tc>
          <w:tcPr>
            <w:tcW w:type="dxa" w:w="2160"/>
            <w:vAlign w:val="top"/>
            <w:shd w:fill="FFF2CC"/>
          </w:tcPr>
          <w:p>
            <w:r>
              <w:rPr>
                <w:sz w:val="17"/>
                <w:highlight w:val="yellow"/>
              </w:rPr>
            </w:r>
            <w:r>
              <w:rPr>
                <w:b w:val="0"/>
                <w:sz w:val="17"/>
                <w:highlight w:val="yellow"/>
              </w:rPr>
              <w:t>tree_id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trees.id, Indexed, Not Null</w:t>
            </w:r>
          </w:p>
        </w:tc>
        <w:tc>
          <w:tcPr>
            <w:tcW w:type="dxa" w:w="2160"/>
            <w:vAlign w:val="top"/>
            <w:shd w:fill="FFF2CC"/>
          </w:tcPr>
          <w:p>
            <w:r>
              <w:rPr>
                <w:sz w:val="17"/>
                <w:highlight w:val="yellow"/>
              </w:rPr>
            </w:r>
            <w:r>
              <w:rPr>
                <w:b w:val="0"/>
                <w:sz w:val="17"/>
                <w:highlight w:val="yellow"/>
              </w:rPr>
              <w:t>References the tree being assessed.</w:t>
            </w:r>
          </w:p>
        </w:tc>
      </w:tr>
      <w:tr>
        <w:tc>
          <w:tcPr>
            <w:tcW w:type="dxa" w:w="2160"/>
            <w:vAlign w:val="top"/>
            <w:shd w:fill="FFF2CC"/>
          </w:tcPr>
          <w:p>
            <w:r>
              <w:rPr>
                <w:sz w:val="17"/>
                <w:highlight w:val="yellow"/>
              </w:rPr>
            </w:r>
            <w:r>
              <w:rPr>
                <w:b w:val="0"/>
                <w:sz w:val="17"/>
                <w:highlight w:val="yellow"/>
              </w:rPr>
              <w:t>condition</w:t>
            </w:r>
          </w:p>
        </w:tc>
        <w:tc>
          <w:tcPr>
            <w:tcW w:type="dxa" w:w="2160"/>
            <w:vAlign w:val="top"/>
            <w:shd w:fill="FFF2CC"/>
          </w:tcPr>
          <w:p>
            <w:r>
              <w:rPr>
                <w:sz w:val="17"/>
                <w:highlight w:val="yellow"/>
              </w:rPr>
            </w:r>
            <w:r>
              <w:rPr>
                <w:b w:val="0"/>
                <w:sz w:val="17"/>
                <w:highlight w:val="yellow"/>
              </w:rPr>
              <w:t>Enum(Healthy, Fair, Poor)</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Health condition recorded during assessment.</w:t>
            </w:r>
          </w:p>
        </w:tc>
      </w:tr>
      <w:tr>
        <w:tc>
          <w:tcPr>
            <w:tcW w:type="dxa" w:w="2160"/>
            <w:vAlign w:val="top"/>
            <w:shd w:fill="FFF2CC"/>
          </w:tcPr>
          <w:p>
            <w:r>
              <w:rPr>
                <w:sz w:val="17"/>
                <w:highlight w:val="yellow"/>
              </w:rPr>
            </w:r>
            <w:r>
              <w:rPr>
                <w:b w:val="0"/>
                <w:sz w:val="17"/>
                <w:highlight w:val="yellow"/>
              </w:rPr>
              <w:t>notes</w:t>
            </w:r>
          </w:p>
        </w:tc>
        <w:tc>
          <w:tcPr>
            <w:tcW w:type="dxa" w:w="2160"/>
            <w:vAlign w:val="top"/>
            <w:shd w:fill="FFF2CC"/>
          </w:tcPr>
          <w:p>
            <w:r>
              <w:rPr>
                <w:sz w:val="17"/>
                <w:highlight w:val="yellow"/>
              </w:rPr>
            </w:r>
            <w:r>
              <w:rPr>
                <w:b w:val="0"/>
                <w:sz w:val="17"/>
                <w:highlight w:val="yellow"/>
              </w:rPr>
              <w:t>Text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Assessment notes, symptoms, or field observations.</w:t>
            </w:r>
          </w:p>
        </w:tc>
      </w:tr>
      <w:tr>
        <w:tc>
          <w:tcPr>
            <w:tcW w:type="dxa" w:w="2160"/>
            <w:vAlign w:val="top"/>
            <w:shd w:fill="FFF2CC"/>
          </w:tcPr>
          <w:p>
            <w:r>
              <w:rPr>
                <w:sz w:val="17"/>
                <w:highlight w:val="yellow"/>
              </w:rPr>
            </w:r>
            <w:r>
              <w:rPr>
                <w:b w:val="0"/>
                <w:sz w:val="17"/>
                <w:highlight w:val="yellow"/>
              </w:rPr>
              <w:t>assessed_date</w:t>
            </w:r>
          </w:p>
        </w:tc>
        <w:tc>
          <w:tcPr>
            <w:tcW w:type="dxa" w:w="2160"/>
            <w:vAlign w:val="top"/>
            <w:shd w:fill="FFF2CC"/>
          </w:tcPr>
          <w:p>
            <w:r>
              <w:rPr>
                <w:sz w:val="17"/>
                <w:highlight w:val="yellow"/>
              </w:rPr>
            </w:r>
            <w:r>
              <w:rPr>
                <w:b w:val="0"/>
                <w:sz w:val="17"/>
                <w:highlight w:val="yellow"/>
              </w:rPr>
              <w:t>Date</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Date when the health assessment was conducted.</w:t>
            </w:r>
          </w:p>
        </w:tc>
      </w:tr>
      <w:tr>
        <w:tc>
          <w:tcPr>
            <w:tcW w:type="dxa" w:w="2160"/>
            <w:vAlign w:val="top"/>
            <w:shd w:fill="FFF2CC"/>
          </w:tcPr>
          <w:p>
            <w:r>
              <w:rPr>
                <w:sz w:val="17"/>
                <w:highlight w:val="yellow"/>
              </w:rPr>
            </w:r>
            <w:r>
              <w:rPr>
                <w:b w:val="0"/>
                <w:sz w:val="17"/>
                <w:highlight w:val="yellow"/>
              </w:rPr>
              <w:t>dbh_cm</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Updated DBH value if reassessed during monitoring.</w:t>
            </w:r>
          </w:p>
        </w:tc>
      </w:tr>
      <w:tr>
        <w:tc>
          <w:tcPr>
            <w:tcW w:type="dxa" w:w="2160"/>
            <w:vAlign w:val="top"/>
            <w:shd w:fill="FFF2CC"/>
          </w:tcPr>
          <w:p>
            <w:r>
              <w:rPr>
                <w:sz w:val="17"/>
                <w:highlight w:val="yellow"/>
              </w:rPr>
            </w:r>
            <w:r>
              <w:rPr>
                <w:b w:val="0"/>
                <w:sz w:val="17"/>
                <w:highlight w:val="yellow"/>
              </w:rPr>
              <w:t>height_m</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Updated height value if reassessed during monitoring.</w:t>
            </w:r>
          </w:p>
        </w:tc>
      </w:tr>
      <w:tr>
        <w:tc>
          <w:tcPr>
            <w:tcW w:type="dxa" w:w="2160"/>
            <w:vAlign w:val="top"/>
            <w:shd w:fill="FFF2CC"/>
          </w:tcPr>
          <w:p>
            <w:r>
              <w:rPr>
                <w:sz w:val="17"/>
                <w:highlight w:val="yellow"/>
              </w:rPr>
            </w:r>
            <w:r>
              <w:rPr>
                <w:b w:val="0"/>
                <w:sz w:val="17"/>
                <w:highlight w:val="yellow"/>
              </w:rPr>
              <w:t>photo_url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Photo evidence for the health assessment.</w:t>
            </w:r>
          </w:p>
        </w:tc>
      </w:tr>
      <w:tr>
        <w:tc>
          <w:tcPr>
            <w:tcW w:type="dxa" w:w="2160"/>
            <w:vAlign w:val="top"/>
            <w:shd w:fill="FFF2CC"/>
          </w:tcPr>
          <w:p>
            <w:r>
              <w:rPr>
                <w:sz w:val="17"/>
                <w:highlight w:val="yellow"/>
              </w:rPr>
            </w:r>
            <w:r>
              <w:rPr>
                <w:b w:val="0"/>
                <w:sz w:val="17"/>
                <w:highlight w:val="yellow"/>
              </w:rPr>
              <w:t>assessed_by_id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users.id</w:t>
            </w:r>
          </w:p>
        </w:tc>
        <w:tc>
          <w:tcPr>
            <w:tcW w:type="dxa" w:w="2160"/>
            <w:vAlign w:val="top"/>
            <w:shd w:fill="FFF2CC"/>
          </w:tcPr>
          <w:p>
            <w:r>
              <w:rPr>
                <w:sz w:val="17"/>
                <w:highlight w:val="yellow"/>
              </w:rPr>
            </w:r>
            <w:r>
              <w:rPr>
                <w:b w:val="0"/>
                <w:sz w:val="17"/>
                <w:highlight w:val="yellow"/>
              </w:rPr>
              <w:t>References the user who conducted the assessment.</w:t>
            </w:r>
          </w:p>
        </w:tc>
      </w:tr>
      <w:tr>
        <w:tc>
          <w:tcPr>
            <w:tcW w:type="dxa" w:w="2160"/>
            <w:vAlign w:val="top"/>
            <w:shd w:fill="FFF2CC"/>
          </w:tcPr>
          <w:p>
            <w:r>
              <w:rPr>
                <w:sz w:val="17"/>
                <w:highlight w:val="yellow"/>
              </w:rPr>
            </w:r>
            <w:r>
              <w:rPr>
                <w:b w:val="0"/>
                <w:sz w:val="17"/>
                <w:highlight w:val="yellow"/>
              </w:rPr>
              <w:t>created_at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health log was created.</w:t>
            </w:r>
          </w:p>
        </w:tc>
      </w:tr>
      <w:tr>
        <w:tc>
          <w:tcPr>
            <w:tcW w:type="dxa" w:w="2160"/>
            <w:vAlign w:val="top"/>
            <w:shd w:fill="FFF2CC"/>
          </w:tcPr>
          <w:p>
            <w:r>
              <w:rPr>
                <w:sz w:val="17"/>
                <w:highlight w:val="yellow"/>
              </w:rPr>
            </w:r>
            <w:r>
              <w:rPr>
                <w:b w:val="0"/>
                <w:sz w:val="17"/>
                <w:highlight w:val="yellow"/>
              </w:rPr>
              <w:t>updated_at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health log was last updated.</w:t>
            </w:r>
          </w:p>
        </w:tc>
      </w:tr>
    </w:tbl>
    <w:p>
      <w:pPr/>
    </w:p>
    <w:p>
      <w:pPr>
        <w:pStyle w:val="Heading3"/>
      </w:pPr>
      <w:r>
        <w:rPr>
          <w:highlight w:val="yellow"/>
        </w:rP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Primary Key</w:t>
            </w:r>
          </w:p>
        </w:tc>
        <w:tc>
          <w:tcPr>
            <w:tcW w:type="dxa" w:w="2160"/>
            <w:vAlign w:val="top"/>
            <w:shd w:fill="FFF2CC"/>
          </w:tcPr>
          <w:p>
            <w:r>
              <w:rPr>
                <w:sz w:val="17"/>
                <w:highlight w:val="yellow"/>
              </w:rPr>
            </w:r>
            <w:r>
              <w:rPr>
                <w:b w:val="0"/>
                <w:sz w:val="17"/>
                <w:highlight w:val="yellow"/>
              </w:rPr>
              <w:t>Unique identifier of each unknown species submission.</w:t>
            </w:r>
          </w:p>
        </w:tc>
      </w:tr>
      <w:tr>
        <w:tc>
          <w:tcPr>
            <w:tcW w:type="dxa" w:w="2160"/>
            <w:vAlign w:val="top"/>
            <w:shd w:fill="FFF2CC"/>
          </w:tcPr>
          <w:p>
            <w:r>
              <w:rPr>
                <w:sz w:val="17"/>
                <w:highlight w:val="yellow"/>
              </w:rPr>
            </w:r>
            <w:r>
              <w:rPr>
                <w:b w:val="0"/>
                <w:sz w:val="17"/>
                <w:highlight w:val="yellow"/>
              </w:rPr>
              <w:t>photo_url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Uploaded image submitted for expert review.</w:t>
            </w:r>
          </w:p>
        </w:tc>
      </w:tr>
      <w:tr>
        <w:tc>
          <w:tcPr>
            <w:tcW w:type="dxa" w:w="2160"/>
            <w:vAlign w:val="top"/>
            <w:shd w:fill="FFF2CC"/>
          </w:tcPr>
          <w:p>
            <w:r>
              <w:rPr>
                <w:sz w:val="17"/>
                <w:highlight w:val="yellow"/>
              </w:rPr>
            </w:r>
            <w:r>
              <w:rPr>
                <w:b w:val="0"/>
                <w:sz w:val="17"/>
                <w:highlight w:val="yellow"/>
              </w:rPr>
              <w:t>location_description</w:t>
            </w:r>
          </w:p>
        </w:tc>
        <w:tc>
          <w:tcPr>
            <w:tcW w:type="dxa" w:w="2160"/>
            <w:vAlign w:val="top"/>
            <w:shd w:fill="FFF2CC"/>
          </w:tcPr>
          <w:p>
            <w:r>
              <w:rPr>
                <w:sz w:val="17"/>
                <w:highlight w:val="yellow"/>
              </w:rPr>
            </w:r>
            <w:r>
              <w:rPr>
                <w:b w:val="0"/>
                <w:sz w:val="17"/>
                <w:highlight w:val="yellow"/>
              </w:rPr>
              <w:t>String(255)</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Text description of where the submitted tree was found.</w:t>
            </w:r>
          </w:p>
        </w:tc>
      </w:tr>
      <w:tr>
        <w:tc>
          <w:tcPr>
            <w:tcW w:type="dxa" w:w="2160"/>
            <w:vAlign w:val="top"/>
            <w:shd w:fill="FFF2CC"/>
          </w:tcPr>
          <w:p>
            <w:r>
              <w:rPr>
                <w:sz w:val="17"/>
                <w:highlight w:val="yellow"/>
              </w:rPr>
            </w:r>
            <w:r>
              <w:rPr>
                <w:b w:val="0"/>
                <w:sz w:val="17"/>
                <w:highlight w:val="yellow"/>
              </w:rPr>
              <w:t>barangay</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Barangay associated with the submission.</w:t>
            </w:r>
          </w:p>
        </w:tc>
      </w:tr>
      <w:tr>
        <w:tc>
          <w:tcPr>
            <w:tcW w:type="dxa" w:w="2160"/>
            <w:vAlign w:val="top"/>
            <w:shd w:fill="FFF2CC"/>
          </w:tcPr>
          <w:p>
            <w:r>
              <w:rPr>
                <w:sz w:val="17"/>
                <w:highlight w:val="yellow"/>
              </w:rPr>
            </w:r>
            <w:r>
              <w:rPr>
                <w:b w:val="0"/>
                <w:sz w:val="17"/>
                <w:highlight w:val="yellow"/>
              </w:rPr>
              <w:t>submitter_notes</w:t>
            </w:r>
          </w:p>
        </w:tc>
        <w:tc>
          <w:tcPr>
            <w:tcW w:type="dxa" w:w="2160"/>
            <w:vAlign w:val="top"/>
            <w:shd w:fill="FFF2CC"/>
          </w:tcPr>
          <w:p>
            <w:r>
              <w:rPr>
                <w:sz w:val="17"/>
                <w:highlight w:val="yellow"/>
              </w:rPr>
            </w:r>
            <w:r>
              <w:rPr>
                <w:b w:val="0"/>
                <w:sz w:val="17"/>
                <w:highlight w:val="yellow"/>
              </w:rPr>
              <w:t>Text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Notes from the citizen or user who submitted the tree.</w:t>
            </w:r>
          </w:p>
        </w:tc>
      </w:tr>
      <w:tr>
        <w:tc>
          <w:tcPr>
            <w:tcW w:type="dxa" w:w="2160"/>
            <w:vAlign w:val="top"/>
            <w:shd w:fill="FFF2CC"/>
          </w:tcPr>
          <w:p>
            <w:r>
              <w:rPr>
                <w:sz w:val="17"/>
                <w:highlight w:val="yellow"/>
              </w:rPr>
            </w:r>
            <w:r>
              <w:rPr>
                <w:b w:val="0"/>
                <w:sz w:val="17"/>
                <w:highlight w:val="yellow"/>
              </w:rPr>
              <w:t>possible_name</w:t>
            </w:r>
          </w:p>
        </w:tc>
        <w:tc>
          <w:tcPr>
            <w:tcW w:type="dxa" w:w="2160"/>
            <w:vAlign w:val="top"/>
            <w:shd w:fill="FFF2CC"/>
          </w:tcPr>
          <w:p>
            <w:r>
              <w:rPr>
                <w:sz w:val="17"/>
                <w:highlight w:val="yellow"/>
              </w:rPr>
            </w:r>
            <w:r>
              <w:rPr>
                <w:b w:val="0"/>
                <w:sz w:val="17"/>
                <w:highlight w:val="yellow"/>
              </w:rPr>
              <w:t>String(150)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User-provided or AI-suggested possible species name.</w:t>
            </w:r>
          </w:p>
        </w:tc>
      </w:tr>
      <w:tr>
        <w:tc>
          <w:tcPr>
            <w:tcW w:type="dxa" w:w="2160"/>
            <w:vAlign w:val="top"/>
            <w:shd w:fill="FFF2CC"/>
          </w:tcPr>
          <w:p>
            <w:r>
              <w:rPr>
                <w:sz w:val="17"/>
                <w:highlight w:val="yellow"/>
              </w:rPr>
            </w:r>
            <w:r>
              <w:rPr>
                <w:b w:val="0"/>
                <w:sz w:val="17"/>
                <w:highlight w:val="yellow"/>
              </w:rPr>
              <w:t>ai_candidates</w:t>
            </w:r>
          </w:p>
        </w:tc>
        <w:tc>
          <w:tcPr>
            <w:tcW w:type="dxa" w:w="2160"/>
            <w:vAlign w:val="top"/>
            <w:shd w:fill="FFF2CC"/>
          </w:tcPr>
          <w:p>
            <w:r>
              <w:rPr>
                <w:sz w:val="17"/>
                <w:highlight w:val="yellow"/>
              </w:rPr>
            </w:r>
            <w:r>
              <w:rPr>
                <w:b w:val="0"/>
                <w:sz w:val="17"/>
                <w:highlight w:val="yellow"/>
              </w:rPr>
              <w:t>Text / JSON</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Stored list of AI-generated species candidates.</w:t>
            </w:r>
          </w:p>
        </w:tc>
      </w:tr>
      <w:tr>
        <w:tc>
          <w:tcPr>
            <w:tcW w:type="dxa" w:w="2160"/>
            <w:vAlign w:val="top"/>
            <w:shd w:fill="FFF2CC"/>
          </w:tcPr>
          <w:p>
            <w:r>
              <w:rPr>
                <w:sz w:val="17"/>
                <w:highlight w:val="yellow"/>
              </w:rPr>
            </w:r>
            <w:r>
              <w:rPr>
                <w:b w:val="0"/>
                <w:sz w:val="17"/>
                <w:highlight w:val="yellow"/>
              </w:rPr>
              <w:t>reviewed</w:t>
            </w:r>
          </w:p>
        </w:tc>
        <w:tc>
          <w:tcPr>
            <w:tcW w:type="dxa" w:w="2160"/>
            <w:vAlign w:val="top"/>
            <w:shd w:fill="FFF2CC"/>
          </w:tcPr>
          <w:p>
            <w:r>
              <w:rPr>
                <w:sz w:val="17"/>
                <w:highlight w:val="yellow"/>
              </w:rPr>
            </w:r>
            <w:r>
              <w:rPr>
                <w:b w:val="0"/>
                <w:sz w:val="17"/>
                <w:highlight w:val="yellow"/>
              </w:rPr>
              <w:t>Boolean</w:t>
            </w:r>
          </w:p>
        </w:tc>
        <w:tc>
          <w:tcPr>
            <w:tcW w:type="dxa" w:w="2160"/>
            <w:vAlign w:val="top"/>
            <w:shd w:fill="FFF2CC"/>
          </w:tcPr>
          <w:p>
            <w:r>
              <w:rPr>
                <w:sz w:val="17"/>
                <w:highlight w:val="yellow"/>
              </w:rPr>
            </w:r>
            <w:r>
              <w:rPr>
                <w:b w:val="0"/>
                <w:sz w:val="17"/>
                <w:highlight w:val="yellow"/>
              </w:rPr>
              <w:t>Default: false</w:t>
            </w:r>
          </w:p>
        </w:tc>
        <w:tc>
          <w:tcPr>
            <w:tcW w:type="dxa" w:w="2160"/>
            <w:vAlign w:val="top"/>
            <w:shd w:fill="FFF2CC"/>
          </w:tcPr>
          <w:p>
            <w:r>
              <w:rPr>
                <w:sz w:val="17"/>
                <w:highlight w:val="yellow"/>
              </w:rPr>
            </w:r>
            <w:r>
              <w:rPr>
                <w:b w:val="0"/>
                <w:sz w:val="17"/>
                <w:highlight w:val="yellow"/>
              </w:rPr>
              <w:t>Indicates whether the submission has been reviewed by authorized personnel.</w:t>
            </w:r>
          </w:p>
        </w:tc>
      </w:tr>
      <w:tr>
        <w:tc>
          <w:tcPr>
            <w:tcW w:type="dxa" w:w="2160"/>
            <w:vAlign w:val="top"/>
            <w:shd w:fill="FFF2CC"/>
          </w:tcPr>
          <w:p>
            <w:r>
              <w:rPr>
                <w:sz w:val="17"/>
                <w:highlight w:val="yellow"/>
              </w:rPr>
            </w:r>
            <w:r>
              <w:rPr>
                <w:b w:val="0"/>
                <w:sz w:val="17"/>
                <w:highlight w:val="yellow"/>
              </w:rPr>
              <w:t>review_notes</w:t>
            </w:r>
          </w:p>
        </w:tc>
        <w:tc>
          <w:tcPr>
            <w:tcW w:type="dxa" w:w="2160"/>
            <w:vAlign w:val="top"/>
            <w:shd w:fill="FFF2CC"/>
          </w:tcPr>
          <w:p>
            <w:r>
              <w:rPr>
                <w:sz w:val="17"/>
                <w:highlight w:val="yellow"/>
              </w:rPr>
            </w:r>
            <w:r>
              <w:rPr>
                <w:b w:val="0"/>
                <w:sz w:val="17"/>
                <w:highlight w:val="yellow"/>
              </w:rPr>
              <w:t>Text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Admin or expert notes after review.</w:t>
            </w:r>
          </w:p>
        </w:tc>
      </w:tr>
      <w:tr>
        <w:tc>
          <w:tcPr>
            <w:tcW w:type="dxa" w:w="2160"/>
            <w:vAlign w:val="top"/>
            <w:shd w:fill="FFF2CC"/>
          </w:tcPr>
          <w:p>
            <w:r>
              <w:rPr>
                <w:sz w:val="17"/>
                <w:highlight w:val="yellow"/>
              </w:rPr>
            </w:r>
            <w:r>
              <w:rPr>
                <w:b w:val="0"/>
                <w:sz w:val="17"/>
                <w:highlight w:val="yellow"/>
              </w:rPr>
              <w:t>identified_as</w:t>
            </w:r>
          </w:p>
        </w:tc>
        <w:tc>
          <w:tcPr>
            <w:tcW w:type="dxa" w:w="2160"/>
            <w:vAlign w:val="top"/>
            <w:shd w:fill="FFF2CC"/>
          </w:tcPr>
          <w:p>
            <w:r>
              <w:rPr>
                <w:sz w:val="17"/>
                <w:highlight w:val="yellow"/>
              </w:rPr>
            </w:r>
            <w:r>
              <w:rPr>
                <w:b w:val="0"/>
                <w:sz w:val="17"/>
                <w:highlight w:val="yellow"/>
              </w:rPr>
              <w:t>String(150)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Final identified species name after review.</w:t>
            </w:r>
          </w:p>
        </w:tc>
      </w:tr>
      <w:tr>
        <w:tc>
          <w:tcPr>
            <w:tcW w:type="dxa" w:w="2160"/>
            <w:vAlign w:val="top"/>
            <w:shd w:fill="FFF2CC"/>
          </w:tcPr>
          <w:p>
            <w:r>
              <w:rPr>
                <w:sz w:val="17"/>
                <w:highlight w:val="yellow"/>
              </w:rPr>
            </w:r>
            <w:r>
              <w:rPr>
                <w:b w:val="0"/>
                <w:sz w:val="17"/>
                <w:highlight w:val="yellow"/>
              </w:rPr>
              <w:t>submitted_by_id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users.id</w:t>
            </w:r>
          </w:p>
        </w:tc>
        <w:tc>
          <w:tcPr>
            <w:tcW w:type="dxa" w:w="2160"/>
            <w:vAlign w:val="top"/>
            <w:shd w:fill="FFF2CC"/>
          </w:tcPr>
          <w:p>
            <w:r>
              <w:rPr>
                <w:sz w:val="17"/>
                <w:highlight w:val="yellow"/>
              </w:rPr>
            </w:r>
            <w:r>
              <w:rPr>
                <w:b w:val="0"/>
                <w:sz w:val="17"/>
                <w:highlight w:val="yellow"/>
              </w:rPr>
              <w:t>References the user who submitted the unknown species.</w:t>
            </w:r>
          </w:p>
        </w:tc>
      </w:tr>
      <w:tr>
        <w:tc>
          <w:tcPr>
            <w:tcW w:type="dxa" w:w="2160"/>
            <w:vAlign w:val="top"/>
            <w:shd w:fill="FFF2CC"/>
          </w:tcPr>
          <w:p>
            <w:r>
              <w:rPr>
                <w:sz w:val="17"/>
                <w:highlight w:val="yellow"/>
              </w:rPr>
            </w:r>
            <w:r>
              <w:rPr>
                <w:b w:val="0"/>
                <w:sz w:val="17"/>
                <w:highlight w:val="yellow"/>
              </w:rPr>
              <w:t>created_at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submission was created.</w:t>
            </w:r>
          </w:p>
        </w:tc>
      </w:tr>
      <w:tr>
        <w:tc>
          <w:tcPr>
            <w:tcW w:type="dxa" w:w="2160"/>
            <w:vAlign w:val="top"/>
            <w:shd w:fill="FFF2CC"/>
          </w:tcPr>
          <w:p>
            <w:r>
              <w:rPr>
                <w:sz w:val="17"/>
                <w:highlight w:val="yellow"/>
              </w:rPr>
            </w:r>
            <w:r>
              <w:rPr>
                <w:b w:val="0"/>
                <w:sz w:val="17"/>
                <w:highlight w:val="yellow"/>
              </w:rPr>
              <w:t>updated_at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submission was last updated.</w:t>
            </w:r>
          </w:p>
        </w:tc>
      </w:tr>
    </w:tbl>
    <w:p>
      <w:pPr/>
    </w:p>
    <w:p>
      <w:pPr>
        <w:pStyle w:val="Heading3"/>
      </w:pPr>
      <w:r>
        <w:rPr>
          <w:highlight w:val="yellow"/>
        </w:rP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tree_id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trees.id</w:t>
            </w:r>
          </w:p>
        </w:tc>
        <w:tc>
          <w:tcPr>
            <w:tcW w:type="dxa" w:w="2160"/>
            <w:vAlign w:val="top"/>
            <w:shd w:fill="FFF2CC"/>
          </w:tcPr>
          <w:p>
            <w:r>
              <w:rPr>
                <w:sz w:val="17"/>
                <w:highlight w:val="yellow"/>
              </w:rPr>
            </w:r>
            <w:r>
              <w:rPr>
                <w:b w:val="0"/>
                <w:sz w:val="17"/>
                <w:highlight w:val="yellow"/>
              </w:rPr>
              <w:t>References the verified tree connected to a QR label.</w:t>
            </w:r>
          </w:p>
        </w:tc>
      </w:tr>
      <w:tr>
        <w:tc>
          <w:tcPr>
            <w:tcW w:type="dxa" w:w="2160"/>
            <w:vAlign w:val="top"/>
            <w:shd w:fill="FFF2CC"/>
          </w:tcPr>
          <w:p>
            <w:r>
              <w:rPr>
                <w:sz w:val="17"/>
                <w:highlight w:val="yellow"/>
              </w:rPr>
            </w:r>
            <w:r>
              <w:rPr>
                <w:b w:val="0"/>
                <w:sz w:val="17"/>
                <w:highlight w:val="yellow"/>
              </w:rPr>
              <w:t>qr_code_url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QR image or generated QR resource stored with the tree record.</w:t>
            </w:r>
          </w:p>
        </w:tc>
      </w:tr>
      <w:tr>
        <w:tc>
          <w:tcPr>
            <w:tcW w:type="dxa" w:w="2160"/>
            <w:vAlign w:val="top"/>
            <w:shd w:fill="FFF2CC"/>
          </w:tcPr>
          <w:p>
            <w:r>
              <w:rPr>
                <w:sz w:val="17"/>
                <w:highlight w:val="yellow"/>
              </w:rPr>
            </w:r>
            <w:r>
              <w:rPr>
                <w:b w:val="0"/>
                <w:sz w:val="17"/>
                <w:highlight w:val="yellow"/>
              </w:rPr>
              <w:t>public_profile_url</w:t>
            </w:r>
          </w:p>
        </w:tc>
        <w:tc>
          <w:tcPr>
            <w:tcW w:type="dxa" w:w="2160"/>
            <w:vAlign w:val="top"/>
            <w:shd w:fill="FFF2CC"/>
          </w:tcPr>
          <w:p>
            <w:r>
              <w:rPr>
                <w:sz w:val="17"/>
                <w:highlight w:val="yellow"/>
              </w:rPr>
            </w:r>
            <w:r>
              <w:rPr>
                <w:b w:val="0"/>
                <w:sz w:val="17"/>
                <w:highlight w:val="yellow"/>
              </w:rPr>
              <w:t>String / Route</w:t>
            </w:r>
          </w:p>
        </w:tc>
        <w:tc>
          <w:tcPr>
            <w:tcW w:type="dxa" w:w="2160"/>
            <w:vAlign w:val="top"/>
            <w:shd w:fill="FFF2CC"/>
          </w:tcPr>
          <w:p>
            <w:r>
              <w:rPr>
                <w:sz w:val="17"/>
                <w:highlight w:val="yellow"/>
              </w:rPr>
            </w:r>
            <w:r>
              <w:rPr>
                <w:b w:val="0"/>
                <w:sz w:val="17"/>
                <w:highlight w:val="yellow"/>
              </w:rPr>
              <w:t>Derived</w:t>
            </w:r>
          </w:p>
        </w:tc>
        <w:tc>
          <w:tcPr>
            <w:tcW w:type="dxa" w:w="2160"/>
            <w:vAlign w:val="top"/>
            <w:shd w:fill="FFF2CC"/>
          </w:tcPr>
          <w:p>
            <w:r>
              <w:rPr>
                <w:sz w:val="17"/>
                <w:highlight w:val="yellow"/>
              </w:rPr>
            </w:r>
            <w:r>
              <w:rPr>
                <w:b w:val="0"/>
                <w:sz w:val="17"/>
                <w:highlight w:val="yellow"/>
              </w:rPr>
              <w:t>Public route used to open the verified tree profile after QR scanning.</w:t>
            </w:r>
          </w:p>
        </w:tc>
      </w:tr>
      <w:tr>
        <w:tc>
          <w:tcPr>
            <w:tcW w:type="dxa" w:w="2160"/>
            <w:vAlign w:val="top"/>
            <w:shd w:fill="FFF2CC"/>
          </w:tcPr>
          <w:p>
            <w:r>
              <w:rPr>
                <w:sz w:val="17"/>
                <w:highlight w:val="yellow"/>
              </w:rPr>
            </w:r>
            <w:r>
              <w:rPr>
                <w:b w:val="0"/>
                <w:sz w:val="17"/>
                <w:highlight w:val="yellow"/>
              </w:rPr>
              <w:t>public_visibility</w:t>
            </w:r>
          </w:p>
        </w:tc>
        <w:tc>
          <w:tcPr>
            <w:tcW w:type="dxa" w:w="2160"/>
            <w:vAlign w:val="top"/>
            <w:shd w:fill="FFF2CC"/>
          </w:tcPr>
          <w:p>
            <w:r>
              <w:rPr>
                <w:sz w:val="17"/>
                <w:highlight w:val="yellow"/>
              </w:rPr>
            </w:r>
            <w:r>
              <w:rPr>
                <w:b w:val="0"/>
                <w:sz w:val="17"/>
                <w:highlight w:val="yellow"/>
              </w:rPr>
              <w:t>Boolean / Route Access</w:t>
            </w:r>
          </w:p>
        </w:tc>
        <w:tc>
          <w:tcPr>
            <w:tcW w:type="dxa" w:w="2160"/>
            <w:vAlign w:val="top"/>
            <w:shd w:fill="FFF2CC"/>
          </w:tcPr>
          <w:p>
            <w:r>
              <w:rPr>
                <w:sz w:val="17"/>
                <w:highlight w:val="yellow"/>
              </w:rPr>
            </w:r>
            <w:r>
              <w:rPr>
                <w:b w:val="0"/>
                <w:sz w:val="17"/>
                <w:highlight w:val="yellow"/>
              </w:rPr>
              <w:t>Derived</w:t>
            </w:r>
          </w:p>
        </w:tc>
        <w:tc>
          <w:tcPr>
            <w:tcW w:type="dxa" w:w="2160"/>
            <w:vAlign w:val="top"/>
            <w:shd w:fill="FFF2CC"/>
          </w:tcPr>
          <w:p>
            <w:r>
              <w:rPr>
                <w:sz w:val="17"/>
                <w:highlight w:val="yellow"/>
              </w:rPr>
            </w:r>
            <w:r>
              <w:rPr>
                <w:b w:val="0"/>
                <w:sz w:val="17"/>
                <w:highlight w:val="yellow"/>
              </w:rPr>
              <w:t>Allows citizens to view verified tree information without editing inventory data.</w:t>
            </w:r>
          </w:p>
        </w:tc>
      </w:tr>
      <w:tr>
        <w:tc>
          <w:tcPr>
            <w:tcW w:type="dxa" w:w="2160"/>
            <w:vAlign w:val="top"/>
            <w:shd w:fill="FFF2CC"/>
          </w:tcPr>
          <w:p>
            <w:r>
              <w:rPr>
                <w:sz w:val="17"/>
                <w:highlight w:val="yellow"/>
              </w:rPr>
            </w:r>
            <w:r>
              <w:rPr>
                <w:b w:val="0"/>
                <w:sz w:val="17"/>
                <w:highlight w:val="yellow"/>
              </w:rPr>
              <w:t>generated_at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 / Derived</w:t>
            </w:r>
          </w:p>
        </w:tc>
        <w:tc>
          <w:tcPr>
            <w:tcW w:type="dxa" w:w="2160"/>
            <w:vAlign w:val="top"/>
            <w:shd w:fill="FFF2CC"/>
          </w:tcPr>
          <w:p>
            <w:r>
              <w:rPr>
                <w:sz w:val="17"/>
                <w:highlight w:val="yellow"/>
              </w:rPr>
            </w:r>
            <w:r>
              <w:rPr>
                <w:b w:val="0"/>
                <w:sz w:val="17"/>
                <w:highlight w:val="yellow"/>
              </w:rPr>
              <w:t>Date and time when the QR label or public profile access is generated.</w:t>
            </w:r>
          </w:p>
        </w:tc>
      </w:tr>
    </w:tbl>
    <w:p>
      <w:pPr/>
    </w:p>
    <w:p>
      <w:pPr>
        <w:pStyle w:val="Heading3"/>
      </w:pPr>
      <w:r>
        <w:rPr>
          <w:highlight w:val="yellow"/>
        </w:rP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FFF2CC"/>
          </w:tcPr>
          <w:p>
            <w:r>
              <w:rPr>
                <w:b/>
                <w:sz w:val="17"/>
                <w:highlight w:val="yellow"/>
              </w:rPr>
            </w:r>
            <w:r>
              <w:rPr>
                <w:b/>
                <w:sz w:val="17"/>
                <w:highlight w:val="yellow"/>
              </w:rPr>
              <w:t>Entity/Table</w:t>
            </w:r>
          </w:p>
        </w:tc>
        <w:tc>
          <w:tcPr>
            <w:tcW w:type="dxa" w:w="2880"/>
            <w:vAlign w:val="top"/>
            <w:shd w:fill="FFF2CC"/>
          </w:tcPr>
          <w:p>
            <w:r>
              <w:rPr>
                <w:b/>
                <w:sz w:val="17"/>
                <w:highlight w:val="yellow"/>
              </w:rPr>
            </w:r>
            <w:r>
              <w:rPr>
                <w:b/>
                <w:sz w:val="17"/>
                <w:highlight w:val="yellow"/>
              </w:rPr>
              <w:t>Main Data Stored</w:t>
            </w:r>
          </w:p>
        </w:tc>
        <w:tc>
          <w:tcPr>
            <w:tcW w:type="dxa" w:w="2880"/>
            <w:vAlign w:val="top"/>
            <w:shd w:fill="FFF2CC"/>
          </w:tcPr>
          <w:p>
            <w:r>
              <w:rPr>
                <w:b/>
                <w:sz w:val="17"/>
                <w:highlight w:val="yellow"/>
              </w:rPr>
            </w:r>
            <w:r>
              <w:rPr>
                <w:b/>
                <w:sz w:val="17"/>
                <w:highlight w:val="yellow"/>
              </w:rPr>
              <w:t>System Use</w:t>
            </w:r>
          </w:p>
        </w:tc>
      </w:tr>
      <w:tr>
        <w:tc>
          <w:tcPr>
            <w:tcW w:type="dxa" w:w="2880"/>
            <w:vAlign w:val="top"/>
            <w:shd w:fill="FFF2CC"/>
          </w:tcPr>
          <w:p>
            <w:r>
              <w:rPr>
                <w:sz w:val="17"/>
                <w:highlight w:val="yellow"/>
              </w:rPr>
            </w:r>
            <w:r>
              <w:rPr>
                <w:b w:val="0"/>
                <w:sz w:val="17"/>
                <w:highlight w:val="yellow"/>
              </w:rPr>
              <w:t>Users</w:t>
            </w:r>
          </w:p>
        </w:tc>
        <w:tc>
          <w:tcPr>
            <w:tcW w:type="dxa" w:w="2880"/>
            <w:vAlign w:val="top"/>
            <w:shd w:fill="FFF2CC"/>
          </w:tcPr>
          <w:p>
            <w:r>
              <w:rPr>
                <w:sz w:val="17"/>
                <w:highlight w:val="yellow"/>
              </w:rPr>
            </w:r>
            <w:r>
              <w:rPr>
                <w:b w:val="0"/>
                <w:sz w:val="17"/>
                <w:highlight w:val="yellow"/>
              </w:rPr>
              <w:t>Account, role, plan, activity, and usage counter data</w:t>
            </w:r>
          </w:p>
        </w:tc>
        <w:tc>
          <w:tcPr>
            <w:tcW w:type="dxa" w:w="2880"/>
            <w:vAlign w:val="top"/>
            <w:shd w:fill="FFF2CC"/>
          </w:tcPr>
          <w:p>
            <w:r>
              <w:rPr>
                <w:sz w:val="17"/>
                <w:highlight w:val="yellow"/>
              </w:rPr>
            </w:r>
            <w:r>
              <w:rPr>
                <w:b w:val="0"/>
                <w:sz w:val="17"/>
                <w:highlight w:val="yellow"/>
              </w:rPr>
              <w:t>Authentication, permissions, upgrade requests, and AI/unknown submission limit tracking.</w:t>
            </w:r>
          </w:p>
        </w:tc>
      </w:tr>
      <w:tr>
        <w:tc>
          <w:tcPr>
            <w:tcW w:type="dxa" w:w="2880"/>
            <w:vAlign w:val="top"/>
            <w:shd w:fill="FFF2CC"/>
          </w:tcPr>
          <w:p>
            <w:r>
              <w:rPr>
                <w:sz w:val="17"/>
                <w:highlight w:val="yellow"/>
              </w:rPr>
            </w:r>
            <w:r>
              <w:rPr>
                <w:b w:val="0"/>
                <w:sz w:val="17"/>
                <w:highlight w:val="yellow"/>
              </w:rPr>
              <w:t>Trees</w:t>
            </w:r>
          </w:p>
        </w:tc>
        <w:tc>
          <w:tcPr>
            <w:tcW w:type="dxa" w:w="2880"/>
            <w:vAlign w:val="top"/>
            <w:shd w:fill="FFF2CC"/>
          </w:tcPr>
          <w:p>
            <w:r>
              <w:rPr>
                <w:sz w:val="17"/>
                <w:highlight w:val="yellow"/>
              </w:rPr>
            </w:r>
            <w:r>
              <w:rPr>
                <w:b w:val="0"/>
                <w:sz w:val="17"/>
                <w:highlight w:val="yellow"/>
              </w:rPr>
              <w:t>Species, measurements, health status, location, media, QR, and recorder metadata</w:t>
            </w:r>
          </w:p>
        </w:tc>
        <w:tc>
          <w:tcPr>
            <w:tcW w:type="dxa" w:w="2880"/>
            <w:vAlign w:val="top"/>
            <w:shd w:fill="FFF2CC"/>
          </w:tcPr>
          <w:p>
            <w:r>
              <w:rPr>
                <w:sz w:val="17"/>
                <w:highlight w:val="yellow"/>
              </w:rPr>
            </w:r>
            <w:r>
              <w:rPr>
                <w:b w:val="0"/>
                <w:sz w:val="17"/>
                <w:highlight w:val="yellow"/>
              </w:rPr>
              <w:t>Official inventory, maps, QR profiles, reports, dashboards, and carbon estimates.</w:t>
            </w:r>
          </w:p>
        </w:tc>
      </w:tr>
      <w:tr>
        <w:tc>
          <w:tcPr>
            <w:tcW w:type="dxa" w:w="2880"/>
            <w:vAlign w:val="top"/>
            <w:shd w:fill="FFF2CC"/>
          </w:tcPr>
          <w:p>
            <w:r>
              <w:rPr>
                <w:sz w:val="17"/>
                <w:highlight w:val="yellow"/>
              </w:rPr>
            </w:r>
            <w:r>
              <w:rPr>
                <w:b w:val="0"/>
                <w:sz w:val="17"/>
                <w:highlight w:val="yellow"/>
              </w:rPr>
              <w:t>Health Logs</w:t>
            </w:r>
          </w:p>
        </w:tc>
        <w:tc>
          <w:tcPr>
            <w:tcW w:type="dxa" w:w="2880"/>
            <w:vAlign w:val="top"/>
            <w:shd w:fill="FFF2CC"/>
          </w:tcPr>
          <w:p>
            <w:r>
              <w:rPr>
                <w:sz w:val="17"/>
                <w:highlight w:val="yellow"/>
              </w:rPr>
            </w:r>
            <w:r>
              <w:rPr>
                <w:b w:val="0"/>
                <w:sz w:val="17"/>
                <w:highlight w:val="yellow"/>
              </w:rPr>
              <w:t>Tree condition, notes, reassessment values, photos, and assessor data</w:t>
            </w:r>
          </w:p>
        </w:tc>
        <w:tc>
          <w:tcPr>
            <w:tcW w:type="dxa" w:w="2880"/>
            <w:vAlign w:val="top"/>
            <w:shd w:fill="FFF2CC"/>
          </w:tcPr>
          <w:p>
            <w:r>
              <w:rPr>
                <w:sz w:val="17"/>
                <w:highlight w:val="yellow"/>
              </w:rPr>
            </w:r>
            <w:r>
              <w:rPr>
                <w:b w:val="0"/>
                <w:sz w:val="17"/>
                <w:highlight w:val="yellow"/>
              </w:rPr>
              <w:t>Longitudinal monitoring and recent health assessment records.</w:t>
            </w:r>
          </w:p>
        </w:tc>
      </w:tr>
      <w:tr>
        <w:tc>
          <w:tcPr>
            <w:tcW w:type="dxa" w:w="2880"/>
            <w:vAlign w:val="top"/>
            <w:shd w:fill="FFF2CC"/>
          </w:tcPr>
          <w:p>
            <w:r>
              <w:rPr>
                <w:sz w:val="17"/>
                <w:highlight w:val="yellow"/>
              </w:rPr>
            </w:r>
            <w:r>
              <w:rPr>
                <w:b w:val="0"/>
                <w:sz w:val="17"/>
                <w:highlight w:val="yellow"/>
              </w:rPr>
              <w:t>Unknown Species</w:t>
            </w:r>
          </w:p>
        </w:tc>
        <w:tc>
          <w:tcPr>
            <w:tcW w:type="dxa" w:w="2880"/>
            <w:vAlign w:val="top"/>
            <w:shd w:fill="FFF2CC"/>
          </w:tcPr>
          <w:p>
            <w:r>
              <w:rPr>
                <w:sz w:val="17"/>
                <w:highlight w:val="yellow"/>
              </w:rPr>
            </w:r>
            <w:r>
              <w:rPr>
                <w:b w:val="0"/>
                <w:sz w:val="17"/>
                <w:highlight w:val="yellow"/>
              </w:rPr>
              <w:t>Submitted photos, AI candidates, review status, final identification, and submitter data</w:t>
            </w:r>
          </w:p>
        </w:tc>
        <w:tc>
          <w:tcPr>
            <w:tcW w:type="dxa" w:w="2880"/>
            <w:vAlign w:val="top"/>
            <w:shd w:fill="FFF2CC"/>
          </w:tcPr>
          <w:p>
            <w:r>
              <w:rPr>
                <w:sz w:val="17"/>
                <w:highlight w:val="yellow"/>
              </w:rPr>
            </w:r>
            <w:r>
              <w:rPr>
                <w:b w:val="0"/>
                <w:sz w:val="17"/>
                <w:highlight w:val="yellow"/>
              </w:rPr>
              <w:t>Citizen/community submission queue and expert validation workflow.</w:t>
            </w:r>
          </w:p>
        </w:tc>
      </w:tr>
      <w:tr>
        <w:tc>
          <w:tcPr>
            <w:tcW w:type="dxa" w:w="2880"/>
            <w:vAlign w:val="top"/>
            <w:shd w:fill="FFF2CC"/>
          </w:tcPr>
          <w:p>
            <w:r>
              <w:rPr>
                <w:sz w:val="17"/>
                <w:highlight w:val="yellow"/>
              </w:rPr>
            </w:r>
            <w:r>
              <w:rPr>
                <w:b w:val="0"/>
                <w:sz w:val="17"/>
                <w:highlight w:val="yellow"/>
              </w:rPr>
              <w:t>QR/Public Profile</w:t>
            </w:r>
          </w:p>
        </w:tc>
        <w:tc>
          <w:tcPr>
            <w:tcW w:type="dxa" w:w="2880"/>
            <w:vAlign w:val="top"/>
            <w:shd w:fill="FFF2CC"/>
          </w:tcPr>
          <w:p>
            <w:r>
              <w:rPr>
                <w:sz w:val="17"/>
                <w:highlight w:val="yellow"/>
              </w:rPr>
            </w:r>
            <w:r>
              <w:rPr>
                <w:b w:val="0"/>
                <w:sz w:val="17"/>
                <w:highlight w:val="yellow"/>
              </w:rPr>
              <w:t>Tree-linked QR URL and public profile route data</w:t>
            </w:r>
          </w:p>
        </w:tc>
        <w:tc>
          <w:tcPr>
            <w:tcW w:type="dxa" w:w="2880"/>
            <w:vAlign w:val="top"/>
            <w:shd w:fill="FFF2CC"/>
          </w:tcPr>
          <w:p>
            <w:r>
              <w:rPr>
                <w:sz w:val="17"/>
                <w:highlight w:val="yellow"/>
              </w:rPr>
            </w:r>
            <w:r>
              <w:rPr>
                <w:b w:val="0"/>
                <w:sz w:val="17"/>
                <w:highlight w:val="yellow"/>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rPr>
          <w:highlight w:val="yellow"/>
        </w:rPr>
        <w:t>During the design stage, the gathered requirements were translated into a detailed blueprint that outlined the system functionalities, user interface, data flow, and technical specifications. The implemented TreeTrace prototype includes core functions such as tree data management, GPS mapping, QR-based profile access, AI-assisted identification, public portal viewing, unknown species review, health monitoring, reports, and offline synchronization support.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rPr>
          <w:highlight w:val="yellow"/>
        </w:rP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rPr>
          <w:highlight w:val="yellow"/>
        </w:rP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rPr>
          <w:highlight w:val="yellow"/>
        </w:rP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rPr>
          <w:highlight w:val="yellow"/>
        </w:rP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rPr>
          <w:highlight w:val="yellow"/>
        </w:rPr>
        <w:t>This section discusses the implementation phase of the system development, including testing, deployment preparation, bug fixing, user orientation, and post-deployment maintenance. Since TreeTrace is prepared as a capstone system, the implementation plan describes how the completed web, mobile, backend, database, QR, AI, and monitoring modules will be validated and handed over for evaluation.</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