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3CE6F" w14:textId="77777777" w:rsidR="005E031D" w:rsidRPr="00867839" w:rsidRDefault="005E031D" w:rsidP="163ED437">
      <w:pPr>
        <w:pStyle w:val="Title"/>
        <w:jc w:val="center"/>
        <w:rPr>
          <w:b/>
          <w:bCs/>
          <w:lang w:val="en-CA"/>
        </w:rPr>
      </w:pPr>
    </w:p>
    <w:p w14:paraId="53B29D4D" w14:textId="77777777" w:rsidR="005E031D" w:rsidRDefault="005E031D" w:rsidP="163ED437">
      <w:pPr>
        <w:pStyle w:val="Title"/>
        <w:jc w:val="center"/>
        <w:rPr>
          <w:b/>
          <w:bCs/>
        </w:rPr>
      </w:pPr>
    </w:p>
    <w:p w14:paraId="1068BA0E" w14:textId="14F34534" w:rsidR="00CB291F" w:rsidRPr="005E031D" w:rsidRDefault="54CA4342" w:rsidP="163ED437">
      <w:pPr>
        <w:pStyle w:val="Title"/>
        <w:jc w:val="center"/>
        <w:rPr>
          <w:b/>
          <w:bCs/>
        </w:rPr>
      </w:pPr>
      <w:r w:rsidRPr="005E031D">
        <w:rPr>
          <w:b/>
          <w:bCs/>
        </w:rPr>
        <w:t xml:space="preserve">CANADA</w:t>
      </w:r>
    </w:p>
    <w:p w14:paraId="18430842" w14:textId="13751013" w:rsidR="00CB291F" w:rsidRPr="005E031D" w:rsidRDefault="54CA4342" w:rsidP="163ED437">
      <w:pPr>
        <w:pStyle w:val="Title"/>
        <w:jc w:val="center"/>
        <w:rPr>
          <w:b/>
          <w:bCs/>
        </w:rPr>
      </w:pPr>
      <w:r w:rsidRPr="005E031D">
        <w:rPr>
          <w:b/>
          <w:bCs/>
        </w:rPr>
        <w:t>DEVELOPMENT</w:t>
      </w:r>
    </w:p>
    <w:p w14:paraId="6E390BC5" w14:textId="3D36FE0C" w:rsidR="00CB291F" w:rsidRPr="005E031D" w:rsidRDefault="54CA4342" w:rsidP="163ED437">
      <w:pPr>
        <w:pStyle w:val="Title"/>
        <w:jc w:val="center"/>
        <w:rPr>
          <w:b/>
          <w:bCs/>
        </w:rPr>
      </w:pPr>
      <w:r w:rsidRPr="005E031D">
        <w:rPr>
          <w:b/>
          <w:bCs/>
        </w:rPr>
        <w:t xml:space="preserve">INVESTMENT</w:t>
      </w:r>
    </w:p>
    <w:p w14:paraId="2C078E63" w14:textId="56F34F6C" w:rsidR="00CB291F" w:rsidRPr="005E031D" w:rsidRDefault="54CA4342" w:rsidP="163ED437">
      <w:pPr>
        <w:pStyle w:val="Title"/>
        <w:jc w:val="center"/>
        <w:rPr>
          <w:b/>
          <w:bCs/>
        </w:rPr>
      </w:pPr>
      <w:r w:rsidRPr="005E031D">
        <w:rPr>
          <w:b/>
          <w:bCs/>
        </w:rPr>
        <w:t>CORPORATION</w:t>
      </w:r>
    </w:p>
    <w:p w14:paraId="7C302FD0" w14:textId="1B797A96" w:rsidR="24C41F51" w:rsidRPr="005E031D" w:rsidRDefault="24C41F51" w:rsidP="163ED437">
      <w:pPr>
        <w:jc w:val="center"/>
        <w:rPr>
          <w:b/>
          <w:bCs/>
          <w:sz w:val="36"/>
          <w:szCs w:val="36"/>
        </w:rPr>
      </w:pPr>
    </w:p>
    <w:p w14:paraId="63926E1A" w14:textId="0574A59B" w:rsidR="491D4EF2" w:rsidRPr="004D782B" w:rsidRDefault="54CA4342" w:rsidP="00EB5948">
      <w:pPr>
        <w:pStyle w:val="Subtitle"/>
        <w:spacing w:after="0" w:line="240" w:lineRule="auto"/>
        <w:jc w:val="center"/>
        <w:rPr>
          <w:b/>
          <w:color w:val="auto"/>
          <w:sz w:val="36"/>
          <w:szCs w:val="36"/>
        </w:rPr>
      </w:pPr>
      <w:r w:rsidRPr="004D782B">
        <w:rPr>
          <w:b/>
          <w:color w:val="auto"/>
          <w:sz w:val="36"/>
          <w:szCs w:val="36"/>
        </w:rPr>
        <w:t>2025-2029 CORPORATE PLAN SUM</w:t>
      </w:r>
      <w:r w:rsidR="002E3339">
        <w:rPr>
          <w:b/>
          <w:color w:val="auto"/>
          <w:sz w:val="36"/>
          <w:szCs w:val="36"/>
        </w:rPr>
        <w:t xml:space="preserve">MARY [FR]</w:t>
      </w:r>
    </w:p>
    <w:p w14:paraId="43A12C89" w14:textId="77777777" w:rsidR="00B00BDC" w:rsidRPr="00EB5948" w:rsidRDefault="00B00BDC" w:rsidP="00EB5948">
      <w:pPr>
        <w:spacing w:after="0" w:line="240" w:lineRule="auto"/>
        <w:jc w:val="center"/>
        <w:rPr>
          <w:b/>
          <w:bCs/>
          <w:sz w:val="36"/>
          <w:szCs w:val="36"/>
        </w:rPr>
      </w:pPr>
    </w:p>
    <w:p w14:paraId="31897C91" w14:textId="33853287" w:rsidR="00B00BDC" w:rsidRPr="00EB5948" w:rsidRDefault="00B00BDC" w:rsidP="00EB5948">
      <w:pPr>
        <w:spacing w:after="0" w:line="240" w:lineRule="auto"/>
        <w:jc w:val="center"/>
        <w:rPr>
          <w:b/>
          <w:bCs/>
          <w:sz w:val="36"/>
          <w:szCs w:val="36"/>
        </w:rPr>
      </w:pPr>
      <w:r w:rsidRPr="00EB5948">
        <w:rPr>
          <w:b/>
          <w:bCs/>
          <w:sz w:val="36"/>
          <w:szCs w:val="36"/>
        </w:rPr>
        <w:t>AND [FR]</w:t>
      </w:r>
    </w:p>
    <w:p w14:paraId="777F1B16" w14:textId="77777777" w:rsidR="00B00BDC" w:rsidRDefault="00B00BDC" w:rsidP="00B00BDC">
      <w:pPr>
        <w:spacing w:after="0" w:line="240" w:lineRule="auto"/>
        <w:jc w:val="center"/>
        <w:rPr>
          <w:b/>
          <w:bCs/>
          <w:sz w:val="36"/>
          <w:szCs w:val="36"/>
        </w:rPr>
      </w:pPr>
    </w:p>
    <w:p w14:paraId="425FBDA5" w14:textId="727C9E64" w:rsidR="00B00BDC" w:rsidRPr="00B00BDC" w:rsidRDefault="00B00BDC" w:rsidP="00EB5948">
      <w:pPr>
        <w:spacing w:after="0" w:line="240" w:lineRule="auto"/>
        <w:jc w:val="center"/>
        <w:rPr>
          <w:b/>
          <w:bCs/>
          <w:sz w:val="36"/>
          <w:szCs w:val="36"/>
        </w:rPr>
      </w:pPr>
      <w:r>
        <w:rPr>
          <w:b/>
          <w:bCs/>
          <w:sz w:val="36"/>
          <w:szCs w:val="36"/>
        </w:rPr>
        <w:t xml:space="preserve">2025 C</w:t>
      </w:r>
      <w:r w:rsidR="00EB5948">
        <w:rPr>
          <w:b/>
          <w:bCs/>
          <w:sz w:val="36"/>
          <w:szCs w:val="36"/>
        </w:rPr>
        <w:t>APITAL BUDGET SUM</w:t>
      </w:r>
      <w:r w:rsidR="002E3339">
        <w:rPr>
          <w:b/>
          <w:bCs/>
          <w:sz w:val="36"/>
          <w:szCs w:val="36"/>
        </w:rPr>
        <w:t xml:space="preserve">MARY [FR]</w:t>
      </w:r>
    </w:p>
    <w:p w14:paraId="59A00E4E" w14:textId="1CEEC0A3" w:rsidR="24C41F51" w:rsidRPr="00EB5948" w:rsidRDefault="24C41F51" w:rsidP="163ED437">
      <w:pPr>
        <w:jc w:val="center"/>
        <w:rPr>
          <w:sz w:val="36"/>
          <w:szCs w:val="36"/>
        </w:rPr>
      </w:pPr>
    </w:p>
    <w:p w14:paraId="29C158D5" w14:textId="48141297" w:rsidR="00496D9F" w:rsidRDefault="00496D9F">
      <w:r>
        <w:br w:type="page"/>
      </w:r>
    </w:p>
    <w:p w14:paraId="451A139B" w14:textId="77777777" w:rsidR="00921858" w:rsidRDefault="00921858"/>
    <w:sdt>
      <w:sdtPr>
        <w:rPr>
          <w:rFonts w:asciiTheme="minorHAnsi" w:eastAsiaTheme="minorEastAsia" w:hAnsiTheme="minorHAnsi" w:cstheme="minorBidi"/>
          <w:color w:val="auto"/>
          <w:sz w:val="24"/>
          <w:szCs w:val="24"/>
          <w:shd w:val="clear" w:color="auto" w:fill="E6E6E6"/>
        </w:rPr>
        <w:id w:val="1994453081"/>
        <w:docPartObj>
          <w:docPartGallery w:val="Table of Contents"/>
          <w:docPartUnique/>
        </w:docPartObj>
      </w:sdtPr>
      <w:sdtEndPr>
        <w:rPr>
          <w:sz w:val="22"/>
          <w:szCs w:val="22"/>
        </w:rPr>
      </w:sdtEndPr>
      <w:sdtContent>
        <w:p w14:paraId="49CA598B" w14:textId="64F78C78" w:rsidR="00FF7668" w:rsidRDefault="00FF7668">
          <w:pPr>
            <w:pStyle w:val="TOCHeading"/>
          </w:pPr>
          <w:r>
            <w:t>Contents [FR]</w:t>
          </w:r>
        </w:p>
        <w:p w14:paraId="653B8C09" w14:textId="622BC7D2" w:rsidR="00354129" w:rsidRDefault="0E995B2D">
          <w:pPr>
            <w:pStyle w:val="TOC1"/>
            <w:tabs>
              <w:tab w:val="right" w:leader="dot" w:pos="9350"/>
            </w:tabs>
            <w:rPr>
              <w:rFonts w:eastAsiaTheme="minorEastAsia"/>
              <w:noProof/>
              <w:sz w:val="24"/>
              <w:szCs w:val="24"/>
              <w:lang w:eastAsia="en-US"/>
            </w:rPr>
          </w:pPr>
          <w:r>
            <w:rPr>
              <w:color w:val="2B579A"/>
              <w:shd w:val="clear" w:color="auto" w:fill="E6E6E6"/>
            </w:rPr>
            <w:fldChar w:fldCharType="begin"/>
          </w:r>
          <w:r w:rsidR="00FF7668">
            <w:instrText>TOC \o "1-3" \z \u \h</w:instrText>
          </w:r>
          <w:r>
            <w:rPr>
              <w:color w:val="2B579A"/>
              <w:shd w:val="clear" w:color="auto" w:fill="E6E6E6"/>
            </w:rPr>
            <w:fldChar w:fldCharType="separate"/>
          </w:r>
          <w:hyperlink w:anchor="_Toc187780179" w:history="1">
            <w:r w:rsidR="00354129" w:rsidRPr="00BC6426">
              <w:rPr>
                <w:rStyle w:val="Hyperlink"/>
                <w:noProof/>
              </w:rPr>
              <w:t>1.0 Executive Summary4 [FR</w:t>
            </w:r>
            <w:r w:rsidR="00354129">
              <w:rPr>
                <w:noProof/>
                <w:webHidden/>
              </w:rPr>
              <w:tab/>
            </w:r>
            <w:r w:rsidR="00354129">
              <w:rPr>
                <w:noProof/>
                <w:webHidden/>
              </w:rPr>
              <w:fldChar w:fldCharType="begin"/>
            </w:r>
            <w:r w:rsidR="00354129">
              <w:rPr>
                <w:noProof/>
                <w:webHidden/>
              </w:rPr>
              <w:instrText xml:space="preserve"> PAGEREF _Toc187780179 \h </w:instrText>
            </w:r>
            <w:r w:rsidR="00354129">
              <w:rPr>
                <w:noProof/>
                <w:webHidden/>
              </w:rPr>
            </w:r>
            <w:r w:rsidR="00354129">
              <w:rPr>
                <w:noProof/>
                <w:webHidden/>
              </w:rPr>
              <w:fldChar w:fldCharType="separate"/>
            </w:r>
            <w:r w:rsidR="00354129">
              <w:rPr>
                <w:noProof/>
                <w:webHidden/>
              </w:rPr>
              <w:t>]</w:t>
            </w:r>
            <w:r w:rsidR="00354129">
              <w:rPr>
                <w:noProof/>
                <w:webHidden/>
              </w:rPr>
              <w:fldChar w:fldCharType="end"/>
            </w:r>
          </w:hyperlink>
        </w:p>
        <w:p w14:paraId="38782729" w14:textId="5351AA7A" w:rsidR="00354129" w:rsidRDefault="00354129">
          <w:pPr>
            <w:pStyle w:val="TOC1"/>
            <w:tabs>
              <w:tab w:val="right" w:leader="dot" w:pos="9350"/>
            </w:tabs>
            <w:rPr>
              <w:rFonts w:eastAsiaTheme="minorEastAsia"/>
              <w:noProof/>
              <w:sz w:val="24"/>
              <w:szCs w:val="24"/>
              <w:lang w:eastAsia="en-US"/>
            </w:rPr>
          </w:pPr>
          <w:hyperlink w:anchor="_Toc187780180" w:history="1">
            <w:r w:rsidRPr="00BC6426">
              <w:rPr>
                <w:rStyle w:val="Hyperlink"/>
                <w:noProof/>
              </w:rPr>
              <w:t>2.0 Overview5 [FR</w:t>
            </w:r>
            <w:r>
              <w:rPr>
                <w:noProof/>
                <w:webHidden/>
              </w:rPr>
              <w:tab/>
            </w:r>
            <w:r>
              <w:rPr>
                <w:noProof/>
                <w:webHidden/>
              </w:rPr>
              <w:fldChar w:fldCharType="begin"/>
            </w:r>
            <w:r>
              <w:rPr>
                <w:noProof/>
                <w:webHidden/>
              </w:rPr>
              <w:instrText xml:space="preserve"> PAGEREF _Toc187780180 \h </w:instrText>
            </w:r>
            <w:r>
              <w:rPr>
                <w:noProof/>
                <w:webHidden/>
              </w:rPr>
            </w:r>
            <w:r>
              <w:rPr>
                <w:noProof/>
                <w:webHidden/>
              </w:rPr>
              <w:fldChar w:fldCharType="separate"/>
            </w:r>
            <w:r>
              <w:rPr>
                <w:noProof/>
                <w:webHidden/>
              </w:rPr>
              <w:t>]</w:t>
            </w:r>
            <w:r>
              <w:rPr>
                <w:noProof/>
                <w:webHidden/>
              </w:rPr>
              <w:fldChar w:fldCharType="end"/>
            </w:r>
          </w:hyperlink>
        </w:p>
        <w:p w14:paraId="74832D54" w14:textId="6FDC635B" w:rsidR="00354129" w:rsidRDefault="00354129">
          <w:pPr>
            <w:pStyle w:val="TOC2"/>
            <w:tabs>
              <w:tab w:val="right" w:leader="dot" w:pos="9350"/>
            </w:tabs>
            <w:rPr>
              <w:rFonts w:eastAsiaTheme="minorEastAsia"/>
              <w:noProof/>
              <w:sz w:val="24"/>
              <w:szCs w:val="24"/>
              <w:lang w:eastAsia="en-US"/>
            </w:rPr>
          </w:pPr>
          <w:hyperlink w:anchor="_Toc187780181" w:history="1">
            <w:r w:rsidRPr="00BC6426">
              <w:rPr>
                <w:rStyle w:val="Hyperlink"/>
                <w:noProof/>
              </w:rPr>
              <w:t>2.1 Mandate and Key Authorities5 [FR</w:t>
            </w:r>
            <w:r>
              <w:rPr>
                <w:noProof/>
                <w:webHidden/>
              </w:rPr>
              <w:tab/>
            </w:r>
            <w:r>
              <w:rPr>
                <w:noProof/>
                <w:webHidden/>
              </w:rPr>
              <w:fldChar w:fldCharType="begin"/>
            </w:r>
            <w:r>
              <w:rPr>
                <w:noProof/>
                <w:webHidden/>
              </w:rPr>
              <w:instrText xml:space="preserve"> PAGEREF _Toc187780181 \h </w:instrText>
            </w:r>
            <w:r>
              <w:rPr>
                <w:noProof/>
                <w:webHidden/>
              </w:rPr>
            </w:r>
            <w:r>
              <w:rPr>
                <w:noProof/>
                <w:webHidden/>
              </w:rPr>
              <w:fldChar w:fldCharType="separate"/>
            </w:r>
            <w:r>
              <w:rPr>
                <w:noProof/>
                <w:webHidden/>
              </w:rPr>
              <w:t>]</w:t>
            </w:r>
            <w:r>
              <w:rPr>
                <w:noProof/>
                <w:webHidden/>
              </w:rPr>
              <w:fldChar w:fldCharType="end"/>
            </w:r>
          </w:hyperlink>
        </w:p>
        <w:p w14:paraId="676EDCC2" w14:textId="63AA8FA8" w:rsidR="00354129" w:rsidRDefault="00354129">
          <w:pPr>
            <w:pStyle w:val="TOC2"/>
            <w:tabs>
              <w:tab w:val="right" w:leader="dot" w:pos="9350"/>
            </w:tabs>
            <w:rPr>
              <w:rFonts w:eastAsiaTheme="minorEastAsia"/>
              <w:noProof/>
              <w:sz w:val="24"/>
              <w:szCs w:val="24"/>
              <w:lang w:eastAsia="en-US"/>
            </w:rPr>
          </w:pPr>
          <w:hyperlink w:anchor="_Toc187780182" w:history="1">
            <w:r w:rsidRPr="00BC6426">
              <w:rPr>
                <w:rStyle w:val="Hyperlink"/>
                <w:noProof/>
              </w:rPr>
              <w:t>2.2 Public Governance Overview: Operating At Arm’s Length7 [FR</w:t>
            </w:r>
            <w:r>
              <w:rPr>
                <w:noProof/>
                <w:webHidden/>
              </w:rPr>
              <w:tab/>
            </w:r>
            <w:r>
              <w:rPr>
                <w:noProof/>
                <w:webHidden/>
              </w:rPr>
              <w:fldChar w:fldCharType="begin"/>
            </w:r>
            <w:r>
              <w:rPr>
                <w:noProof/>
                <w:webHidden/>
              </w:rPr>
              <w:instrText xml:space="preserve"> PAGEREF _Toc187780182 \h </w:instrText>
            </w:r>
            <w:r>
              <w:rPr>
                <w:noProof/>
                <w:webHidden/>
              </w:rPr>
            </w:r>
            <w:r>
              <w:rPr>
                <w:noProof/>
                <w:webHidden/>
              </w:rPr>
              <w:fldChar w:fldCharType="separate"/>
            </w:r>
            <w:r>
              <w:rPr>
                <w:noProof/>
                <w:webHidden/>
              </w:rPr>
              <w:t>]</w:t>
            </w:r>
            <w:r>
              <w:rPr>
                <w:noProof/>
                <w:webHidden/>
              </w:rPr>
              <w:fldChar w:fldCharType="end"/>
            </w:r>
          </w:hyperlink>
        </w:p>
        <w:p w14:paraId="2317F863" w14:textId="53869D95" w:rsidR="00354129" w:rsidRDefault="00354129">
          <w:pPr>
            <w:pStyle w:val="TOC2"/>
            <w:tabs>
              <w:tab w:val="right" w:leader="dot" w:pos="9350"/>
            </w:tabs>
            <w:rPr>
              <w:rFonts w:eastAsiaTheme="minorEastAsia"/>
              <w:noProof/>
              <w:sz w:val="24"/>
              <w:szCs w:val="24"/>
              <w:lang w:eastAsia="en-US"/>
            </w:rPr>
          </w:pPr>
          <w:hyperlink w:anchor="_Toc187780183" w:history="1">
            <w:r w:rsidRPr="00BC6426">
              <w:rPr>
                <w:rStyle w:val="Hyperlink"/>
                <w:noProof/>
              </w:rPr>
              <w:t>2.3 Public Policy Profile: A Unique Commercial Skill Set8 [FR</w:t>
            </w:r>
            <w:r>
              <w:rPr>
                <w:noProof/>
                <w:webHidden/>
              </w:rPr>
              <w:tab/>
            </w:r>
            <w:r>
              <w:rPr>
                <w:noProof/>
                <w:webHidden/>
              </w:rPr>
              <w:fldChar w:fldCharType="begin"/>
            </w:r>
            <w:r>
              <w:rPr>
                <w:noProof/>
                <w:webHidden/>
              </w:rPr>
              <w:instrText xml:space="preserve"> PAGEREF _Toc187780183 \h </w:instrText>
            </w:r>
            <w:r>
              <w:rPr>
                <w:noProof/>
                <w:webHidden/>
              </w:rPr>
            </w:r>
            <w:r>
              <w:rPr>
                <w:noProof/>
                <w:webHidden/>
              </w:rPr>
              <w:fldChar w:fldCharType="separate"/>
            </w:r>
            <w:r>
              <w:rPr>
                <w:noProof/>
                <w:webHidden/>
              </w:rPr>
              <w:t>]</w:t>
            </w:r>
            <w:r>
              <w:rPr>
                <w:noProof/>
                <w:webHidden/>
              </w:rPr>
              <w:fldChar w:fldCharType="end"/>
            </w:r>
          </w:hyperlink>
        </w:p>
        <w:p w14:paraId="69A0B5BE" w14:textId="631A54BD" w:rsidR="00354129" w:rsidRDefault="00354129">
          <w:pPr>
            <w:pStyle w:val="TOC1"/>
            <w:tabs>
              <w:tab w:val="right" w:leader="dot" w:pos="9350"/>
            </w:tabs>
            <w:rPr>
              <w:rFonts w:eastAsiaTheme="minorEastAsia"/>
              <w:noProof/>
              <w:sz w:val="24"/>
              <w:szCs w:val="24"/>
              <w:lang w:eastAsia="en-US"/>
            </w:rPr>
          </w:pPr>
          <w:hyperlink w:anchor="_Toc187780184" w:history="1">
            <w:r w:rsidRPr="00BC6426">
              <w:rPr>
                <w:rStyle w:val="Hyperlink"/>
                <w:noProof/>
              </w:rPr>
              <w:t>3.0 Strategic Direction for CDEV8 [FR</w:t>
            </w:r>
            <w:r>
              <w:rPr>
                <w:noProof/>
                <w:webHidden/>
              </w:rPr>
              <w:tab/>
            </w:r>
            <w:r>
              <w:rPr>
                <w:noProof/>
                <w:webHidden/>
              </w:rPr>
              <w:fldChar w:fldCharType="begin"/>
            </w:r>
            <w:r>
              <w:rPr>
                <w:noProof/>
                <w:webHidden/>
              </w:rPr>
              <w:instrText xml:space="preserve"> PAGEREF _Toc187780184 \h </w:instrText>
            </w:r>
            <w:r>
              <w:rPr>
                <w:noProof/>
                <w:webHidden/>
              </w:rPr>
            </w:r>
            <w:r>
              <w:rPr>
                <w:noProof/>
                <w:webHidden/>
              </w:rPr>
              <w:fldChar w:fldCharType="separate"/>
            </w:r>
            <w:r>
              <w:rPr>
                <w:noProof/>
                <w:webHidden/>
              </w:rPr>
              <w:t>]</w:t>
            </w:r>
            <w:r>
              <w:rPr>
                <w:noProof/>
                <w:webHidden/>
              </w:rPr>
              <w:fldChar w:fldCharType="end"/>
            </w:r>
          </w:hyperlink>
        </w:p>
        <w:p w14:paraId="55693AAD" w14:textId="0EFCDEFF" w:rsidR="00354129" w:rsidRDefault="00354129">
          <w:pPr>
            <w:pStyle w:val="TOC2"/>
            <w:tabs>
              <w:tab w:val="right" w:leader="dot" w:pos="9350"/>
            </w:tabs>
            <w:rPr>
              <w:rFonts w:eastAsiaTheme="minorEastAsia"/>
              <w:noProof/>
              <w:sz w:val="24"/>
              <w:szCs w:val="24"/>
              <w:lang w:eastAsia="en-US"/>
            </w:rPr>
          </w:pPr>
          <w:hyperlink w:anchor="_Toc187780185" w:history="1">
            <w:r w:rsidRPr="00BC6426">
              <w:rPr>
                <w:rStyle w:val="Hyperlink"/>
                <w:noProof/>
              </w:rPr>
              <w:t>3.1 Main Activities and Operating Environment of CDEV8 [FR</w:t>
            </w:r>
            <w:r>
              <w:rPr>
                <w:noProof/>
                <w:webHidden/>
              </w:rPr>
              <w:tab/>
            </w:r>
            <w:r>
              <w:rPr>
                <w:noProof/>
                <w:webHidden/>
              </w:rPr>
              <w:fldChar w:fldCharType="begin"/>
            </w:r>
            <w:r>
              <w:rPr>
                <w:noProof/>
                <w:webHidden/>
              </w:rPr>
              <w:instrText xml:space="preserve"> PAGEREF _Toc187780185 \h </w:instrText>
            </w:r>
            <w:r>
              <w:rPr>
                <w:noProof/>
                <w:webHidden/>
              </w:rPr>
            </w:r>
            <w:r>
              <w:rPr>
                <w:noProof/>
                <w:webHidden/>
              </w:rPr>
              <w:fldChar w:fldCharType="separate"/>
            </w:r>
            <w:r>
              <w:rPr>
                <w:noProof/>
                <w:webHidden/>
              </w:rPr>
              <w:t>]</w:t>
            </w:r>
            <w:r>
              <w:rPr>
                <w:noProof/>
                <w:webHidden/>
              </w:rPr>
              <w:fldChar w:fldCharType="end"/>
            </w:r>
          </w:hyperlink>
        </w:p>
        <w:p w14:paraId="40FCD3F7" w14:textId="450EA3A4" w:rsidR="00354129" w:rsidRDefault="00354129">
          <w:pPr>
            <w:pStyle w:val="TOC3"/>
            <w:tabs>
              <w:tab w:val="right" w:leader="dot" w:pos="9350"/>
            </w:tabs>
            <w:rPr>
              <w:rFonts w:eastAsiaTheme="minorEastAsia"/>
              <w:noProof/>
              <w:sz w:val="24"/>
              <w:szCs w:val="24"/>
              <w:lang w:eastAsia="en-US"/>
            </w:rPr>
          </w:pPr>
          <w:hyperlink w:anchor="_Toc187780186" w:history="1">
            <w:r w:rsidRPr="00BC6426">
              <w:rPr>
                <w:rStyle w:val="Hyperlink"/>
                <w:noProof/>
              </w:rPr>
              <w:t>3.1.1 2024 Corporate Performance for CDEV8 [FR</w:t>
            </w:r>
            <w:r>
              <w:rPr>
                <w:noProof/>
                <w:webHidden/>
              </w:rPr>
              <w:tab/>
            </w:r>
            <w:r>
              <w:rPr>
                <w:noProof/>
                <w:webHidden/>
              </w:rPr>
              <w:fldChar w:fldCharType="begin"/>
            </w:r>
            <w:r>
              <w:rPr>
                <w:noProof/>
                <w:webHidden/>
              </w:rPr>
              <w:instrText xml:space="preserve"> PAGEREF _Toc187780186 \h </w:instrText>
            </w:r>
            <w:r>
              <w:rPr>
                <w:noProof/>
                <w:webHidden/>
              </w:rPr>
            </w:r>
            <w:r>
              <w:rPr>
                <w:noProof/>
                <w:webHidden/>
              </w:rPr>
              <w:fldChar w:fldCharType="separate"/>
            </w:r>
            <w:r>
              <w:rPr>
                <w:noProof/>
                <w:webHidden/>
              </w:rPr>
              <w:t>]</w:t>
            </w:r>
            <w:r>
              <w:rPr>
                <w:noProof/>
                <w:webHidden/>
              </w:rPr>
              <w:fldChar w:fldCharType="end"/>
            </w:r>
          </w:hyperlink>
        </w:p>
        <w:p w14:paraId="3E5C91C2" w14:textId="13A2F1D8" w:rsidR="00354129" w:rsidRDefault="00354129">
          <w:pPr>
            <w:pStyle w:val="TOC3"/>
            <w:tabs>
              <w:tab w:val="right" w:leader="dot" w:pos="9350"/>
            </w:tabs>
            <w:rPr>
              <w:rFonts w:eastAsiaTheme="minorEastAsia"/>
              <w:noProof/>
              <w:sz w:val="24"/>
              <w:szCs w:val="24"/>
              <w:lang w:eastAsia="en-US"/>
            </w:rPr>
          </w:pPr>
          <w:hyperlink w:anchor="_Toc187780187" w:history="1">
            <w:r w:rsidRPr="00BC6426">
              <w:rPr>
                <w:rStyle w:val="Hyperlink"/>
                <w:noProof/>
              </w:rPr>
              <w:t>3.1.2 CDEV [PROT]’s Pillars of Expertise10 [</w:t>
            </w:r>
            <w:r>
              <w:rPr>
                <w:noProof/>
                <w:webHidden/>
              </w:rPr>
              <w:tab/>
            </w:r>
            <w:r>
              <w:rPr>
                <w:noProof/>
                <w:webHidden/>
              </w:rPr>
              <w:fldChar w:fldCharType="begin"/>
            </w:r>
            <w:r>
              <w:rPr>
                <w:noProof/>
                <w:webHidden/>
              </w:rPr>
              <w:instrText xml:space="preserve"> PAGEREF _Toc187780187 \h </w:instrText>
            </w:r>
            <w:r>
              <w:rPr>
                <w:noProof/>
                <w:webHidden/>
              </w:rPr>
            </w:r>
            <w:r>
              <w:rPr>
                <w:noProof/>
                <w:webHidden/>
              </w:rPr>
              <w:fldChar w:fldCharType="separate"/>
            </w:r>
            <w:r>
              <w:rPr>
                <w:noProof/>
                <w:webHidden/>
              </w:rPr>
              <w:t>FR]</w:t>
            </w:r>
            <w:r>
              <w:rPr>
                <w:noProof/>
                <w:webHidden/>
              </w:rPr>
              <w:fldChar w:fldCharType="end"/>
            </w:r>
          </w:hyperlink>
        </w:p>
        <w:p w14:paraId="00508FF4" w14:textId="4DBC6B9A" w:rsidR="00354129" w:rsidRDefault="00354129">
          <w:pPr>
            <w:pStyle w:val="TOC2"/>
            <w:tabs>
              <w:tab w:val="right" w:leader="dot" w:pos="9350"/>
            </w:tabs>
            <w:rPr>
              <w:rFonts w:eastAsiaTheme="minorEastAsia"/>
              <w:noProof/>
              <w:sz w:val="24"/>
              <w:szCs w:val="24"/>
              <w:lang w:eastAsia="en-US"/>
            </w:rPr>
          </w:pPr>
          <w:hyperlink w:anchor="_Toc187780188" w:history="1">
            <w:r w:rsidRPr="00BC6426">
              <w:rPr>
                <w:rStyle w:val="Hyperlink"/>
                <w:noProof/>
              </w:rPr>
              <w:t>3.2 CDEV [PROT]’s Future Strategic Direction12 [</w:t>
            </w:r>
            <w:r>
              <w:rPr>
                <w:noProof/>
                <w:webHidden/>
              </w:rPr>
              <w:tab/>
            </w:r>
            <w:r>
              <w:rPr>
                <w:noProof/>
                <w:webHidden/>
              </w:rPr>
              <w:fldChar w:fldCharType="begin"/>
            </w:r>
            <w:r>
              <w:rPr>
                <w:noProof/>
                <w:webHidden/>
              </w:rPr>
              <w:instrText xml:space="preserve"> PAGEREF _Toc187780188 \h </w:instrText>
            </w:r>
            <w:r>
              <w:rPr>
                <w:noProof/>
                <w:webHidden/>
              </w:rPr>
            </w:r>
            <w:r>
              <w:rPr>
                <w:noProof/>
                <w:webHidden/>
              </w:rPr>
              <w:fldChar w:fldCharType="separate"/>
            </w:r>
            <w:r>
              <w:rPr>
                <w:noProof/>
                <w:webHidden/>
              </w:rPr>
              <w:t>FR]</w:t>
            </w:r>
            <w:r>
              <w:rPr>
                <w:noProof/>
                <w:webHidden/>
              </w:rPr>
              <w:fldChar w:fldCharType="end"/>
            </w:r>
          </w:hyperlink>
        </w:p>
        <w:p w14:paraId="2DAF3A44" w14:textId="4374AA3D" w:rsidR="00354129" w:rsidRDefault="00354129">
          <w:pPr>
            <w:pStyle w:val="TOC3"/>
            <w:tabs>
              <w:tab w:val="right" w:leader="dot" w:pos="9350"/>
            </w:tabs>
            <w:rPr>
              <w:rFonts w:eastAsiaTheme="minorEastAsia"/>
              <w:noProof/>
              <w:sz w:val="24"/>
              <w:szCs w:val="24"/>
              <w:lang w:eastAsia="en-US"/>
            </w:rPr>
          </w:pPr>
          <w:hyperlink w:anchor="_Toc187780189" w:history="1">
            <w:r w:rsidRPr="00BC6426">
              <w:rPr>
                <w:rStyle w:val="Hyperlink"/>
                <w:noProof/>
              </w:rPr>
              <w:t>3.2.1 Strategic Objectives and Strategic Statement12 [F</w:t>
            </w:r>
            <w:r>
              <w:rPr>
                <w:noProof/>
                <w:webHidden/>
              </w:rPr>
              <w:tab/>
            </w:r>
            <w:r>
              <w:rPr>
                <w:noProof/>
                <w:webHidden/>
              </w:rPr>
              <w:fldChar w:fldCharType="begin"/>
            </w:r>
            <w:r>
              <w:rPr>
                <w:noProof/>
                <w:webHidden/>
              </w:rPr>
              <w:instrText xml:space="preserve"> PAGEREF _Toc187780189 \h </w:instrText>
            </w:r>
            <w:r>
              <w:rPr>
                <w:noProof/>
                <w:webHidden/>
              </w:rPr>
            </w:r>
            <w:r>
              <w:rPr>
                <w:noProof/>
                <w:webHidden/>
              </w:rPr>
              <w:fldChar w:fldCharType="separate"/>
            </w:r>
            <w:r>
              <w:rPr>
                <w:noProof/>
                <w:webHidden/>
              </w:rPr>
              <w:t>R]</w:t>
            </w:r>
            <w:r>
              <w:rPr>
                <w:noProof/>
                <w:webHidden/>
              </w:rPr>
              <w:fldChar w:fldCharType="end"/>
            </w:r>
          </w:hyperlink>
        </w:p>
        <w:p w14:paraId="365B0624" w14:textId="6333D8B4" w:rsidR="00354129" w:rsidRDefault="00354129">
          <w:pPr>
            <w:pStyle w:val="TOC3"/>
            <w:tabs>
              <w:tab w:val="right" w:leader="dot" w:pos="9350"/>
            </w:tabs>
            <w:rPr>
              <w:rFonts w:eastAsiaTheme="minorEastAsia"/>
              <w:noProof/>
              <w:sz w:val="24"/>
              <w:szCs w:val="24"/>
              <w:lang w:eastAsia="en-US"/>
            </w:rPr>
          </w:pPr>
          <w:hyperlink w:anchor="_Toc187780190" w:history="1">
            <w:r w:rsidRPr="00BC6426">
              <w:rPr>
                <w:rStyle w:val="Hyperlink"/>
                <w:noProof/>
              </w:rPr>
              <w:t>3.2.2 Strategic Principles12 [F</w:t>
            </w:r>
            <w:r>
              <w:rPr>
                <w:noProof/>
                <w:webHidden/>
              </w:rPr>
              <w:tab/>
            </w:r>
            <w:r>
              <w:rPr>
                <w:noProof/>
                <w:webHidden/>
              </w:rPr>
              <w:fldChar w:fldCharType="begin"/>
            </w:r>
            <w:r>
              <w:rPr>
                <w:noProof/>
                <w:webHidden/>
              </w:rPr>
              <w:instrText xml:space="preserve"> PAGEREF _Toc187780190 \h </w:instrText>
            </w:r>
            <w:r>
              <w:rPr>
                <w:noProof/>
                <w:webHidden/>
              </w:rPr>
            </w:r>
            <w:r>
              <w:rPr>
                <w:noProof/>
                <w:webHidden/>
              </w:rPr>
              <w:fldChar w:fldCharType="separate"/>
            </w:r>
            <w:r>
              <w:rPr>
                <w:noProof/>
                <w:webHidden/>
              </w:rPr>
              <w:t>R]</w:t>
            </w:r>
            <w:r>
              <w:rPr>
                <w:noProof/>
                <w:webHidden/>
              </w:rPr>
              <w:fldChar w:fldCharType="end"/>
            </w:r>
          </w:hyperlink>
        </w:p>
        <w:p w14:paraId="5D076739" w14:textId="0C764A41" w:rsidR="00354129" w:rsidRDefault="00354129">
          <w:pPr>
            <w:pStyle w:val="TOC3"/>
            <w:tabs>
              <w:tab w:val="right" w:leader="dot" w:pos="9350"/>
            </w:tabs>
            <w:rPr>
              <w:rFonts w:eastAsiaTheme="minorEastAsia"/>
              <w:noProof/>
              <w:sz w:val="24"/>
              <w:szCs w:val="24"/>
              <w:lang w:eastAsia="en-US"/>
            </w:rPr>
          </w:pPr>
          <w:hyperlink w:anchor="_Toc187780191" w:history="1">
            <w:r w:rsidRPr="00BC6426">
              <w:rPr>
                <w:rStyle w:val="Hyperlink"/>
                <w:noProof/>
              </w:rPr>
              <w:t>3.2.3 Potential New and Enhanced Offerings14 [F</w:t>
            </w:r>
            <w:r>
              <w:rPr>
                <w:noProof/>
                <w:webHidden/>
              </w:rPr>
              <w:tab/>
            </w:r>
            <w:r>
              <w:rPr>
                <w:noProof/>
                <w:webHidden/>
              </w:rPr>
              <w:fldChar w:fldCharType="begin"/>
            </w:r>
            <w:r>
              <w:rPr>
                <w:noProof/>
                <w:webHidden/>
              </w:rPr>
              <w:instrText xml:space="preserve"> PAGEREF _Toc187780191 \h </w:instrText>
            </w:r>
            <w:r>
              <w:rPr>
                <w:noProof/>
                <w:webHidden/>
              </w:rPr>
            </w:r>
            <w:r>
              <w:rPr>
                <w:noProof/>
                <w:webHidden/>
              </w:rPr>
              <w:fldChar w:fldCharType="separate"/>
            </w:r>
            <w:r>
              <w:rPr>
                <w:noProof/>
                <w:webHidden/>
              </w:rPr>
              <w:t>R]</w:t>
            </w:r>
            <w:r>
              <w:rPr>
                <w:noProof/>
                <w:webHidden/>
              </w:rPr>
              <w:fldChar w:fldCharType="end"/>
            </w:r>
          </w:hyperlink>
        </w:p>
        <w:p w14:paraId="000FCEE0" w14:textId="2AEE7120" w:rsidR="00354129" w:rsidRDefault="00354129">
          <w:pPr>
            <w:pStyle w:val="TOC1"/>
            <w:tabs>
              <w:tab w:val="right" w:leader="dot" w:pos="9350"/>
            </w:tabs>
            <w:rPr>
              <w:rFonts w:eastAsiaTheme="minorEastAsia"/>
              <w:noProof/>
              <w:sz w:val="24"/>
              <w:szCs w:val="24"/>
              <w:lang w:eastAsia="en-US"/>
            </w:rPr>
          </w:pPr>
          <w:hyperlink w:anchor="_Toc187780192" w:history="1">
            <w:r w:rsidRPr="00BC6426">
              <w:rPr>
                <w:rStyle w:val="Hyperlink"/>
                <w:noProof/>
              </w:rPr>
              <w:t>4.0 Main Activities, Planned Outcomes and Targets for CDEV [PROT]’s Group of Companies16 [F</w:t>
            </w:r>
            <w:r>
              <w:rPr>
                <w:noProof/>
                <w:webHidden/>
              </w:rPr>
              <w:tab/>
            </w:r>
            <w:r>
              <w:rPr>
                <w:noProof/>
                <w:webHidden/>
              </w:rPr>
              <w:fldChar w:fldCharType="begin"/>
            </w:r>
            <w:r>
              <w:rPr>
                <w:noProof/>
                <w:webHidden/>
              </w:rPr>
              <w:instrText xml:space="preserve"> PAGEREF _Toc187780192 \h </w:instrText>
            </w:r>
            <w:r>
              <w:rPr>
                <w:noProof/>
                <w:webHidden/>
              </w:rPr>
            </w:r>
            <w:r>
              <w:rPr>
                <w:noProof/>
                <w:webHidden/>
              </w:rPr>
              <w:fldChar w:fldCharType="separate"/>
            </w:r>
            <w:r>
              <w:rPr>
                <w:noProof/>
                <w:webHidden/>
              </w:rPr>
              <w:t>R]</w:t>
            </w:r>
            <w:r>
              <w:rPr>
                <w:noProof/>
                <w:webHidden/>
              </w:rPr>
              <w:fldChar w:fldCharType="end"/>
            </w:r>
          </w:hyperlink>
        </w:p>
        <w:p w14:paraId="798020B1" w14:textId="71A2FF31" w:rsidR="00354129" w:rsidRDefault="00354129">
          <w:pPr>
            <w:pStyle w:val="TOC2"/>
            <w:tabs>
              <w:tab w:val="right" w:leader="dot" w:pos="9350"/>
            </w:tabs>
            <w:rPr>
              <w:rFonts w:eastAsiaTheme="minorEastAsia"/>
              <w:noProof/>
              <w:sz w:val="24"/>
              <w:szCs w:val="24"/>
              <w:lang w:eastAsia="en-US"/>
            </w:rPr>
          </w:pPr>
          <w:hyperlink w:anchor="_Toc187780193" w:history="1">
            <w:r w:rsidRPr="00BC6426">
              <w:rPr>
                <w:rStyle w:val="Hyperlink"/>
                <w:noProof/>
              </w:rPr>
              <w:t>4.1 Canada Eldor Inc.16 [F</w:t>
            </w:r>
            <w:r>
              <w:rPr>
                <w:noProof/>
                <w:webHidden/>
              </w:rPr>
              <w:tab/>
            </w:r>
            <w:r>
              <w:rPr>
                <w:noProof/>
                <w:webHidden/>
              </w:rPr>
              <w:fldChar w:fldCharType="begin"/>
            </w:r>
            <w:r>
              <w:rPr>
                <w:noProof/>
                <w:webHidden/>
              </w:rPr>
              <w:instrText xml:space="preserve"> PAGEREF _Toc187780193 \h </w:instrText>
            </w:r>
            <w:r>
              <w:rPr>
                <w:noProof/>
                <w:webHidden/>
              </w:rPr>
            </w:r>
            <w:r>
              <w:rPr>
                <w:noProof/>
                <w:webHidden/>
              </w:rPr>
              <w:fldChar w:fldCharType="separate"/>
            </w:r>
            <w:r>
              <w:rPr>
                <w:noProof/>
                <w:webHidden/>
              </w:rPr>
              <w:t>R]</w:t>
            </w:r>
            <w:r>
              <w:rPr>
                <w:noProof/>
                <w:webHidden/>
              </w:rPr>
              <w:fldChar w:fldCharType="end"/>
            </w:r>
          </w:hyperlink>
        </w:p>
        <w:p w14:paraId="437324C8" w14:textId="47783FED" w:rsidR="00354129" w:rsidRDefault="00354129">
          <w:pPr>
            <w:pStyle w:val="TOC2"/>
            <w:tabs>
              <w:tab w:val="right" w:leader="dot" w:pos="9350"/>
            </w:tabs>
            <w:rPr>
              <w:rFonts w:eastAsiaTheme="minorEastAsia"/>
              <w:noProof/>
              <w:sz w:val="24"/>
              <w:szCs w:val="24"/>
              <w:lang w:eastAsia="en-US"/>
            </w:rPr>
          </w:pPr>
          <w:hyperlink w:anchor="_Toc187780194" w:history="1">
            <w:r w:rsidRPr="00BC6426">
              <w:rPr>
                <w:rStyle w:val="Hyperlink"/>
                <w:noProof/>
              </w:rPr>
              <w:t>4.2 Canada Enterprise Emergency Funding Corporation16 [F</w:t>
            </w:r>
            <w:r>
              <w:rPr>
                <w:noProof/>
                <w:webHidden/>
              </w:rPr>
              <w:tab/>
            </w:r>
            <w:r>
              <w:rPr>
                <w:noProof/>
                <w:webHidden/>
              </w:rPr>
              <w:fldChar w:fldCharType="begin"/>
            </w:r>
            <w:r>
              <w:rPr>
                <w:noProof/>
                <w:webHidden/>
              </w:rPr>
              <w:instrText xml:space="preserve"> PAGEREF _Toc187780194 \h </w:instrText>
            </w:r>
            <w:r>
              <w:rPr>
                <w:noProof/>
                <w:webHidden/>
              </w:rPr>
            </w:r>
            <w:r>
              <w:rPr>
                <w:noProof/>
                <w:webHidden/>
              </w:rPr>
              <w:fldChar w:fldCharType="separate"/>
            </w:r>
            <w:r>
              <w:rPr>
                <w:noProof/>
                <w:webHidden/>
              </w:rPr>
              <w:t>R]</w:t>
            </w:r>
            <w:r>
              <w:rPr>
                <w:noProof/>
                <w:webHidden/>
              </w:rPr>
              <w:fldChar w:fldCharType="end"/>
            </w:r>
          </w:hyperlink>
        </w:p>
        <w:p w14:paraId="3356E54C" w14:textId="5C2F4075" w:rsidR="00354129" w:rsidRDefault="00354129">
          <w:pPr>
            <w:pStyle w:val="TOC2"/>
            <w:tabs>
              <w:tab w:val="right" w:leader="dot" w:pos="9350"/>
            </w:tabs>
            <w:rPr>
              <w:rFonts w:eastAsiaTheme="minorEastAsia"/>
              <w:noProof/>
              <w:sz w:val="24"/>
              <w:szCs w:val="24"/>
              <w:lang w:eastAsia="en-US"/>
            </w:rPr>
          </w:pPr>
          <w:hyperlink w:anchor="_Toc187780195" w:history="1">
            <w:r w:rsidRPr="00BC6426">
              <w:rPr>
                <w:rStyle w:val="Hyperlink"/>
                <w:noProof/>
              </w:rPr>
              <w:t>4.3 Canada Growth Fund17 [F</w:t>
            </w:r>
            <w:r>
              <w:rPr>
                <w:noProof/>
                <w:webHidden/>
              </w:rPr>
              <w:tab/>
            </w:r>
            <w:r>
              <w:rPr>
                <w:noProof/>
                <w:webHidden/>
              </w:rPr>
              <w:fldChar w:fldCharType="begin"/>
            </w:r>
            <w:r>
              <w:rPr>
                <w:noProof/>
                <w:webHidden/>
              </w:rPr>
              <w:instrText xml:space="preserve"> PAGEREF _Toc187780195 \h </w:instrText>
            </w:r>
            <w:r>
              <w:rPr>
                <w:noProof/>
                <w:webHidden/>
              </w:rPr>
            </w:r>
            <w:r>
              <w:rPr>
                <w:noProof/>
                <w:webHidden/>
              </w:rPr>
              <w:fldChar w:fldCharType="separate"/>
            </w:r>
            <w:r>
              <w:rPr>
                <w:noProof/>
                <w:webHidden/>
              </w:rPr>
              <w:t>R]</w:t>
            </w:r>
            <w:r>
              <w:rPr>
                <w:noProof/>
                <w:webHidden/>
              </w:rPr>
              <w:fldChar w:fldCharType="end"/>
            </w:r>
          </w:hyperlink>
        </w:p>
        <w:p w14:paraId="27A769E1" w14:textId="2D353996" w:rsidR="00354129" w:rsidRDefault="00354129">
          <w:pPr>
            <w:pStyle w:val="TOC2"/>
            <w:tabs>
              <w:tab w:val="right" w:leader="dot" w:pos="9350"/>
            </w:tabs>
            <w:rPr>
              <w:rFonts w:eastAsiaTheme="minorEastAsia"/>
              <w:noProof/>
              <w:sz w:val="24"/>
              <w:szCs w:val="24"/>
              <w:lang w:eastAsia="en-US"/>
            </w:rPr>
          </w:pPr>
          <w:hyperlink w:anchor="_Toc187780196" w:history="1">
            <w:r w:rsidRPr="00BC6426">
              <w:rPr>
                <w:rStyle w:val="Hyperlink"/>
                <w:noProof/>
              </w:rPr>
              <w:t>4.4 Canada Hibernia Holding Corporation18 [F</w:t>
            </w:r>
            <w:r>
              <w:rPr>
                <w:noProof/>
                <w:webHidden/>
              </w:rPr>
              <w:tab/>
            </w:r>
            <w:r>
              <w:rPr>
                <w:noProof/>
                <w:webHidden/>
              </w:rPr>
              <w:fldChar w:fldCharType="begin"/>
            </w:r>
            <w:r>
              <w:rPr>
                <w:noProof/>
                <w:webHidden/>
              </w:rPr>
              <w:instrText xml:space="preserve"> PAGEREF _Toc187780196 \h </w:instrText>
            </w:r>
            <w:r>
              <w:rPr>
                <w:noProof/>
                <w:webHidden/>
              </w:rPr>
            </w:r>
            <w:r>
              <w:rPr>
                <w:noProof/>
                <w:webHidden/>
              </w:rPr>
              <w:fldChar w:fldCharType="separate"/>
            </w:r>
            <w:r>
              <w:rPr>
                <w:noProof/>
                <w:webHidden/>
              </w:rPr>
              <w:t>R]</w:t>
            </w:r>
            <w:r>
              <w:rPr>
                <w:noProof/>
                <w:webHidden/>
              </w:rPr>
              <w:fldChar w:fldCharType="end"/>
            </w:r>
          </w:hyperlink>
        </w:p>
        <w:p w14:paraId="5C95AB56" w14:textId="2E3728C3" w:rsidR="00354129" w:rsidRDefault="00354129">
          <w:pPr>
            <w:pStyle w:val="TOC2"/>
            <w:tabs>
              <w:tab w:val="right" w:leader="dot" w:pos="9350"/>
            </w:tabs>
            <w:rPr>
              <w:rFonts w:eastAsiaTheme="minorEastAsia"/>
              <w:noProof/>
              <w:sz w:val="24"/>
              <w:szCs w:val="24"/>
              <w:lang w:eastAsia="en-US"/>
            </w:rPr>
          </w:pPr>
          <w:hyperlink w:anchor="_Toc187780197" w:history="1">
            <w:r w:rsidRPr="00BC6426">
              <w:rPr>
                <w:rStyle w:val="Hyperlink"/>
                <w:noProof/>
              </w:rPr>
              <w:t>4.5 Canada Indigenous Loan Guarantee Corporation19 [F</w:t>
            </w:r>
            <w:r>
              <w:rPr>
                <w:noProof/>
                <w:webHidden/>
              </w:rPr>
              <w:tab/>
            </w:r>
            <w:r>
              <w:rPr>
                <w:noProof/>
                <w:webHidden/>
              </w:rPr>
              <w:fldChar w:fldCharType="begin"/>
            </w:r>
            <w:r>
              <w:rPr>
                <w:noProof/>
                <w:webHidden/>
              </w:rPr>
              <w:instrText xml:space="preserve"> PAGEREF _Toc187780197 \h </w:instrText>
            </w:r>
            <w:r>
              <w:rPr>
                <w:noProof/>
                <w:webHidden/>
              </w:rPr>
            </w:r>
            <w:r>
              <w:rPr>
                <w:noProof/>
                <w:webHidden/>
              </w:rPr>
              <w:fldChar w:fldCharType="separate"/>
            </w:r>
            <w:r>
              <w:rPr>
                <w:noProof/>
                <w:webHidden/>
              </w:rPr>
              <w:t>R]</w:t>
            </w:r>
            <w:r>
              <w:rPr>
                <w:noProof/>
                <w:webHidden/>
              </w:rPr>
              <w:fldChar w:fldCharType="end"/>
            </w:r>
          </w:hyperlink>
        </w:p>
        <w:p w14:paraId="74DAF0D5" w14:textId="084FEB18" w:rsidR="00354129" w:rsidRDefault="00354129">
          <w:pPr>
            <w:pStyle w:val="TOC2"/>
            <w:tabs>
              <w:tab w:val="right" w:leader="dot" w:pos="9350"/>
            </w:tabs>
            <w:rPr>
              <w:rFonts w:eastAsiaTheme="minorEastAsia"/>
              <w:noProof/>
              <w:sz w:val="24"/>
              <w:szCs w:val="24"/>
              <w:lang w:eastAsia="en-US"/>
            </w:rPr>
          </w:pPr>
          <w:hyperlink w:anchor="_Toc187780198" w:history="1">
            <w:r w:rsidRPr="00BC6426">
              <w:rPr>
                <w:rStyle w:val="Hyperlink"/>
                <w:noProof/>
              </w:rPr>
              <w:t>4.6 Canada Innovation Corporation20 [F</w:t>
            </w:r>
            <w:r>
              <w:rPr>
                <w:noProof/>
                <w:webHidden/>
              </w:rPr>
              <w:tab/>
            </w:r>
            <w:r>
              <w:rPr>
                <w:noProof/>
                <w:webHidden/>
              </w:rPr>
              <w:fldChar w:fldCharType="begin"/>
            </w:r>
            <w:r>
              <w:rPr>
                <w:noProof/>
                <w:webHidden/>
              </w:rPr>
              <w:instrText xml:space="preserve"> PAGEREF _Toc187780198 \h </w:instrText>
            </w:r>
            <w:r>
              <w:rPr>
                <w:noProof/>
                <w:webHidden/>
              </w:rPr>
            </w:r>
            <w:r>
              <w:rPr>
                <w:noProof/>
                <w:webHidden/>
              </w:rPr>
              <w:fldChar w:fldCharType="separate"/>
            </w:r>
            <w:r>
              <w:rPr>
                <w:noProof/>
                <w:webHidden/>
              </w:rPr>
              <w:t>R]</w:t>
            </w:r>
            <w:r>
              <w:rPr>
                <w:noProof/>
                <w:webHidden/>
              </w:rPr>
              <w:fldChar w:fldCharType="end"/>
            </w:r>
          </w:hyperlink>
        </w:p>
        <w:p w14:paraId="0E561F7B" w14:textId="29BC6848" w:rsidR="00354129" w:rsidRDefault="00354129">
          <w:pPr>
            <w:pStyle w:val="TOC2"/>
            <w:tabs>
              <w:tab w:val="right" w:leader="dot" w:pos="9350"/>
            </w:tabs>
            <w:rPr>
              <w:rFonts w:eastAsiaTheme="minorEastAsia"/>
              <w:noProof/>
              <w:sz w:val="24"/>
              <w:szCs w:val="24"/>
              <w:lang w:eastAsia="en-US"/>
            </w:rPr>
          </w:pPr>
          <w:hyperlink w:anchor="_Toc187780199" w:history="1">
            <w:r w:rsidRPr="00BC6426">
              <w:rPr>
                <w:rStyle w:val="Hyperlink"/>
                <w:noProof/>
              </w:rPr>
              <w:t>4.7 Trans Mountain Corporation [PROT] and TMP Finance20 [F</w:t>
            </w:r>
            <w:r>
              <w:rPr>
                <w:noProof/>
                <w:webHidden/>
              </w:rPr>
              <w:tab/>
            </w:r>
            <w:r>
              <w:rPr>
                <w:noProof/>
                <w:webHidden/>
              </w:rPr>
              <w:fldChar w:fldCharType="begin"/>
            </w:r>
            <w:r>
              <w:rPr>
                <w:noProof/>
                <w:webHidden/>
              </w:rPr>
              <w:instrText xml:space="preserve"> PAGEREF _Toc187780199 \h </w:instrText>
            </w:r>
            <w:r>
              <w:rPr>
                <w:noProof/>
                <w:webHidden/>
              </w:rPr>
            </w:r>
            <w:r>
              <w:rPr>
                <w:noProof/>
                <w:webHidden/>
              </w:rPr>
              <w:fldChar w:fldCharType="separate"/>
            </w:r>
            <w:r>
              <w:rPr>
                <w:noProof/>
                <w:webHidden/>
              </w:rPr>
              <w:t>R]</w:t>
            </w:r>
            <w:r>
              <w:rPr>
                <w:noProof/>
                <w:webHidden/>
              </w:rPr>
              <w:fldChar w:fldCharType="end"/>
            </w:r>
          </w:hyperlink>
        </w:p>
        <w:p w14:paraId="19026E27" w14:textId="222910B0" w:rsidR="00354129" w:rsidRDefault="00354129">
          <w:pPr>
            <w:pStyle w:val="TOC2"/>
            <w:tabs>
              <w:tab w:val="right" w:leader="dot" w:pos="9350"/>
            </w:tabs>
            <w:rPr>
              <w:rFonts w:eastAsiaTheme="minorEastAsia"/>
              <w:noProof/>
              <w:sz w:val="24"/>
              <w:szCs w:val="24"/>
              <w:lang w:eastAsia="en-US"/>
            </w:rPr>
          </w:pPr>
          <w:hyperlink w:anchor="_Toc187780200" w:history="1">
            <w:r w:rsidRPr="00BC6426">
              <w:rPr>
                <w:rStyle w:val="Hyperlink"/>
                <w:noProof/>
              </w:rPr>
              <w:t>4.8 Lender to Telesat Lightspeed22 [F</w:t>
            </w:r>
            <w:r>
              <w:rPr>
                <w:noProof/>
                <w:webHidden/>
              </w:rPr>
              <w:tab/>
            </w:r>
            <w:r>
              <w:rPr>
                <w:noProof/>
                <w:webHidden/>
              </w:rPr>
              <w:fldChar w:fldCharType="begin"/>
            </w:r>
            <w:r>
              <w:rPr>
                <w:noProof/>
                <w:webHidden/>
              </w:rPr>
              <w:instrText xml:space="preserve"> PAGEREF _Toc187780200 \h </w:instrText>
            </w:r>
            <w:r>
              <w:rPr>
                <w:noProof/>
                <w:webHidden/>
              </w:rPr>
            </w:r>
            <w:r>
              <w:rPr>
                <w:noProof/>
                <w:webHidden/>
              </w:rPr>
              <w:fldChar w:fldCharType="separate"/>
            </w:r>
            <w:r>
              <w:rPr>
                <w:noProof/>
                <w:webHidden/>
              </w:rPr>
              <w:t>R]</w:t>
            </w:r>
            <w:r>
              <w:rPr>
                <w:noProof/>
                <w:webHidden/>
              </w:rPr>
              <w:fldChar w:fldCharType="end"/>
            </w:r>
          </w:hyperlink>
        </w:p>
        <w:p w14:paraId="0D48980D" w14:textId="7974AC1D" w:rsidR="00354129" w:rsidRDefault="00354129">
          <w:pPr>
            <w:pStyle w:val="TOC2"/>
            <w:tabs>
              <w:tab w:val="right" w:leader="dot" w:pos="9350"/>
            </w:tabs>
            <w:rPr>
              <w:rFonts w:eastAsiaTheme="minorEastAsia"/>
              <w:noProof/>
              <w:sz w:val="24"/>
              <w:szCs w:val="24"/>
              <w:lang w:eastAsia="en-US"/>
            </w:rPr>
          </w:pPr>
          <w:hyperlink w:anchor="_Toc187780201" w:history="1">
            <w:r w:rsidRPr="00BC6426">
              <w:rPr>
                <w:rStyle w:val="Hyperlink"/>
                <w:noProof/>
              </w:rPr>
              <w:t>4.9 Other Mandates23 [</w:t>
            </w:r>
            <w:r>
              <w:rPr>
                <w:noProof/>
                <w:webHidden/>
              </w:rPr>
              <w:tab/>
            </w:r>
            <w:r>
              <w:rPr>
                <w:noProof/>
                <w:webHidden/>
              </w:rPr>
              <w:fldChar w:fldCharType="begin"/>
            </w:r>
            <w:r>
              <w:rPr>
                <w:noProof/>
                <w:webHidden/>
              </w:rPr>
              <w:instrText xml:space="preserve"> PAGEREF _Toc187780201 \h </w:instrText>
            </w:r>
            <w:r>
              <w:rPr>
                <w:noProof/>
                <w:webHidden/>
              </w:rPr>
            </w:r>
            <w:r>
              <w:rPr>
                <w:noProof/>
                <w:webHidden/>
              </w:rPr>
              <w:fldChar w:fldCharType="separate"/>
            </w:r>
            <w:r>
              <w:rPr>
                <w:noProof/>
                <w:webHidden/>
              </w:rPr>
              <w:t>FR]</w:t>
            </w:r>
            <w:r>
              <w:rPr>
                <w:noProof/>
                <w:webHidden/>
              </w:rPr>
              <w:fldChar w:fldCharType="end"/>
            </w:r>
          </w:hyperlink>
        </w:p>
        <w:p w14:paraId="34FDE1F2" w14:textId="04CE6C3A" w:rsidR="00354129" w:rsidRDefault="00354129">
          <w:pPr>
            <w:pStyle w:val="TOC1"/>
            <w:tabs>
              <w:tab w:val="right" w:leader="dot" w:pos="9350"/>
            </w:tabs>
            <w:rPr>
              <w:rFonts w:eastAsiaTheme="minorEastAsia"/>
              <w:noProof/>
              <w:sz w:val="24"/>
              <w:szCs w:val="24"/>
              <w:lang w:eastAsia="en-US"/>
            </w:rPr>
          </w:pPr>
          <w:hyperlink w:anchor="_Toc187780202" w:history="1">
            <w:r w:rsidRPr="00BC6426">
              <w:rPr>
                <w:rStyle w:val="Hyperlink"/>
                <w:noProof/>
              </w:rPr>
              <w:t>5.0 Financial Section25 [F</w:t>
            </w:r>
            <w:r>
              <w:rPr>
                <w:noProof/>
                <w:webHidden/>
              </w:rPr>
              <w:tab/>
            </w:r>
            <w:r>
              <w:rPr>
                <w:noProof/>
                <w:webHidden/>
              </w:rPr>
              <w:fldChar w:fldCharType="begin"/>
            </w:r>
            <w:r>
              <w:rPr>
                <w:noProof/>
                <w:webHidden/>
              </w:rPr>
              <w:instrText xml:space="preserve"> PAGEREF _Toc187780202 \h </w:instrText>
            </w:r>
            <w:r>
              <w:rPr>
                <w:noProof/>
                <w:webHidden/>
              </w:rPr>
            </w:r>
            <w:r>
              <w:rPr>
                <w:noProof/>
                <w:webHidden/>
              </w:rPr>
              <w:fldChar w:fldCharType="separate"/>
            </w:r>
            <w:r>
              <w:rPr>
                <w:noProof/>
                <w:webHidden/>
              </w:rPr>
              <w:t>R]</w:t>
            </w:r>
            <w:r>
              <w:rPr>
                <w:noProof/>
                <w:webHidden/>
              </w:rPr>
              <w:fldChar w:fldCharType="end"/>
            </w:r>
          </w:hyperlink>
        </w:p>
        <w:p w14:paraId="0AD1D5BD" w14:textId="71F85F83" w:rsidR="00354129" w:rsidRDefault="00354129">
          <w:pPr>
            <w:pStyle w:val="TOC2"/>
            <w:tabs>
              <w:tab w:val="right" w:leader="dot" w:pos="9350"/>
            </w:tabs>
            <w:rPr>
              <w:rFonts w:eastAsiaTheme="minorEastAsia"/>
              <w:noProof/>
              <w:sz w:val="24"/>
              <w:szCs w:val="24"/>
              <w:lang w:eastAsia="en-US"/>
            </w:rPr>
          </w:pPr>
          <w:hyperlink w:anchor="_Toc187780203" w:history="1">
            <w:r w:rsidRPr="00BC6426">
              <w:rPr>
                <w:rStyle w:val="Hyperlink"/>
                <w:noProof/>
              </w:rPr>
              <w:t>5.1 Financial Overview for 202425 [F</w:t>
            </w:r>
            <w:r>
              <w:rPr>
                <w:noProof/>
                <w:webHidden/>
              </w:rPr>
              <w:tab/>
            </w:r>
            <w:r>
              <w:rPr>
                <w:noProof/>
                <w:webHidden/>
              </w:rPr>
              <w:fldChar w:fldCharType="begin"/>
            </w:r>
            <w:r>
              <w:rPr>
                <w:noProof/>
                <w:webHidden/>
              </w:rPr>
              <w:instrText xml:space="preserve"> PAGEREF _Toc187780203 \h </w:instrText>
            </w:r>
            <w:r>
              <w:rPr>
                <w:noProof/>
                <w:webHidden/>
              </w:rPr>
            </w:r>
            <w:r>
              <w:rPr>
                <w:noProof/>
                <w:webHidden/>
              </w:rPr>
              <w:fldChar w:fldCharType="separate"/>
            </w:r>
            <w:r>
              <w:rPr>
                <w:noProof/>
                <w:webHidden/>
              </w:rPr>
              <w:t>R]</w:t>
            </w:r>
            <w:r>
              <w:rPr>
                <w:noProof/>
                <w:webHidden/>
              </w:rPr>
              <w:fldChar w:fldCharType="end"/>
            </w:r>
          </w:hyperlink>
        </w:p>
        <w:p w14:paraId="2F015874" w14:textId="5112FD8C" w:rsidR="00354129" w:rsidRDefault="00354129">
          <w:pPr>
            <w:pStyle w:val="TOC2"/>
            <w:tabs>
              <w:tab w:val="right" w:leader="dot" w:pos="9350"/>
            </w:tabs>
            <w:rPr>
              <w:rFonts w:eastAsiaTheme="minorEastAsia"/>
              <w:noProof/>
              <w:sz w:val="24"/>
              <w:szCs w:val="24"/>
              <w:lang w:eastAsia="en-US"/>
            </w:rPr>
          </w:pPr>
          <w:hyperlink w:anchor="_Toc187780204" w:history="1">
            <w:r w:rsidRPr="00BC6426">
              <w:rPr>
                <w:rStyle w:val="Hyperlink"/>
                <w:noProof/>
              </w:rPr>
              <w:t>5.2 Quarterly Financial Reporting26 [F</w:t>
            </w:r>
            <w:r>
              <w:rPr>
                <w:noProof/>
                <w:webHidden/>
              </w:rPr>
              <w:tab/>
            </w:r>
            <w:r>
              <w:rPr>
                <w:noProof/>
                <w:webHidden/>
              </w:rPr>
              <w:fldChar w:fldCharType="begin"/>
            </w:r>
            <w:r>
              <w:rPr>
                <w:noProof/>
                <w:webHidden/>
              </w:rPr>
              <w:instrText xml:space="preserve"> PAGEREF _Toc187780204 \h </w:instrText>
            </w:r>
            <w:r>
              <w:rPr>
                <w:noProof/>
                <w:webHidden/>
              </w:rPr>
            </w:r>
            <w:r>
              <w:rPr>
                <w:noProof/>
                <w:webHidden/>
              </w:rPr>
              <w:fldChar w:fldCharType="separate"/>
            </w:r>
            <w:r>
              <w:rPr>
                <w:noProof/>
                <w:webHidden/>
              </w:rPr>
              <w:t>R]</w:t>
            </w:r>
            <w:r>
              <w:rPr>
                <w:noProof/>
                <w:webHidden/>
              </w:rPr>
              <w:fldChar w:fldCharType="end"/>
            </w:r>
          </w:hyperlink>
        </w:p>
        <w:p w14:paraId="61AB14BC" w14:textId="61107924" w:rsidR="00354129" w:rsidRDefault="00354129">
          <w:pPr>
            <w:pStyle w:val="TOC2"/>
            <w:tabs>
              <w:tab w:val="right" w:leader="dot" w:pos="9350"/>
            </w:tabs>
            <w:rPr>
              <w:rFonts w:eastAsiaTheme="minorEastAsia"/>
              <w:noProof/>
              <w:sz w:val="24"/>
              <w:szCs w:val="24"/>
              <w:lang w:eastAsia="en-US"/>
            </w:rPr>
          </w:pPr>
          <w:hyperlink w:anchor="_Toc187780205" w:history="1">
            <w:r w:rsidRPr="00BC6426">
              <w:rPr>
                <w:rStyle w:val="Hyperlink"/>
                <w:noProof/>
              </w:rPr>
              <w:t>5.3 Commentary, Highlights and Key Assumptions in Financial Projections26 [F</w:t>
            </w:r>
            <w:r>
              <w:rPr>
                <w:noProof/>
                <w:webHidden/>
              </w:rPr>
              <w:tab/>
            </w:r>
            <w:r>
              <w:rPr>
                <w:noProof/>
                <w:webHidden/>
              </w:rPr>
              <w:fldChar w:fldCharType="begin"/>
            </w:r>
            <w:r>
              <w:rPr>
                <w:noProof/>
                <w:webHidden/>
              </w:rPr>
              <w:instrText xml:space="preserve"> PAGEREF _Toc187780205 \h </w:instrText>
            </w:r>
            <w:r>
              <w:rPr>
                <w:noProof/>
                <w:webHidden/>
              </w:rPr>
            </w:r>
            <w:r>
              <w:rPr>
                <w:noProof/>
                <w:webHidden/>
              </w:rPr>
              <w:fldChar w:fldCharType="separate"/>
            </w:r>
            <w:r>
              <w:rPr>
                <w:noProof/>
                <w:webHidden/>
              </w:rPr>
              <w:t>R]</w:t>
            </w:r>
            <w:r>
              <w:rPr>
                <w:noProof/>
                <w:webHidden/>
              </w:rPr>
              <w:fldChar w:fldCharType="end"/>
            </w:r>
          </w:hyperlink>
        </w:p>
        <w:p w14:paraId="7B474BC8" w14:textId="58EA76D7" w:rsidR="00354129" w:rsidRDefault="00354129">
          <w:pPr>
            <w:pStyle w:val="TOC3"/>
            <w:tabs>
              <w:tab w:val="right" w:leader="dot" w:pos="9350"/>
            </w:tabs>
            <w:rPr>
              <w:rFonts w:eastAsiaTheme="minorEastAsia"/>
              <w:noProof/>
              <w:sz w:val="24"/>
              <w:szCs w:val="24"/>
              <w:lang w:eastAsia="en-US"/>
            </w:rPr>
          </w:pPr>
          <w:hyperlink w:anchor="_Toc187780206" w:history="1">
            <w:r w:rsidRPr="00BC6426">
              <w:rPr>
                <w:rStyle w:val="Hyperlink"/>
                <w:noProof/>
              </w:rPr>
              <w:t>5.3.1 Outstanding Items26 [F</w:t>
            </w:r>
            <w:r>
              <w:rPr>
                <w:noProof/>
                <w:webHidden/>
              </w:rPr>
              <w:tab/>
            </w:r>
            <w:r>
              <w:rPr>
                <w:noProof/>
                <w:webHidden/>
              </w:rPr>
              <w:fldChar w:fldCharType="begin"/>
            </w:r>
            <w:r>
              <w:rPr>
                <w:noProof/>
                <w:webHidden/>
              </w:rPr>
              <w:instrText xml:space="preserve"> PAGEREF _Toc187780206 \h </w:instrText>
            </w:r>
            <w:r>
              <w:rPr>
                <w:noProof/>
                <w:webHidden/>
              </w:rPr>
            </w:r>
            <w:r>
              <w:rPr>
                <w:noProof/>
                <w:webHidden/>
              </w:rPr>
              <w:fldChar w:fldCharType="separate"/>
            </w:r>
            <w:r>
              <w:rPr>
                <w:noProof/>
                <w:webHidden/>
              </w:rPr>
              <w:t>R]</w:t>
            </w:r>
            <w:r>
              <w:rPr>
                <w:noProof/>
                <w:webHidden/>
              </w:rPr>
              <w:fldChar w:fldCharType="end"/>
            </w:r>
          </w:hyperlink>
        </w:p>
        <w:p w14:paraId="79332F8A" w14:textId="0D76A407" w:rsidR="00354129" w:rsidRDefault="00354129">
          <w:pPr>
            <w:pStyle w:val="TOC3"/>
            <w:tabs>
              <w:tab w:val="right" w:leader="dot" w:pos="9350"/>
            </w:tabs>
            <w:rPr>
              <w:rFonts w:eastAsiaTheme="minorEastAsia"/>
              <w:noProof/>
              <w:sz w:val="24"/>
              <w:szCs w:val="24"/>
              <w:lang w:eastAsia="en-US"/>
            </w:rPr>
          </w:pPr>
          <w:hyperlink w:anchor="_Toc187780207" w:history="1">
            <w:r w:rsidRPr="00BC6426">
              <w:rPr>
                <w:rStyle w:val="Hyperlink"/>
                <w:noProof/>
              </w:rPr>
              <w:t>5.3.2 Assumptions26 [</w:t>
            </w:r>
            <w:r>
              <w:rPr>
                <w:noProof/>
                <w:webHidden/>
              </w:rPr>
              <w:tab/>
            </w:r>
            <w:r>
              <w:rPr>
                <w:noProof/>
                <w:webHidden/>
              </w:rPr>
              <w:fldChar w:fldCharType="begin"/>
            </w:r>
            <w:r>
              <w:rPr>
                <w:noProof/>
                <w:webHidden/>
              </w:rPr>
              <w:instrText xml:space="preserve"> PAGEREF _Toc187780207 \h </w:instrText>
            </w:r>
            <w:r>
              <w:rPr>
                <w:noProof/>
                <w:webHidden/>
              </w:rPr>
            </w:r>
            <w:r>
              <w:rPr>
                <w:noProof/>
                <w:webHidden/>
              </w:rPr>
              <w:fldChar w:fldCharType="separate"/>
            </w:r>
            <w:r>
              <w:rPr>
                <w:noProof/>
                <w:webHidden/>
              </w:rPr>
              <w:t>FR]</w:t>
            </w:r>
            <w:r>
              <w:rPr>
                <w:noProof/>
                <w:webHidden/>
              </w:rPr>
              <w:fldChar w:fldCharType="end"/>
            </w:r>
          </w:hyperlink>
        </w:p>
        <w:p w14:paraId="3BB3B2F3" w14:textId="0F4F4175" w:rsidR="00354129" w:rsidRDefault="00354129">
          <w:pPr>
            <w:pStyle w:val="TOC3"/>
            <w:tabs>
              <w:tab w:val="right" w:leader="dot" w:pos="9350"/>
            </w:tabs>
            <w:rPr>
              <w:rFonts w:eastAsiaTheme="minorEastAsia"/>
              <w:noProof/>
              <w:sz w:val="24"/>
              <w:szCs w:val="24"/>
              <w:lang w:eastAsia="en-US"/>
            </w:rPr>
          </w:pPr>
          <w:hyperlink w:anchor="_Toc187780208" w:history="1">
            <w:r w:rsidRPr="00BC6426">
              <w:rPr>
                <w:rStyle w:val="Hyperlink"/>
                <w:noProof/>
              </w:rPr>
              <w:t>5.3.3 Highlights and Discussion27 [F</w:t>
            </w:r>
            <w:r>
              <w:rPr>
                <w:noProof/>
                <w:webHidden/>
              </w:rPr>
              <w:tab/>
            </w:r>
            <w:r>
              <w:rPr>
                <w:noProof/>
                <w:webHidden/>
              </w:rPr>
              <w:fldChar w:fldCharType="begin"/>
            </w:r>
            <w:r>
              <w:rPr>
                <w:noProof/>
                <w:webHidden/>
              </w:rPr>
              <w:instrText xml:space="preserve"> PAGEREF _Toc187780208 \h </w:instrText>
            </w:r>
            <w:r>
              <w:rPr>
                <w:noProof/>
                <w:webHidden/>
              </w:rPr>
            </w:r>
            <w:r>
              <w:rPr>
                <w:noProof/>
                <w:webHidden/>
              </w:rPr>
              <w:fldChar w:fldCharType="separate"/>
            </w:r>
            <w:r>
              <w:rPr>
                <w:noProof/>
                <w:webHidden/>
              </w:rPr>
              <w:t>R]</w:t>
            </w:r>
            <w:r>
              <w:rPr>
                <w:noProof/>
                <w:webHidden/>
              </w:rPr>
              <w:fldChar w:fldCharType="end"/>
            </w:r>
          </w:hyperlink>
        </w:p>
        <w:p w14:paraId="77E4EAD1" w14:textId="56A68839" w:rsidR="00354129" w:rsidRDefault="00354129">
          <w:pPr>
            <w:pStyle w:val="TOC2"/>
            <w:tabs>
              <w:tab w:val="right" w:leader="dot" w:pos="9350"/>
            </w:tabs>
            <w:rPr>
              <w:rFonts w:eastAsiaTheme="minorEastAsia"/>
              <w:noProof/>
              <w:sz w:val="24"/>
              <w:szCs w:val="24"/>
              <w:lang w:eastAsia="en-US"/>
            </w:rPr>
          </w:pPr>
          <w:hyperlink w:anchor="_Toc187780209" w:history="1">
            <w:r w:rsidRPr="00BC6426">
              <w:rPr>
                <w:rStyle w:val="Hyperlink"/>
                <w:noProof/>
              </w:rPr>
              <w:t>5.4 Capital Budget28 [</w:t>
            </w:r>
            <w:r>
              <w:rPr>
                <w:noProof/>
                <w:webHidden/>
              </w:rPr>
              <w:tab/>
            </w:r>
            <w:r>
              <w:rPr>
                <w:noProof/>
                <w:webHidden/>
              </w:rPr>
              <w:fldChar w:fldCharType="begin"/>
            </w:r>
            <w:r>
              <w:rPr>
                <w:noProof/>
                <w:webHidden/>
              </w:rPr>
              <w:instrText xml:space="preserve"> PAGEREF _Toc187780209 \h </w:instrText>
            </w:r>
            <w:r>
              <w:rPr>
                <w:noProof/>
                <w:webHidden/>
              </w:rPr>
            </w:r>
            <w:r>
              <w:rPr>
                <w:noProof/>
                <w:webHidden/>
              </w:rPr>
              <w:fldChar w:fldCharType="separate"/>
            </w:r>
            <w:r>
              <w:rPr>
                <w:noProof/>
                <w:webHidden/>
              </w:rPr>
              <w:t>FR]</w:t>
            </w:r>
            <w:r>
              <w:rPr>
                <w:noProof/>
                <w:webHidden/>
              </w:rPr>
              <w:fldChar w:fldCharType="end"/>
            </w:r>
          </w:hyperlink>
        </w:p>
        <w:p w14:paraId="24114C43" w14:textId="0C9E4AED" w:rsidR="00354129" w:rsidRDefault="00354129">
          <w:pPr>
            <w:pStyle w:val="TOC2"/>
            <w:tabs>
              <w:tab w:val="right" w:leader="dot" w:pos="9350"/>
            </w:tabs>
            <w:rPr>
              <w:rFonts w:eastAsiaTheme="minorEastAsia"/>
              <w:noProof/>
              <w:sz w:val="24"/>
              <w:szCs w:val="24"/>
              <w:lang w:eastAsia="en-US"/>
            </w:rPr>
          </w:pPr>
          <w:hyperlink w:anchor="_Toc187780210" w:history="1">
            <w:r w:rsidRPr="00BC6426">
              <w:rPr>
                <w:rStyle w:val="Hyperlink"/>
                <w:noProof/>
              </w:rPr>
              <w:t>5.5 Operating Budget29 [F</w:t>
            </w:r>
            <w:r>
              <w:rPr>
                <w:noProof/>
                <w:webHidden/>
              </w:rPr>
              <w:tab/>
            </w:r>
            <w:r>
              <w:rPr>
                <w:noProof/>
                <w:webHidden/>
              </w:rPr>
              <w:fldChar w:fldCharType="begin"/>
            </w:r>
            <w:r>
              <w:rPr>
                <w:noProof/>
                <w:webHidden/>
              </w:rPr>
              <w:instrText xml:space="preserve"> PAGEREF _Toc187780210 \h </w:instrText>
            </w:r>
            <w:r>
              <w:rPr>
                <w:noProof/>
                <w:webHidden/>
              </w:rPr>
            </w:r>
            <w:r>
              <w:rPr>
                <w:noProof/>
                <w:webHidden/>
              </w:rPr>
              <w:fldChar w:fldCharType="separate"/>
            </w:r>
            <w:r>
              <w:rPr>
                <w:noProof/>
                <w:webHidden/>
              </w:rPr>
              <w:t>R]</w:t>
            </w:r>
            <w:r>
              <w:rPr>
                <w:noProof/>
                <w:webHidden/>
              </w:rPr>
              <w:fldChar w:fldCharType="end"/>
            </w:r>
          </w:hyperlink>
        </w:p>
        <w:p w14:paraId="46A77564" w14:textId="52AEF3E0" w:rsidR="00354129" w:rsidRDefault="00354129">
          <w:pPr>
            <w:pStyle w:val="TOC1"/>
            <w:tabs>
              <w:tab w:val="right" w:leader="dot" w:pos="9350"/>
            </w:tabs>
            <w:rPr>
              <w:rFonts w:eastAsiaTheme="minorEastAsia"/>
              <w:noProof/>
              <w:sz w:val="24"/>
              <w:szCs w:val="24"/>
              <w:lang w:eastAsia="en-US"/>
            </w:rPr>
          </w:pPr>
          <w:hyperlink w:anchor="_Toc187780211" w:history="1">
            <w:r w:rsidRPr="00BC6426">
              <w:rPr>
                <w:rStyle w:val="Hyperlink"/>
                <w:noProof/>
              </w:rPr>
              <w:t>APPENDIX A-1: ORGANIZATION CHART: BOARD AND MANAGEMENT32 [F</w:t>
            </w:r>
            <w:r>
              <w:rPr>
                <w:noProof/>
                <w:webHidden/>
              </w:rPr>
              <w:tab/>
            </w:r>
            <w:r>
              <w:rPr>
                <w:noProof/>
                <w:webHidden/>
              </w:rPr>
              <w:fldChar w:fldCharType="begin"/>
            </w:r>
            <w:r>
              <w:rPr>
                <w:noProof/>
                <w:webHidden/>
              </w:rPr>
              <w:instrText xml:space="preserve"> PAGEREF _Toc187780211 \h </w:instrText>
            </w:r>
            <w:r>
              <w:rPr>
                <w:noProof/>
                <w:webHidden/>
              </w:rPr>
            </w:r>
            <w:r>
              <w:rPr>
                <w:noProof/>
                <w:webHidden/>
              </w:rPr>
              <w:fldChar w:fldCharType="separate"/>
            </w:r>
            <w:r>
              <w:rPr>
                <w:noProof/>
                <w:webHidden/>
              </w:rPr>
              <w:t>R]</w:t>
            </w:r>
            <w:r>
              <w:rPr>
                <w:noProof/>
                <w:webHidden/>
              </w:rPr>
              <w:fldChar w:fldCharType="end"/>
            </w:r>
          </w:hyperlink>
        </w:p>
        <w:p w14:paraId="214F4902" w14:textId="4E3229EA" w:rsidR="00354129" w:rsidRDefault="00354129">
          <w:pPr>
            <w:pStyle w:val="TOC1"/>
            <w:tabs>
              <w:tab w:val="right" w:leader="dot" w:pos="9350"/>
            </w:tabs>
            <w:rPr>
              <w:rFonts w:eastAsiaTheme="minorEastAsia"/>
              <w:noProof/>
              <w:sz w:val="24"/>
              <w:szCs w:val="24"/>
              <w:lang w:eastAsia="en-US"/>
            </w:rPr>
          </w:pPr>
          <w:hyperlink w:anchor="_Toc187780212" w:history="1">
            <w:r w:rsidRPr="00BC6426">
              <w:rPr>
                <w:rStyle w:val="Hyperlink"/>
                <w:noProof/>
              </w:rPr>
              <w:t>APPENDIX A-2: CDEV [PROT] CONSOLIDATED PRO-FORMA FINANCIAL STATEMENTS38 [F</w:t>
            </w:r>
            <w:r>
              <w:rPr>
                <w:noProof/>
                <w:webHidden/>
              </w:rPr>
              <w:tab/>
            </w:r>
            <w:r>
              <w:rPr>
                <w:noProof/>
                <w:webHidden/>
              </w:rPr>
              <w:fldChar w:fldCharType="begin"/>
            </w:r>
            <w:r>
              <w:rPr>
                <w:noProof/>
                <w:webHidden/>
              </w:rPr>
              <w:instrText xml:space="preserve"> PAGEREF _Toc187780212 \h </w:instrText>
            </w:r>
            <w:r>
              <w:rPr>
                <w:noProof/>
                <w:webHidden/>
              </w:rPr>
            </w:r>
            <w:r>
              <w:rPr>
                <w:noProof/>
                <w:webHidden/>
              </w:rPr>
              <w:fldChar w:fldCharType="separate"/>
            </w:r>
            <w:r>
              <w:rPr>
                <w:noProof/>
                <w:webHidden/>
              </w:rPr>
              <w:t>R]</w:t>
            </w:r>
            <w:r>
              <w:rPr>
                <w:noProof/>
                <w:webHidden/>
              </w:rPr>
              <w:fldChar w:fldCharType="end"/>
            </w:r>
          </w:hyperlink>
        </w:p>
        <w:p w14:paraId="79B096BB" w14:textId="2AFAE681" w:rsidR="00354129" w:rsidRDefault="00354129">
          <w:pPr>
            <w:pStyle w:val="TOC1"/>
            <w:tabs>
              <w:tab w:val="right" w:leader="dot" w:pos="9350"/>
            </w:tabs>
            <w:rPr>
              <w:rFonts w:eastAsiaTheme="minorEastAsia"/>
              <w:noProof/>
              <w:sz w:val="24"/>
              <w:szCs w:val="24"/>
              <w:lang w:eastAsia="en-US"/>
            </w:rPr>
          </w:pPr>
          <w:hyperlink w:anchor="_Toc187780213" w:history="1">
            <w:r w:rsidRPr="00BC6426">
              <w:rPr>
                <w:rStyle w:val="Hyperlink"/>
                <w:noProof/>
              </w:rPr>
              <w:t>APPENDIX A-3: PLANNED RESULTS FOR 2025 AND BEYOND42 [F</w:t>
            </w:r>
            <w:r>
              <w:rPr>
                <w:noProof/>
                <w:webHidden/>
              </w:rPr>
              <w:tab/>
            </w:r>
            <w:r>
              <w:rPr>
                <w:noProof/>
                <w:webHidden/>
              </w:rPr>
              <w:fldChar w:fldCharType="begin"/>
            </w:r>
            <w:r>
              <w:rPr>
                <w:noProof/>
                <w:webHidden/>
              </w:rPr>
              <w:instrText xml:space="preserve"> PAGEREF _Toc187780213 \h </w:instrText>
            </w:r>
            <w:r>
              <w:rPr>
                <w:noProof/>
                <w:webHidden/>
              </w:rPr>
            </w:r>
            <w:r>
              <w:rPr>
                <w:noProof/>
                <w:webHidden/>
              </w:rPr>
              <w:fldChar w:fldCharType="separate"/>
            </w:r>
            <w:r>
              <w:rPr>
                <w:noProof/>
                <w:webHidden/>
              </w:rPr>
              <w:t>R]</w:t>
            </w:r>
            <w:r>
              <w:rPr>
                <w:noProof/>
                <w:webHidden/>
              </w:rPr>
              <w:fldChar w:fldCharType="end"/>
            </w:r>
          </w:hyperlink>
        </w:p>
        <w:p w14:paraId="06938F4E" w14:textId="25BBECEB" w:rsidR="00354129" w:rsidRDefault="00354129">
          <w:pPr>
            <w:pStyle w:val="TOC1"/>
            <w:tabs>
              <w:tab w:val="right" w:leader="dot" w:pos="9350"/>
            </w:tabs>
            <w:rPr>
              <w:rFonts w:eastAsiaTheme="minorEastAsia"/>
              <w:noProof/>
              <w:sz w:val="24"/>
              <w:szCs w:val="24"/>
              <w:lang w:eastAsia="en-US"/>
            </w:rPr>
          </w:pPr>
          <w:hyperlink w:anchor="_Toc187780214" w:history="1">
            <w:r w:rsidRPr="00BC6426">
              <w:rPr>
                <w:rStyle w:val="Hyperlink"/>
                <w:noProof/>
              </w:rPr>
              <w:t>APPENDIX A-4: GOVERNMENT PRIORITIES AND COMPLIANCE WITH LEGISLATIVE AND POLICY REQUIREMENTS47 [F</w:t>
            </w:r>
            <w:r>
              <w:rPr>
                <w:noProof/>
                <w:webHidden/>
              </w:rPr>
              <w:tab/>
            </w:r>
            <w:r>
              <w:rPr>
                <w:noProof/>
                <w:webHidden/>
              </w:rPr>
              <w:fldChar w:fldCharType="begin"/>
            </w:r>
            <w:r>
              <w:rPr>
                <w:noProof/>
                <w:webHidden/>
              </w:rPr>
              <w:instrText xml:space="preserve"> PAGEREF _Toc187780214 \h </w:instrText>
            </w:r>
            <w:r>
              <w:rPr>
                <w:noProof/>
                <w:webHidden/>
              </w:rPr>
            </w:r>
            <w:r>
              <w:rPr>
                <w:noProof/>
                <w:webHidden/>
              </w:rPr>
              <w:fldChar w:fldCharType="separate"/>
            </w:r>
            <w:r>
              <w:rPr>
                <w:noProof/>
                <w:webHidden/>
              </w:rPr>
              <w:t>R]</w:t>
            </w:r>
            <w:r>
              <w:rPr>
                <w:noProof/>
                <w:webHidden/>
              </w:rPr>
              <w:fldChar w:fldCharType="end"/>
            </w:r>
          </w:hyperlink>
        </w:p>
        <w:p w14:paraId="65ED511D" w14:textId="45E9823D" w:rsidR="00354129" w:rsidRDefault="00354129">
          <w:pPr>
            <w:pStyle w:val="TOC1"/>
            <w:tabs>
              <w:tab w:val="right" w:leader="dot" w:pos="9350"/>
            </w:tabs>
            <w:rPr>
              <w:rFonts w:eastAsiaTheme="minorEastAsia"/>
              <w:noProof/>
              <w:sz w:val="24"/>
              <w:szCs w:val="24"/>
              <w:lang w:eastAsia="en-US"/>
            </w:rPr>
          </w:pPr>
          <w:hyperlink w:anchor="_Toc187780215" w:history="1">
            <w:r w:rsidRPr="00BC6426">
              <w:rPr>
                <w:rStyle w:val="Hyperlink"/>
                <w:noProof/>
              </w:rPr>
              <w:t>APPENDIX B: CEEFC [PROT] 2025-2029 CORPORATE PLAN54 [</w:t>
            </w:r>
            <w:r>
              <w:rPr>
                <w:noProof/>
                <w:webHidden/>
              </w:rPr>
              <w:tab/>
            </w:r>
            <w:r>
              <w:rPr>
                <w:noProof/>
                <w:webHidden/>
              </w:rPr>
              <w:fldChar w:fldCharType="begin"/>
            </w:r>
            <w:r>
              <w:rPr>
                <w:noProof/>
                <w:webHidden/>
              </w:rPr>
              <w:instrText xml:space="preserve"> PAGEREF _Toc187780215 \h </w:instrText>
            </w:r>
            <w:r>
              <w:rPr>
                <w:noProof/>
                <w:webHidden/>
              </w:rPr>
            </w:r>
            <w:r>
              <w:rPr>
                <w:noProof/>
                <w:webHidden/>
              </w:rPr>
              <w:fldChar w:fldCharType="separate"/>
            </w:r>
            <w:r>
              <w:rPr>
                <w:noProof/>
                <w:webHidden/>
              </w:rPr>
              <w:t>FR]</w:t>
            </w:r>
            <w:r>
              <w:rPr>
                <w:noProof/>
                <w:webHidden/>
              </w:rPr>
              <w:fldChar w:fldCharType="end"/>
            </w:r>
          </w:hyperlink>
        </w:p>
        <w:p w14:paraId="5C4DC510" w14:textId="7AC027C0" w:rsidR="00354129" w:rsidRDefault="00354129">
          <w:pPr>
            <w:pStyle w:val="TOC1"/>
            <w:tabs>
              <w:tab w:val="right" w:leader="dot" w:pos="9350"/>
            </w:tabs>
            <w:rPr>
              <w:rFonts w:eastAsiaTheme="minorEastAsia"/>
              <w:noProof/>
              <w:sz w:val="24"/>
              <w:szCs w:val="24"/>
              <w:lang w:eastAsia="en-US"/>
            </w:rPr>
          </w:pPr>
          <w:hyperlink w:anchor="_Toc187780216" w:history="1">
            <w:r w:rsidRPr="00BC6426">
              <w:rPr>
                <w:rStyle w:val="Hyperlink"/>
                <w:noProof/>
              </w:rPr>
              <w:t>APPENDIX C: CGF [PROT] 2025-2029 CORPORATE PLAN54 [</w:t>
            </w:r>
            <w:r>
              <w:rPr>
                <w:noProof/>
                <w:webHidden/>
              </w:rPr>
              <w:tab/>
            </w:r>
            <w:r>
              <w:rPr>
                <w:noProof/>
                <w:webHidden/>
              </w:rPr>
              <w:fldChar w:fldCharType="begin"/>
            </w:r>
            <w:r>
              <w:rPr>
                <w:noProof/>
                <w:webHidden/>
              </w:rPr>
              <w:instrText xml:space="preserve"> PAGEREF _Toc187780216 \h </w:instrText>
            </w:r>
            <w:r>
              <w:rPr>
                <w:noProof/>
                <w:webHidden/>
              </w:rPr>
            </w:r>
            <w:r>
              <w:rPr>
                <w:noProof/>
                <w:webHidden/>
              </w:rPr>
              <w:fldChar w:fldCharType="separate"/>
            </w:r>
            <w:r>
              <w:rPr>
                <w:noProof/>
                <w:webHidden/>
              </w:rPr>
              <w:t>FR]</w:t>
            </w:r>
            <w:r>
              <w:rPr>
                <w:noProof/>
                <w:webHidden/>
              </w:rPr>
              <w:fldChar w:fldCharType="end"/>
            </w:r>
          </w:hyperlink>
        </w:p>
        <w:p w14:paraId="2E8DD67F" w14:textId="30E6738A" w:rsidR="00354129" w:rsidRDefault="00354129">
          <w:pPr>
            <w:pStyle w:val="TOC1"/>
            <w:tabs>
              <w:tab w:val="right" w:leader="dot" w:pos="9350"/>
            </w:tabs>
            <w:rPr>
              <w:rFonts w:eastAsiaTheme="minorEastAsia"/>
              <w:noProof/>
              <w:sz w:val="24"/>
              <w:szCs w:val="24"/>
              <w:lang w:eastAsia="en-US"/>
            </w:rPr>
          </w:pPr>
          <w:hyperlink w:anchor="_Toc187780217" w:history="1">
            <w:r w:rsidRPr="00BC6426">
              <w:rPr>
                <w:rStyle w:val="Hyperlink"/>
                <w:noProof/>
              </w:rPr>
              <w:t>APPENDIX D: CHHC [PROT] 2025-2029 CORPORATE PLAN54 [</w:t>
            </w:r>
            <w:r>
              <w:rPr>
                <w:noProof/>
                <w:webHidden/>
              </w:rPr>
              <w:tab/>
            </w:r>
            <w:r>
              <w:rPr>
                <w:noProof/>
                <w:webHidden/>
              </w:rPr>
              <w:fldChar w:fldCharType="begin"/>
            </w:r>
            <w:r>
              <w:rPr>
                <w:noProof/>
                <w:webHidden/>
              </w:rPr>
              <w:instrText xml:space="preserve"> PAGEREF _Toc187780217 \h </w:instrText>
            </w:r>
            <w:r>
              <w:rPr>
                <w:noProof/>
                <w:webHidden/>
              </w:rPr>
            </w:r>
            <w:r>
              <w:rPr>
                <w:noProof/>
                <w:webHidden/>
              </w:rPr>
              <w:fldChar w:fldCharType="separate"/>
            </w:r>
            <w:r>
              <w:rPr>
                <w:noProof/>
                <w:webHidden/>
              </w:rPr>
              <w:t>FR]</w:t>
            </w:r>
            <w:r>
              <w:rPr>
                <w:noProof/>
                <w:webHidden/>
              </w:rPr>
              <w:fldChar w:fldCharType="end"/>
            </w:r>
          </w:hyperlink>
        </w:p>
        <w:p w14:paraId="126A9E41" w14:textId="6F6946BC" w:rsidR="00354129" w:rsidRDefault="00354129">
          <w:pPr>
            <w:pStyle w:val="TOC1"/>
            <w:tabs>
              <w:tab w:val="right" w:leader="dot" w:pos="9350"/>
            </w:tabs>
            <w:rPr>
              <w:rFonts w:eastAsiaTheme="minorEastAsia"/>
              <w:noProof/>
              <w:sz w:val="24"/>
              <w:szCs w:val="24"/>
              <w:lang w:eastAsia="en-US"/>
            </w:rPr>
          </w:pPr>
          <w:hyperlink w:anchor="_Toc187780218" w:history="1">
            <w:r w:rsidRPr="00BC6426">
              <w:rPr>
                <w:rStyle w:val="Hyperlink"/>
                <w:noProof/>
              </w:rPr>
              <w:t>APPENDIX E: TMC [PROT] 2025-2029 CORPORATE PLAN54 [</w:t>
            </w:r>
            <w:r>
              <w:rPr>
                <w:noProof/>
                <w:webHidden/>
              </w:rPr>
              <w:tab/>
            </w:r>
            <w:r>
              <w:rPr>
                <w:noProof/>
                <w:webHidden/>
              </w:rPr>
              <w:fldChar w:fldCharType="begin"/>
            </w:r>
            <w:r>
              <w:rPr>
                <w:noProof/>
                <w:webHidden/>
              </w:rPr>
              <w:instrText xml:space="preserve"> PAGEREF _Toc187780218 \h </w:instrText>
            </w:r>
            <w:r>
              <w:rPr>
                <w:noProof/>
                <w:webHidden/>
              </w:rPr>
            </w:r>
            <w:r>
              <w:rPr>
                <w:noProof/>
                <w:webHidden/>
              </w:rPr>
              <w:fldChar w:fldCharType="separate"/>
            </w:r>
            <w:r>
              <w:rPr>
                <w:noProof/>
                <w:webHidden/>
              </w:rPr>
              <w:t>FR]</w:t>
            </w:r>
            <w:r>
              <w:rPr>
                <w:noProof/>
                <w:webHidden/>
              </w:rPr>
              <w:fldChar w:fldCharType="end"/>
            </w:r>
          </w:hyperlink>
        </w:p>
        <w:p w14:paraId="32022C47" w14:textId="1F45EE78" w:rsidR="0E995B2D" w:rsidRDefault="0E995B2D" w:rsidP="0E995B2D">
          <w:pPr>
            <w:pStyle w:val="TOC1"/>
            <w:tabs>
              <w:tab w:val="right" w:leader="dot" w:pos="9345"/>
            </w:tabs>
            <w:rPr>
              <w:rStyle w:val="Hyperlink"/>
            </w:rPr>
          </w:pPr>
          <w:r>
            <w:rPr>
              <w:color w:val="2B579A"/>
              <w:shd w:val="clear" w:color="auto" w:fill="E6E6E6"/>
            </w:rPr>
            <w:fldChar w:fldCharType="end"/>
          </w:r>
        </w:p>
      </w:sdtContent>
    </w:sdt>
    <w:p w14:paraId="72D9F4A5" w14:textId="54F1B2FF" w:rsidR="00FF7668" w:rsidRDefault="00FF7668"/>
    <w:p w14:paraId="4918BBAB" w14:textId="77777777" w:rsidR="00921858" w:rsidRDefault="00921858"/>
    <w:p w14:paraId="770E3AD0" w14:textId="1EDD9C33" w:rsidR="00496D9F" w:rsidRDefault="00496D9F">
      <w:r>
        <w:br w:type="page"/>
      </w:r>
    </w:p>
    <w:p w14:paraId="36BE0547" w14:textId="77777777" w:rsidR="4B31C547" w:rsidRDefault="4B31C547" w:rsidP="00E15044">
      <w:pPr>
        <w:spacing w:after="0" w:line="240" w:lineRule="auto"/>
      </w:pPr>
    </w:p>
    <w:p w14:paraId="616A7C96" w14:textId="1DFE3228" w:rsidR="001232E2" w:rsidRDefault="001B6C25" w:rsidP="00E15044">
      <w:pPr>
        <w:pStyle w:val="Heading1"/>
        <w:spacing w:before="0" w:after="0" w:line="240" w:lineRule="auto"/>
      </w:pPr>
      <w:bookmarkStart w:id="0" w:name="_Toc187780179"/>
      <w:r>
        <w:t xml:space="preserve">1.0 E</w:t>
      </w:r>
      <w:r w:rsidR="001232E2">
        <w:t>xecutive Summary [FR]</w:t>
      </w:r>
      <w:bookmarkEnd w:id="0"/>
    </w:p>
    <w:p w14:paraId="01E1A755" w14:textId="77777777" w:rsidR="00CB1C64" w:rsidRPr="00202DED" w:rsidRDefault="00CB1C64" w:rsidP="00CB1C64">
      <w:pPr>
        <w:spacing w:after="0" w:line="240" w:lineRule="auto"/>
      </w:pPr>
    </w:p>
    <w:p w14:paraId="6D34DC17" w14:textId="3FEB73DD" w:rsidR="00E55119" w:rsidRPr="00202DED" w:rsidRDefault="00CB1C64" w:rsidP="00CB1C64">
      <w:pPr>
        <w:spacing w:after="0" w:line="240" w:lineRule="auto"/>
      </w:pPr>
      <w:r w:rsidRPr="00202DED">
        <w:rPr>
          <w:lang w:val="en-CA"/>
        </w:rPr>
        <w:t xml:space="preserve">Over the past s</w:t>
      </w:r>
      <w:r w:rsidR="001A3B5F">
        <w:rPr>
          <w:lang w:val="en-CA"/>
        </w:rPr>
        <w:t>everal </w:t>
      </w:r>
      <w:r w:rsidRPr="00202DED">
        <w:rPr>
          <w:lang w:val="en-CA"/>
        </w:rPr>
        <w:t xml:space="preserve">years, CDEV [PROT] has taken on an increasingly important role in supporting the government’s economic agenda.</w:t>
      </w:r>
      <w:r w:rsidR="002760CC" w:rsidRPr="00202DED">
        <w:rPr>
          <w:lang w:val="en-CA"/>
        </w:rPr>
        <w:t xml:space="preserve"> </w:t>
      </w:r>
      <w:r w:rsidRPr="00202DED">
        <w:rPr>
          <w:lang w:val="en-CA"/>
        </w:rPr>
        <w:t xml:space="preserve">CDEV </w:t>
      </w:r>
      <w:r w:rsidR="00EC02F3">
        <w:t>[PR</w:t>
      </w:r>
      <w:r w:rsidR="008613F5" w:rsidRPr="00202DED">
        <w:t xml:space="preserve">OT] now und</w:t>
      </w:r>
      <w:r w:rsidR="00EC02F3">
        <w:t>e</w:t>
      </w:r>
      <w:r w:rsidR="008613F5" w:rsidRPr="00202DED">
        <w:t xml:space="preserve">rtakes a broader range of activities to provide a breadth of financial advisory services and expertise to support the country’</w:t>
      </w:r>
      <w:r w:rsidR="008613F5" w:rsidRPr="00202DED">
        <w:rPr>
          <w:rFonts w:cs="Aptos"/>
        </w:rPr>
        <w:t>s</w:t>
      </w:r>
      <w:r w:rsidR="008613F5" w:rsidRPr="00202DED">
        <w:t xml:space="preserve"> economic objectives. CD</w:t>
      </w:r>
      <w:r w:rsidR="00B36386" w:rsidRPr="00202DED">
        <w:t xml:space="preserve">EV [P</w:t>
      </w:r>
      <w:r w:rsidR="002F1395" w:rsidRPr="00202DED">
        <w:t>ROT] has been centra</w:t>
      </w:r>
      <w:r w:rsidR="00B36386" w:rsidRPr="00202DED">
        <w:t xml:space="preserve">l to </w:t>
      </w:r>
      <w:r w:rsidR="00F97DAF" w:rsidRPr="00202DED">
        <w:t xml:space="preserve">the management a</w:t>
      </w:r>
      <w:r w:rsidR="002F1395" w:rsidRPr="00202DED">
        <w:t xml:space="preserve">nd deliver</w:t>
      </w:r>
      <w:r w:rsidR="004466AF" w:rsidRPr="00202DED">
        <w:t>y </w:t>
      </w:r>
      <w:r w:rsidR="00B36386" w:rsidRPr="00202DED">
        <w:t xml:space="preserve">of high-profile</w:t>
      </w:r>
      <w:r w:rsidR="001160D3" w:rsidRPr="00202DED">
        <w:t xml:space="preserve"> economic </w:t>
      </w:r>
      <w:r w:rsidR="0065061E" w:rsidRPr="00202DED">
        <w:t xml:space="preserve">projects and i</w:t>
      </w:r>
      <w:r w:rsidR="001160D3" w:rsidRPr="00202DED">
        <w:t>nitiatives c</w:t>
      </w:r>
      <w:r w:rsidR="0065061E" w:rsidRPr="00202DED">
        <w:t xml:space="preserve">ritical to the government. [FR]</w:t>
      </w:r>
    </w:p>
    <w:p w14:paraId="1D39FEC9" w14:textId="77777777" w:rsidR="00E55119" w:rsidRPr="00202DED" w:rsidRDefault="00E55119" w:rsidP="00CB1C64">
      <w:pPr>
        <w:spacing w:after="0" w:line="240" w:lineRule="auto"/>
      </w:pPr>
    </w:p>
    <w:p w14:paraId="1B6400BD" w14:textId="7199DC8E" w:rsidR="00FE0520" w:rsidRPr="00202DED" w:rsidRDefault="00FE0520" w:rsidP="00CB1C64">
      <w:pPr>
        <w:spacing w:after="0" w:line="240" w:lineRule="auto"/>
      </w:pPr>
      <w:r>
        <w:t xml:space="preserve">Recently, CDEV [PROT] has played a substanti</w:t>
      </w:r>
      <w:r w:rsidR="00530DEE">
        <w:t xml:space="preserve">al role in several</w:t>
      </w:r>
      <w:r w:rsidR="00A64ABD">
        <w:t xml:space="preserve"> complex and significant t</w:t>
      </w:r>
      <w:r w:rsidR="00793D40">
        <w:t>ransactions and projects, including: [FR]</w:t>
      </w:r>
    </w:p>
    <w:p w14:paraId="61CC9E87" w14:textId="77777777" w:rsidR="00763655" w:rsidRDefault="00793D40" w:rsidP="001746BE">
      <w:pPr>
        <w:pStyle w:val="ListParagraph"/>
        <w:numPr>
          <w:ilvl w:val="0"/>
          <w:numId w:val="31"/>
        </w:numPr>
        <w:spacing w:after="0" w:line="240" w:lineRule="auto"/>
      </w:pPr>
      <w:r>
        <w:t>CDEV</w:t>
      </w:r>
      <w:r w:rsidR="00E55119" w:rsidRPr="00202DED">
        <w:t xml:space="preserve"> </w:t>
      </w:r>
      <w:r w:rsidR="007E3886" w:rsidRPr="00202DED">
        <w:t xml:space="preserve">[PROT] focused on ensu</w:t>
      </w:r>
      <w:r w:rsidR="00137584" w:rsidRPr="00202DED">
        <w:t>ri</w:t>
      </w:r>
      <w:r w:rsidR="00DD3DF1" w:rsidRPr="00202DED">
        <w:t>ng that the resou</w:t>
      </w:r>
      <w:r w:rsidR="3E905A56" w:rsidRPr="00202DED">
        <w:t xml:space="preserve">rces and financ</w:t>
      </w:r>
      <w:r w:rsidR="00DD3DF1" w:rsidRPr="00202DED">
        <w:t xml:space="preserve">ing were in place </w:t>
      </w:r>
      <w:r w:rsidR="00E55119" w:rsidRPr="00202DED">
        <w:t xml:space="preserve">t</w:t>
      </w:r>
      <w:r w:rsidR="008D42CE" w:rsidRPr="00202DED">
        <w:t xml:space="preserve">o support the success of the </w:t>
      </w:r>
      <w:r w:rsidR="0087552D" w:rsidRPr="00202DED">
        <w:t>Trans Mountain Expansion Project. [</w:t>
      </w:r>
      <w:r w:rsidR="0089621F" w:rsidRPr="00202DED">
        <w:t xml:space="preserve">FR]</w:t>
      </w:r>
    </w:p>
    <w:p w14:paraId="1F3879C2" w14:textId="77777777" w:rsidR="00810035" w:rsidRPr="001746BE" w:rsidRDefault="00763655" w:rsidP="001746BE">
      <w:pPr>
        <w:pStyle w:val="ListParagraph"/>
        <w:numPr>
          <w:ilvl w:val="0"/>
          <w:numId w:val="31"/>
        </w:numPr>
        <w:spacing w:after="0" w:line="240" w:lineRule="auto"/>
        <w:rPr>
          <w:lang w:val="en-CA"/>
        </w:rPr>
      </w:pPr>
      <w:r>
        <w:t>CDEV</w:t>
      </w:r>
      <w:r w:rsidR="00BB7C5E" w:rsidRPr="00202DED">
        <w:t xml:space="preserve"> </w:t>
      </w:r>
      <w:r w:rsidR="0060527A" w:rsidRPr="00202DED">
        <w:t>[PROT] design</w:t>
      </w:r>
      <w:r w:rsidR="00BB7C5E" w:rsidRPr="00202DED">
        <w:t xml:space="preserve">ed a</w:t>
      </w:r>
      <w:r w:rsidR="00CB1C64" w:rsidRPr="00202DED">
        <w:t xml:space="preserve">nd le</w:t>
      </w:r>
      <w:r w:rsidR="00CB1C64" w:rsidRPr="00202DED">
        <w:rPr>
          <w:lang w:val="en-CA"/>
        </w:rPr>
        <w:t>d the rollout of the Large Employer Emergency Financing Facility, one of the cornerstones of the government’s COVID-19 Economic Response Program. [</w:t>
      </w:r>
      <w:r w:rsidR="00754752" w:rsidRPr="00202DED">
        <w:rPr>
          <w:lang w:val="en-CA"/>
        </w:rPr>
        <w:t>F</w:t>
      </w:r>
      <w:r w:rsidR="0060527A" w:rsidRPr="00202DED">
        <w:rPr>
          <w:lang w:val="en-CA"/>
        </w:rPr>
        <w:t xml:space="preserve">R]</w:t>
      </w:r>
    </w:p>
    <w:p w14:paraId="2A5229D7" w14:textId="77777777" w:rsidR="006857B7" w:rsidRPr="001746BE" w:rsidRDefault="00810035" w:rsidP="001746BE">
      <w:pPr>
        <w:pStyle w:val="ListParagraph"/>
        <w:numPr>
          <w:ilvl w:val="0"/>
          <w:numId w:val="31"/>
        </w:numPr>
        <w:spacing w:after="0" w:line="240" w:lineRule="auto"/>
        <w:rPr>
          <w:lang w:val="en-CA"/>
        </w:rPr>
      </w:pPr>
      <w:r w:rsidRPr="001746BE">
        <w:rPr>
          <w:lang w:val="en-CA"/>
        </w:rPr>
        <w:t>CDEV</w:t>
      </w:r>
      <w:r w:rsidR="00CB1C64" w:rsidRPr="00202DED">
        <w:rPr>
          <w:lang w:val="en-CA"/>
        </w:rPr>
        <w:t xml:space="preserve"> [PROT] </w:t>
      </w:r>
      <w:r w:rsidR="00754752" w:rsidRPr="00202DED">
        <w:rPr>
          <w:lang w:val="en-CA"/>
        </w:rPr>
        <w:t>launche</w:t>
      </w:r>
      <w:r w:rsidR="00CB1C64" w:rsidRPr="00202DED">
        <w:rPr>
          <w:lang w:val="en-CA"/>
        </w:rPr>
        <w:t xml:space="preserve">d the Canada Growth Fund, which is at the forefront of the government’s decarbonization and clean growth plan. [FR</w:t>
      </w:r>
      <w:r w:rsidR="00E23877" w:rsidRPr="00202DED">
        <w:rPr>
          <w:lang w:val="en-CA"/>
        </w:rPr>
        <w:t xml:space="preserve">]</w:t>
      </w:r>
    </w:p>
    <w:p w14:paraId="632A1EF1" w14:textId="34D2273F" w:rsidR="00377827" w:rsidRDefault="00ED5E07" w:rsidP="001746BE">
      <w:pPr>
        <w:pStyle w:val="ListParagraph"/>
        <w:numPr>
          <w:ilvl w:val="0"/>
          <w:numId w:val="31"/>
        </w:numPr>
        <w:spacing w:after="0" w:line="240" w:lineRule="auto"/>
      </w:pPr>
      <w:r w:rsidRPr="00BD355B">
        <w:t>CDEV</w:t>
      </w:r>
      <w:r w:rsidR="005B0A44">
        <w:t xml:space="preserve"> </w:t>
      </w:r>
      <w:r w:rsidR="00A609F3">
        <w:t>[PROT] </w:t>
      </w:r>
      <w:r w:rsidR="005B0A44">
        <w:t xml:space="preserve">helped</w:t>
      </w:r>
      <w:r w:rsidR="00A609F3">
        <w:t> </w:t>
      </w:r>
      <w:r w:rsidR="003224E7">
        <w:t xml:space="preserve">the Government of Cana</w:t>
      </w:r>
      <w:r w:rsidR="00A609F3">
        <w:t>da [PROT] st</w:t>
      </w:r>
      <w:r w:rsidR="005374E1">
        <w:t xml:space="preserve">ructure a $2.14</w:t>
      </w:r>
      <w:r w:rsidR="00A609F3">
        <w:t xml:space="preserve">-billion financial transaction with Tel</w:t>
      </w:r>
      <w:r w:rsidR="00CF2891">
        <w:t xml:space="preserve">es</w:t>
      </w:r>
      <w:r w:rsidR="00693ECC">
        <w:t>a</w:t>
      </w:r>
      <w:r w:rsidR="00CF2891">
        <w:t xml:space="preserve">t </w:t>
      </w:r>
      <w:r w:rsidR="00693ECC">
        <w:t>t</w:t>
      </w:r>
      <w:r w:rsidR="00CF2891">
        <w:t>o support Canada’s largest space program</w:t>
      </w:r>
      <w:r w:rsidR="00693ECC">
        <w:t>,</w:t>
      </w:r>
      <w:r w:rsidR="00E26248">
        <w:t xml:space="preserve"> as announced in September 2024. [FR]</w:t>
      </w:r>
    </w:p>
    <w:p w14:paraId="065D754F" w14:textId="1E05A40D" w:rsidR="001746BE" w:rsidRPr="001746BE" w:rsidRDefault="001746BE" w:rsidP="001746BE">
      <w:pPr>
        <w:pStyle w:val="ListParagraph"/>
        <w:numPr>
          <w:ilvl w:val="0"/>
          <w:numId w:val="31"/>
        </w:numPr>
        <w:spacing w:after="0" w:line="240" w:lineRule="auto"/>
        <w:rPr>
          <w:lang w:val="en-CA"/>
        </w:rPr>
      </w:pPr>
      <w:r w:rsidRPr="001746BE">
        <w:rPr>
          <w:lang w:val="en-CA"/>
        </w:rPr>
        <w:t>CDEV [PROT] has been mandated to support the government in </w:t>
      </w:r>
      <w:r w:rsidR="00D35EA2">
        <w:rPr>
          <w:lang w:val="en-CA"/>
        </w:rPr>
        <w:t xml:space="preserve">the design a</w:t>
      </w:r>
      <w:r w:rsidRPr="001746BE">
        <w:rPr>
          <w:lang w:val="en-CA"/>
        </w:rPr>
        <w:t xml:space="preserve">nd implementation of</w:t>
      </w:r>
      <w:r w:rsidR="004823DC">
        <w:rPr>
          <w:lang w:val="en-CA"/>
        </w:rPr>
        <w:t> th</w:t>
      </w:r>
      <w:r w:rsidRPr="001746BE">
        <w:rPr>
          <w:lang w:val="en-CA"/>
        </w:rPr>
        <w:t xml:space="preserve">e</w:t>
      </w:r>
      <w:r w:rsidR="003C12B1">
        <w:rPr>
          <w:lang w:val="en-CA"/>
        </w:rPr>
        <w:t> $</w:t>
      </w:r>
      <w:r w:rsidR="00D2024F">
        <w:rPr>
          <w:lang w:val="en-CA"/>
        </w:rPr>
        <w:t>5</w:t>
      </w:r>
      <w:r w:rsidR="003C12B1">
        <w:rPr>
          <w:lang w:val="en-CA"/>
        </w:rPr>
        <w:t xml:space="preserve">-billion </w:t>
      </w:r>
      <w:r w:rsidRPr="001746BE">
        <w:rPr>
          <w:lang w:val="en-CA"/>
        </w:rPr>
        <w:t xml:space="preserve">federal Indigenous Loan Guarantee Program. [FR]</w:t>
      </w:r>
    </w:p>
    <w:p w14:paraId="1A702CD8" w14:textId="77777777" w:rsidR="00377827" w:rsidRPr="00202DED" w:rsidRDefault="00377827" w:rsidP="00CB1C64">
      <w:pPr>
        <w:spacing w:after="0" w:line="240" w:lineRule="auto"/>
        <w:rPr>
          <w:lang w:val="en-CA"/>
        </w:rPr>
      </w:pPr>
    </w:p>
    <w:p w14:paraId="68DBB9F4" w14:textId="59733E2B" w:rsidR="000A455C" w:rsidRPr="00202DED" w:rsidRDefault="00377827" w:rsidP="00CB1C64">
      <w:pPr>
        <w:spacing w:after="0" w:line="240" w:lineRule="auto"/>
        <w:rPr>
          <w:lang w:val="en-CA"/>
        </w:rPr>
      </w:pPr>
      <w:r w:rsidRPr="00202DED">
        <w:t>CDEV [PROT]'s commercial expertise and skill set is unique within the federal government</w:t>
      </w:r>
      <w:r w:rsidR="00BC6197" w:rsidRPr="00202DED">
        <w:t xml:space="preserve"> a</w:t>
      </w:r>
      <w:r w:rsidR="00977FD8" w:rsidRPr="00202DED">
        <w:rPr>
          <w:lang w:val="en-CA"/>
        </w:rPr>
        <w:t xml:space="preserve">nd t</w:t>
      </w:r>
      <w:r w:rsidR="009E7E95">
        <w:rPr>
          <w:lang w:val="en-CA"/>
        </w:rPr>
        <w:t xml:space="preserve">his substant</w:t>
      </w:r>
      <w:r w:rsidR="00613AC1">
        <w:rPr>
          <w:lang w:val="en-CA"/>
        </w:rPr>
        <w:t xml:space="preserve">ive gro</w:t>
      </w:r>
      <w:r w:rsidR="00D1580C">
        <w:rPr>
          <w:lang w:val="en-CA"/>
        </w:rPr>
        <w:t>wt</w:t>
      </w:r>
      <w:r w:rsidR="00003B0C" w:rsidRPr="00202DED">
        <w:rPr>
          <w:lang w:val="en-CA"/>
        </w:rPr>
        <w:t xml:space="preserve">h in manda</w:t>
      </w:r>
      <w:r w:rsidR="00BC6197" w:rsidRPr="00202DED">
        <w:rPr>
          <w:lang w:val="en-CA"/>
        </w:rPr>
        <w:t xml:space="preserve">tes </w:t>
      </w:r>
      <w:r w:rsidR="00C8662D" w:rsidRPr="00202DED">
        <w:rPr>
          <w:lang w:val="en-CA"/>
        </w:rPr>
        <w:t>has demonst</w:t>
      </w:r>
      <w:r w:rsidR="00BC6197" w:rsidRPr="00202DED">
        <w:rPr>
          <w:lang w:val="en-CA"/>
        </w:rPr>
        <w:t>r</w:t>
      </w:r>
      <w:r w:rsidR="00C8662D" w:rsidRPr="00202DED">
        <w:rPr>
          <w:lang w:val="en-CA"/>
        </w:rPr>
        <w:t xml:space="preserve">ated the significant demand for our capabilitie</w:t>
      </w:r>
      <w:r w:rsidR="002A2EEE" w:rsidRPr="00202DED">
        <w:rPr>
          <w:lang w:val="en-CA"/>
        </w:rPr>
        <w:t xml:space="preserve">s. As a result of this surge</w:t>
      </w:r>
      <w:r w:rsidR="006B4AB5">
        <w:rPr>
          <w:lang w:val="en-CA"/>
        </w:rPr>
        <w:t> i</w:t>
      </w:r>
      <w:r w:rsidR="00C8662D" w:rsidRPr="00202DED">
        <w:rPr>
          <w:lang w:val="en-CA"/>
        </w:rPr>
        <w:t xml:space="preserve">n</w:t>
      </w:r>
      <w:r w:rsidR="00472531" w:rsidRPr="00202DED">
        <w:rPr>
          <w:lang w:val="en-CA"/>
        </w:rPr>
        <w:t> activitie</w:t>
      </w:r>
      <w:r w:rsidR="002A2EEE" w:rsidRPr="00202DED">
        <w:rPr>
          <w:lang w:val="en-CA"/>
        </w:rPr>
        <w:t>s</w:t>
      </w:r>
      <w:r w:rsidR="00472531" w:rsidRPr="00202DED">
        <w:rPr>
          <w:lang w:val="en-CA"/>
        </w:rPr>
        <w:t xml:space="preserve">,</w:t>
      </w:r>
      <w:r w:rsidR="00363ADD" w:rsidRPr="00202DED">
        <w:rPr>
          <w:lang w:val="en-CA"/>
        </w:rPr>
        <w:t xml:space="preserve"> CDEV</w:t>
      </w:r>
      <w:r w:rsidR="00E67D75">
        <w:rPr>
          <w:lang w:val="en-CA"/>
        </w:rPr>
        <w:t> [PROT] is co</w:t>
      </w:r>
      <w:r w:rsidR="00052D6A" w:rsidRPr="00202DED">
        <w:rPr>
          <w:lang w:val="en-CA"/>
        </w:rPr>
        <w:t xml:space="preserve">ntinu</w:t>
      </w:r>
      <w:r w:rsidR="00E67D75">
        <w:rPr>
          <w:lang w:val="en-CA"/>
        </w:rPr>
        <w:t xml:space="preserve">ing its transfor</w:t>
      </w:r>
      <w:r w:rsidR="00C059B0">
        <w:rPr>
          <w:lang w:val="en-CA"/>
        </w:rPr>
        <w:t xml:space="preserve">mation through its impa</w:t>
      </w:r>
      <w:r w:rsidR="00975C3B">
        <w:rPr>
          <w:lang w:val="en-CA"/>
        </w:rPr>
        <w:t>ctfu</w:t>
      </w:r>
      <w:r w:rsidR="00EF3B0D">
        <w:rPr>
          <w:lang w:val="en-CA"/>
        </w:rPr>
        <w:t xml:space="preserve">l work and steady, solid commercial ins</w:t>
      </w:r>
      <w:r w:rsidR="00A73A52" w:rsidRPr="00202DED">
        <w:rPr>
          <w:lang w:val="en-CA"/>
        </w:rPr>
        <w:t xml:space="preserve">ights. This 2025-2</w:t>
      </w:r>
      <w:r w:rsidR="00185D76" w:rsidRPr="00202DED">
        <w:rPr>
          <w:lang w:val="en-CA"/>
        </w:rPr>
        <w:t>029 Corporate Plan, along with the 2023 Annual Report published in May 2024, documen</w:t>
      </w:r>
      <w:r w:rsidR="00DF67D4" w:rsidRPr="00202DED">
        <w:rPr>
          <w:lang w:val="en-CA"/>
        </w:rPr>
        <w:t>t</w:t>
      </w:r>
      <w:r w:rsidR="00185D76" w:rsidRPr="00202DED">
        <w:rPr>
          <w:lang w:val="en-CA"/>
        </w:rPr>
        <w:t xml:space="preserve">s this</w:t>
      </w:r>
      <w:r w:rsidR="0D6883D1" w:rsidRPr="00202DED">
        <w:rPr>
          <w:lang w:val="en-CA"/>
        </w:rPr>
        <w:t> evolutio</w:t>
      </w:r>
      <w:r w:rsidR="00185D76" w:rsidRPr="00202DED">
        <w:rPr>
          <w:lang w:val="en-CA"/>
        </w:rPr>
        <w:t xml:space="preserve">n</w:t>
      </w:r>
      <w:r w:rsidR="00DF67D4" w:rsidRPr="00202DED">
        <w:rPr>
          <w:lang w:val="en-CA"/>
        </w:rPr>
        <w:t> and outlin</w:t>
      </w:r>
      <w:r w:rsidR="3CCF0297" w:rsidRPr="00202DED">
        <w:rPr>
          <w:lang w:val="en-CA"/>
        </w:rPr>
        <w:t>e</w:t>
      </w:r>
      <w:r w:rsidR="00DF67D4" w:rsidRPr="00202DED">
        <w:rPr>
          <w:lang w:val="en-CA"/>
        </w:rPr>
        <w:t xml:space="preserve">s</w:t>
      </w:r>
      <w:r w:rsidR="00BA5621" w:rsidRPr="00202DED">
        <w:rPr>
          <w:lang w:val="en-CA"/>
        </w:rPr>
        <w:t> ho</w:t>
      </w:r>
      <w:r w:rsidR="00DF67D4" w:rsidRPr="00202DED">
        <w:rPr>
          <w:lang w:val="en-CA"/>
        </w:rPr>
        <w:t xml:space="preserve">w its operating environment </w:t>
      </w:r>
      <w:r w:rsidR="00F17815" w:rsidRPr="00202DED">
        <w:rPr>
          <w:lang w:val="en-CA"/>
        </w:rPr>
        <w:t>is reshaping its priorities and strategic direction. [FR]</w:t>
      </w:r>
    </w:p>
    <w:p w14:paraId="4E9B7BFA" w14:textId="77777777" w:rsidR="00F17815" w:rsidRPr="00202DED" w:rsidRDefault="00F17815" w:rsidP="00CB1C64">
      <w:pPr>
        <w:spacing w:after="0" w:line="240" w:lineRule="auto"/>
      </w:pPr>
    </w:p>
    <w:p w14:paraId="25F75633" w14:textId="6CC0867C" w:rsidR="000E1330" w:rsidRPr="00202DED" w:rsidRDefault="000E1330" w:rsidP="00CB1C64">
      <w:pPr>
        <w:spacing w:after="0" w:line="240" w:lineRule="auto"/>
      </w:pPr>
      <w:r w:rsidRPr="00202DED">
        <w:t xml:space="preserve">In this </w:t>
      </w:r>
      <w:r w:rsidR="00D80F31">
        <w:t>corporate </w:t>
      </w:r>
      <w:r w:rsidRPr="00202DED">
        <w:t xml:space="preserve">plan, C</w:t>
      </w:r>
      <w:r w:rsidR="00711CD3" w:rsidRPr="00202DED">
        <w:t>DEV </w:t>
      </w:r>
      <w:r w:rsidR="00F81E54" w:rsidRPr="00202DED">
        <w:t xml:space="preserve">[PROT] o</w:t>
      </w:r>
      <w:r w:rsidR="00711CD3" w:rsidRPr="00202DED">
        <w:t>u</w:t>
      </w:r>
      <w:r w:rsidRPr="00202DED">
        <w:t xml:space="preserve">t</w:t>
      </w:r>
      <w:r w:rsidR="00F81E54" w:rsidRPr="00202DED">
        <w:t xml:space="preserve">line</w:t>
      </w:r>
      <w:r w:rsidR="00EF1618" w:rsidRPr="00202DED">
        <w:t xml:space="preserve">s the elements of</w:t>
      </w:r>
      <w:r w:rsidR="000E3C55" w:rsidRPr="00202DED">
        <w:t> its st</w:t>
      </w:r>
      <w:r w:rsidR="002D4D84" w:rsidRPr="00202DED">
        <w:t xml:space="preserve">rategic directi</w:t>
      </w:r>
      <w:r w:rsidR="00547B6B" w:rsidRPr="00202DED">
        <w:t>on, building on </w:t>
      </w:r>
      <w:r w:rsidR="00EF1618" w:rsidRPr="00202DED">
        <w:t xml:space="preserve">its cultural transformation to a high-performing and outcome-oriented organization a</w:t>
      </w:r>
      <w:r w:rsidR="00A55648" w:rsidRPr="00202DED">
        <w:t xml:space="preserve">nd its cor</w:t>
      </w:r>
      <w:r w:rsidR="006A4A1A">
        <w:t xml:space="preserve">e are</w:t>
      </w:r>
      <w:r w:rsidR="00A55648" w:rsidRPr="00202DED">
        <w:t>as of expertise: [F</w:t>
      </w:r>
      <w:r w:rsidR="00F47431" w:rsidRPr="00202DED">
        <w:t>R]</w:t>
      </w:r>
    </w:p>
    <w:p w14:paraId="3320E734" w14:textId="77777777" w:rsidR="00F47431" w:rsidRPr="00202DED" w:rsidRDefault="00F47431" w:rsidP="00CC2E3D">
      <w:pPr>
        <w:numPr>
          <w:ilvl w:val="1"/>
          <w:numId w:val="1"/>
        </w:numPr>
        <w:spacing w:after="0" w:line="240" w:lineRule="auto"/>
      </w:pPr>
      <w:r w:rsidRPr="00202DED">
        <w:t>Managed assets [FR]</w:t>
      </w:r>
    </w:p>
    <w:p w14:paraId="10529581" w14:textId="77777777" w:rsidR="00F47431" w:rsidRPr="00202DED" w:rsidRDefault="00F47431" w:rsidP="00CC2E3D">
      <w:pPr>
        <w:numPr>
          <w:ilvl w:val="1"/>
          <w:numId w:val="1"/>
        </w:numPr>
        <w:spacing w:after="0" w:line="240" w:lineRule="auto"/>
      </w:pPr>
      <w:r w:rsidRPr="00202DED">
        <w:t>Asset monetization [FR]</w:t>
      </w:r>
    </w:p>
    <w:p w14:paraId="4B3E20A6" w14:textId="77777777" w:rsidR="00F47431" w:rsidRPr="00202DED" w:rsidRDefault="00F47431" w:rsidP="00CC2E3D">
      <w:pPr>
        <w:numPr>
          <w:ilvl w:val="1"/>
          <w:numId w:val="1"/>
        </w:numPr>
        <w:spacing w:after="0" w:line="240" w:lineRule="auto"/>
      </w:pPr>
      <w:r w:rsidRPr="00202DED">
        <w:t>Capital &amp; funding solutions [FR]</w:t>
      </w:r>
    </w:p>
    <w:p w14:paraId="29774F48" w14:textId="77777777" w:rsidR="00F47431" w:rsidRPr="00202DED" w:rsidRDefault="00F47431" w:rsidP="00CC2E3D">
      <w:pPr>
        <w:numPr>
          <w:ilvl w:val="1"/>
          <w:numId w:val="1"/>
        </w:numPr>
        <w:spacing w:after="0" w:line="240" w:lineRule="auto"/>
      </w:pPr>
      <w:r w:rsidRPr="00202DED">
        <w:t>Financial advisory &amp; strategic reviews [FR]</w:t>
      </w:r>
    </w:p>
    <w:p w14:paraId="612941DD" w14:textId="77777777" w:rsidR="00F47431" w:rsidRPr="00202DED" w:rsidRDefault="00F47431" w:rsidP="00CC2E3D">
      <w:pPr>
        <w:numPr>
          <w:ilvl w:val="1"/>
          <w:numId w:val="1"/>
        </w:numPr>
        <w:spacing w:after="0" w:line="240" w:lineRule="auto"/>
      </w:pPr>
      <w:r w:rsidRPr="00202DED">
        <w:t>Indigenous economic participation [FR]</w:t>
      </w:r>
    </w:p>
    <w:p w14:paraId="4CF020A3" w14:textId="77777777" w:rsidR="00F47431" w:rsidRPr="00202DED" w:rsidRDefault="00F47431" w:rsidP="00CB1C64">
      <w:pPr>
        <w:spacing w:after="0" w:line="240" w:lineRule="auto"/>
      </w:pPr>
    </w:p>
    <w:p w14:paraId="4DF929CD" w14:textId="5934DE37" w:rsidR="001D36FA" w:rsidRDefault="003772A3" w:rsidP="001D36FA">
      <w:pPr>
        <w:spacing w:after="0" w:line="240" w:lineRule="auto"/>
      </w:pPr>
      <w:r w:rsidRPr="00202DED">
        <w:t>CDEV</w:t>
      </w:r>
      <w:r w:rsidR="00623475">
        <w:t> [</w:t>
      </w:r>
      <w:r w:rsidRPr="00202DED">
        <w:t xml:space="preserve">PROT]’s objectives and outco</w:t>
      </w:r>
      <w:r w:rsidR="0053786A" w:rsidRPr="00202DED">
        <w:t xml:space="preserve">mes for the 2025-2029 period</w:t>
      </w:r>
      <w:r w:rsidR="00A644F2" w:rsidRPr="00202DED">
        <w:t> are guided by</w:t>
      </w:r>
      <w:r w:rsidRPr="00202DED">
        <w:t xml:space="preserve"> the following strategic principles: [F</w:t>
      </w:r>
      <w:r w:rsidR="00202DED">
        <w:t>R]</w:t>
      </w:r>
    </w:p>
    <w:p w14:paraId="1C5492C1" w14:textId="77777777" w:rsidR="00EC64D7" w:rsidRDefault="00EC64D7" w:rsidP="00EC64D7">
      <w:pPr>
        <w:spacing w:after="0" w:line="240" w:lineRule="auto"/>
      </w:pPr>
    </w:p>
    <w:p w14:paraId="738EC16A" w14:textId="7AAF0614" w:rsidR="00EC64D7" w:rsidRPr="009916E9" w:rsidRDefault="00EC64D7" w:rsidP="00CC2E3D">
      <w:pPr>
        <w:pStyle w:val="ListParagraph"/>
        <w:numPr>
          <w:ilvl w:val="0"/>
          <w:numId w:val="2"/>
        </w:numPr>
        <w:spacing w:after="0" w:line="240" w:lineRule="auto"/>
      </w:pPr>
      <w:r w:rsidRPr="2124A6F5">
        <w:rPr>
          <w:b/>
          <w:bCs/>
          <w:color w:val="0F4761" w:themeColor="accent1" w:themeShade="BF"/>
        </w:rPr>
        <w:t>Engage in the Highest-Value Assignments: d</w:t>
      </w:r>
      <w:r w:rsidRPr="2124A6F5">
        <w:rPr>
          <w:b/>
          <w:bCs/>
        </w:rPr>
        <w:t>e</w:t>
      </w:r>
      <w:r>
        <w:t>veloping CDEV [PROT]’s pipeline of assignments to ensure our unique skills and expertise are deployed to drive maximum impact for Canada. [FR]</w:t>
      </w:r>
    </w:p>
    <w:p w14:paraId="469EEE67" w14:textId="428ABA39"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Ensure Financial Efficiency and Sustainability: </w:t>
      </w:r>
      <w:r w:rsidRPr="009916E9">
        <w:rPr>
          <w:b/>
          <w:bCs/>
        </w:rPr>
        <w:t>de</w:t>
      </w:r>
      <w:r w:rsidRPr="009916E9">
        <w:t xml:space="preserve">veloping and implementing add</w:t>
      </w:r>
      <w:r w:rsidR="006A12A7">
        <w:t xml:space="preserve">itional proc</w:t>
      </w:r>
      <w:r w:rsidRPr="009916E9">
        <w:t xml:space="preserve">esses to optim</w:t>
      </w:r>
      <w:r w:rsidR="00736303">
        <w:t>ize cost efficiencies, incl</w:t>
      </w:r>
      <w:r w:rsidR="00747CFD">
        <w:t>uding ongoin</w:t>
      </w:r>
      <w:r w:rsidR="00DE5EEB">
        <w:t xml:space="preserve">g cost-benefit</w:t>
      </w:r>
      <w:r w:rsidR="002948F4">
        <w:t> </w:t>
      </w:r>
      <w:r w:rsidR="00DE5EEB">
        <w:t>and val</w:t>
      </w:r>
      <w:r w:rsidR="00F02069">
        <w:t xml:space="preserve">ue-f</w:t>
      </w:r>
      <w:r w:rsidRPr="009916E9">
        <w:t xml:space="preserve">or-mon</w:t>
      </w:r>
      <w:r w:rsidR="00F02069">
        <w:t>e</w:t>
      </w:r>
      <w:r w:rsidRPr="009916E9">
        <w:t>y a</w:t>
      </w:r>
      <w:r w:rsidR="00F02069">
        <w:t>n</w:t>
      </w:r>
      <w:r w:rsidRPr="009916E9">
        <w:t xml:space="preserve">alysis</w:t>
      </w:r>
      <w:r w:rsidR="00BB43F2">
        <w:t xml:space="preserve"> to ensur</w:t>
      </w:r>
      <w:r w:rsidR="00963547">
        <w:t>e CDEV [P</w:t>
      </w:r>
      <w:r w:rsidRPr="009916E9">
        <w:t xml:space="preserve">ROT]’s long-term financial sustainability. [</w:t>
      </w:r>
      <w:r>
        <w:t>FR]</w:t>
      </w:r>
    </w:p>
    <w:p w14:paraId="5A2CB8A9" w14:textId="77777777"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lastRenderedPageBreak/>
        <w:t>Drive Value through Governance: op</w:t>
      </w:r>
      <w:r w:rsidRPr="009916E9">
        <w:rPr>
          <w:b/>
          <w:bCs/>
        </w:rPr>
        <w:t>t</w:t>
      </w:r>
      <w:r w:rsidRPr="009916E9">
        <w:t xml:space="preserve">imizing governance within CDEV [PROT]’s Gr</w:t>
      </w:r>
      <w:r>
        <w:t>o</w:t>
      </w:r>
      <w:r w:rsidRPr="009916E9">
        <w:t xml:space="preserve">up of Com</w:t>
      </w:r>
      <w:r>
        <w:t>p</w:t>
      </w:r>
      <w:r w:rsidRPr="009916E9">
        <w:t>anies. [F</w:t>
      </w:r>
      <w:r>
        <w:t>R]</w:t>
      </w:r>
    </w:p>
    <w:p w14:paraId="00B52409" w14:textId="647F083B" w:rsidR="00EC64D7" w:rsidRPr="009916E9" w:rsidRDefault="00EC64D7" w:rsidP="00CC2E3D">
      <w:pPr>
        <w:pStyle w:val="ListParagraph"/>
        <w:numPr>
          <w:ilvl w:val="0"/>
          <w:numId w:val="2"/>
        </w:numPr>
        <w:spacing w:after="0" w:line="240" w:lineRule="auto"/>
        <w:contextualSpacing w:val="0"/>
      </w:pPr>
      <w:r w:rsidRPr="000736EE">
        <w:rPr>
          <w:b/>
          <w:bCs/>
          <w:color w:val="0F4761" w:themeColor="accent1" w:themeShade="BF"/>
        </w:rPr>
        <w:t>Build a Strong Organizational Culture: </w:t>
      </w:r>
      <w:r w:rsidRPr="009916E9">
        <w:rPr>
          <w:b/>
          <w:bCs/>
        </w:rPr>
        <w:t>c</w:t>
      </w:r>
      <w:r w:rsidRPr="009916E9">
        <w:t>ontinue </w:t>
      </w:r>
      <w:r>
        <w:t>t</w:t>
      </w:r>
      <w:r w:rsidRPr="009916E9">
        <w:t xml:space="preserve">o develop a </w:t>
      </w:r>
      <w:r>
        <w:t xml:space="preserve">co</w:t>
      </w:r>
      <w:r w:rsidRPr="009916E9">
        <w:t xml:space="preserve">r</w:t>
      </w:r>
      <w:r w:rsidR="00EA4042">
        <w:t>porate cul</w:t>
      </w:r>
      <w:r>
        <w:t xml:space="preserve">ture founded on high </w:t>
      </w:r>
      <w:r w:rsidRPr="009916E9">
        <w:t>performance and a</w:t>
      </w:r>
      <w:r>
        <w:t xml:space="preserve"> commercial mindset which retains specialized knowledge</w:t>
      </w:r>
      <w:r w:rsidRPr="009916E9">
        <w:t> to benefi</w:t>
      </w:r>
      <w:r>
        <w:t xml:space="preserve">t the Government of Canada [PROT]. [FR]</w:t>
      </w:r>
    </w:p>
    <w:p w14:paraId="1C35CDC6" w14:textId="77777777" w:rsidR="009C6379" w:rsidRDefault="009C6379" w:rsidP="00CB1C64">
      <w:pPr>
        <w:spacing w:after="0" w:line="240" w:lineRule="auto"/>
      </w:pPr>
    </w:p>
    <w:p w14:paraId="5B3AE5C0" w14:textId="567F449F" w:rsidR="00EC64D7" w:rsidRDefault="009C6379" w:rsidP="00CB1C64">
      <w:pPr>
        <w:spacing w:after="0" w:line="240" w:lineRule="auto"/>
        <w:rPr>
          <w:highlight w:val="yellow"/>
        </w:rPr>
      </w:pPr>
      <w:r>
        <w:t>CDEV [P</w:t>
      </w:r>
      <w:r w:rsidRPr="009C6379">
        <w:t xml:space="preserve">ROT] is focus</w:t>
      </w:r>
      <w:r w:rsidR="00B116CD">
        <w:t xml:space="preserve">ed on its position as the governmen</w:t>
      </w:r>
      <w:proofErr w:type="spellStart"/>
      <w:r w:rsidR="00B116CD">
        <w:t>t’s ce</w:t>
      </w:r>
      <w:proofErr w:type="spellEnd"/>
      <w:r w:rsidR="00B116CD">
        <w:t xml:space="preserve">n</w:t>
      </w:r>
      <w:r w:rsidR="00DD45FC">
        <w:t>tr</w:t>
      </w:r>
      <w:r w:rsidR="00B116CD">
        <w:t xml:space="preserve">e of excellence for financial adviso</w:t>
      </w:r>
      <w:r w:rsidRPr="009C6379">
        <w:t xml:space="preserve">ry based on</w:t>
      </w:r>
      <w:r w:rsidR="002F3E22">
        <w:t> it</w:t>
      </w:r>
      <w:r w:rsidRPr="009C6379">
        <w:t xml:space="preserve">s renewed strength and unique expertise. C</w:t>
      </w:r>
      <w:r w:rsidR="009E42E3">
        <w:t xml:space="preserve">D</w:t>
      </w:r>
      <w:r w:rsidR="00DA234C">
        <w:t>EV [PROT] continues to be ready to respond to government priorities and bring a critical commercial set of thinking and expertise to complex </w:t>
      </w:r>
      <w:r w:rsidR="00C729B0">
        <w:t>f</w:t>
      </w:r>
      <w:r w:rsidR="00DA234C">
        <w:t xml:space="preserve">inancial situations. CDEV [</w:t>
      </w:r>
      <w:r w:rsidR="009E42E3">
        <w:t xml:space="preserve">PROT] looks forward </w:t>
      </w:r>
      <w:r w:rsidR="00E542C8">
        <w:t xml:space="preserve">to </w:t>
      </w:r>
      <w:r w:rsidR="000C1F0D">
        <w:t xml:space="preserve">developing further its strategic vision to </w:t>
      </w:r>
      <w:r w:rsidR="002C59F2">
        <w:t xml:space="preserve">be </w:t>
      </w:r>
      <w:r w:rsidR="00D01A18">
        <w:t xml:space="preserve">an impactful partner to th</w:t>
      </w:r>
      <w:r w:rsidR="00F87357">
        <w:t>e </w:t>
      </w:r>
      <w:r w:rsidR="002C59F2">
        <w:t xml:space="preserve">G</w:t>
      </w:r>
      <w:r w:rsidR="00202DED">
        <w:t>overnment of Canada [PROT] for the benefit of all Canadians. [</w:t>
      </w:r>
      <w:r w:rsidR="00E14AA4">
        <w:t xml:space="preserve">FR]</w:t>
      </w:r>
    </w:p>
    <w:p w14:paraId="4D82791F" w14:textId="77777777" w:rsidR="001F0349" w:rsidRDefault="001F0349" w:rsidP="00E15044">
      <w:pPr>
        <w:spacing w:after="0" w:line="240" w:lineRule="auto"/>
        <w:rPr>
          <w:lang w:val="en-CA"/>
        </w:rPr>
      </w:pPr>
    </w:p>
    <w:p w14:paraId="724C9FC1" w14:textId="77777777" w:rsidR="00202DED" w:rsidRPr="00953F95" w:rsidRDefault="00202DED" w:rsidP="00E15044">
      <w:pPr>
        <w:spacing w:after="0" w:line="240" w:lineRule="auto"/>
        <w:rPr>
          <w:i/>
          <w:iCs/>
          <w:highlight w:val="yellow"/>
          <w:lang w:val="en-CA"/>
        </w:rPr>
      </w:pPr>
    </w:p>
    <w:p w14:paraId="72181F04" w14:textId="6DC2E163" w:rsidR="003E6797" w:rsidRDefault="001B6C25" w:rsidP="00E15044">
      <w:pPr>
        <w:pStyle w:val="Heading1"/>
        <w:spacing w:before="0" w:after="0" w:line="240" w:lineRule="auto"/>
      </w:pPr>
      <w:bookmarkStart w:id="1" w:name="_Toc187780180"/>
      <w:r>
        <w:t xml:space="preserve">2.0 Ov</w:t>
      </w:r>
      <w:r w:rsidR="00774728">
        <w:t>erview [FR]</w:t>
      </w:r>
      <w:bookmarkEnd w:id="1"/>
    </w:p>
    <w:p w14:paraId="4EBD8A7F" w14:textId="77777777" w:rsidR="00E15044" w:rsidRPr="00E15044" w:rsidRDefault="00E15044" w:rsidP="00E15044">
      <w:pPr>
        <w:spacing w:after="0" w:line="240" w:lineRule="auto"/>
      </w:pPr>
    </w:p>
    <w:p w14:paraId="673477CB" w14:textId="7CC87496" w:rsidR="003E6797" w:rsidRPr="003E6797" w:rsidRDefault="001B6C25" w:rsidP="00E15044">
      <w:pPr>
        <w:pStyle w:val="Heading2"/>
        <w:spacing w:before="0" w:after="0" w:line="240" w:lineRule="auto"/>
      </w:pPr>
      <w:bookmarkStart w:id="2" w:name="_Toc187780181"/>
      <w:r>
        <w:t xml:space="preserve">2.1 M</w:t>
      </w:r>
      <w:r w:rsidR="00774728">
        <w:t>andate and Key Authorities [FR]</w:t>
      </w:r>
      <w:bookmarkEnd w:id="2"/>
    </w:p>
    <w:p w14:paraId="11CF4F76" w14:textId="77777777" w:rsidR="003E6797" w:rsidRDefault="003E6797" w:rsidP="00E15044">
      <w:pPr>
        <w:spacing w:after="0" w:line="240" w:lineRule="auto"/>
      </w:pPr>
    </w:p>
    <w:p w14:paraId="6DE3FC70" w14:textId="72F3E619" w:rsidR="00CE78A8" w:rsidRDefault="00CE78A8" w:rsidP="00E15044">
      <w:pPr>
        <w:spacing w:after="0" w:line="240" w:lineRule="auto"/>
      </w:pPr>
      <w:r w:rsidRPr="00CE78A8">
        <w:t xml:space="preserve">CDEV [PROT] has become the entity of choice for critical financial transactions needed to help thefederal government achieve its goals and maximize the value of its corporate assets. [FR]</w:t>
      </w:r>
    </w:p>
    <w:p w14:paraId="78C139FE" w14:textId="77777777" w:rsidR="00CE78A8" w:rsidRDefault="00CE78A8" w:rsidP="00E15044">
      <w:pPr>
        <w:spacing w:after="0" w:line="240" w:lineRule="auto"/>
      </w:pPr>
    </w:p>
    <w:p w14:paraId="48AC76CD" w14:textId="60ACB886" w:rsidR="00192E1A" w:rsidRDefault="00192E1A" w:rsidP="00E15044">
      <w:pPr>
        <w:spacing w:after="0" w:line="240" w:lineRule="auto"/>
      </w:pPr>
      <w:r w:rsidRPr="00192E1A">
        <w:t xml:space="preserve">CDEV [PROT] was incorporated in 1982 under the provisions of </w:t>
      </w:r>
      <w:r w:rsidRPr="00192E1A">
        <w:rPr>
          <w:i/>
          <w:iCs/>
        </w:rPr>
        <w:t>the Canada Business Corporations A</w:t>
      </w:r>
      <w:r w:rsidRPr="00192E1A">
        <w:t xml:space="preserve">ct and is wholly owned by His Majesty in Right of Canada. The Company is an agent Crown corporation listed in Schedule III, Part II of the Financ</w:t>
      </w:r>
      <w:r w:rsidRPr="00AC4A65">
        <w:rPr>
          <w:i/>
        </w:rPr>
        <w:t>ial Administration Act (“FAA”)</w:t>
      </w:r>
      <w:r w:rsidRPr="00192E1A">
        <w:t xml:space="preserve"> and is not subject to the provisions of the Income Tax Act. CDEV [PROT] reports to Parliament through the Minister of Finance. The lang</w:t>
      </w:r>
      <w:r w:rsidR="003F437A" w:rsidRPr="003F437A">
        <w:t>uage in CDEV [PROT]’s Articles of Incorporation gives CDEV [PROT] a broad mandate, with the primary objective to carry out activities in the best interest of Canada operating in a commercial manner. [FR]</w:t>
      </w:r>
      <w:r w:rsidRPr="00192E1A">
        <w:t xml:space="preserve"/>
      </w:r>
    </w:p>
    <w:p w14:paraId="5F13D3BD" w14:textId="77777777" w:rsidR="00192E1A" w:rsidRDefault="00192E1A" w:rsidP="00E15044">
      <w:pPr>
        <w:spacing w:after="0" w:line="240" w:lineRule="auto"/>
      </w:pPr>
    </w:p>
    <w:p w14:paraId="0E105412" w14:textId="1B5676AF" w:rsidR="00CE78A8" w:rsidRDefault="00CE78A8" w:rsidP="00E15044">
      <w:pPr>
        <w:spacing w:after="0" w:line="240" w:lineRule="auto"/>
      </w:pPr>
      <w:r w:rsidRPr="00CE78A8">
        <w:t>While CDEV [PROT] was initially created in 1982 to manage a large portfolio of divestitures, it has evolved to undertake a broader range of activities, seeing its mandate expand to provide a breadth of financial advisory services and expertise to support the country’s </w:t>
      </w:r>
      <w:r w:rsidRPr="00CE78A8">
        <w:rPr>
          <w:rFonts w:cs="Aptos"/>
        </w:rPr>
        <w:t>b</w:t>
      </w:r>
      <w:r w:rsidRPr="00CE78A8">
        <w:t xml:space="preserve">roader economic objectives. [FR]</w:t>
      </w:r>
    </w:p>
    <w:p w14:paraId="7C439CC5" w14:textId="77777777" w:rsidR="00CE78A8" w:rsidRDefault="00CE78A8" w:rsidP="00E15044">
      <w:pPr>
        <w:spacing w:after="0" w:line="240" w:lineRule="auto"/>
      </w:pPr>
    </w:p>
    <w:p w14:paraId="28880525" w14:textId="77777777" w:rsidR="00CE78A8" w:rsidRDefault="00CE78A8" w:rsidP="00E15044">
      <w:pPr>
        <w:spacing w:after="0" w:line="240" w:lineRule="auto"/>
      </w:pPr>
      <w:r w:rsidRPr="00CE78A8">
        <w:t xml:space="preserve">Acting as a bridge between government objectives and theprivate sector, CDEV [PROT] brings a commercial discipline tothe evaluation, management, and divestiture of assets aswell as other initiatives it executes in partnership with theGovernment of Canada. [FR]</w:t>
      </w:r>
    </w:p>
    <w:p w14:paraId="23C2EB08" w14:textId="77777777" w:rsidR="00CE78A8" w:rsidRDefault="00CE78A8" w:rsidP="00E15044">
      <w:pPr>
        <w:spacing w:after="0" w:line="240" w:lineRule="auto"/>
      </w:pPr>
    </w:p>
    <w:p w14:paraId="0A132AC7" w14:textId="494CC298" w:rsidR="00D71174" w:rsidRDefault="00CE78A8" w:rsidP="00D71174">
      <w:pPr>
        <w:spacing w:after="0" w:line="240" w:lineRule="auto"/>
      </w:pPr>
      <w:r w:rsidRPr="00CE78A8">
        <w:t>CDEV [PROT] provides a unique and valuable perspective with deep financial expertise to the country</w:t>
      </w:r>
      <w:r w:rsidRPr="00CE78A8">
        <w:rPr>
          <w:rFonts w:cs="Aptos"/>
        </w:rPr>
        <w:t>’</w:t>
      </w:r>
      <w:r w:rsidRPr="00CE78A8">
        <w:t xml:space="preserve">s most complex anddiverse commercial transactions. [FR]</w:t>
      </w:r>
    </w:p>
    <w:p w14:paraId="03EC531C" w14:textId="77777777" w:rsidR="00CE78A8" w:rsidRDefault="00CE78A8" w:rsidP="00E15044">
      <w:pPr>
        <w:spacing w:after="0" w:line="240" w:lineRule="auto"/>
      </w:pPr>
    </w:p>
    <w:p w14:paraId="6B520289" w14:textId="78A3B32C" w:rsidR="00CE78A8" w:rsidRDefault="00CE78A8" w:rsidP="00E15044">
      <w:pPr>
        <w:spacing w:after="0" w:line="240" w:lineRule="auto"/>
      </w:pPr>
      <w:r>
        <w:t>In alignment with its mandate, CDEV [PROT]'s primary obje</w:t>
      </w:r>
      <w:r w:rsidR="00D472E4">
        <w:t xml:space="preserve">ctive, with its miss</w:t>
      </w:r>
      <w:r w:rsidR="009A4C93">
        <w:t xml:space="preserve">ion of being t</w:t>
      </w:r>
      <w:proofErr w:type="spellStart"/>
      <w:r w:rsidR="009A4C93">
        <w:t>he cen</w:t>
      </w:r>
      <w:proofErr w:type="spellEnd"/>
      <w:r w:rsidR="009A4C93">
        <w:t xml:space="preserve">tre of excellence for financial advisory</w:t>
      </w:r>
      <w:r>
        <w:t xml:space="preserve">, isto carry out its activities in the best interests of Canada, operating in a commercial manner. In addition to prov</w:t>
      </w:r>
      <w:r w:rsidR="00362ECA">
        <w:t>iding fin</w:t>
      </w:r>
      <w:r w:rsidR="00425A2A">
        <w:t xml:space="preserve">ancial advisory on a </w:t>
      </w:r>
      <w:r w:rsidR="00497ADE">
        <w:t xml:space="preserve">range of mandat</w:t>
      </w:r>
      <w:r w:rsidR="00990A52">
        <w:t>es and projects, CDEV </w:t>
      </w:r>
      <w:r>
        <w:t>[PROT]</w:t>
      </w:r>
      <w:r w:rsidR="00AF599D">
        <w:t xml:space="preserve"> </w:t>
      </w:r>
      <w:r w:rsidR="0B66482B">
        <w:t xml:space="preserve">is responsible for a</w:t>
      </w:r>
      <w:r w:rsidR="00D91FBF">
        <w:t xml:space="preserve">cting as the asset manager, providing ove</w:t>
      </w:r>
      <w:r w:rsidR="003B22CA">
        <w:t>rsight an</w:t>
      </w:r>
      <w:r w:rsidR="001D4A9B">
        <w:t xml:space="preserve">d responsibili</w:t>
      </w:r>
      <w:r w:rsidR="004B369D">
        <w:t>ty for a d</w:t>
      </w:r>
      <w:r w:rsidR="003B22CA">
        <w:t xml:space="preserve">i</w:t>
      </w:r>
      <w:r w:rsidR="00AF599D">
        <w:t xml:space="preserve">ve</w:t>
      </w:r>
      <w:r w:rsidR="08F965F7">
        <w:t>rse group of companies (the</w:t>
      </w:r>
      <w:r w:rsidR="00DB6E15">
        <w:t xml:space="preserve"> “Group of Companies”). The</w:t>
      </w:r>
      <w:r w:rsidR="00017180">
        <w:t> </w:t>
      </w:r>
      <w:r w:rsidR="00FB072D">
        <w:t>CDEV </w:t>
      </w:r>
      <w:r w:rsidR="00DB6E15">
        <w:t xml:space="preserve">[PROT] Group of Companies</w:t>
      </w:r>
      <w:r w:rsidR="00AA40C9">
        <w:t xml:space="preserve"> </w:t>
      </w:r>
      <w:r w:rsidR="001847D3">
        <w:t>oversees approximately $62 billion in assets, </w:t>
      </w:r>
      <w:r w:rsidR="00316CE3">
        <w:t xml:space="preserve">in</w:t>
      </w:r>
      <w:r w:rsidR="001847D3">
        <w:t>cl</w:t>
      </w:r>
      <w:r w:rsidR="00B51627">
        <w:t>usive of t</w:t>
      </w:r>
      <w:r w:rsidR="00AA40C9">
        <w:t xml:space="preserve">h</w:t>
      </w:r>
      <w:r>
        <w:t>e following ei</w:t>
      </w:r>
      <w:r w:rsidR="003F3271">
        <w:t xml:space="preserve">g</w:t>
      </w:r>
      <w:r w:rsidR="003747E4">
        <w:t>ht wh</w:t>
      </w:r>
      <w:r>
        <w:t xml:space="preserve">olly owned subsidiaries: [FR]</w:t>
      </w:r>
    </w:p>
    <w:p w14:paraId="3DAC5AC1" w14:textId="77777777" w:rsidR="00CE78A8" w:rsidRDefault="00CE78A8" w:rsidP="00E15044">
      <w:pPr>
        <w:spacing w:after="0" w:line="240" w:lineRule="auto"/>
      </w:pPr>
    </w:p>
    <w:p w14:paraId="16EAA43A" w14:textId="54342310" w:rsidR="009214E1" w:rsidRDefault="009214E1" w:rsidP="009214E1">
      <w:pPr>
        <w:spacing w:after="0" w:line="240" w:lineRule="auto"/>
      </w:pPr>
      <w:r w:rsidRPr="00CE78A8">
        <w:lastRenderedPageBreak/>
        <w:t>CANADA ELDOR INC. (“C</w:t>
      </w:r>
      <w:r w:rsidRPr="00CE78A8">
        <w:rPr>
          <w:rFonts w:cs="Aptos"/>
        </w:rPr>
        <w:t>E</w:t>
      </w:r>
      <w:r w:rsidRPr="00CE78A8">
        <w:t>I [</w:t>
      </w:r>
      <w:r w:rsidRPr="00CE78A8">
        <w:rPr>
          <w:rFonts w:cs="Aptos"/>
        </w:rPr>
        <w:t>P</w:t>
      </w:r>
      <w:r w:rsidRPr="00CE78A8">
        <w:t xml:space="preserve">ROT]”) has</w:t>
      </w:r>
      <w:r w:rsidR="00F63199">
        <w:t xml:space="preserve"> no commerci</w:t>
      </w:r>
      <w:r w:rsidRPr="00CE78A8">
        <w:t>al operatio</w:t>
      </w:r>
      <w:r w:rsidR="00D62067">
        <w:t>ns. CDEV [PROT] has implemented appropriate governance to ensure that CEI [PROT] respects its obligations and liabil</w:t>
      </w:r>
      <w:r w:rsidR="00E85AD9">
        <w:t xml:space="preserve">ities u</w:t>
      </w:r>
      <w:r w:rsidR="00F73873">
        <w:t xml:space="preserve">nder</w:t>
      </w:r>
      <w:r w:rsidRPr="00CE78A8">
        <w:t xml:space="preserve"> the agreement of purchase and sale with CamecoInc. e</w:t>
      </w:r>
      <w:proofErr w:type="gramStart"/>
      <w:r w:rsidRPr="00CE78A8">
        <w:t>ntered into i</w:t>
      </w:r>
      <w:proofErr w:type="gramEnd"/>
      <w:r w:rsidRPr="00CE78A8">
        <w:t xml:space="preserve">n 1988. [FR]</w:t>
      </w:r>
    </w:p>
    <w:p w14:paraId="6853E990" w14:textId="77777777" w:rsidR="0096175E" w:rsidRDefault="0096175E" w:rsidP="009214E1">
      <w:pPr>
        <w:spacing w:after="0" w:line="240" w:lineRule="auto"/>
      </w:pPr>
    </w:p>
    <w:p w14:paraId="2CDB445B" w14:textId="30C6C084" w:rsidR="0096175E" w:rsidRDefault="0096175E" w:rsidP="0096175E">
      <w:pPr>
        <w:spacing w:after="0" w:line="240" w:lineRule="auto"/>
      </w:pPr>
      <w:r w:rsidRPr="00CE78A8">
        <w:t>CANADA ENTERPRISE EMERGENCY FUNDING CORPORATION (“CEE</w:t>
      </w:r>
      <w:r w:rsidRPr="00CE78A8">
        <w:rPr>
          <w:rFonts w:cs="Aptos"/>
        </w:rPr>
        <w:t>F</w:t>
      </w:r>
      <w:r w:rsidRPr="00CE78A8">
        <w:t>C [PR</w:t>
      </w:r>
      <w:r w:rsidRPr="00CE78A8">
        <w:rPr>
          <w:rFonts w:cs="Aptos"/>
        </w:rPr>
        <w:t>O</w:t>
      </w:r>
      <w:r w:rsidRPr="00CE78A8">
        <w:t xml:space="preserve">T]</w:t>
      </w:r>
      <w:r>
        <w:t>”) manages t</w:t>
      </w:r>
      <w:r w:rsidRPr="00CE78A8">
        <w:t xml:space="preserve">he Large Employer Emergency Financing Facility (“LEEFF”) program designed to provide bridge financing and a</w:t>
      </w:r>
      <w:r>
        <w:t xml:space="preserve">ssist in the recovery of Canada’</w:t>
      </w:r>
      <w:r w:rsidRPr="00CE78A8">
        <w:t xml:space="preserve">s largest employers from the</w:t>
      </w:r>
      <w:r>
        <w:t> economic impact of the COVID-19 pandemic. Established </w:t>
      </w:r>
      <w:r w:rsidRPr="00CE78A8">
        <w:t xml:space="preserve">in</w:t>
      </w:r>
      <w:r>
        <w:t xml:space="preserve"> May 2020, CEEFC [PROT] is </w:t>
      </w:r>
      <w:r w:rsidRPr="00CE78A8">
        <w:t xml:space="preserve">led by a President and CEO [PROT]. Employees of CDEV [PROT] provide management services to CEEFC [PROT] through a services agreement, along withexternal legal and financial advisors. [FR]</w:t>
      </w:r>
    </w:p>
    <w:p w14:paraId="1126C1EF" w14:textId="77777777" w:rsidR="009214E1" w:rsidRDefault="009214E1" w:rsidP="00E15044">
      <w:pPr>
        <w:spacing w:after="0" w:line="240" w:lineRule="auto"/>
      </w:pPr>
    </w:p>
    <w:p w14:paraId="24BE1C0A" w14:textId="793FBD4B" w:rsidR="00AC060F" w:rsidRPr="00F34740" w:rsidRDefault="00476C4D" w:rsidP="00AC060F">
      <w:pPr>
        <w:pStyle w:val="BodyText"/>
        <w:spacing w:after="0" w:line="240" w:lineRule="auto"/>
        <w:jc w:val="left"/>
        <w:rPr>
          <w:rFonts w:asciiTheme="minorHAnsi" w:hAnsiTheme="minorHAnsi" w:cs="Arial"/>
          <w:szCs w:val="24"/>
        </w:rPr>
      </w:pPr>
      <w:r w:rsidRPr="00F34740">
        <w:rPr>
          <w:rFonts w:asciiTheme="minorHAnsi" w:hAnsiTheme="minorHAnsi"/>
          <w:szCs w:val="24"/>
        </w:rPr>
        <w:t xml:space="preserve">CANADA GROWTH FUND INCORPORATED (“CGF [PROT]</w:t>
      </w:r>
      <w:r w:rsidR="009F0A74">
        <w:rPr>
          <w:rFonts w:asciiTheme="minorHAnsi" w:hAnsiTheme="minorHAnsi"/>
          <w:szCs w:val="24"/>
        </w:rPr>
        <w:t>”) </w:t>
      </w:r>
      <w:r w:rsidRPr="00F34740">
        <w:rPr>
          <w:rFonts w:asciiTheme="minorHAnsi" w:hAnsiTheme="minorHAnsi"/>
          <w:szCs w:val="24"/>
        </w:rPr>
        <w:t xml:space="preserve">has the mandate to make investments that catalyze substantial private sector investment in Canadian businesses and projects to help transform and grow Canada’s economy atspeed and scale on the path to net zero. CDEV [PROT] and CGF [PROT] entered into an Investment Management Agreement (“IMA”) with the Public Sector Pension Investment Board (“PSPInvestments”) and a new su</w:t>
      </w:r>
      <w:r w:rsidRPr="00F34740">
        <w:rPr>
          <w:rFonts w:asciiTheme="minorHAnsi" w:hAnsiTheme="minorHAnsi" w:cs="Aptos"/>
          <w:szCs w:val="24"/>
        </w:rPr>
        <w:t>b</w:t>
      </w:r>
      <w:r w:rsidRPr="00F34740">
        <w:rPr>
          <w:rFonts w:asciiTheme="minorHAnsi" w:hAnsiTheme="minorHAnsi"/>
          <w:szCs w:val="24"/>
        </w:rPr>
        <w:t>sidiary of PSPInvestments, Canada Growth Fund Investment Management Inc. (“CGFIM [PROT]”), formal</w:t>
      </w:r>
      <w:r w:rsidRPr="00F34740">
        <w:rPr>
          <w:rFonts w:asciiTheme="minorHAnsi" w:hAnsiTheme="minorHAnsi" w:cs="Aptos"/>
          <w:szCs w:val="24"/>
        </w:rPr>
        <w:t>i</w:t>
      </w:r>
      <w:r w:rsidRPr="00F34740">
        <w:rPr>
          <w:rFonts w:asciiTheme="minorHAnsi" w:hAnsiTheme="minorHAnsi"/>
          <w:szCs w:val="24"/>
        </w:rPr>
        <w:t>zing </w:t>
      </w:r>
      <w:r w:rsidRPr="00F34740">
        <w:rPr>
          <w:rFonts w:asciiTheme="minorHAnsi" w:hAnsiTheme="minorHAnsi" w:cs="Aptos"/>
          <w:szCs w:val="24"/>
        </w:rPr>
        <w:t>t</w:t>
      </w:r>
      <w:r w:rsidRPr="00F34740">
        <w:rPr>
          <w:rFonts w:asciiTheme="minorHAnsi" w:hAnsiTheme="minorHAnsi"/>
          <w:szCs w:val="24"/>
        </w:rPr>
        <w:t>he structure whereby CGFIM [PROT] provides investment management servicesto CGF [PROT] and repor</w:t>
      </w:r>
      <w:r w:rsidR="00C4053B" w:rsidRPr="00F34740">
        <w:rPr>
          <w:rFonts w:asciiTheme="minorHAnsi" w:hAnsiTheme="minorHAnsi"/>
          <w:szCs w:val="24"/>
        </w:rPr>
        <w:t xml:space="preserve">ts to the CGF [PROT] Board. CGF </w:t>
      </w:r>
      <w:r w:rsidRPr="00F34740">
        <w:rPr>
          <w:rFonts w:asciiTheme="minorHAnsi" w:hAnsiTheme="minorHAnsi"/>
          <w:szCs w:val="24"/>
        </w:rPr>
        <w:t xml:space="preserve">[P</w:t>
      </w:r>
      <w:r w:rsidR="00AC060F" w:rsidRPr="00F34740">
        <w:rPr>
          <w:rFonts w:asciiTheme="minorHAnsi" w:hAnsiTheme="minorHAnsi" w:cs="Arial"/>
          <w:szCs w:val="24"/>
        </w:rPr>
        <w:t>ROT</w:t>
      </w:r>
      <w:r w:rsidR="007D6EED">
        <w:rPr>
          <w:rFonts w:asciiTheme="minorHAnsi" w:hAnsiTheme="minorHAnsi" w:cs="Arial"/>
          <w:szCs w:val="24"/>
        </w:rPr>
        <w:t xml:space="preserve">] was incorporated in December 2022. [</w:t>
      </w:r>
      <w:r w:rsidR="00AC060F" w:rsidRPr="00F34740">
        <w:rPr>
          <w:rFonts w:asciiTheme="minorHAnsi" w:hAnsiTheme="minorHAnsi" w:cs="Arial"/>
          <w:szCs w:val="24"/>
        </w:rPr>
        <w:t xml:space="preserve">FR]</w:t>
      </w:r>
    </w:p>
    <w:p w14:paraId="398829BE" w14:textId="77777777" w:rsidR="00627053" w:rsidRDefault="00627053" w:rsidP="00476C4D">
      <w:pPr>
        <w:spacing w:after="0" w:line="240" w:lineRule="auto"/>
      </w:pPr>
    </w:p>
    <w:p w14:paraId="532139F5" w14:textId="5CA39739" w:rsidR="00627053" w:rsidRDefault="00627053" w:rsidP="00627053">
      <w:pPr>
        <w:spacing w:after="0" w:line="240" w:lineRule="auto"/>
      </w:pPr>
      <w:r w:rsidRPr="00CE78A8">
        <w:t>CANADA HIBERNIA HOLDING CORPORATION (“</w:t>
      </w:r>
      <w:r w:rsidRPr="00CE78A8">
        <w:rPr>
          <w:rFonts w:cs="Aptos"/>
        </w:rPr>
        <w:t>C</w:t>
      </w:r>
      <w:r w:rsidRPr="00CE78A8">
        <w:t>HHC </w:t>
      </w:r>
      <w:r w:rsidRPr="00CE78A8">
        <w:rPr>
          <w:rFonts w:cs="Aptos"/>
        </w:rPr>
        <w:t>[</w:t>
      </w:r>
      <w:r w:rsidRPr="00CE78A8">
        <w:t>PROT]”</w:t>
      </w:r>
      <w:r w:rsidR="007049D7">
        <w:t>)</w:t>
      </w:r>
      <w:r w:rsidRPr="00CE78A8">
        <w:t xml:space="preserve"> holds and </w:t>
      </w:r>
      <w:r w:rsidR="007049D7">
        <w:t>m</w:t>
      </w:r>
      <w:r w:rsidRPr="00CE78A8">
        <w:t xml:space="preserve">anages the federal gover</w:t>
      </w:r>
      <w:r w:rsidRPr="00CE78A8">
        <w:rPr>
          <w:rFonts w:cs="Aptos"/>
        </w:rPr>
        <w:t>n</w:t>
      </w:r>
      <w:r w:rsidRPr="00CE78A8">
        <w:t>ment’s minority ownership inter</w:t>
      </w:r>
      <w:r>
        <w:t xml:space="preserve">ests of </w:t>
      </w:r>
      <w:r w:rsidRPr="00CE78A8">
        <w:t xml:space="preserve">8</w:t>
      </w:r>
      <w:r w:rsidR="00FA3797">
        <w:t xml:space="preserve">.5% and 5.</w:t>
      </w:r>
      <w:r w:rsidRPr="00CE78A8">
        <w:t>67% in the Hibernia Development Projec</w:t>
      </w:r>
      <w:r w:rsidRPr="00CE78A8">
        <w:rPr>
          <w:rFonts w:cs="Aptos"/>
        </w:rPr>
        <w:t>t</w:t>
      </w:r>
      <w:r w:rsidR="00B84D9C">
        <w:rPr>
          <w:rFonts w:cs="Aptos"/>
        </w:rPr>
        <w:t> (“</w:t>
      </w:r>
      <w:r w:rsidRPr="00CE78A8">
        <w:rPr>
          <w:rFonts w:cs="Aptos"/>
        </w:rPr>
        <w:t>H</w:t>
      </w:r>
      <w:r w:rsidRPr="00CE78A8">
        <w:t xml:space="preserve">DP</w:t>
      </w:r>
      <w:r w:rsidR="00FD6183">
        <w:t xml:space="preserve">”) a</w:t>
      </w:r>
      <w:r w:rsidR="00805CD4">
        <w:t>nd Hibernia Southern Extension Unit (“HSE Unit</w:t>
      </w:r>
      <w:r w:rsidR="00362215">
        <w:t xml:space="preserve">”</w:t>
      </w:r>
      <w:r w:rsidR="00FA3797">
        <w:t>) respective</w:t>
      </w:r>
      <w:r w:rsidR="00247A4B">
        <w:t xml:space="preserve">ly (to</w:t>
      </w:r>
      <w:r w:rsidR="00D22E03">
        <w:t>gether</w:t>
      </w:r>
      <w:r w:rsidR="00D22E03" w:rsidRPr="00CE78A8">
        <w:t> “Hibern</w:t>
      </w:r>
      <w:r w:rsidR="00D22E03">
        <w:t>ia</w:t>
      </w:r>
      <w:r w:rsidR="00FA3797">
        <w:t xml:space="preserve">”)</w:t>
      </w:r>
      <w:r w:rsidRPr="00CE78A8">
        <w:t xml:space="preserve">, which is an oilfield offshore Newfoundland and Labrador. Hibernia is operated by Hibernia Management and Development Company Ltd. In</w:t>
      </w:r>
      <w:r w:rsidR="007049D7">
        <w:t xml:space="preserve">corporated in 1993, CHH</w:t>
      </w:r>
      <w:r w:rsidRPr="00CE78A8">
        <w:t xml:space="preserve">C [PROT] has a management team, led by a President based in Calgary, which is experienced in the</w:t>
      </w:r>
      <w:r>
        <w:t> oilindustr</w:t>
      </w:r>
      <w:r w:rsidRPr="00CE78A8">
        <w:t xml:space="preserve">y and provides expertise in technical operations, marketing, transportation, and finance. [FR]</w:t>
      </w:r>
    </w:p>
    <w:p w14:paraId="6F88B8B0" w14:textId="77777777" w:rsidR="00476C4D" w:rsidRDefault="00476C4D" w:rsidP="00E15044">
      <w:pPr>
        <w:spacing w:after="0" w:line="240" w:lineRule="auto"/>
      </w:pPr>
    </w:p>
    <w:p w14:paraId="7CDF4F7C" w14:textId="178E19F8" w:rsidR="00026927" w:rsidRPr="00BD649D" w:rsidRDefault="003747E4" w:rsidP="00026927">
      <w:pPr>
        <w:spacing w:after="0" w:line="240" w:lineRule="auto"/>
        <w:rPr>
          <w:rStyle w:val="normaltextrun"/>
          <w:rFonts w:cs="Arial"/>
          <w:color w:val="000000"/>
          <w:shd w:val="clear" w:color="auto" w:fill="FFFFFF"/>
        </w:rPr>
      </w:pPr>
      <w:r>
        <w:t>CANADA INDIGENOUS LOAN GUARANTEE CORPORATION (“</w:t>
      </w:r>
      <w:r w:rsidR="00132084">
        <w:t xml:space="preserve">CI</w:t>
      </w:r>
      <w:r w:rsidR="00132084">
        <w:rPr>
          <w:lang w:val="en-CA"/>
        </w:rPr>
        <w:t>L</w:t>
      </w:r>
      <w:r w:rsidR="00403FF4">
        <w:rPr>
          <w:lang w:val="en-CA"/>
        </w:rPr>
        <w:t>GC [P</w:t>
      </w:r>
      <w:r w:rsidR="00403FF4" w:rsidRPr="008A4CFC">
        <w:rPr>
          <w:lang w:val="en-CA"/>
        </w:rPr>
        <w:t>RO</w:t>
      </w:r>
      <w:r w:rsidR="00AD07B7">
        <w:rPr>
          <w:lang w:val="en-CA"/>
        </w:rPr>
        <w:t xml:space="preserve">T</w:t>
      </w:r>
      <w:r w:rsidR="00B33805">
        <w:rPr>
          <w:lang w:val="en-CA"/>
        </w:rPr>
        <w:t>]”) </w:t>
      </w:r>
      <w:r w:rsidR="00AD07B7">
        <w:rPr>
          <w:lang w:val="en-CA"/>
        </w:rPr>
        <w:t xml:space="preserve">w</w:t>
      </w:r>
      <w:r w:rsidR="008A4CFC" w:rsidRPr="008A4CFC">
        <w:rPr>
          <w:rFonts w:eastAsia="Arial" w:cs="Arial"/>
        </w:rPr>
        <w:t>ill facilitate equity investments by Indigenous groups within the natural resources and energy sectors. Mo</w:t>
      </w:r>
      <w:r w:rsidR="00026927">
        <w:rPr>
          <w:rFonts w:eastAsia="Arial" w:cs="Arial"/>
        </w:rPr>
        <w:t xml:space="preserve">re specifically, </w:t>
      </w:r>
      <w:r w:rsidR="00026927" w:rsidRPr="00BD649D">
        <w:rPr>
          <w:rFonts w:eastAsia="Arial" w:cs="Arial"/>
        </w:rPr>
        <w:t xml:space="preserve">CILGC [PROT</w:t>
      </w:r>
      <w:r w:rsidR="00BD649D">
        <w:rPr>
          <w:rFonts w:eastAsia="Arial" w:cs="Arial"/>
        </w:rPr>
        <w:t xml:space="preserve">] is mandated to</w:t>
      </w:r>
      <w:r w:rsidR="0076215B">
        <w:rPr>
          <w:rFonts w:eastAsia="Arial" w:cs="Arial"/>
        </w:rPr>
        <w:t> deliver the Indigenous Loan Guarantee Program (ILGP), a</w:t>
      </w:r>
      <w:r w:rsidR="0069553E">
        <w:rPr>
          <w:rFonts w:eastAsia="Arial" w:cs="Arial"/>
        </w:rPr>
        <w:t>s</w:t>
      </w:r>
      <w:r w:rsidR="0076215B">
        <w:rPr>
          <w:rFonts w:eastAsia="Arial" w:cs="Arial"/>
        </w:rPr>
        <w:t xml:space="preserve"> announced in Budget 2024. Soon </w:t>
      </w:r>
      <w:r w:rsidR="00DC019D">
        <w:rPr>
          <w:rFonts w:eastAsia="Arial" w:cs="Arial"/>
        </w:rPr>
        <w:t>to be incorporated, CILGC</w:t>
      </w:r>
      <w:r w:rsidR="0076215B">
        <w:rPr>
          <w:rFonts w:eastAsia="Arial" w:cs="Arial"/>
        </w:rPr>
        <w:t> </w:t>
      </w:r>
      <w:r w:rsidR="00635304">
        <w:rPr>
          <w:rFonts w:eastAsia="Arial" w:cs="Arial"/>
        </w:rPr>
        <w:t xml:space="preserve">[PROT]</w:t>
      </w:r>
      <w:r w:rsidR="00561044">
        <w:rPr>
          <w:rFonts w:eastAsia="Arial" w:cs="Arial"/>
        </w:rPr>
        <w:t xml:space="preserve"> </w:t>
      </w:r>
      <w:r w:rsidR="00DC019D">
        <w:rPr>
          <w:rFonts w:eastAsia="Arial" w:cs="Arial"/>
        </w:rPr>
        <w:t>will</w:t>
      </w:r>
      <w:r w:rsidR="00561044">
        <w:rPr>
          <w:rFonts w:eastAsia="Arial" w:cs="Arial"/>
        </w:rPr>
        <w:t xml:space="preserve"> </w:t>
      </w:r>
      <w:r w:rsidR="00BD649D" w:rsidRPr="00BD649D">
        <w:rPr>
          <w:rFonts w:eastAsia="Arial" w:cs="Arial"/>
        </w:rPr>
        <w:t>undertake</w:t>
      </w:r>
      <w:r w:rsidR="00561044">
        <w:rPr>
          <w:rFonts w:eastAsia="Arial" w:cs="Arial"/>
        </w:rPr>
        <w:t> </w:t>
      </w:r>
      <w:r w:rsidR="00BD649D" w:rsidRPr="00BD649D">
        <w:rPr>
          <w:rFonts w:eastAsia="Arial" w:cs="Arial"/>
        </w:rPr>
        <w:t xml:space="preserve">financial and commercial due diligence of eligible ILGP applications and w</w:t>
      </w:r>
      <w:r w:rsidR="00C04428">
        <w:rPr>
          <w:rFonts w:eastAsia="Arial" w:cs="Arial"/>
        </w:rPr>
        <w:t xml:space="preserve">ill adminis</w:t>
      </w:r>
      <w:r w:rsidR="00BD649D" w:rsidRPr="00BD649D">
        <w:rPr>
          <w:rFonts w:eastAsia="Arial" w:cs="Arial"/>
        </w:rPr>
        <w:t>ter the portfolio of loan guarantees over the long term. CDEV [PROT</w:t>
      </w:r>
      <w:r w:rsidR="00757096">
        <w:rPr>
          <w:rFonts w:eastAsia="Arial" w:cs="Arial"/>
        </w:rPr>
        <w:t xml:space="preserve">]</w:t>
      </w:r>
      <w:r w:rsidR="001444E5">
        <w:rPr>
          <w:rFonts w:eastAsia="Arial" w:cs="Arial"/>
        </w:rPr>
        <w:t xml:space="preserve"> is working to recruit the CI</w:t>
      </w:r>
      <w:r w:rsidR="007F58ED">
        <w:rPr>
          <w:rFonts w:eastAsia="Arial" w:cs="Arial"/>
        </w:rPr>
        <w:t>LGC [PROT] leadership team and expects to </w:t>
      </w:r>
      <w:r w:rsidR="005A3144">
        <w:rPr>
          <w:rFonts w:eastAsia="Arial" w:cs="Arial"/>
        </w:rPr>
        <w:t xml:space="preserve">be</w:t>
      </w:r>
      <w:r w:rsidR="00FB3923">
        <w:rPr>
          <w:rFonts w:eastAsia="Arial" w:cs="Arial"/>
        </w:rPr>
        <w:t xml:space="preserve">come fu</w:t>
      </w:r>
      <w:r w:rsidR="00D259C0">
        <w:rPr>
          <w:rFonts w:eastAsia="Arial" w:cs="Arial"/>
        </w:rPr>
        <w:t xml:space="preserve">lly op</w:t>
      </w:r>
      <w:r w:rsidR="00FB3923">
        <w:rPr>
          <w:rFonts w:eastAsia="Arial" w:cs="Arial"/>
        </w:rPr>
        <w:t>erational before the end of 2024. [FR]</w:t>
      </w:r>
    </w:p>
    <w:p w14:paraId="3D295CFA" w14:textId="77777777" w:rsidR="003747E4" w:rsidRDefault="003747E4" w:rsidP="00E15044">
      <w:pPr>
        <w:spacing w:after="0" w:line="240" w:lineRule="auto"/>
      </w:pPr>
    </w:p>
    <w:p w14:paraId="3274779A" w14:textId="2CA08A91" w:rsidR="00A61503" w:rsidRDefault="00A61503" w:rsidP="00E15044">
      <w:pPr>
        <w:spacing w:after="0" w:line="240" w:lineRule="auto"/>
      </w:pPr>
      <w:r>
        <w:t xml:space="preserve">CANADA INNOVATION CORPORATION (“CIC [PRO</w:t>
      </w:r>
      <w:r w:rsidR="00651C7B">
        <w:t>T]”) is mand</w:t>
      </w:r>
      <w:r>
        <w:t xml:space="preserve">ated tohelp tomaximize business investment in research and development across all sectors and in all regions of Canada to promote innovation-driven economic growth. It was</w:t>
      </w:r>
      <w:r w:rsidR="00752EBA">
        <w:t xml:space="preserve"> incorporated in February 2023, and an i</w:t>
      </w:r>
      <w:r w:rsidR="00A249A2">
        <w:t>nteri</w:t>
      </w:r>
      <w:r>
        <w:t>m CIC [PROT] team was established to build up the Corporation’s in</w:t>
      </w:r>
      <w:r w:rsidRPr="14FDE292">
        <w:rPr>
          <w:rFonts w:cs="Aptos"/>
        </w:rPr>
        <w:t>t</w:t>
      </w:r>
      <w:r>
        <w:t>ernal capabilities and processes. The CI</w:t>
      </w:r>
      <w:r w:rsidR="00651C7B">
        <w:t xml:space="preserve">C</w:t>
      </w:r>
      <w:r w:rsidR="00C34950">
        <w:t> </w:t>
      </w:r>
      <w:r>
        <w:t xml:space="preserve">[PR</w:t>
      </w:r>
      <w:r w:rsidR="0063549D">
        <w:t xml:space="preserve">OT] team was dissolved f</w:t>
      </w:r>
      <w:r w:rsidR="008F3EBC">
        <w:t xml:space="preserve">ollowing the Go</w:t>
      </w:r>
      <w:r>
        <w:t>vernment of Canada [P</w:t>
      </w:r>
      <w:r w:rsidR="008F3EBC">
        <w:t>RO</w:t>
      </w:r>
      <w:r>
        <w:t xml:space="preserve">T]’s annou</w:t>
      </w:r>
      <w:r w:rsidR="008F3EBC">
        <w:t>ncem</w:t>
      </w:r>
      <w:r>
        <w:t xml:space="preserve">ent in December 2023 that the full implementation of this new entity is scheduled for no later than 2026–2027. [FR]</w:t>
      </w:r>
    </w:p>
    <w:p w14:paraId="33B1436D" w14:textId="77777777" w:rsidR="00A61503" w:rsidRDefault="00A61503" w:rsidP="00E15044">
      <w:pPr>
        <w:spacing w:after="0" w:line="240" w:lineRule="auto"/>
      </w:pPr>
    </w:p>
    <w:p w14:paraId="244E2CD9" w14:textId="5C308F08" w:rsidR="12D0470F" w:rsidRDefault="12D0470F" w:rsidP="00425BE0">
      <w:pPr>
        <w:pStyle w:val="BodyText"/>
        <w:spacing w:after="0" w:line="240" w:lineRule="auto"/>
        <w:jc w:val="left"/>
        <w:rPr>
          <w:rFonts w:asciiTheme="minorHAnsi" w:hAnsiTheme="minorHAnsi" w:cs="Arial"/>
          <w:szCs w:val="24"/>
        </w:rPr>
      </w:pPr>
      <w:r w:rsidRPr="00425BE0">
        <w:rPr>
          <w:rFonts w:asciiTheme="minorHAnsi" w:hAnsiTheme="minorHAnsi"/>
        </w:rPr>
        <w:t>CANADA TMP FINANCE [PROT]</w:t>
      </w:r>
      <w:r w:rsidR="00C41605">
        <w:rPr>
          <w:rFonts w:asciiTheme="minorHAnsi" w:hAnsiTheme="minorHAnsi"/>
        </w:rPr>
        <w:t> </w:t>
      </w:r>
      <w:r w:rsidRPr="00425BE0">
        <w:rPr>
          <w:rFonts w:asciiTheme="minorHAnsi" w:hAnsiTheme="minorHAnsi"/>
        </w:rPr>
        <w:t xml:space="preserve">LT</w:t>
      </w:r>
      <w:r w:rsidRPr="00425BE0">
        <w:rPr>
          <w:rFonts w:asciiTheme="minorHAnsi" w:hAnsiTheme="minorHAnsi" w:cs="Aptos"/>
        </w:rPr>
        <w:t>D</w:t>
      </w:r>
      <w:r w:rsidRPr="00425BE0">
        <w:rPr>
          <w:rFonts w:asciiTheme="minorHAnsi" w:hAnsiTheme="minorHAnsi"/>
        </w:rPr>
        <w:t>. (“TMP Fina</w:t>
      </w:r>
      <w:r w:rsidRPr="00425BE0">
        <w:rPr>
          <w:rFonts w:asciiTheme="minorHAnsi" w:hAnsiTheme="minorHAnsi" w:cs="Aptos"/>
        </w:rPr>
        <w:t>n</w:t>
      </w:r>
      <w:r w:rsidRPr="00425BE0">
        <w:rPr>
          <w:rFonts w:asciiTheme="minorHAnsi" w:hAnsiTheme="minorHAnsi"/>
        </w:rPr>
        <w:t>c</w:t>
      </w:r>
      <w:r w:rsidR="00C41605">
        <w:rPr>
          <w:rFonts w:asciiTheme="minorHAnsi" w:hAnsiTheme="minorHAnsi"/>
        </w:rPr>
        <w:t xml:space="preserve">e</w:t>
      </w:r>
      <w:r w:rsidRPr="00425BE0">
        <w:rPr>
          <w:rFonts w:asciiTheme="minorHAnsi" w:hAnsiTheme="minorHAnsi"/>
        </w:rPr>
        <w:t> [PROT]”) primary responsibility is to provide financing to its subsidiary, TransMountain Corporation (“T</w:t>
      </w:r>
      <w:r w:rsidRPr="00425BE0">
        <w:rPr>
          <w:rFonts w:asciiTheme="minorHAnsi" w:hAnsiTheme="minorHAnsi" w:cs="Aptos"/>
        </w:rPr>
        <w:t>M</w:t>
      </w:r>
      <w:r w:rsidRPr="00425BE0">
        <w:rPr>
          <w:rFonts w:asciiTheme="minorHAnsi" w:hAnsiTheme="minorHAnsi"/>
        </w:rPr>
        <w:t>C [</w:t>
      </w:r>
      <w:r w:rsidRPr="00425BE0">
        <w:rPr>
          <w:rFonts w:asciiTheme="minorHAnsi" w:hAnsiTheme="minorHAnsi" w:cs="Aptos"/>
        </w:rPr>
        <w:t>P</w:t>
      </w:r>
      <w:r w:rsidRPr="00425BE0">
        <w:rPr>
          <w:rFonts w:asciiTheme="minorHAnsi" w:hAnsiTheme="minorHAnsi"/>
        </w:rPr>
        <w:t>ROT]”). TMC [PROT] has a mandate to operate the TransMountain Pipeline. TMC [PROT] has approximately 700employees ledby a seasoned executive tea</w:t>
      </w:r>
      <w:r w:rsidR="008F1373" w:rsidRPr="00425BE0">
        <w:rPr>
          <w:rFonts w:asciiTheme="minorHAnsi" w:hAnsiTheme="minorHAnsi"/>
        </w:rPr>
        <w:t xml:space="preserve">m</w:t>
      </w:r>
      <w:r w:rsidR="008F1373" w:rsidRPr="008F1373">
        <w:rPr>
          <w:rFonts w:asciiTheme="minorHAnsi" w:hAnsiTheme="minorHAnsi" w:cs="Arial"/>
          <w:szCs w:val="24"/>
        </w:rPr>
        <w:t xml:space="preserve">. CDEV [PROT] fulfills its supervisory role as owner of TMC [PROT] through an MOU which lays out areas of responsibility an</w:t>
      </w:r>
      <w:r w:rsidR="008F1373" w:rsidRPr="008F1373">
        <w:rPr>
          <w:rFonts w:asciiTheme="minorHAnsi" w:hAnsiTheme="minorHAnsi" w:cs="Arial"/>
          <w:szCs w:val="24"/>
        </w:rPr>
        <w:lastRenderedPageBreak/>
        <w:t>d accountability</w:t>
      </w:r>
      <w:r w:rsidR="00C83FD6">
        <w:rPr>
          <w:rFonts w:asciiTheme="minorHAnsi" w:hAnsiTheme="minorHAnsi" w:cs="Arial"/>
          <w:szCs w:val="24"/>
        </w:rPr>
        <w:t>, including </w:t>
      </w:r>
      <w:r w:rsidR="008F1373" w:rsidRPr="008F1373">
        <w:rPr>
          <w:rFonts w:asciiTheme="minorHAnsi" w:hAnsiTheme="minorHAnsi" w:cs="Arial"/>
          <w:szCs w:val="24"/>
        </w:rPr>
        <w:t xml:space="preserve">the responsibili</w:t>
      </w:r>
      <w:r w:rsidR="008316E6">
        <w:rPr>
          <w:rFonts w:asciiTheme="minorHAnsi" w:hAnsiTheme="minorHAnsi" w:cs="Arial"/>
          <w:szCs w:val="24"/>
        </w:rPr>
        <w:t>ty for</w:t>
      </w:r>
      <w:r w:rsidR="008F1373" w:rsidRPr="008F1373">
        <w:rPr>
          <w:rFonts w:asciiTheme="minorHAnsi" w:hAnsiTheme="minorHAnsi" w:cs="Arial"/>
          <w:szCs w:val="24"/>
        </w:rPr>
        <w:t xml:space="preserve"> appointing the TMC [PROT] Board. CDEV [PROT] management is deeply involved in ensuring the financial health of TMC [PROT] for the long-term goal of </w:t>
      </w:r>
      <w:r w:rsidR="008C4A23">
        <w:rPr>
          <w:rFonts w:asciiTheme="minorHAnsi" w:hAnsiTheme="minorHAnsi" w:cs="Arial"/>
          <w:szCs w:val="24"/>
        </w:rPr>
        <w:t xml:space="preserve">a </w:t>
      </w:r>
      <w:r w:rsidR="00287E7C" w:rsidRPr="008F1373">
        <w:rPr>
          <w:rFonts w:asciiTheme="minorHAnsi" w:hAnsiTheme="minorHAnsi" w:cs="Arial"/>
          <w:szCs w:val="24"/>
        </w:rPr>
        <w:t>successful </w:t>
      </w:r>
      <w:r w:rsidR="008F1373" w:rsidRPr="008F1373">
        <w:rPr>
          <w:rFonts w:asciiTheme="minorHAnsi" w:hAnsiTheme="minorHAnsi" w:cs="Arial"/>
          <w:szCs w:val="24"/>
        </w:rPr>
        <w:t xml:space="preserve">monetization in due cour</w:t>
      </w:r>
      <w:r w:rsidR="00D12E56">
        <w:rPr>
          <w:rFonts w:asciiTheme="minorHAnsi" w:hAnsiTheme="minorHAnsi" w:cs="Arial"/>
          <w:szCs w:val="24"/>
        </w:rPr>
        <w:t>se. TMP</w:t>
      </w:r>
      <w:r w:rsidR="008F1373" w:rsidRPr="008F1373">
        <w:rPr>
          <w:rFonts w:asciiTheme="minorHAnsi" w:hAnsiTheme="minorHAnsi" w:cs="Arial"/>
          <w:szCs w:val="24"/>
        </w:rPr>
        <w:t> </w:t>
      </w:r>
      <w:r w:rsidR="00B2021D">
        <w:rPr>
          <w:rFonts w:asciiTheme="minorHAnsi" w:hAnsiTheme="minorHAnsi" w:cs="Arial"/>
          <w:szCs w:val="24"/>
        </w:rPr>
        <w:t xml:space="preserve">Fin</w:t>
      </w:r>
      <w:r w:rsidR="00880FE2">
        <w:rPr>
          <w:rFonts w:asciiTheme="minorHAnsi" w:hAnsiTheme="minorHAnsi" w:cs="Arial"/>
          <w:szCs w:val="24"/>
        </w:rPr>
        <w:t>ance [PROT</w:t>
      </w:r>
      <w:r w:rsidR="00B2021D">
        <w:rPr>
          <w:rFonts w:asciiTheme="minorHAnsi" w:hAnsiTheme="minorHAnsi" w:cs="Arial"/>
          <w:szCs w:val="24"/>
        </w:rPr>
        <w:t xml:space="preserve">] was incorporated in 2018. </w:t>
      </w:r>
      <w:r w:rsidR="008F1373" w:rsidRPr="008F1373">
        <w:rPr>
          <w:rFonts w:asciiTheme="minorHAnsi" w:hAnsiTheme="minorHAnsi" w:cs="Arial"/>
          <w:szCs w:val="24"/>
        </w:rPr>
        <w:t>[FR]</w:t>
      </w:r>
    </w:p>
    <w:p w14:paraId="1D2EDFCF" w14:textId="77777777" w:rsidR="0091134F" w:rsidRDefault="0091134F" w:rsidP="00425BE0">
      <w:pPr>
        <w:pStyle w:val="BodyText"/>
        <w:spacing w:after="0" w:line="240" w:lineRule="auto"/>
        <w:jc w:val="left"/>
        <w:rPr>
          <w:rFonts w:asciiTheme="minorHAnsi" w:hAnsiTheme="minorHAnsi" w:cs="Arial"/>
          <w:szCs w:val="24"/>
        </w:rPr>
      </w:pPr>
    </w:p>
    <w:p w14:paraId="5E7D99DC" w14:textId="3E054528" w:rsidR="0091134F" w:rsidRDefault="00294F5E" w:rsidP="00425BE0">
      <w:pPr>
        <w:pStyle w:val="BodyText"/>
        <w:spacing w:after="0" w:line="240" w:lineRule="auto"/>
        <w:jc w:val="left"/>
      </w:pPr>
      <w:bookmarkStart w:id="3" w:name="_Hlk181262184"/>
      <w:r>
        <w:rPr>
          <w:rFonts w:asciiTheme="minorHAnsi" w:hAnsiTheme="minorHAnsi" w:cs="Arial"/>
          <w:szCs w:val="24"/>
        </w:rPr>
        <w:t>163</w:t>
      </w:r>
      <w:r w:rsidR="00C55822">
        <w:rPr>
          <w:rFonts w:asciiTheme="minorHAnsi" w:hAnsiTheme="minorHAnsi" w:cs="Arial"/>
          <w:szCs w:val="24"/>
        </w:rPr>
        <w:t xml:space="preserve">42451 </w:t>
      </w:r>
      <w:bookmarkEnd w:id="3"/>
      <w:r w:rsidR="005551E3">
        <w:rPr>
          <w:rFonts w:asciiTheme="minorHAnsi" w:hAnsiTheme="minorHAnsi" w:cs="Arial"/>
          <w:szCs w:val="24"/>
        </w:rPr>
        <w:t>CANADA INC.</w:t>
      </w:r>
      <w:r w:rsidR="00C55822">
        <w:rPr>
          <w:rFonts w:asciiTheme="minorHAnsi" w:hAnsiTheme="minorHAnsi" w:cs="Arial"/>
          <w:szCs w:val="24"/>
        </w:rPr>
        <w:t xml:space="preserve"> </w:t>
      </w:r>
      <w:r w:rsidR="00292842">
        <w:rPr>
          <w:rFonts w:asciiTheme="minorHAnsi" w:hAnsiTheme="minorHAnsi" w:cs="Arial"/>
          <w:szCs w:val="24"/>
        </w:rPr>
        <w:t>was established in </w:t>
      </w:r>
      <w:r w:rsidR="00CD755E">
        <w:rPr>
          <w:rFonts w:asciiTheme="minorHAnsi" w:hAnsiTheme="minorHAnsi" w:cs="Arial"/>
          <w:szCs w:val="24"/>
        </w:rPr>
        <w:t xml:space="preserve">September 2024. </w:t>
      </w:r>
      <w:r w:rsidR="00714BAB">
        <w:rPr>
          <w:rFonts w:asciiTheme="minorHAnsi" w:hAnsiTheme="minorHAnsi" w:cs="Arial"/>
          <w:szCs w:val="24"/>
        </w:rPr>
        <w:t>Currently the subsidiar</w:t>
      </w:r>
      <w:r w:rsidR="00F341D9">
        <w:rPr>
          <w:rFonts w:asciiTheme="minorHAnsi" w:hAnsiTheme="minorHAnsi" w:cs="Arial"/>
          <w:szCs w:val="24"/>
        </w:rPr>
        <w:t>y</w:t>
      </w:r>
      <w:r w:rsidR="00714BAB">
        <w:rPr>
          <w:rFonts w:asciiTheme="minorHAnsi" w:hAnsiTheme="minorHAnsi" w:cs="Arial"/>
          <w:szCs w:val="24"/>
        </w:rPr>
        <w:t> ov</w:t>
      </w:r>
      <w:r w:rsidR="00CD755E">
        <w:rPr>
          <w:rFonts w:asciiTheme="minorHAnsi" w:hAnsiTheme="minorHAnsi" w:cs="Arial"/>
          <w:szCs w:val="24"/>
        </w:rPr>
        <w:t xml:space="preserve">ersees a</w:t>
      </w:r>
      <w:r w:rsidR="00F341D9">
        <w:rPr>
          <w:rFonts w:asciiTheme="minorHAnsi" w:hAnsiTheme="minorHAnsi" w:cs="Arial"/>
          <w:szCs w:val="24"/>
        </w:rPr>
        <w:t>n</w:t>
      </w:r>
      <w:r w:rsidR="00CD755E">
        <w:rPr>
          <w:rFonts w:asciiTheme="minorHAnsi" w:hAnsiTheme="minorHAnsi" w:cs="Arial"/>
          <w:szCs w:val="24"/>
        </w:rPr>
        <w:t xml:space="preserve">d manages t</w:t>
      </w:r>
      <w:r w:rsidR="00F341D9">
        <w:rPr>
          <w:rFonts w:asciiTheme="minorHAnsi" w:hAnsiTheme="minorHAnsi" w:cs="Arial"/>
          <w:szCs w:val="24"/>
        </w:rPr>
        <w:t>h</w:t>
      </w:r>
      <w:r w:rsidR="00CD755E">
        <w:rPr>
          <w:rFonts w:asciiTheme="minorHAnsi" w:hAnsiTheme="minorHAnsi" w:cs="Arial"/>
          <w:szCs w:val="24"/>
        </w:rPr>
        <w:t xml:space="preserve">e Government of Canada [PR</w:t>
      </w:r>
      <w:r w:rsidR="00F829D1">
        <w:rPr>
          <w:rFonts w:asciiTheme="minorHAnsi" w:hAnsiTheme="minorHAnsi" w:cs="Arial"/>
          <w:szCs w:val="24"/>
        </w:rPr>
        <w:t xml:space="preserve">OT]’s $2.14 billion loa</w:t>
      </w:r>
      <w:r w:rsidR="00FE4366">
        <w:rPr>
          <w:rFonts w:asciiTheme="minorHAnsi" w:hAnsiTheme="minorHAnsi" w:cs="Arial"/>
          <w:szCs w:val="24"/>
        </w:rPr>
        <w:t xml:space="preserve">n for the Telesat</w:t>
      </w:r>
      <w:r w:rsidR="00951F93">
        <w:rPr>
          <w:rFonts w:asciiTheme="minorHAnsi" w:hAnsiTheme="minorHAnsi" w:cs="Arial"/>
          <w:szCs w:val="24"/>
        </w:rPr>
        <w:t> Lightspee</w:t>
      </w:r>
      <w:r w:rsidR="00FE4366">
        <w:rPr>
          <w:rFonts w:asciiTheme="minorHAnsi" w:hAnsiTheme="minorHAnsi" w:cs="Arial"/>
          <w:szCs w:val="24"/>
        </w:rPr>
        <w:t xml:space="preserve">d project</w:t>
      </w:r>
      <w:r w:rsidR="00F341D9">
        <w:rPr>
          <w:rFonts w:asciiTheme="minorHAnsi" w:hAnsiTheme="minorHAnsi" w:cs="Arial"/>
          <w:szCs w:val="24"/>
        </w:rPr>
        <w:t xml:space="preserve">.</w:t>
      </w:r>
      <w:r w:rsidR="00A073F5">
        <w:rPr>
          <w:rFonts w:asciiTheme="minorHAnsi" w:hAnsiTheme="minorHAnsi" w:cs="Arial"/>
          <w:szCs w:val="24"/>
        </w:rPr>
        <w:t> The subsidiary could be used in the future to manage other loans o</w:t>
      </w:r>
      <w:r w:rsidR="00BE2ECA">
        <w:rPr>
          <w:rFonts w:asciiTheme="minorHAnsi" w:hAnsiTheme="minorHAnsi" w:cs="Arial"/>
          <w:szCs w:val="24"/>
        </w:rPr>
        <w:t xml:space="preserve">r hold assets on behalf of the</w:t>
      </w:r>
      <w:r w:rsidR="00E07AE0">
        <w:rPr>
          <w:rFonts w:asciiTheme="minorHAnsi" w:hAnsiTheme="minorHAnsi" w:cs="Arial"/>
          <w:szCs w:val="24"/>
        </w:rPr>
        <w:t> gove</w:t>
      </w:r>
      <w:r w:rsidR="00BE2ECA">
        <w:rPr>
          <w:rFonts w:asciiTheme="minorHAnsi" w:hAnsiTheme="minorHAnsi" w:cs="Arial"/>
          <w:szCs w:val="24"/>
        </w:rPr>
        <w:t>rnment. [</w:t>
      </w:r>
      <w:r w:rsidR="00A073F5">
        <w:rPr>
          <w:rFonts w:asciiTheme="minorHAnsi" w:hAnsiTheme="minorHAnsi" w:cs="Arial"/>
          <w:szCs w:val="24"/>
        </w:rPr>
        <w:t>FR]</w:t>
      </w:r>
    </w:p>
    <w:p w14:paraId="0A6A12BF" w14:textId="77777777" w:rsidR="003E6797" w:rsidRDefault="003E6797" w:rsidP="00E15044">
      <w:pPr>
        <w:spacing w:after="0" w:line="240" w:lineRule="auto"/>
      </w:pPr>
    </w:p>
    <w:p w14:paraId="15E2398F" w14:textId="3961A195" w:rsidR="00B31239" w:rsidRDefault="001B6C25" w:rsidP="00E15044">
      <w:pPr>
        <w:pStyle w:val="Heading2"/>
        <w:spacing w:before="0" w:after="0" w:line="240" w:lineRule="auto"/>
      </w:pPr>
      <w:bookmarkStart w:id="4" w:name="_Toc187780182"/>
      <w:r>
        <w:t xml:space="preserve">2.2 </w:t>
      </w:r>
      <w:r w:rsidR="0023771F">
        <w:t xml:space="preserve">Public Governance Overview: Op</w:t>
      </w:r>
      <w:r w:rsidR="003A20BE">
        <w:t xml:space="preserve">erating At </w:t>
      </w:r>
      <w:proofErr w:type="gramStart"/>
      <w:r w:rsidR="003A20BE">
        <w:t>Ar</w:t>
      </w:r>
      <w:proofErr w:type="gramEnd"/>
      <w:r w:rsidR="003A20BE">
        <w:t xml:space="preserve">m’s Length [FR]</w:t>
      </w:r>
      <w:bookmarkEnd w:id="4"/>
    </w:p>
    <w:p w14:paraId="42F4500F" w14:textId="77777777" w:rsidR="00B31239" w:rsidRDefault="00B31239" w:rsidP="007A2EA4">
      <w:pPr>
        <w:spacing w:after="0" w:line="240" w:lineRule="auto"/>
      </w:pPr>
    </w:p>
    <w:p w14:paraId="51FF0D16" w14:textId="119E44D6" w:rsidR="00CA460A" w:rsidRDefault="00CA460A" w:rsidP="007A2EA4">
      <w:pPr>
        <w:pStyle w:val="Heading4"/>
        <w:spacing w:before="0" w:after="0" w:line="240" w:lineRule="auto"/>
      </w:pPr>
      <w:r>
        <w:t>Board and Management [FR]</w:t>
      </w:r>
    </w:p>
    <w:p w14:paraId="57B70DC3" w14:textId="77777777" w:rsidR="00CA460A" w:rsidRDefault="00CA460A" w:rsidP="007A2EA4">
      <w:pPr>
        <w:spacing w:after="0" w:line="240" w:lineRule="auto"/>
      </w:pPr>
    </w:p>
    <w:p w14:paraId="31B80BF0" w14:textId="6B3AF1C3" w:rsidR="163ED437" w:rsidRDefault="00BB0F91" w:rsidP="007A2EA4">
      <w:pPr>
        <w:spacing w:after="0" w:line="240" w:lineRule="auto"/>
      </w:pPr>
      <w:r>
        <w:t>As an arm’s length </w:t>
      </w:r>
      <w:r w:rsidR="007B0E3A">
        <w:t xml:space="preserve">commercial,</w:t>
      </w:r>
      <w:r w:rsidR="00672538">
        <w:t> </w:t>
      </w:r>
      <w:r w:rsidR="007B0E3A">
        <w:t>self-sustaining Crown corporation, oversight is provided by an ind</w:t>
      </w:r>
      <w:r w:rsidR="005826D3">
        <w:t>ependent Board</w:t>
      </w:r>
      <w:r w:rsidR="007B0E3A">
        <w:t xml:space="preserve"> of Directors comprised of six m</w:t>
      </w:r>
      <w:r w:rsidR="00672538">
        <w:t xml:space="preserve">emb</w:t>
      </w:r>
      <w:r w:rsidR="00672538" w:rsidRPr="00672538">
        <w:t xml:space="preserve">ers plus the Chair and the Presid</w:t>
      </w:r>
      <w:r w:rsidR="0013480E">
        <w:t xml:space="preserve">ent </w:t>
      </w:r>
      <w:r w:rsidR="00672538" w:rsidRPr="00672538">
        <w:t>and Chief Executive Officer. The Board is responsible for the stewardship of CDEV [PROT] and oversees its affairs, including ensuring that its assets, liabilities and subsidiaries are managed in a cost-effective man</w:t>
      </w:r>
      <w:r w:rsidR="00672538">
        <w:t>n</w:t>
      </w:r>
      <w:r w:rsidR="00672538" w:rsidRPr="00672538">
        <w:t>er. This includes a</w:t>
      </w:r>
      <w:r w:rsidR="00F212FD">
        <w:t xml:space="preserve">pproving CDEV [</w:t>
      </w:r>
      <w:r w:rsidR="00EA1EE3">
        <w:t xml:space="preserve">PROT]’s financial statements and corporate r</w:t>
      </w:r>
      <w:r w:rsidR="00DA662B">
        <w:t>eports, all availa</w:t>
      </w:r>
      <w:r w:rsidR="00E86B9D">
        <w:t>ble on CDEV [PROT]’s website. [FR]</w:t>
      </w:r>
    </w:p>
    <w:p w14:paraId="42D70331" w14:textId="77777777" w:rsidR="00886BA1" w:rsidRDefault="00886BA1" w:rsidP="007A2EA4">
      <w:pPr>
        <w:spacing w:after="0" w:line="240" w:lineRule="auto"/>
      </w:pPr>
    </w:p>
    <w:p w14:paraId="20E9EB7D" w14:textId="77777777" w:rsidR="00541961" w:rsidRDefault="00886BA1" w:rsidP="007A2EA4">
      <w:pPr>
        <w:spacing w:after="0" w:line="240" w:lineRule="auto"/>
      </w:pPr>
      <w:r>
        <w:t xml:space="preserve">The CDEV [PROT] Board has three committ</w:t>
      </w:r>
      <w:r w:rsidR="00556A3B">
        <w:t xml:space="preserve">ees: the Au</w:t>
      </w:r>
      <w:r w:rsidR="00836220">
        <w:t>dit Commit</w:t>
      </w:r>
      <w:r w:rsidR="00560E97">
        <w:t>tee, providing oversight of CDEV [PROT]’s finances, the Nominating and Governance Comm</w:t>
      </w:r>
      <w:r w:rsidR="0098701B">
        <w:t>ittee, responsible for corporate governance matters, and the Human Resources and Compensation Committee</w:t>
      </w:r>
      <w:r w:rsidR="00F44B7B">
        <w:t xml:space="preserve">, responsible for compensation practices and other relevant policies. [FR]</w:t>
      </w:r>
      <w:r w:rsidR="0098701B">
        <w:t xml:space="preserve"/>
      </w:r>
    </w:p>
    <w:p w14:paraId="58DDB8CC" w14:textId="77777777" w:rsidR="00541961" w:rsidRDefault="00541961" w:rsidP="007A2EA4">
      <w:pPr>
        <w:spacing w:after="0" w:line="240" w:lineRule="auto"/>
      </w:pPr>
    </w:p>
    <w:p w14:paraId="27A6C35D" w14:textId="57B1C2D6" w:rsidR="003B682B" w:rsidRDefault="00541961" w:rsidP="007A2EA4">
      <w:pPr>
        <w:spacing w:after="0" w:line="240" w:lineRule="auto"/>
      </w:pPr>
      <w:r>
        <w:t xml:space="preserve">The CDEV [PROT] management team is led b</w:t>
      </w:r>
      <w:r w:rsidR="00307ECD">
        <w:t>y a Governor-in-Council appointed President and Chief Executive Officer </w:t>
      </w:r>
      <w:r w:rsidR="003A428B">
        <w:t xml:space="preserve">and works closely with the management team of its subsidiaries to en</w:t>
      </w:r>
      <w:r w:rsidR="00B968E5">
        <w:t xml:space="preserve">sure the effective functioning of CDEV [PR</w:t>
      </w:r>
      <w:r w:rsidR="009A3AF4">
        <w:t>OT] </w:t>
      </w:r>
      <w:r w:rsidR="00B968E5">
        <w:t xml:space="preserve">and its Gr</w:t>
      </w:r>
      <w:r w:rsidR="000A4A01">
        <w:t>oup of Companies. CD</w:t>
      </w:r>
      <w:r w:rsidR="00B145C1">
        <w:t xml:space="preserve">EV [P</w:t>
      </w:r>
      <w:r w:rsidR="002563E1">
        <w:t xml:space="preserve">ROT] has twenty full-time employees as of September 2024</w:t>
      </w:r>
      <w:r w:rsidR="00C91495">
        <w:t>,</w:t>
      </w:r>
      <w:r w:rsidR="004A35D1">
        <w:t xml:space="preserve"> and its </w:t>
      </w:r>
      <w:r w:rsidR="00D541F0">
        <w:t xml:space="preserve">head office is in Toronto, w</w:t>
      </w:r>
      <w:r w:rsidR="006C180B">
        <w:t>ith a satellite office in Ottawa. [FR</w:t>
      </w:r>
      <w:r w:rsidR="003449A9">
        <w:t>]</w:t>
      </w:r>
      <w:r w:rsidR="0098701B">
        <w:t xml:space="preserve"/>
      </w:r>
    </w:p>
    <w:p w14:paraId="2A31A796" w14:textId="77777777" w:rsidR="003B682B" w:rsidRDefault="003B682B" w:rsidP="007A2EA4">
      <w:pPr>
        <w:spacing w:after="0" w:line="240" w:lineRule="auto"/>
      </w:pPr>
    </w:p>
    <w:p w14:paraId="58889DF5" w14:textId="7BADB96C" w:rsidR="00886BA1" w:rsidRDefault="003C297E" w:rsidP="007A2EA4">
      <w:pPr>
        <w:spacing w:after="0" w:line="240" w:lineRule="auto"/>
      </w:pPr>
      <w:r>
        <w:t>As an ex</w:t>
      </w:r>
      <w:r w:rsidR="00892B14">
        <w:t>pert in leading governance practices, CD</w:t>
      </w:r>
      <w:r>
        <w:t>E</w:t>
      </w:r>
      <w:r w:rsidR="00892B14">
        <w:t xml:space="preserve">V [PROT] provi</w:t>
      </w:r>
      <w:r>
        <w:t>d</w:t>
      </w:r>
      <w:r w:rsidR="00892B14">
        <w:t xml:space="preserve">es value-added oversight of its subsidiary companies and facilitates g</w:t>
      </w:r>
      <w:r>
        <w:t>o</w:t>
      </w:r>
      <w:r w:rsidR="00892B14">
        <w:t xml:space="preserve">vernment accountability while maintaining its arm’s length relationship. CDEV [PR</w:t>
      </w:r>
      <w:r>
        <w:t xml:space="preserve">O</w:t>
      </w:r>
      <w:r w:rsidR="42B76B9C">
        <w:t xml:space="preserve">T] appoints the boards of its subsidiaries to provide proper oversight, which then report up to the</w:t>
      </w:r>
      <w:r w:rsidR="00A9696D">
        <w:t> C</w:t>
      </w:r>
      <w:r w:rsidR="42B76B9C">
        <w:t xml:space="preserve">DEV [PROT] B</w:t>
      </w:r>
      <w:r w:rsidR="1C94FDC8">
        <w:t xml:space="preserve">oa</w:t>
      </w:r>
      <w:r w:rsidR="004E6CDD">
        <w:t>r</w:t>
      </w:r>
      <w:r w:rsidR="1C94FDC8">
        <w:t xml:space="preserve">d on </w:t>
      </w:r>
      <w:r w:rsidR="00B21657">
        <w:t>a quarterly basis. CD</w:t>
      </w:r>
      <w:r w:rsidR="1C94FDC8">
        <w:t xml:space="preserve">EV</w:t>
      </w:r>
      <w:r w:rsidR="003B682B">
        <w:t xml:space="preserve"> [PROT] plays this role at a very low cost compared to other models in the fe</w:t>
      </w:r>
      <w:r>
        <w:t>deral government gi</w:t>
      </w:r>
      <w:r w:rsidR="35252704">
        <w:t xml:space="preserve">ven the compensation structure applicable to the CDEV [PROT] </w:t>
      </w:r>
      <w:r w:rsidR="007A1BB6">
        <w:t xml:space="preserve">Board </w:t>
      </w:r>
      <w:r w:rsidR="63254D14">
        <w:t>as well as its </w:t>
      </w:r>
      <w:r w:rsidR="00180D04">
        <w:t xml:space="preserve">G</w:t>
      </w:r>
      <w:r w:rsidR="009369A6">
        <w:t>roup </w:t>
      </w:r>
      <w:r w:rsidR="00180D04">
        <w:t xml:space="preserve">of C</w:t>
      </w:r>
      <w:r w:rsidR="009369A6">
        <w:t>ompanies’.</w:t>
      </w:r>
      <w:r w:rsidR="007A1BB6">
        <w:t> </w:t>
      </w:r>
      <w:r w:rsidR="63254D14">
        <w:t xml:space="preserve">[FR]</w:t>
      </w:r>
    </w:p>
    <w:p w14:paraId="04FE08C1" w14:textId="77777777" w:rsidR="005B73C4" w:rsidRPr="005B73C4" w:rsidRDefault="005B73C4" w:rsidP="007A2EA4">
      <w:pPr>
        <w:spacing w:after="0" w:line="240" w:lineRule="auto"/>
      </w:pPr>
    </w:p>
    <w:p w14:paraId="238F60F3" w14:textId="52AF5381" w:rsidR="005B73C4" w:rsidRDefault="005B73C4" w:rsidP="007A2EA4">
      <w:pPr>
        <w:pStyle w:val="BodyText"/>
        <w:spacing w:after="0" w:line="240" w:lineRule="auto"/>
        <w:jc w:val="left"/>
        <w:rPr>
          <w:rFonts w:asciiTheme="minorHAnsi" w:eastAsia="Arial" w:hAnsiTheme="minorHAnsi" w:cs="Arial"/>
        </w:rPr>
      </w:pPr>
      <w:r w:rsidRPr="0054589B">
        <w:rPr>
          <w:rFonts w:asciiTheme="minorHAnsi" w:eastAsia="Arial" w:hAnsiTheme="minorHAnsi" w:cs="Arial"/>
        </w:rPr>
        <w:t>See Appendix </w:t>
      </w:r>
      <w:r w:rsidR="00713787">
        <w:rPr>
          <w:rFonts w:asciiTheme="minorHAnsi" w:eastAsia="Arial" w:hAnsiTheme="minorHAnsi" w:cs="Arial"/>
        </w:rPr>
        <w:t xml:space="preserve">A-1 </w:t>
      </w:r>
      <w:r w:rsidRPr="0054589B">
        <w:rPr>
          <w:rFonts w:asciiTheme="minorHAnsi" w:eastAsia="Arial" w:hAnsiTheme="minorHAnsi" w:cs="Arial"/>
        </w:rPr>
        <w:t xml:space="preserve">for CDE</w:t>
      </w:r>
      <w:r>
        <w:rPr>
          <w:rFonts w:asciiTheme="minorHAnsi" w:eastAsia="Arial" w:hAnsiTheme="minorHAnsi" w:cs="Arial"/>
        </w:rPr>
        <w:t>V [</w:t>
      </w:r>
      <w:r w:rsidRPr="0054589B">
        <w:rPr>
          <w:rFonts w:asciiTheme="minorHAnsi" w:eastAsia="Arial" w:hAnsiTheme="minorHAnsi" w:cs="Arial"/>
        </w:rPr>
        <w:t xml:space="preserve">PROT]’s organization chart and current listing of</w:t>
      </w:r>
      <w:r>
        <w:rPr>
          <w:rFonts w:asciiTheme="minorHAnsi" w:eastAsia="Arial" w:hAnsiTheme="minorHAnsi" w:cs="Arial"/>
        </w:rPr>
        <w:t> i</w:t>
      </w:r>
      <w:r w:rsidRPr="0054589B">
        <w:rPr>
          <w:rFonts w:asciiTheme="minorHAnsi" w:eastAsia="Arial" w:hAnsiTheme="minorHAnsi" w:cs="Arial"/>
        </w:rPr>
        <w:t xml:space="preserve">ts directors and officers as well as committees of the CDEV [PROT] Board and each subsidiary. The CDEV [PROT] Board receives regular reports from th</w:t>
      </w:r>
      <w:r w:rsidR="00456113">
        <w:rPr>
          <w:rFonts w:asciiTheme="minorHAnsi" w:eastAsia="Arial" w:hAnsiTheme="minorHAnsi" w:cs="Arial"/>
        </w:rPr>
        <w:t>e Boards an</w:t>
      </w:r>
      <w:r w:rsidRPr="0054589B">
        <w:rPr>
          <w:rFonts w:asciiTheme="minorHAnsi" w:eastAsia="Arial" w:hAnsiTheme="minorHAnsi" w:cs="Arial"/>
        </w:rPr>
        <w:t xml:space="preserve">d management of its key subsidiaries. [FR]</w:t>
      </w:r>
    </w:p>
    <w:p w14:paraId="29B41C54" w14:textId="77777777" w:rsidR="00BF6F1C" w:rsidRPr="00F402F0" w:rsidRDefault="00BF6F1C" w:rsidP="007A2EA4">
      <w:pPr>
        <w:pStyle w:val="BodyText"/>
        <w:spacing w:after="0" w:line="240" w:lineRule="auto"/>
        <w:jc w:val="left"/>
        <w:rPr>
          <w:rFonts w:asciiTheme="minorHAnsi" w:hAnsiTheme="minorHAnsi" w:cs="Arial"/>
          <w:szCs w:val="24"/>
        </w:rPr>
      </w:pPr>
    </w:p>
    <w:p w14:paraId="3CC8D452" w14:textId="295D828D" w:rsidR="004137B4" w:rsidRDefault="004137B4" w:rsidP="007A2EA4">
      <w:pPr>
        <w:pStyle w:val="Heading4"/>
        <w:spacing w:before="0" w:after="0" w:line="240" w:lineRule="auto"/>
      </w:pPr>
      <w:r>
        <w:t xml:space="preserve">Special Examination and oth</w:t>
      </w:r>
      <w:r w:rsidR="007333C4">
        <w:t>e</w:t>
      </w:r>
      <w:r w:rsidR="00A778FE">
        <w:t xml:space="preserve">r Audi</w:t>
      </w:r>
      <w:r>
        <w:t>ts [FR]</w:t>
      </w:r>
    </w:p>
    <w:p w14:paraId="2B41F425" w14:textId="77777777" w:rsidR="004137B4" w:rsidRDefault="004137B4" w:rsidP="007A2EA4">
      <w:pPr>
        <w:pStyle w:val="BodyText"/>
        <w:spacing w:after="0" w:line="240" w:lineRule="auto"/>
        <w:jc w:val="left"/>
        <w:rPr>
          <w:rFonts w:asciiTheme="minorHAnsi" w:hAnsiTheme="minorHAnsi" w:cs="Arial"/>
          <w:szCs w:val="24"/>
        </w:rPr>
      </w:pPr>
    </w:p>
    <w:p w14:paraId="57EF42DA" w14:textId="6AA282E5" w:rsidR="00F402F0" w:rsidRPr="00E25727" w:rsidRDefault="00B3694D" w:rsidP="007A2EA4">
      <w:pPr>
        <w:pStyle w:val="BodyText"/>
        <w:spacing w:after="0" w:line="240" w:lineRule="auto"/>
        <w:jc w:val="left"/>
        <w:rPr>
          <w:rFonts w:ascii="Arial" w:hAnsi="Arial" w:cs="Arial"/>
          <w:b/>
          <w:caps/>
        </w:rPr>
      </w:pPr>
      <w:r w:rsidRPr="00F402F0">
        <w:rPr>
          <w:rFonts w:asciiTheme="minorHAnsi" w:hAnsiTheme="minorHAnsi" w:cs="Arial"/>
          <w:szCs w:val="24"/>
        </w:rPr>
        <w:t>Regarding special examination and audits o</w:t>
      </w:r>
      <w:r w:rsidR="00961C02" w:rsidRPr="00F402F0">
        <w:rPr>
          <w:rFonts w:asciiTheme="minorHAnsi" w:hAnsiTheme="minorHAnsi" w:cs="Arial"/>
          <w:szCs w:val="24"/>
        </w:rPr>
        <w:t xml:space="preserve">f CDEV [</w:t>
      </w:r>
      <w:r w:rsidRPr="00F402F0">
        <w:rPr>
          <w:rFonts w:asciiTheme="minorHAnsi" w:hAnsiTheme="minorHAnsi" w:cs="Arial"/>
          <w:szCs w:val="24"/>
        </w:rPr>
        <w:t>P</w:t>
      </w:r>
      <w:r w:rsidR="00AF028B" w:rsidRPr="00F402F0">
        <w:rPr>
          <w:rFonts w:asciiTheme="minorHAnsi" w:hAnsiTheme="minorHAnsi" w:cs="Arial"/>
          <w:szCs w:val="24"/>
        </w:rPr>
        <w:t xml:space="preserve">ROT], no additional examinations are under w</w:t>
      </w:r>
      <w:r w:rsidR="00AE76E2" w:rsidRPr="00F402F0">
        <w:rPr>
          <w:rFonts w:asciiTheme="minorHAnsi" w:hAnsiTheme="minorHAnsi" w:cs="Arial"/>
          <w:szCs w:val="24"/>
        </w:rPr>
        <w:t>ay curren</w:t>
      </w:r>
      <w:r w:rsidR="00AF028B" w:rsidRPr="00F402F0">
        <w:rPr>
          <w:rFonts w:asciiTheme="minorHAnsi" w:hAnsiTheme="minorHAnsi" w:cs="Arial"/>
          <w:szCs w:val="24"/>
        </w:rPr>
        <w:t xml:space="preserve">tl</w:t>
      </w:r>
      <w:r w:rsidR="00C75BC8" w:rsidRPr="00F402F0">
        <w:rPr>
          <w:rFonts w:asciiTheme="minorHAnsi" w:hAnsiTheme="minorHAnsi" w:cs="Arial"/>
          <w:szCs w:val="24"/>
        </w:rPr>
        <w:t xml:space="preserve">y. The last special examination</w:t>
      </w:r>
      <w:r w:rsidR="00AE76E2" w:rsidRPr="00F402F0">
        <w:rPr>
          <w:rFonts w:asciiTheme="minorHAnsi" w:hAnsiTheme="minorHAnsi" w:cs="Arial"/>
          <w:szCs w:val="24"/>
        </w:rPr>
        <w:t> was conducted in 2018</w:t>
      </w:r>
      <w:r w:rsidR="0075192A">
        <w:rPr>
          <w:rFonts w:asciiTheme="minorHAnsi" w:hAnsiTheme="minorHAnsi" w:cs="Arial"/>
          <w:szCs w:val="24"/>
        </w:rPr>
        <w:t>.</w:t>
      </w:r>
      <w:r w:rsidR="004F73BA" w:rsidRPr="00F402F0">
        <w:rPr>
          <w:rFonts w:asciiTheme="minorHAnsi" w:hAnsiTheme="minorHAnsi" w:cs="Arial"/>
          <w:szCs w:val="24"/>
        </w:rPr>
        <w:t xml:space="preserve"> CDEV [PROT] partic</w:t>
      </w:r>
      <w:r w:rsidR="007B56FF" w:rsidRPr="00F402F0">
        <w:rPr>
          <w:rFonts w:asciiTheme="minorHAnsi" w:hAnsiTheme="minorHAnsi" w:cs="Arial"/>
          <w:szCs w:val="24"/>
        </w:rPr>
        <w:t xml:space="preserve">i</w:t>
      </w:r>
      <w:r w:rsidR="00F402F0" w:rsidRPr="00F402F0">
        <w:rPr>
          <w:rFonts w:asciiTheme="minorHAnsi" w:hAnsiTheme="minorHAnsi" w:cs="Arial"/>
        </w:rPr>
        <w:t>pated in the performance audit regarding the procurement of professional services contracts led by the Office of the Auditor General which wa</w:t>
      </w:r>
      <w:r w:rsidR="00F402F0">
        <w:rPr>
          <w:rFonts w:asciiTheme="minorHAnsi" w:hAnsiTheme="minorHAnsi" w:cs="Arial"/>
        </w:rPr>
        <w:t>s </w:t>
      </w:r>
      <w:r w:rsidR="00F402F0" w:rsidRPr="00F402F0">
        <w:rPr>
          <w:rFonts w:asciiTheme="minorHAnsi" w:hAnsiTheme="minorHAnsi" w:cs="Arial"/>
        </w:rPr>
        <w:t xml:space="preserve">published in</w:t>
      </w:r>
      <w:r w:rsidR="00F402F0">
        <w:rPr>
          <w:rFonts w:asciiTheme="minorHAnsi" w:hAnsiTheme="minorHAnsi" w:cs="Arial"/>
        </w:rPr>
        <w:t> June 2024. [</w:t>
      </w:r>
      <w:r w:rsidR="00F402F0" w:rsidRPr="00F402F0">
        <w:rPr>
          <w:rFonts w:asciiTheme="minorHAnsi" w:hAnsiTheme="minorHAnsi" w:cs="Arial"/>
        </w:rPr>
        <w:t>F</w:t>
      </w:r>
      <w:r w:rsidR="00F402F0" w:rsidRPr="49901A6D">
        <w:rPr>
          <w:rFonts w:ascii="Arial" w:hAnsi="Arial" w:cs="Arial"/>
        </w:rPr>
        <w:t xml:space="preserve">R]</w:t>
      </w:r>
    </w:p>
    <w:p w14:paraId="44D06273" w14:textId="1FF92C45" w:rsidR="00E9109F" w:rsidRPr="00F43399" w:rsidRDefault="00B3694D" w:rsidP="00F43399">
      <w:pPr>
        <w:pStyle w:val="BodyText"/>
        <w:spacing w:after="0" w:line="280" w:lineRule="atLeast"/>
        <w:jc w:val="left"/>
        <w:rPr>
          <w:rFonts w:asciiTheme="minorHAnsi" w:hAnsiTheme="minorHAnsi" w:cs="Arial"/>
          <w:szCs w:val="24"/>
        </w:rPr>
      </w:pPr>
      <w:r>
        <w:rPr>
          <w:rFonts w:asciiTheme="minorHAnsi" w:hAnsiTheme="minorHAnsi" w:cs="Arial"/>
          <w:szCs w:val="24"/>
        </w:rPr>
        <w:lastRenderedPageBreak/>
        <w:t xml:space="preserve"> </w:t>
      </w:r>
    </w:p>
    <w:p w14:paraId="6C7A174C" w14:textId="1FCE4C54" w:rsidR="00E9109F" w:rsidRDefault="001B6C25" w:rsidP="00E15044">
      <w:pPr>
        <w:pStyle w:val="Heading2"/>
        <w:spacing w:before="0" w:after="0" w:line="240" w:lineRule="auto"/>
      </w:pPr>
      <w:bookmarkStart w:id="5" w:name="_Toc187780183"/>
      <w:r>
        <w:t xml:space="preserve">2.3 </w:t>
      </w:r>
      <w:r w:rsidR="0023771F">
        <w:t xml:space="preserve">Public Policy Profile: A </w:t>
      </w:r>
      <w:r w:rsidR="00014EE5">
        <w:t xml:space="preserve">Un</w:t>
      </w:r>
      <w:r w:rsidR="007D412E">
        <w:t>ique Commercial Skill Set [FR]</w:t>
      </w:r>
      <w:bookmarkEnd w:id="5"/>
    </w:p>
    <w:p w14:paraId="48AEE20F" w14:textId="77777777" w:rsidR="009E2BF5" w:rsidRDefault="009E2BF5" w:rsidP="00E15044">
      <w:pPr>
        <w:spacing w:after="0" w:line="240" w:lineRule="auto"/>
      </w:pPr>
    </w:p>
    <w:p w14:paraId="049E2F96" w14:textId="2B234BAA" w:rsidR="009B6672" w:rsidRDefault="007D412E" w:rsidP="00E15044">
      <w:pPr>
        <w:spacing w:after="0" w:line="240" w:lineRule="auto"/>
      </w:pPr>
      <w:r w:rsidRPr="007D412E">
        <w:t>CDEV [PROT]'s commercial expertise and skill set is unique within the federa</w:t>
      </w:r>
      <w:r w:rsidR="00305115">
        <w:t>l</w:t>
      </w:r>
      <w:r w:rsidR="00305115" w:rsidRPr="007D412E">
        <w:t> government</w:t>
      </w:r>
      <w:r w:rsidRPr="007D412E">
        <w:t xml:space="preserve"> and there is significant demand a</w:t>
      </w:r>
      <w:r w:rsidR="00EE1723">
        <w:t>nd need f</w:t>
      </w:r>
      <w:r w:rsidRPr="007D412E">
        <w:t xml:space="preserve">or our capabilities. CD</w:t>
      </w:r>
      <w:r w:rsidR="004A1F2E">
        <w:t xml:space="preserve">E</w:t>
      </w:r>
      <w:r w:rsidR="008E7250">
        <w:t>V [P</w:t>
      </w:r>
      <w:r w:rsidR="00990952">
        <w:t xml:space="preserve">ROT]’s employe</w:t>
      </w:r>
      <w:r w:rsidR="00824B0C">
        <w:t>es c</w:t>
      </w:r>
      <w:r w:rsidR="004A1F2E">
        <w:t xml:space="preserve">ome with extensive private sector background</w:t>
      </w:r>
      <w:r w:rsidR="000551F2">
        <w:t>s</w:t>
      </w:r>
      <w:r w:rsidR="009F3005">
        <w:t xml:space="preserve">, including investment banking, in</w:t>
      </w:r>
      <w:r w:rsidR="00EA6B56">
        <w:t xml:space="preserve">vestment management, fin</w:t>
      </w:r>
      <w:r w:rsidR="009F3005">
        <w:t xml:space="preserve">ancial serv</w:t>
      </w:r>
      <w:r w:rsidR="002D0EED">
        <w:t xml:space="preserve">ices, consulting, legal</w:t>
      </w:r>
      <w:r w:rsidR="009C0C9E">
        <w:t> and </w:t>
      </w:r>
      <w:r w:rsidR="002D0EED">
        <w:t xml:space="preserve">m</w:t>
      </w:r>
      <w:r w:rsidR="00095CD0">
        <w:t>erg</w:t>
      </w:r>
      <w:r w:rsidR="009F3005">
        <w:t xml:space="preserve">ers and acquisitions, that </w:t>
      </w:r>
      <w:r w:rsidR="002D6A87">
        <w:t>a</w:t>
      </w:r>
      <w:r w:rsidR="00AF4714">
        <w:t xml:space="preserve">re dir</w:t>
      </w:r>
      <w:r w:rsidR="00C83C13">
        <w:t>ectly relevant to areas in which</w:t>
      </w:r>
      <w:r w:rsidR="003407CC">
        <w:t xml:space="preserve"> </w:t>
      </w:r>
      <w:r w:rsidR="00FF3CE6">
        <w:t>CDEV [PROT]’s services are sought. [FR]</w:t>
      </w:r>
    </w:p>
    <w:p w14:paraId="2C30BD60" w14:textId="77777777" w:rsidR="009B6672" w:rsidRDefault="009B6672" w:rsidP="00E15044">
      <w:pPr>
        <w:spacing w:after="0" w:line="240" w:lineRule="auto"/>
      </w:pPr>
    </w:p>
    <w:p w14:paraId="01C07FDE" w14:textId="471E51E4" w:rsidR="0067141C" w:rsidRDefault="00E51214" w:rsidP="00E15044">
      <w:pPr>
        <w:spacing w:after="0" w:line="240" w:lineRule="auto"/>
      </w:pPr>
      <w:r>
        <w:t xml:space="preserve">The unique s</w:t>
      </w:r>
      <w:r w:rsidR="00DF2A2A">
        <w:t>kills, networks, </w:t>
      </w:r>
      <w:r w:rsidR="006237EB">
        <w:t>a</w:t>
      </w:r>
      <w:r w:rsidR="00DF2A2A">
        <w:t xml:space="preserve">nd experiences of</w:t>
      </w:r>
      <w:r>
        <w:t xml:space="preserve"> CDEV [PRO</w:t>
      </w:r>
      <w:r w:rsidR="00D44642">
        <w:t>T] </w:t>
      </w:r>
      <w:r>
        <w:t xml:space="preserve">a</w:t>
      </w:r>
      <w:r w:rsidR="00B9355C">
        <w:t xml:space="preserve">re essential an</w:t>
      </w:r>
      <w:r w:rsidR="005722B4">
        <w:t>d impactfu</w:t>
      </w:r>
      <w:r w:rsidR="008A2572">
        <w:t xml:space="preserve">l</w:t>
      </w:r>
      <w:r w:rsidR="004E27D7">
        <w:t> </w:t>
      </w:r>
      <w:r w:rsidR="008A2572">
        <w:t xml:space="preserve">in</w:t>
      </w:r>
      <w:r w:rsidR="0067763B">
        <w:t> a range of</w:t>
      </w:r>
      <w:r w:rsidR="007A36D1">
        <w:t xml:space="preserve"> situations w</w:t>
      </w:r>
      <w:r>
        <w:t>here </w:t>
      </w:r>
      <w:r w:rsidR="00E203C3">
        <w:t xml:space="preserve">the government r</w:t>
      </w:r>
      <w:r w:rsidR="00C73B85">
        <w:t xml:space="preserve">equires </w:t>
      </w:r>
      <w:r w:rsidR="00667B9B">
        <w:t>s</w:t>
      </w:r>
      <w:r w:rsidR="00C73B85">
        <w:t xml:space="preserve">p</w:t>
      </w:r>
      <w:r w:rsidR="0052202A">
        <w:t>ecialized fi</w:t>
      </w:r>
      <w:r w:rsidR="00872016">
        <w:t xml:space="preserve">nancial expertise on critical situations. [FR</w:t>
      </w:r>
      <w:r w:rsidR="00C73B85">
        <w:t>]</w:t>
      </w:r>
      <w:r w:rsidR="00D70CC7">
        <w:t xml:space="preserve"/>
      </w:r>
    </w:p>
    <w:p w14:paraId="0C44CEC3" w14:textId="77777777" w:rsidR="0067141C" w:rsidRDefault="0067141C" w:rsidP="00E15044">
      <w:pPr>
        <w:spacing w:after="0" w:line="240" w:lineRule="auto"/>
      </w:pPr>
    </w:p>
    <w:p w14:paraId="21DA9C3B" w14:textId="58C7B58F" w:rsidR="007D412E" w:rsidRDefault="00D70CC7" w:rsidP="00E15044">
      <w:pPr>
        <w:spacing w:after="0" w:line="240" w:lineRule="auto"/>
      </w:pPr>
      <w:r>
        <w:t>The acquisition and oversight of the Trans Mountain pipeline [PROT] syste</w:t>
      </w:r>
      <w:r w:rsidR="000D7C80">
        <w:t xml:space="preserve">m</w:t>
      </w:r>
      <w:r w:rsidR="00C00710">
        <w:t> an</w:t>
      </w:r>
      <w:r w:rsidR="000D7C80">
        <w:t xml:space="preserve">d the</w:t>
      </w:r>
      <w:r w:rsidR="00710BDA">
        <w:t> operationalization </w:t>
      </w:r>
      <w:r w:rsidR="000D7C80">
        <w:t xml:space="preserve">of the Canada Growth Fund are</w:t>
      </w:r>
      <w:r w:rsidR="005C7005">
        <w:t> ex</w:t>
      </w:r>
      <w:r>
        <w:t xml:space="preserve">amples th</w:t>
      </w:r>
      <w:r w:rsidR="00710BDA">
        <w:t>a</w:t>
      </w:r>
      <w:r>
        <w:t xml:space="preserve">t</w:t>
      </w:r>
      <w:r w:rsidR="005F732C">
        <w:t> underscore how </w:t>
      </w:r>
      <w:r>
        <w:t xml:space="preserve">t</w:t>
      </w:r>
      <w:r w:rsidR="006A2224">
        <w:t>he government leverages CDEV </w:t>
      </w:r>
      <w:r w:rsidR="00F52BAC">
        <w:t>[</w:t>
      </w:r>
      <w:r w:rsidR="006A2224">
        <w:t xml:space="preserve">PROT]’s u</w:t>
      </w:r>
      <w:r w:rsidR="00EE56EA">
        <w:t xml:space="preserve">nique ca</w:t>
      </w:r>
      <w:r w:rsidR="006A2224">
        <w:t>pacities ef</w:t>
      </w:r>
      <w:r w:rsidR="00710BDA">
        <w:t xml:space="preserve">fectively. [F</w:t>
      </w:r>
      <w:r w:rsidR="006A2224">
        <w:t>R]</w:t>
      </w:r>
    </w:p>
    <w:p w14:paraId="710CF195" w14:textId="77777777" w:rsidR="00524248" w:rsidRDefault="00524248" w:rsidP="00E15044">
      <w:pPr>
        <w:spacing w:after="0" w:line="240" w:lineRule="auto"/>
      </w:pPr>
    </w:p>
    <w:p w14:paraId="51F5A00A" w14:textId="77777777" w:rsidR="00524248" w:rsidRDefault="00524248" w:rsidP="00E15044">
      <w:pPr>
        <w:spacing w:after="0" w:line="240" w:lineRule="auto"/>
      </w:pPr>
    </w:p>
    <w:p w14:paraId="5BEF2171" w14:textId="7D51B703" w:rsidR="00524248" w:rsidRDefault="00524248" w:rsidP="00524248">
      <w:pPr>
        <w:pStyle w:val="Heading1"/>
        <w:spacing w:before="0" w:after="0" w:line="240" w:lineRule="auto"/>
      </w:pPr>
      <w:bookmarkStart w:id="6" w:name="_Toc187780184"/>
      <w:r>
        <w:t>3.0 Strategic Direction for CDEV [PROT] [FR]</w:t>
      </w:r>
      <w:bookmarkEnd w:id="6"/>
    </w:p>
    <w:p w14:paraId="686E0AB5" w14:textId="77777777" w:rsidR="00EA64AF" w:rsidRDefault="00EA64AF" w:rsidP="00E15044">
      <w:pPr>
        <w:spacing w:after="0" w:line="240" w:lineRule="auto"/>
      </w:pPr>
    </w:p>
    <w:p w14:paraId="08C57151" w14:textId="10B9167A" w:rsidR="007F636E" w:rsidRDefault="00524248" w:rsidP="00E15044">
      <w:pPr>
        <w:pStyle w:val="Heading2"/>
        <w:spacing w:before="0" w:after="0" w:line="240" w:lineRule="auto"/>
      </w:pPr>
      <w:bookmarkStart w:id="7" w:name="_Toc187780185"/>
      <w:r>
        <w:t>3</w:t>
      </w:r>
      <w:r w:rsidR="001B6C25">
        <w:t>.</w:t>
      </w:r>
      <w:r>
        <w:t>1</w:t>
      </w:r>
      <w:r w:rsidR="001B6C25">
        <w:t xml:space="preserve"> </w:t>
      </w:r>
      <w:r w:rsidR="007F636E">
        <w:t>Main Activities an</w:t>
      </w:r>
      <w:r w:rsidR="00404F4D">
        <w:t xml:space="preserve">d Operating Environment of CDEV [</w:t>
      </w:r>
      <w:r w:rsidR="00EA54C5">
        <w:t>PROT] [FR]</w:t>
      </w:r>
      <w:bookmarkEnd w:id="7"/>
    </w:p>
    <w:p w14:paraId="1743FF6C" w14:textId="77777777" w:rsidR="007F636E" w:rsidRDefault="007F636E" w:rsidP="00E15044">
      <w:pPr>
        <w:spacing w:after="0" w:line="240" w:lineRule="auto"/>
      </w:pPr>
    </w:p>
    <w:p w14:paraId="1714B188" w14:textId="2342CE07" w:rsidR="008E41E1" w:rsidRDefault="008E41E1" w:rsidP="00E15044">
      <w:pPr>
        <w:spacing w:after="0" w:line="240" w:lineRule="auto"/>
      </w:pPr>
      <w:r>
        <w:t xml:space="preserve">CDEV [</w:t>
      </w:r>
      <w:r w:rsidR="000E074D">
        <w:t>P</w:t>
      </w:r>
      <w:r>
        <w:t xml:space="preserve">ROT] is focused on using its financial and commercial capabilities to support economic growth and drive fiscal efficiency in support of the Government of Canada [PROT]’s priorities. [FR]</w:t>
      </w:r>
    </w:p>
    <w:p w14:paraId="7BE63DC2" w14:textId="77777777" w:rsidR="003D6D7E" w:rsidRDefault="003D6D7E" w:rsidP="003D6D7E">
      <w:pPr>
        <w:spacing w:after="0" w:line="240" w:lineRule="auto"/>
      </w:pPr>
    </w:p>
    <w:p w14:paraId="4ADC3C81" w14:textId="45A3F3DE" w:rsidR="003D6D7E" w:rsidRDefault="003D6D7E" w:rsidP="003D6D7E">
      <w:pPr>
        <w:pStyle w:val="Heading3"/>
        <w:spacing w:before="0" w:after="0" w:line="240" w:lineRule="auto"/>
      </w:pPr>
      <w:bookmarkStart w:id="8" w:name="_Toc187780186"/>
      <w:r>
        <w:t>3.1.1 2024 Corporate Performance for CDEV [PROT] [FR]</w:t>
      </w:r>
      <w:bookmarkEnd w:id="8"/>
    </w:p>
    <w:p w14:paraId="7E09F29B" w14:textId="77777777" w:rsidR="003D6D7E" w:rsidRDefault="003D6D7E" w:rsidP="003D6D7E">
      <w:pPr>
        <w:spacing w:after="0" w:line="240" w:lineRule="auto"/>
      </w:pPr>
    </w:p>
    <w:p w14:paraId="5EAD2B07" w14:textId="77777777" w:rsidR="003D6D7E" w:rsidRPr="0025158D" w:rsidRDefault="003D6D7E" w:rsidP="5322E5D3">
      <w:pPr>
        <w:pStyle w:val="NormalArial"/>
        <w:spacing w:after="0" w:line="240" w:lineRule="auto"/>
        <w:rPr>
          <w:rFonts w:asciiTheme="minorHAnsi" w:hAnsiTheme="minorHAnsi"/>
        </w:rPr>
      </w:pPr>
      <w:r w:rsidRPr="5322E5D3">
        <w:rPr>
          <w:rFonts w:asciiTheme="minorHAnsi" w:hAnsiTheme="minorHAnsi"/>
        </w:rPr>
        <w:t>Our actual performance in 2024 as compared to the objectives outlined in our 2024-2028 Corporate Plan is as follows: [FR]</w:t>
      </w:r>
    </w:p>
    <w:p w14:paraId="34589C29" w14:textId="77777777" w:rsidR="003D6D7E" w:rsidRPr="00254FA2" w:rsidRDefault="003D6D7E" w:rsidP="001C44BB">
      <w:pPr>
        <w:pStyle w:val="NormalArial"/>
        <w:spacing w:after="0" w:line="240" w:lineRule="auto"/>
        <w:rPr>
          <w:rFonts w:asciiTheme="minorHAnsi" w:hAnsiTheme="minorHAnsi"/>
          <w:highlight w:val="yellow"/>
        </w:rPr>
      </w:pPr>
    </w:p>
    <w:tbl>
      <w:tblPr>
        <w:tblStyle w:val="TableGrid1"/>
        <w:tblW w:w="9209" w:type="dxa"/>
        <w:tblLook w:val="04A0" w:firstRow="1" w:lastRow="0" w:firstColumn="1" w:lastColumn="0" w:noHBand="0" w:noVBand="1"/>
      </w:tblPr>
      <w:tblGrid>
        <w:gridCol w:w="2875"/>
        <w:gridCol w:w="6334"/>
      </w:tblGrid>
      <w:tr w:rsidR="003D6D7E" w:rsidRPr="00254FA2" w14:paraId="7681A427" w14:textId="77777777">
        <w:tc>
          <w:tcPr>
            <w:tcW w:w="2875" w:type="dxa"/>
          </w:tcPr>
          <w:p w14:paraId="466BAAF5" w14:textId="77777777" w:rsidR="003D6D7E" w:rsidRPr="003F1883" w:rsidRDefault="003D6D7E">
            <w:pPr>
              <w:pStyle w:val="Default"/>
              <w:spacing w:after="0"/>
              <w:rPr>
                <w:rFonts w:asciiTheme="minorHAnsi" w:hAnsiTheme="minorHAnsi" w:cs="Arial"/>
                <w:b/>
                <w:color w:val="auto"/>
              </w:rPr>
            </w:pPr>
            <w:r w:rsidRPr="003F1883">
              <w:rPr>
                <w:rFonts w:asciiTheme="minorHAnsi" w:hAnsiTheme="minorHAnsi" w:cs="Arial"/>
                <w:b/>
                <w:color w:val="auto"/>
              </w:rPr>
              <w:t>2024 Objectives [FR]</w:t>
            </w:r>
          </w:p>
        </w:tc>
        <w:tc>
          <w:tcPr>
            <w:tcW w:w="6334" w:type="dxa"/>
          </w:tcPr>
          <w:p w14:paraId="2B8A5F95" w14:textId="77777777" w:rsidR="003D6D7E" w:rsidRPr="003F1883" w:rsidRDefault="003D6D7E">
            <w:pPr>
              <w:pStyle w:val="Default"/>
              <w:spacing w:after="0"/>
              <w:rPr>
                <w:rFonts w:asciiTheme="minorHAnsi" w:hAnsiTheme="minorHAnsi" w:cs="Arial"/>
                <w:b/>
                <w:color w:val="auto"/>
                <w:highlight w:val="yellow"/>
              </w:rPr>
            </w:pPr>
            <w:r w:rsidRPr="003F1883">
              <w:rPr>
                <w:rFonts w:asciiTheme="minorHAnsi" w:hAnsiTheme="minorHAnsi" w:cs="Arial"/>
                <w:b/>
                <w:color w:val="auto"/>
              </w:rPr>
              <w:t>2024 Results [FR]</w:t>
            </w:r>
          </w:p>
        </w:tc>
      </w:tr>
      <w:tr w:rsidR="003D6D7E" w:rsidRPr="00254FA2" w14:paraId="127714DE" w14:textId="77777777">
        <w:tc>
          <w:tcPr>
            <w:tcW w:w="2875" w:type="dxa"/>
          </w:tcPr>
          <w:p w14:paraId="668361E1"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Oversee, monitor and provide strategic support of TMC [PROT], including preparing TMC [PROT] for divestment at the appropriate time and assisting TMC [PROT] in accessing the required financial resources to complete TMEP and run effective operations. [FR]</w:t>
            </w:r>
          </w:p>
        </w:tc>
        <w:tc>
          <w:tcPr>
            <w:tcW w:w="6334" w:type="dxa"/>
          </w:tcPr>
          <w:p w14:paraId="0E8F54ED" w14:textId="223C8CF2" w:rsidR="004D0178" w:rsidRPr="003F1883" w:rsidDel="004D0178"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 xml:space="preserve">Continued preparatory work for b</w:t>
            </w:r>
            <w:r w:rsidR="001F68A5">
              <w:rPr>
                <w:rFonts w:asciiTheme="minorHAnsi" w:hAnsiTheme="minorHAnsi" w:cs="Arial"/>
              </w:rPr>
              <w:t xml:space="preserve">alance sheet re</w:t>
            </w:r>
            <w:r w:rsidRPr="003F1883">
              <w:rPr>
                <w:rFonts w:asciiTheme="minorHAnsi" w:hAnsiTheme="minorHAnsi" w:cs="Arial"/>
              </w:rPr>
              <w:t>-fina</w:t>
            </w:r>
            <w:r w:rsidR="001F68A5">
              <w:rPr>
                <w:rFonts w:asciiTheme="minorHAnsi" w:hAnsiTheme="minorHAnsi" w:cs="Arial"/>
              </w:rPr>
              <w:t>ncing, </w:t>
            </w:r>
            <w:r w:rsidR="00B05CA0">
              <w:rPr>
                <w:rFonts w:asciiTheme="minorHAnsi" w:hAnsiTheme="minorHAnsi" w:cs="Arial"/>
              </w:rPr>
              <w:t>IEP structuring, e</w:t>
            </w:r>
            <w:r w:rsidR="00F5566D">
              <w:rPr>
                <w:rFonts w:asciiTheme="minorHAnsi" w:hAnsiTheme="minorHAnsi" w:cs="Arial"/>
              </w:rPr>
              <w:t>xecution analysi</w:t>
            </w:r>
            <w:r w:rsidR="003B66C3">
              <w:rPr>
                <w:rFonts w:asciiTheme="minorHAnsi" w:hAnsiTheme="minorHAnsi" w:cs="Arial"/>
              </w:rPr>
              <w:t>s, and</w:t>
            </w:r>
            <w:r w:rsidRPr="003F1883">
              <w:rPr>
                <w:rFonts w:asciiTheme="minorHAnsi" w:hAnsiTheme="minorHAnsi" w:cs="Arial"/>
              </w:rPr>
              <w:t xml:space="preserve"> monetization. [FR]</w:t>
            </w:r>
          </w:p>
          <w:p w14:paraId="7007430D" w14:textId="77777777" w:rsidR="00BC7816" w:rsidRDefault="003D6D7E" w:rsidP="00CC2E3D">
            <w:pPr>
              <w:pStyle w:val="Default"/>
              <w:numPr>
                <w:ilvl w:val="0"/>
                <w:numId w:val="14"/>
              </w:numPr>
              <w:spacing w:after="0" w:line="240" w:lineRule="auto"/>
              <w:ind w:left="256" w:hanging="256"/>
              <w:rPr>
                <w:rFonts w:asciiTheme="minorHAnsi" w:hAnsiTheme="minorHAnsi" w:cs="Arial"/>
              </w:rPr>
            </w:pPr>
            <w:r w:rsidRPr="003F1883">
              <w:rPr>
                <w:rFonts w:asciiTheme="minorHAnsi" w:hAnsiTheme="minorHAnsi" w:cs="Arial"/>
              </w:rPr>
              <w:t>Refined succession plan for Board. [FR]</w:t>
            </w:r>
          </w:p>
          <w:p w14:paraId="4168BDA4" w14:textId="209DFD9C" w:rsidR="003D6D7E" w:rsidRPr="003F1883" w:rsidRDefault="003D6D7E" w:rsidP="009B4F34">
            <w:pPr>
              <w:pStyle w:val="Default"/>
              <w:spacing w:after="0" w:line="240" w:lineRule="auto"/>
              <w:rPr>
                <w:rFonts w:asciiTheme="minorHAnsi" w:hAnsiTheme="minorHAnsi" w:cs="Arial"/>
              </w:rPr>
            </w:pPr>
          </w:p>
          <w:p w14:paraId="7070D536" w14:textId="72BB8B19" w:rsidR="003D6D7E" w:rsidRPr="003F1883" w:rsidRDefault="003D6D7E" w:rsidP="00F56236">
            <w:pPr>
              <w:pStyle w:val="Default"/>
              <w:spacing w:after="0" w:line="240" w:lineRule="auto"/>
              <w:ind w:left="256"/>
              <w:rPr>
                <w:rFonts w:asciiTheme="minorHAnsi" w:hAnsiTheme="minorHAnsi" w:cs="Arial"/>
                <w:highlight w:val="yellow"/>
                <w:lang w:val="en-US"/>
              </w:rPr>
            </w:pPr>
          </w:p>
          <w:p w14:paraId="33B06DF5"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3DFA701D" w14:textId="77777777">
        <w:tc>
          <w:tcPr>
            <w:tcW w:w="2875" w:type="dxa"/>
          </w:tcPr>
          <w:p w14:paraId="7D683959"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Assist CEEFC [PROT] with the management of its loan portfolio. [FR]</w:t>
            </w:r>
          </w:p>
        </w:tc>
        <w:tc>
          <w:tcPr>
            <w:tcW w:w="6334" w:type="dxa"/>
          </w:tcPr>
          <w:p w14:paraId="226D0E16" w14:textId="1FD41FF1"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functional support and expertise to CEEFC [PROT] operations, as per the MOU. [FR]</w:t>
            </w:r>
          </w:p>
          <w:p w14:paraId="4CC2141E"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Provided ongoing governance support. [FR]</w:t>
            </w:r>
          </w:p>
          <w:p w14:paraId="4C8AB098"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Returned capital via redemption of preferred shares. [FR]</w:t>
            </w:r>
          </w:p>
          <w:p w14:paraId="7FA58E0F"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Maintained the readiness of the sale of the AC shares. [FR]</w:t>
            </w:r>
          </w:p>
          <w:p w14:paraId="0D47C34C"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lastRenderedPageBreak/>
              <w:t>Supported the CEO [PROT] Search committee to launch the search. [FR]</w:t>
            </w:r>
          </w:p>
          <w:p w14:paraId="151BF92D"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onboarding of new CEEFC [PROT] CEO [PROT]. [FR]</w:t>
            </w:r>
          </w:p>
          <w:p w14:paraId="6D330085" w14:textId="77777777" w:rsidR="003D6D7E" w:rsidRPr="003F1883" w:rsidRDefault="003D6D7E" w:rsidP="00CC2E3D">
            <w:pPr>
              <w:pStyle w:val="Default"/>
              <w:numPr>
                <w:ilvl w:val="0"/>
                <w:numId w:val="15"/>
              </w:numPr>
              <w:spacing w:after="0" w:line="240" w:lineRule="auto"/>
              <w:ind w:left="256" w:hanging="256"/>
              <w:rPr>
                <w:rFonts w:asciiTheme="minorHAnsi" w:hAnsiTheme="minorHAnsi" w:cs="Arial"/>
                <w:lang w:val="en-US"/>
              </w:rPr>
            </w:pPr>
            <w:r w:rsidRPr="003F1883">
              <w:rPr>
                <w:rFonts w:asciiTheme="minorHAnsi" w:hAnsiTheme="minorHAnsi" w:cs="Arial"/>
              </w:rPr>
              <w:t>Supported the new CEO [PROT] regarding restructuring advice for portfolio of loans. [FR]</w:t>
            </w:r>
          </w:p>
          <w:p w14:paraId="58A7F1F7" w14:textId="77777777" w:rsidR="003D6D7E" w:rsidRPr="003F1883" w:rsidRDefault="003D6D7E" w:rsidP="001C44BB">
            <w:pPr>
              <w:pStyle w:val="Default"/>
              <w:spacing w:after="0" w:line="240" w:lineRule="auto"/>
              <w:rPr>
                <w:rFonts w:asciiTheme="minorHAnsi" w:hAnsiTheme="minorHAnsi" w:cs="Arial"/>
                <w:color w:val="auto"/>
                <w:highlight w:val="yellow"/>
                <w:lang w:val="en-US"/>
              </w:rPr>
            </w:pPr>
          </w:p>
        </w:tc>
      </w:tr>
      <w:tr w:rsidR="003D6D7E" w:rsidRPr="00254FA2" w14:paraId="79B79BEE" w14:textId="77777777">
        <w:tc>
          <w:tcPr>
            <w:tcW w:w="2875" w:type="dxa"/>
          </w:tcPr>
          <w:p w14:paraId="4BABEB24" w14:textId="77777777" w:rsidR="003D6D7E" w:rsidRPr="003F1883" w:rsidRDefault="003D6D7E" w:rsidP="001C44BB">
            <w:pPr>
              <w:pStyle w:val="Default"/>
              <w:spacing w:after="0" w:line="240" w:lineRule="auto"/>
              <w:rPr>
                <w:rFonts w:asciiTheme="minorHAnsi" w:hAnsiTheme="minorHAnsi" w:cs="Arial"/>
                <w:color w:val="auto"/>
              </w:rPr>
            </w:pPr>
            <w:bookmarkStart w:id="9" w:name="_Hlk83925352"/>
            <w:r w:rsidRPr="003F1883">
              <w:rPr>
                <w:rFonts w:asciiTheme="minorHAnsi" w:hAnsiTheme="minorHAnsi" w:cs="Arial"/>
                <w:color w:val="auto"/>
              </w:rPr>
              <w:lastRenderedPageBreak/>
              <w:t>Manage the working interest in Hibernia through CHHC [PROT] and keep the asset ready for potential divestiture and maximize value where possible. [FR]</w:t>
            </w:r>
          </w:p>
          <w:p w14:paraId="1D689F6B" w14:textId="77777777" w:rsidR="003D6D7E" w:rsidRPr="003F1883" w:rsidRDefault="003D6D7E" w:rsidP="001C44BB">
            <w:pPr>
              <w:pStyle w:val="Default"/>
              <w:spacing w:after="0" w:line="240" w:lineRule="auto"/>
              <w:rPr>
                <w:rFonts w:asciiTheme="minorHAnsi" w:hAnsiTheme="minorHAnsi" w:cs="Arial"/>
                <w:color w:val="auto"/>
                <w:highlight w:val="yellow"/>
              </w:rPr>
            </w:pPr>
          </w:p>
        </w:tc>
        <w:tc>
          <w:tcPr>
            <w:tcW w:w="6334" w:type="dxa"/>
          </w:tcPr>
          <w:p w14:paraId="51B88F75"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functional support and expertise to CHHC [PROT]. [FR]</w:t>
            </w:r>
          </w:p>
          <w:p w14:paraId="30644F33" w14:textId="77777777" w:rsidR="003D6D7E" w:rsidRPr="003F1883" w:rsidRDefault="003D6D7E" w:rsidP="00CC2E3D">
            <w:pPr>
              <w:pStyle w:val="Default"/>
              <w:numPr>
                <w:ilvl w:val="0"/>
                <w:numId w:val="16"/>
              </w:numPr>
              <w:spacing w:after="0" w:line="240" w:lineRule="auto"/>
              <w:ind w:left="256" w:hanging="256"/>
              <w:rPr>
                <w:rFonts w:asciiTheme="minorHAnsi" w:hAnsiTheme="minorHAnsi" w:cs="Arial"/>
                <w:color w:val="auto"/>
              </w:rPr>
            </w:pPr>
            <w:r w:rsidRPr="003F1883">
              <w:rPr>
                <w:rFonts w:asciiTheme="minorHAnsi" w:hAnsiTheme="minorHAnsi" w:cs="Arial"/>
                <w:color w:val="auto"/>
              </w:rPr>
              <w:t>Provided governance, HR, and policy support. [FR]</w:t>
            </w:r>
          </w:p>
          <w:p w14:paraId="133F2D40"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5196251B" w14:textId="77777777">
        <w:tc>
          <w:tcPr>
            <w:tcW w:w="2875" w:type="dxa"/>
          </w:tcPr>
          <w:p w14:paraId="13E5F5B2"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rPr>
              <w:t>Manage CDEV [PROT]’s NPI/INPI responsibilities. [FR]</w:t>
            </w:r>
          </w:p>
        </w:tc>
        <w:tc>
          <w:tcPr>
            <w:tcW w:w="6334" w:type="dxa"/>
          </w:tcPr>
          <w:p w14:paraId="780F676E" w14:textId="77777777" w:rsidR="003D6D7E" w:rsidRPr="003F1883" w:rsidRDefault="003D6D7E" w:rsidP="00CC2E3D">
            <w:pPr>
              <w:pStyle w:val="Default"/>
              <w:numPr>
                <w:ilvl w:val="0"/>
                <w:numId w:val="21"/>
              </w:numPr>
              <w:spacing w:after="0" w:line="240" w:lineRule="auto"/>
              <w:ind w:left="256" w:hanging="256"/>
              <w:rPr>
                <w:rFonts w:asciiTheme="minorHAnsi" w:hAnsiTheme="minorHAnsi" w:cs="Arial"/>
                <w:color w:val="auto"/>
              </w:rPr>
            </w:pPr>
            <w:r w:rsidRPr="003F1883">
              <w:rPr>
                <w:rFonts w:asciiTheme="minorHAnsi" w:hAnsiTheme="minorHAnsi" w:cs="Arial"/>
                <w:color w:val="auto"/>
              </w:rPr>
              <w:t>See NPI updates in Section 3.2.7 “Other Mandates” for details. [FR]</w:t>
            </w:r>
          </w:p>
          <w:p w14:paraId="01FFE8E4" w14:textId="77777777" w:rsidR="003D6D7E" w:rsidRPr="003F1883" w:rsidRDefault="003D6D7E" w:rsidP="001C44BB">
            <w:pPr>
              <w:pStyle w:val="Default"/>
              <w:spacing w:after="0" w:line="240" w:lineRule="auto"/>
              <w:rPr>
                <w:rFonts w:asciiTheme="minorHAnsi" w:hAnsiTheme="minorHAnsi" w:cs="Arial"/>
                <w:color w:val="auto"/>
                <w:highlight w:val="yellow"/>
              </w:rPr>
            </w:pPr>
          </w:p>
        </w:tc>
      </w:tr>
      <w:tr w:rsidR="003D6D7E" w:rsidRPr="00254FA2" w14:paraId="4BA0755F" w14:textId="77777777">
        <w:tc>
          <w:tcPr>
            <w:tcW w:w="2875" w:type="dxa"/>
          </w:tcPr>
          <w:p w14:paraId="081A5215"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 xml:space="preserve">Maintain oversight of CGF [PROT] [FR]</w:t>
            </w:r>
          </w:p>
        </w:tc>
        <w:tc>
          <w:tcPr>
            <w:tcW w:w="6334" w:type="dxa"/>
          </w:tcPr>
          <w:p w14:paraId="74CBAEDE" w14:textId="0FD836B4"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proofErr w:type="gramStart"/>
            <w:r w:rsidRPr="003F1883">
              <w:rPr>
                <w:rFonts w:asciiTheme="minorHAnsi" w:hAnsiTheme="minorHAnsi" w:cs="Arial"/>
              </w:rPr>
              <w:t>Entered into a </w:t>
            </w:r>
            <w:proofErr w:type="gramEnd"/>
            <w:r w:rsidRPr="003F1883">
              <w:rPr>
                <w:rFonts w:asciiTheme="minorHAnsi" w:hAnsiTheme="minorHAnsi" w:cs="Arial"/>
              </w:rPr>
              <w:t xml:space="preserve">communications protocol with CGFIM [PROT].</w:t>
            </w:r>
            <w:r w:rsidR="00560082">
              <w:rPr>
                <w:rFonts w:asciiTheme="minorHAnsi" w:hAnsiTheme="minorHAnsi" w:cs="Arial"/>
              </w:rPr>
              <w:t> </w:t>
            </w:r>
            <w:r w:rsidRPr="003F1883">
              <w:rPr>
                <w:rFonts w:asciiTheme="minorHAnsi" w:hAnsiTheme="minorHAnsi" w:cs="Arial"/>
              </w:rPr>
              <w:t>[FR]</w:t>
            </w:r>
          </w:p>
          <w:p w14:paraId="4500602D" w14:textId="3D0E9A08"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Executed</w:t>
            </w:r>
            <w:r w:rsidR="00590144">
              <w:rPr>
                <w:rFonts w:asciiTheme="minorHAnsi" w:hAnsiTheme="minorHAnsi" w:cs="Arial"/>
              </w:rPr>
              <w:t> </w:t>
            </w:r>
            <w:r w:rsidRPr="003F1883">
              <w:rPr>
                <w:rFonts w:asciiTheme="minorHAnsi" w:hAnsiTheme="minorHAnsi" w:cs="Arial"/>
              </w:rPr>
              <w:t xml:space="preserve">IMA and associated documents. [FR]</w:t>
            </w:r>
          </w:p>
          <w:p w14:paraId="6BE503A7" w14:textId="27DA1CB8" w:rsidR="00186709" w:rsidRPr="003F1883" w:rsidRDefault="00186709" w:rsidP="00CC2E3D">
            <w:pPr>
              <w:pStyle w:val="Default"/>
              <w:numPr>
                <w:ilvl w:val="0"/>
                <w:numId w:val="17"/>
              </w:numPr>
              <w:spacing w:after="0" w:line="240" w:lineRule="auto"/>
              <w:ind w:left="256" w:hanging="256"/>
              <w:rPr>
                <w:rFonts w:asciiTheme="minorHAnsi" w:hAnsiTheme="minorHAnsi" w:cs="Arial"/>
                <w:lang w:val="en-US"/>
              </w:rPr>
            </w:pPr>
            <w:r>
              <w:rPr>
                <w:rFonts w:asciiTheme="minorHAnsi" w:hAnsiTheme="minorHAnsi" w:cs="Arial"/>
              </w:rPr>
              <w:t>Led search for Board Chair a</w:t>
            </w:r>
            <w:r w:rsidR="00770689">
              <w:rPr>
                <w:rFonts w:asciiTheme="minorHAnsi" w:hAnsiTheme="minorHAnsi" w:cs="Arial"/>
              </w:rPr>
              <w:t xml:space="preserve">nd Audit Committee Chair. [FR]</w:t>
            </w:r>
          </w:p>
          <w:p w14:paraId="3A767CFC" w14:textId="0F3D6395" w:rsidR="003D6D7E" w:rsidRPr="003F1883" w:rsidRDefault="003D6D7E" w:rsidP="00CC2E3D">
            <w:pPr>
              <w:pStyle w:val="Default"/>
              <w:numPr>
                <w:ilvl w:val="0"/>
                <w:numId w:val="17"/>
              </w:numPr>
              <w:spacing w:after="0" w:line="240" w:lineRule="auto"/>
              <w:ind w:left="256" w:hanging="256"/>
              <w:rPr>
                <w:rFonts w:asciiTheme="minorHAnsi" w:hAnsiTheme="minorHAnsi" w:cs="Arial"/>
                <w:lang w:val="en-US"/>
              </w:rPr>
            </w:pPr>
            <w:r w:rsidRPr="003F1883">
              <w:rPr>
                <w:rFonts w:asciiTheme="minorHAnsi" w:hAnsiTheme="minorHAnsi" w:cs="Arial"/>
              </w:rPr>
              <w:t>Co</w:t>
            </w:r>
            <w:r w:rsidR="00D2024F">
              <w:rPr>
                <w:rFonts w:asciiTheme="minorHAnsi" w:hAnsiTheme="minorHAnsi" w:cs="Arial"/>
              </w:rPr>
              <w:t>nducted </w:t>
            </w:r>
            <w:r w:rsidRPr="003F1883">
              <w:rPr>
                <w:rFonts w:asciiTheme="minorHAnsi" w:hAnsiTheme="minorHAnsi" w:cs="Arial"/>
              </w:rPr>
              <w:t xml:space="preserve">consultations with Finan</w:t>
            </w:r>
            <w:r w:rsidR="005068EB">
              <w:rPr>
                <w:rFonts w:asciiTheme="minorHAnsi" w:hAnsiTheme="minorHAnsi" w:cs="Arial"/>
              </w:rPr>
              <w:t>ce for C</w:t>
            </w:r>
            <w:r w:rsidRPr="003F1883">
              <w:rPr>
                <w:rFonts w:asciiTheme="minorHAnsi" w:hAnsiTheme="minorHAnsi" w:cs="Arial"/>
              </w:rPr>
              <w:t xml:space="preserve">GF [PROT] Board candidates. [FR]</w:t>
            </w:r>
          </w:p>
          <w:p w14:paraId="2B072197" w14:textId="77777777" w:rsidR="003D6D7E" w:rsidRPr="003F1883" w:rsidRDefault="003D6D7E" w:rsidP="009B4F34">
            <w:pPr>
              <w:pStyle w:val="Default"/>
              <w:spacing w:after="0" w:line="240" w:lineRule="auto"/>
              <w:ind w:left="256"/>
              <w:rPr>
                <w:rFonts w:asciiTheme="minorHAnsi" w:hAnsiTheme="minorHAnsi" w:cs="Arial"/>
                <w:color w:val="auto"/>
                <w:highlight w:val="yellow"/>
                <w:lang w:val="en-US"/>
              </w:rPr>
            </w:pPr>
          </w:p>
        </w:tc>
      </w:tr>
      <w:tr w:rsidR="003D6D7E" w:rsidRPr="00254FA2" w14:paraId="016B62B3" w14:textId="77777777">
        <w:tc>
          <w:tcPr>
            <w:tcW w:w="2875" w:type="dxa"/>
          </w:tcPr>
          <w:p w14:paraId="65C39D5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Support the full implementation of CIC [PROT] by 2026-2027 [FR]</w:t>
            </w:r>
          </w:p>
        </w:tc>
        <w:tc>
          <w:tcPr>
            <w:tcW w:w="6334" w:type="dxa"/>
          </w:tcPr>
          <w:p w14:paraId="1C781F06" w14:textId="34188C2B"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Paused </w:t>
            </w:r>
            <w:r w:rsidR="0029552C">
              <w:rPr>
                <w:rFonts w:asciiTheme="minorHAnsi" w:hAnsiTheme="minorHAnsi" w:cs="Arial"/>
                <w:color w:val="auto"/>
              </w:rPr>
              <w:t>C</w:t>
            </w:r>
            <w:r w:rsidRPr="003F1883">
              <w:rPr>
                <w:rFonts w:asciiTheme="minorHAnsi" w:hAnsiTheme="minorHAnsi" w:cs="Arial"/>
                <w:color w:val="auto"/>
              </w:rPr>
              <w:t xml:space="preserve">IC [PROT] operations as appropriate. [FR]</w:t>
            </w:r>
          </w:p>
          <w:p w14:paraId="474AEBCA" w14:textId="44DF99D6" w:rsidR="003D6D7E" w:rsidRPr="003F1883" w:rsidRDefault="003D6D7E" w:rsidP="00CC2E3D">
            <w:pPr>
              <w:pStyle w:val="Default"/>
              <w:numPr>
                <w:ilvl w:val="0"/>
                <w:numId w:val="18"/>
              </w:numPr>
              <w:spacing w:after="0" w:line="240" w:lineRule="auto"/>
              <w:ind w:left="256" w:hanging="256"/>
              <w:rPr>
                <w:rFonts w:asciiTheme="minorHAnsi" w:hAnsiTheme="minorHAnsi" w:cs="Arial"/>
                <w:color w:val="auto"/>
              </w:rPr>
            </w:pPr>
            <w:r w:rsidRPr="003F1883">
              <w:rPr>
                <w:rFonts w:asciiTheme="minorHAnsi" w:hAnsiTheme="minorHAnsi" w:cs="Arial"/>
                <w:color w:val="auto"/>
              </w:rPr>
              <w:t>Maintaine</w:t>
            </w:r>
            <w:r w:rsidR="0029552C">
              <w:rPr>
                <w:rFonts w:asciiTheme="minorHAnsi" w:hAnsiTheme="minorHAnsi" w:cs="Arial"/>
                <w:color w:val="auto"/>
              </w:rPr>
              <w:t>d </w:t>
            </w:r>
            <w:r w:rsidRPr="003F1883">
              <w:rPr>
                <w:rFonts w:asciiTheme="minorHAnsi" w:hAnsiTheme="minorHAnsi" w:cs="Arial"/>
                <w:color w:val="auto"/>
              </w:rPr>
              <w:t xml:space="preserve">accounting and operational functions during the interim. [FR]</w:t>
            </w:r>
          </w:p>
          <w:p w14:paraId="20449095" w14:textId="77777777" w:rsidR="003D6D7E" w:rsidRPr="003F1883" w:rsidRDefault="003D6D7E" w:rsidP="001C44BB">
            <w:pPr>
              <w:pStyle w:val="Default"/>
              <w:spacing w:after="0" w:line="240" w:lineRule="auto"/>
              <w:ind w:left="256"/>
              <w:rPr>
                <w:rFonts w:asciiTheme="minorHAnsi" w:hAnsiTheme="minorHAnsi" w:cs="Arial"/>
                <w:color w:val="auto"/>
              </w:rPr>
            </w:pPr>
          </w:p>
        </w:tc>
      </w:tr>
      <w:bookmarkEnd w:id="9"/>
      <w:tr w:rsidR="003D6D7E" w:rsidRPr="00254FA2" w14:paraId="1AEC3344" w14:textId="77777777">
        <w:tc>
          <w:tcPr>
            <w:tcW w:w="2875" w:type="dxa"/>
          </w:tcPr>
          <w:p w14:paraId="0FB613D8"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t>Manage CDEV [PROT]’s operations efficiently [FR]</w:t>
            </w:r>
          </w:p>
        </w:tc>
        <w:tc>
          <w:tcPr>
            <w:tcW w:w="6334" w:type="dxa"/>
          </w:tcPr>
          <w:p w14:paraId="5723FC6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Advanced CDEV [PROT]’s new strategic direction. [FR]</w:t>
            </w:r>
          </w:p>
          <w:p w14:paraId="18CBEFF7" w14:textId="203BF8CD"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Positioned </w:t>
            </w:r>
            <w:r w:rsidR="00901066">
              <w:rPr>
                <w:rFonts w:asciiTheme="minorHAnsi" w:hAnsiTheme="minorHAnsi" w:cs="Arial"/>
                <w:color w:val="auto"/>
              </w:rPr>
              <w:t>ESG</w:t>
            </w:r>
            <w:r w:rsidRPr="003F1883">
              <w:rPr>
                <w:rFonts w:asciiTheme="minorHAnsi" w:hAnsiTheme="minorHAnsi" w:cs="Arial"/>
                <w:color w:val="auto"/>
              </w:rPr>
              <w:t xml:space="preserve"> [PROT] as part of CDEV [PROT]’s day-to-day operations. [FR]</w:t>
            </w:r>
          </w:p>
          <w:p w14:paraId="62C19FEF" w14:textId="20A597EF"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Improved day-to-day internal and external working efficiencies, including rigorous cost/benefit analysis of key spend categories, opti</w:t>
            </w:r>
            <w:r w:rsidRPr="56D17EB4">
              <w:rPr>
                <w:rFonts w:asciiTheme="minorHAnsi" w:hAnsiTheme="minorHAnsi" w:cs="Arial"/>
                <w:color w:val="auto"/>
              </w:rPr>
              <w:t>mizati</w:t>
            </w:r>
            <w:r w:rsidR="6FC9AF54" w:rsidRPr="56D17EB4">
              <w:rPr>
                <w:rFonts w:asciiTheme="minorHAnsi" w:hAnsiTheme="minorHAnsi" w:cs="Arial"/>
                <w:color w:val="auto"/>
              </w:rPr>
              <w:t>o</w:t>
            </w:r>
            <w:r w:rsidRPr="56D17EB4">
              <w:rPr>
                <w:rFonts w:asciiTheme="minorHAnsi" w:hAnsiTheme="minorHAnsi" w:cs="Arial"/>
                <w:color w:val="auto"/>
              </w:rPr>
              <w:t>n of </w:t>
            </w:r>
            <w:r w:rsidRPr="003F1883">
              <w:rPr>
                <w:rFonts w:asciiTheme="minorHAnsi" w:hAnsiTheme="minorHAnsi" w:cs="Arial"/>
                <w:color w:val="auto"/>
              </w:rPr>
              <w:t xml:space="preserve">travel, and use of advisors. [FR]</w:t>
            </w:r>
          </w:p>
          <w:p w14:paraId="39217F6C"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Implemented a new online HR management system. [FR]</w:t>
            </w:r>
          </w:p>
          <w:p w14:paraId="552225C7"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 xml:space="preserve">Conducted an employee engagement survey to identify opportunities to reinforce culture and team cohesion (as a result, CDEV [PROT] earned a Great Place To </w:t>
            </w:r>
            <w:proofErr w:type="gramStart"/>
            <w:r w:rsidRPr="003F1883">
              <w:rPr>
                <w:rFonts w:asciiTheme="minorHAnsi" w:hAnsiTheme="minorHAnsi" w:cs="Arial"/>
                <w:color w:val="auto"/>
              </w:rPr>
              <w:t>Wo</w:t>
            </w:r>
            <w:proofErr w:type="gramEnd"/>
            <w:r w:rsidRPr="003F1883">
              <w:rPr>
                <w:rFonts w:asciiTheme="minorHAnsi" w:hAnsiTheme="minorHAnsi" w:cs="Arial"/>
                <w:color w:val="auto"/>
              </w:rPr>
              <w:t xml:space="preserve">rk® certification). [FR]</w:t>
            </w:r>
          </w:p>
          <w:p w14:paraId="1A103171"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Enhanced security infrastructure and IT incident reporting and monitoring, including strengthening our technology against cybercrime. [FR]</w:t>
            </w:r>
          </w:p>
          <w:p w14:paraId="7A456FF9"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Transitioned IT infrastructure to the cloud, which reduces server costs and drives working efficiencies and more collaborative work through use of SharePoint. CDEV [PROT]’s server structure has now fully migrated to the cloud. [FR]</w:t>
            </w:r>
          </w:p>
          <w:p w14:paraId="54E59EF0"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Conducted analysis of technology platforms. [FR]</w:t>
            </w:r>
          </w:p>
          <w:p w14:paraId="080F4438"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Streamlined processes in certain operational areas, such as IT and Finance. [FR]</w:t>
            </w:r>
          </w:p>
          <w:p w14:paraId="4CB8C274" w14:textId="77777777" w:rsidR="003D6D7E" w:rsidRPr="003F1883" w:rsidRDefault="003D6D7E" w:rsidP="00CC2E3D">
            <w:pPr>
              <w:pStyle w:val="Default"/>
              <w:numPr>
                <w:ilvl w:val="0"/>
                <w:numId w:val="19"/>
              </w:numPr>
              <w:spacing w:after="0" w:line="240" w:lineRule="auto"/>
              <w:ind w:left="256" w:hanging="256"/>
              <w:rPr>
                <w:rFonts w:asciiTheme="minorHAnsi" w:hAnsiTheme="minorHAnsi" w:cs="Arial"/>
                <w:color w:val="auto"/>
              </w:rPr>
            </w:pPr>
            <w:r w:rsidRPr="003F1883">
              <w:rPr>
                <w:rFonts w:asciiTheme="minorHAnsi" w:hAnsiTheme="minorHAnsi" w:cs="Arial"/>
                <w:color w:val="auto"/>
              </w:rPr>
              <w:t>Optimized board meeting schedule by leveraging virtual framework, for instance. [FR]</w:t>
            </w:r>
          </w:p>
          <w:p w14:paraId="73EB0A04" w14:textId="77777777" w:rsidR="003D6D7E" w:rsidRPr="003F1883" w:rsidRDefault="003D6D7E" w:rsidP="001C44BB">
            <w:pPr>
              <w:pStyle w:val="Default"/>
              <w:spacing w:after="0" w:line="240" w:lineRule="auto"/>
              <w:rPr>
                <w:rFonts w:asciiTheme="minorHAnsi" w:hAnsiTheme="minorHAnsi" w:cs="Arial"/>
                <w:color w:val="auto"/>
                <w:highlight w:val="yellow"/>
              </w:rPr>
            </w:pPr>
            <w:r w:rsidRPr="003F1883">
              <w:rPr>
                <w:rFonts w:asciiTheme="minorHAnsi" w:hAnsiTheme="minorHAnsi" w:cs="Arial"/>
                <w:color w:val="auto"/>
                <w:highlight w:val="yellow"/>
              </w:rPr>
              <w:lastRenderedPageBreak/>
              <w:t xml:space="preserve">  </w:t>
            </w:r>
          </w:p>
        </w:tc>
      </w:tr>
      <w:tr w:rsidR="003D6D7E" w:rsidRPr="00254FA2" w14:paraId="3081D51D" w14:textId="77777777">
        <w:trPr>
          <w:trHeight w:val="1178"/>
        </w:trPr>
        <w:tc>
          <w:tcPr>
            <w:tcW w:w="2875" w:type="dxa"/>
          </w:tcPr>
          <w:p w14:paraId="72777C42" w14:textId="77777777" w:rsidR="003D6D7E" w:rsidRPr="003F1883" w:rsidRDefault="003D6D7E" w:rsidP="001C44BB">
            <w:pPr>
              <w:pStyle w:val="Default"/>
              <w:spacing w:after="0" w:line="240" w:lineRule="auto"/>
              <w:rPr>
                <w:rFonts w:asciiTheme="minorHAnsi" w:hAnsiTheme="minorHAnsi" w:cs="Arial"/>
                <w:color w:val="auto"/>
              </w:rPr>
            </w:pPr>
            <w:r w:rsidRPr="003F1883">
              <w:rPr>
                <w:rFonts w:asciiTheme="minorHAnsi" w:hAnsiTheme="minorHAnsi" w:cs="Arial"/>
                <w:color w:val="auto"/>
              </w:rPr>
              <w:lastRenderedPageBreak/>
              <w:t>Assist the government with other mandates (asset reviews, new subsidiaries, etc.) [FR]</w:t>
            </w:r>
          </w:p>
        </w:tc>
        <w:tc>
          <w:tcPr>
            <w:tcW w:w="6334" w:type="dxa"/>
          </w:tcPr>
          <w:p w14:paraId="6CE6F7E5" w14:textId="49BD8C54"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Identif</w:t>
            </w:r>
            <w:r w:rsidR="00BB612F">
              <w:rPr>
                <w:rFonts w:asciiTheme="minorHAnsi" w:hAnsiTheme="minorHAnsi" w:cs="Arial"/>
                <w:color w:val="auto"/>
              </w:rPr>
              <w:t>ied</w:t>
            </w:r>
            <w:r w:rsidRPr="003F1883">
              <w:rPr>
                <w:rFonts w:asciiTheme="minorHAnsi" w:hAnsiTheme="minorHAnsi" w:cs="Arial"/>
                <w:color w:val="auto"/>
              </w:rPr>
              <w:t xml:space="preserve"> and engage</w:t>
            </w:r>
            <w:r w:rsidR="00BB612F">
              <w:rPr>
                <w:rFonts w:asciiTheme="minorHAnsi" w:hAnsiTheme="minorHAnsi" w:cs="Arial"/>
                <w:color w:val="auto"/>
              </w:rPr>
              <w:t>d</w:t>
            </w:r>
            <w:r w:rsidRPr="003F1883">
              <w:rPr>
                <w:rFonts w:asciiTheme="minorHAnsi" w:hAnsiTheme="minorHAnsi" w:cs="Arial"/>
                <w:color w:val="auto"/>
              </w:rPr>
              <w:t xml:space="preserve"> with </w:t>
            </w:r>
            <w:r w:rsidR="003C2375">
              <w:rPr>
                <w:rFonts w:asciiTheme="minorHAnsi" w:hAnsiTheme="minorHAnsi" w:cs="Arial"/>
                <w:color w:val="auto"/>
              </w:rPr>
              <w:t xml:space="preserve">key stakeholders and p</w:t>
            </w:r>
            <w:r w:rsidRPr="003F1883">
              <w:rPr>
                <w:rFonts w:asciiTheme="minorHAnsi" w:hAnsiTheme="minorHAnsi" w:cs="Arial"/>
                <w:color w:val="auto"/>
              </w:rPr>
              <w:t>rospecti</w:t>
            </w:r>
            <w:r w:rsidR="003C2375">
              <w:rPr>
                <w:rFonts w:asciiTheme="minorHAnsi" w:hAnsiTheme="minorHAnsi" w:cs="Arial"/>
                <w:color w:val="auto"/>
              </w:rPr>
              <w:t>ve parties </w:t>
            </w:r>
            <w:r w:rsidRPr="003F1883">
              <w:rPr>
                <w:rFonts w:asciiTheme="minorHAnsi" w:hAnsiTheme="minorHAnsi" w:cs="Arial"/>
                <w:color w:val="auto"/>
              </w:rPr>
              <w:t xml:space="preserve">in alignment with th</w:t>
            </w:r>
            <w:r w:rsidR="00F40E2C">
              <w:rPr>
                <w:rFonts w:asciiTheme="minorHAnsi" w:hAnsiTheme="minorHAnsi" w:cs="Arial"/>
                <w:color w:val="auto"/>
              </w:rPr>
              <w:t>e b</w:t>
            </w:r>
            <w:r w:rsidRPr="003F1883">
              <w:rPr>
                <w:rFonts w:asciiTheme="minorHAnsi" w:hAnsiTheme="minorHAnsi" w:cs="Arial"/>
                <w:color w:val="auto"/>
              </w:rPr>
              <w:t xml:space="preserve">usiness development plan. [FR]</w:t>
            </w:r>
          </w:p>
          <w:p w14:paraId="73C0F936" w14:textId="77777777" w:rsidR="003D6D7E" w:rsidRPr="003F1883" w:rsidRDefault="003D6D7E" w:rsidP="00CC2E3D">
            <w:pPr>
              <w:pStyle w:val="Default"/>
              <w:numPr>
                <w:ilvl w:val="0"/>
                <w:numId w:val="20"/>
              </w:numPr>
              <w:spacing w:after="0" w:line="240" w:lineRule="auto"/>
              <w:ind w:left="256" w:hanging="270"/>
              <w:rPr>
                <w:rFonts w:asciiTheme="minorHAnsi" w:hAnsiTheme="minorHAnsi" w:cs="Arial"/>
                <w:color w:val="auto"/>
              </w:rPr>
            </w:pPr>
            <w:r w:rsidRPr="003F1883">
              <w:rPr>
                <w:rFonts w:asciiTheme="minorHAnsi" w:hAnsiTheme="minorHAnsi" w:cs="Arial"/>
                <w:color w:val="auto"/>
              </w:rPr>
              <w:t>For other active mandates, see Section 3.2.7 “Other mandates” for details. [FR]</w:t>
            </w:r>
          </w:p>
          <w:p w14:paraId="4D25718C" w14:textId="77777777" w:rsidR="003D6D7E" w:rsidRPr="003F1883" w:rsidRDefault="003D6D7E" w:rsidP="001C44BB">
            <w:pPr>
              <w:pStyle w:val="Default"/>
              <w:spacing w:after="0" w:line="240" w:lineRule="auto"/>
              <w:ind w:left="256"/>
              <w:rPr>
                <w:rFonts w:asciiTheme="minorHAnsi" w:hAnsiTheme="minorHAnsi" w:cs="Arial"/>
                <w:color w:val="auto"/>
              </w:rPr>
            </w:pPr>
          </w:p>
        </w:tc>
      </w:tr>
    </w:tbl>
    <w:p w14:paraId="7FD9776C" w14:textId="77777777" w:rsidR="003D6D7E" w:rsidRPr="0009587D" w:rsidRDefault="003D6D7E" w:rsidP="003D6D7E">
      <w:pPr>
        <w:spacing w:after="0" w:line="240" w:lineRule="auto"/>
        <w:rPr>
          <w:i/>
          <w:iCs/>
        </w:rPr>
      </w:pPr>
    </w:p>
    <w:p w14:paraId="0553F87A" w14:textId="5CE3F43A" w:rsidR="00265055" w:rsidRDefault="00265055" w:rsidP="00265055">
      <w:pPr>
        <w:pStyle w:val="Heading3"/>
        <w:spacing w:before="0" w:after="0" w:line="240" w:lineRule="auto"/>
      </w:pPr>
      <w:bookmarkStart w:id="10" w:name="_Toc187780187"/>
      <w:r>
        <w:t>3.1.2</w:t>
      </w:r>
      <w:r w:rsidR="001330D4">
        <w:t> </w:t>
      </w:r>
      <w:r>
        <w:t xml:space="preserve">C</w:t>
      </w:r>
      <w:r w:rsidR="001330D4">
        <w:t>DEV [PROT]’s Pillars of Expertise [FR]</w:t>
      </w:r>
      <w:bookmarkEnd w:id="10"/>
    </w:p>
    <w:p w14:paraId="060256B6" w14:textId="77777777" w:rsidR="00265055" w:rsidRDefault="00265055" w:rsidP="00E15044">
      <w:pPr>
        <w:spacing w:after="0" w:line="240" w:lineRule="auto"/>
      </w:pPr>
    </w:p>
    <w:p w14:paraId="56BEE0B3" w14:textId="1130CCFD" w:rsidR="00330D83" w:rsidRPr="00330D83" w:rsidRDefault="00997D7B" w:rsidP="00DC6F4A">
      <w:pPr>
        <w:spacing w:after="0" w:line="240" w:lineRule="auto"/>
      </w:pPr>
      <w:proofErr w:type="gramStart"/>
      <w:r>
        <w:t>In light of </w:t>
      </w:r>
      <w:proofErr w:type="gramEnd"/>
      <w:r w:rsidR="00B479F6">
        <w:t xml:space="preserve">this performance assessment, C</w:t>
      </w:r>
      <w:r w:rsidR="00A757F7">
        <w:t xml:space="preserve">DE</w:t>
      </w:r>
      <w:r w:rsidR="00AE27C9">
        <w:t xml:space="preserve">V [PROT] h</w:t>
      </w:r>
      <w:r w:rsidR="00A71347">
        <w:t xml:space="preserve">as be</w:t>
      </w:r>
      <w:r w:rsidR="00500A79">
        <w:t xml:space="preserve">en regularl</w:t>
      </w:r>
      <w:r w:rsidR="006237EB">
        <w:t xml:space="preserve">y asked to support on an increasing breadth and number of</w:t>
      </w:r>
      <w:r w:rsidR="00AE27C9">
        <w:t> mandates in</w:t>
      </w:r>
      <w:r w:rsidR="00A757F7">
        <w:t xml:space="preserve"> recent years. By</w:t>
      </w:r>
      <w:r w:rsidR="00E001CE">
        <w:t xml:space="preserve"> t</w:t>
      </w:r>
      <w:r w:rsidR="00C058CD">
        <w:t xml:space="preserve">he </w:t>
      </w:r>
      <w:r w:rsidR="00E31600">
        <w:t xml:space="preserve">natu</w:t>
      </w:r>
      <w:r w:rsidR="00C058CD">
        <w:t>re of </w:t>
      </w:r>
      <w:r w:rsidR="00E31600">
        <w:t xml:space="preserve">the work CDEV </w:t>
      </w:r>
      <w:r w:rsidR="00770A05">
        <w:t>[PRO</w:t>
      </w:r>
      <w:r w:rsidR="00E31600">
        <w:t xml:space="preserve">T] undertake</w:t>
      </w:r>
      <w:r w:rsidR="00C058CD">
        <w:t xml:space="preserve">s,</w:t>
      </w:r>
      <w:r w:rsidR="00770A05">
        <w:t> i</w:t>
      </w:r>
      <w:r w:rsidR="00C058CD">
        <w:t xml:space="preserve">ts operating environment is b</w:t>
      </w:r>
      <w:r w:rsidR="00E66908">
        <w:t xml:space="preserve">road and touches on any area where the government may have commercial interests. Over ti</w:t>
      </w:r>
      <w:r w:rsidR="00D05BB8">
        <w:t xml:space="preserve">me, CDEV [PROT] has d</w:t>
      </w:r>
      <w:r w:rsidR="00012D73">
        <w:t>eveloped specific expertise ba</w:t>
      </w:r>
      <w:r w:rsidR="00440E59">
        <w:t xml:space="preserve">s</w:t>
      </w:r>
      <w:r w:rsidR="005D2A1D">
        <w:t xml:space="preserve">ed on experience. CDEV </w:t>
      </w:r>
      <w:r w:rsidR="00E001CE">
        <w:t>[PROT]</w:t>
      </w:r>
      <w:r w:rsidR="009D1A09">
        <w:t xml:space="preserve">’</w:t>
      </w:r>
      <w:r w:rsidR="00330D83" w:rsidRPr="00330D83">
        <w:t>s core pillars of expertise</w:t>
      </w:r>
      <w:r w:rsidR="009E2BF5">
        <w:t xml:space="preserve"> </w:t>
      </w:r>
      <w:r w:rsidR="00B642F3">
        <w:t>include:</w:t>
      </w:r>
      <w:r w:rsidR="00330D83" w:rsidRPr="00330D83">
        <w:t> [FR]</w:t>
      </w:r>
    </w:p>
    <w:p w14:paraId="73BF2883" w14:textId="77777777" w:rsidR="00330D83" w:rsidRPr="00330D83" w:rsidRDefault="00330D83" w:rsidP="00CC2E3D">
      <w:pPr>
        <w:numPr>
          <w:ilvl w:val="1"/>
          <w:numId w:val="30"/>
        </w:numPr>
        <w:spacing w:after="0" w:line="240" w:lineRule="auto"/>
      </w:pPr>
      <w:r w:rsidRPr="00330D83">
        <w:t>Managed assets [FR]</w:t>
      </w:r>
    </w:p>
    <w:p w14:paraId="0782229A" w14:textId="0BA5B606" w:rsidR="00330D83" w:rsidRPr="00330D83" w:rsidRDefault="00330D83" w:rsidP="00CC2E3D">
      <w:pPr>
        <w:numPr>
          <w:ilvl w:val="1"/>
          <w:numId w:val="30"/>
        </w:numPr>
        <w:spacing w:after="0" w:line="240" w:lineRule="auto"/>
      </w:pPr>
      <w:r w:rsidRPr="00330D83">
        <w:t>Asset monetization [FR]</w:t>
      </w:r>
    </w:p>
    <w:p w14:paraId="26762EE9" w14:textId="77777777" w:rsidR="00330D83" w:rsidRPr="00330D83" w:rsidRDefault="00330D83" w:rsidP="00CC2E3D">
      <w:pPr>
        <w:numPr>
          <w:ilvl w:val="1"/>
          <w:numId w:val="30"/>
        </w:numPr>
        <w:spacing w:after="0" w:line="240" w:lineRule="auto"/>
      </w:pPr>
      <w:r w:rsidRPr="00330D83">
        <w:t>Capital &amp; funding solutions [FR]</w:t>
      </w:r>
    </w:p>
    <w:p w14:paraId="1EF266A1" w14:textId="77777777" w:rsidR="00330D83" w:rsidRPr="00330D83" w:rsidRDefault="00330D83" w:rsidP="00CC2E3D">
      <w:pPr>
        <w:numPr>
          <w:ilvl w:val="1"/>
          <w:numId w:val="30"/>
        </w:numPr>
        <w:spacing w:after="0" w:line="240" w:lineRule="auto"/>
      </w:pPr>
      <w:r w:rsidRPr="00330D83">
        <w:t>Financial advisory &amp; strategic reviews [FR]</w:t>
      </w:r>
    </w:p>
    <w:p w14:paraId="5457FAFD" w14:textId="77777777" w:rsidR="00330D83" w:rsidRDefault="00330D83" w:rsidP="00CC2E3D">
      <w:pPr>
        <w:numPr>
          <w:ilvl w:val="1"/>
          <w:numId w:val="30"/>
        </w:numPr>
        <w:spacing w:after="0" w:line="240" w:lineRule="auto"/>
      </w:pPr>
      <w:r w:rsidRPr="00330D83">
        <w:t>Indigenous economic participation [FR]</w:t>
      </w:r>
    </w:p>
    <w:p w14:paraId="2D19DD2A" w14:textId="77777777" w:rsidR="006D427D" w:rsidRDefault="006D427D" w:rsidP="006D427D">
      <w:pPr>
        <w:spacing w:after="0" w:line="240" w:lineRule="auto"/>
      </w:pPr>
    </w:p>
    <w:p w14:paraId="4D83BEE7" w14:textId="17C699B8" w:rsidR="00021E62" w:rsidRPr="000736EE" w:rsidRDefault="00021E62" w:rsidP="00021E62">
      <w:pPr>
        <w:spacing w:after="0" w:line="240" w:lineRule="auto"/>
        <w:rPr>
          <w:color w:val="0F4761" w:themeColor="accent1" w:themeShade="BF"/>
        </w:rPr>
      </w:pPr>
      <w:r>
        <w:rPr>
          <w:color w:val="0F4761" w:themeColor="accent1" w:themeShade="BF"/>
        </w:rPr>
        <w:t>Managed Assets [FR]</w:t>
      </w:r>
    </w:p>
    <w:p w14:paraId="6D7DF4FF" w14:textId="77777777" w:rsidR="00E27788" w:rsidRDefault="00E27788" w:rsidP="00DC6F4A">
      <w:pPr>
        <w:spacing w:after="0" w:line="240" w:lineRule="auto"/>
      </w:pPr>
    </w:p>
    <w:p w14:paraId="6F0C9474" w14:textId="12A83EFD" w:rsidR="004E0A5C" w:rsidRDefault="00083649" w:rsidP="00DC6F4A">
      <w:pPr>
        <w:spacing w:after="0" w:line="240" w:lineRule="auto"/>
      </w:pPr>
      <w:r w:rsidRPr="00083649">
        <w:t>CDEV [PROT] m</w:t>
      </w:r>
      <w:r w:rsidR="00152B42">
        <w:t xml:space="preserve">anages a “Group of Compan</w:t>
      </w:r>
      <w:r w:rsidR="00956636">
        <w:t xml:space="preserve">ies” comprised</w:t>
      </w:r>
      <w:r w:rsidRPr="00083649">
        <w:t xml:space="preserve"> of strategic assets on behalf of the Government </w:t>
      </w:r>
      <w:r>
        <w:t xml:space="preserve">of Canada [</w:t>
      </w:r>
      <w:r w:rsidRPr="00083649">
        <w:t xml:space="preserve">PR</w:t>
      </w:r>
      <w:r w:rsidR="00901027">
        <w:t>OT]. As parent of the Group of Companies, CDEV [PROT] brings a commercial approach to the managemen</w:t>
      </w:r>
      <w:r w:rsidR="00DF371A">
        <w:t>t</w:t>
      </w:r>
      <w:r w:rsidR="00901027">
        <w:t xml:space="preserve"> and ownership of these asset</w:t>
      </w:r>
      <w:r>
        <w:t xml:space="preserve">s</w:t>
      </w:r>
      <w:r w:rsidR="008E6867">
        <w:t xml:space="preserve">. As seen above,</w:t>
      </w:r>
      <w:r w:rsidR="0048613C">
        <w:t> CDEV [PROT]’s Grou</w:t>
      </w:r>
      <w:r w:rsidR="00E90BD0">
        <w:t>p of Comp</w:t>
      </w:r>
      <w:r>
        <w:t xml:space="preserve">a</w:t>
      </w:r>
      <w:r w:rsidRPr="00083649">
        <w:t xml:space="preserve">nies currently compris</w:t>
      </w:r>
      <w:r w:rsidR="00BB49E0">
        <w:t>e</w:t>
      </w:r>
      <w:r w:rsidR="001B0889">
        <w:t>s se</w:t>
      </w:r>
      <w:r w:rsidR="00BB49E0">
        <w:t xml:space="preserve">v</w:t>
      </w:r>
      <w:r w:rsidR="00026FC2">
        <w:t>en subsidiari</w:t>
      </w:r>
      <w:r w:rsidR="009A53B5">
        <w:t>es, all with various mandates and objectives. </w:t>
      </w:r>
      <w:r w:rsidR="004E59CC">
        <w:t xml:space="preserve">[F</w:t>
      </w:r>
      <w:r w:rsidR="00105AC1">
        <w:t xml:space="preserve">R]</w:t>
      </w:r>
    </w:p>
    <w:p w14:paraId="5CEAFA44" w14:textId="77777777" w:rsidR="004E0A5C" w:rsidRDefault="004E0A5C" w:rsidP="00DC6F4A">
      <w:pPr>
        <w:spacing w:after="0" w:line="240" w:lineRule="auto"/>
      </w:pPr>
    </w:p>
    <w:p w14:paraId="783737A3" w14:textId="2E2E360C" w:rsidR="00083649" w:rsidRDefault="004E0A5C" w:rsidP="00DC6F4A">
      <w:pPr>
        <w:spacing w:after="0" w:line="240" w:lineRule="auto"/>
      </w:pPr>
      <w:r>
        <w:t xml:space="preserve">As the owner of these assets on behalf of the Government of Canada [PROT], CDEV [PROT</w:t>
      </w:r>
      <w:r w:rsidR="007E0E9B">
        <w:t>] ensures proper oversight related to go</w:t>
      </w:r>
      <w:r w:rsidR="003206FC">
        <w:t xml:space="preserve">vern</w:t>
      </w:r>
      <w:r w:rsidR="007E0E9B">
        <w:t xml:space="preserve">ance and fi</w:t>
      </w:r>
      <w:r w:rsidR="003B551F">
        <w:t xml:space="preserve">nancing to ensure they meet their respective man</w:t>
      </w:r>
      <w:r w:rsidR="0027769B">
        <w:t>d</w:t>
      </w:r>
      <w:r w:rsidR="002342D2">
        <w:t xml:space="preserve">ates, i</w:t>
      </w:r>
      <w:r w:rsidR="0027769B">
        <w:t>ncl</w:t>
      </w:r>
      <w:r w:rsidR="003206FC">
        <w:t xml:space="preserve">uding </w:t>
      </w:r>
      <w:r w:rsidR="00C02EA0">
        <w:t>foc</w:t>
      </w:r>
      <w:r w:rsidR="003206FC">
        <w:t xml:space="preserve">usi</w:t>
      </w:r>
      <w:r w:rsidR="00851168">
        <w:t xml:space="preserve">ng on tangible outcomes suc</w:t>
      </w:r>
      <w:r w:rsidR="003206FC">
        <w:t xml:space="preserve">h as increasing the value and efficiency of Canadia</w:t>
      </w:r>
      <w:r w:rsidR="007E0BE0">
        <w:t xml:space="preserve">n economi</w:t>
      </w:r>
      <w:r w:rsidR="003206FC">
        <w:t xml:space="preserve">c interests and</w:t>
      </w:r>
      <w:r w:rsidR="007E0BE0">
        <w:t xml:space="preserve"> maximizing dividends and financial returns t</w:t>
      </w:r>
      <w:r w:rsidR="00057C48">
        <w:t>o Canada.</w:t>
      </w:r>
      <w:r w:rsidR="0099043F">
        <w:t> </w:t>
      </w:r>
      <w:r w:rsidR="00C543A0">
        <w:t xml:space="preserve">[FR]</w:t>
      </w:r>
    </w:p>
    <w:p w14:paraId="59798B6E" w14:textId="77777777" w:rsidR="0099043F" w:rsidRDefault="0099043F" w:rsidP="00DC6F4A">
      <w:pPr>
        <w:spacing w:after="0" w:line="240" w:lineRule="auto"/>
      </w:pPr>
    </w:p>
    <w:p w14:paraId="6E723079" w14:textId="678F04FF" w:rsidR="00021E62" w:rsidRPr="000736EE" w:rsidRDefault="00021E62" w:rsidP="00021E62">
      <w:pPr>
        <w:spacing w:after="0" w:line="240" w:lineRule="auto"/>
        <w:rPr>
          <w:color w:val="0F4761" w:themeColor="accent1" w:themeShade="BF"/>
        </w:rPr>
      </w:pPr>
      <w:r>
        <w:rPr>
          <w:color w:val="0F4761" w:themeColor="accent1" w:themeShade="BF"/>
        </w:rPr>
        <w:t>Asset Monetization [FR]</w:t>
      </w:r>
    </w:p>
    <w:p w14:paraId="4ADF536C" w14:textId="77777777" w:rsidR="003C791A" w:rsidRDefault="003C791A" w:rsidP="00DC6F4A">
      <w:pPr>
        <w:spacing w:after="0" w:line="240" w:lineRule="auto"/>
      </w:pPr>
    </w:p>
    <w:p w14:paraId="538C9820" w14:textId="389B6384" w:rsidR="00E05053" w:rsidRDefault="00E05053" w:rsidP="00DC6F4A">
      <w:pPr>
        <w:spacing w:after="0" w:line="240" w:lineRule="auto"/>
      </w:pPr>
      <w:r w:rsidRPr="00E05053">
        <w:t xml:space="preserve">On behalf of the G</w:t>
      </w:r>
      <w:r>
        <w:t>o</w:t>
      </w:r>
      <w:r w:rsidRPr="00E05053">
        <w:t>vernment o</w:t>
      </w:r>
      <w:r>
        <w:t xml:space="preserve">f Canada [P</w:t>
      </w:r>
      <w:r w:rsidRPr="00E05053">
        <w:t>ROT], CDE</w:t>
      </w:r>
      <w:r>
        <w:t>V</w:t>
      </w:r>
      <w:r w:rsidRPr="00E05053">
        <w:t> [PROT] acquires and sells assets to accelerate growth, maximize value and protect the integrity of the Canadian econo</w:t>
      </w:r>
      <w:r w:rsidR="00422602">
        <w:t xml:space="preserve">my. CDE</w:t>
      </w:r>
      <w:r w:rsidRPr="00E05053">
        <w:t xml:space="preserve">V [PROT]’s ability to analyze optimal outcomes, implement strategic negotiations and execute high-value transfers ensures that financial and policy goals are achieved. CDEV [PROT]’s decades of financial advisory experience, coupled with its ability t</w:t>
      </w:r>
      <w:r w:rsidR="00A15188">
        <w:t xml:space="preserve">o acces</w:t>
      </w:r>
      <w:r w:rsidRPr="00E05053">
        <w:t>s top global advisors, provides reliable expertise in negotiating and executing sales to the benefit of all Canadians. [FR]</w:t>
      </w:r>
    </w:p>
    <w:p w14:paraId="4E65D867" w14:textId="77777777" w:rsidR="00422602" w:rsidRPr="00E05053" w:rsidRDefault="00422602" w:rsidP="00DC6F4A">
      <w:pPr>
        <w:spacing w:after="0" w:line="240" w:lineRule="auto"/>
      </w:pPr>
    </w:p>
    <w:p w14:paraId="53B4E508" w14:textId="348D5834" w:rsidR="00E05053" w:rsidRPr="00E05053" w:rsidRDefault="00E05053" w:rsidP="00DC6F4A">
      <w:pPr>
        <w:spacing w:after="0" w:line="240" w:lineRule="auto"/>
      </w:pPr>
      <w:r>
        <w:t>To date, CDEV [PROT] has generated $9 billion in net proceeds from asset s</w:t>
      </w:r>
      <w:r w:rsidR="0060368D">
        <w:t xml:space="preserve">ales. Key transact</w:t>
      </w:r>
      <w:r w:rsidR="00DF22FC">
        <w:t>ions in the pa</w:t>
      </w:r>
      <w:r w:rsidR="00DA6A32">
        <w:t xml:space="preserve">st 15 y</w:t>
      </w:r>
      <w:r w:rsidR="0060368D">
        <w:t>ears inc</w:t>
      </w:r>
      <w:r w:rsidR="006C2023">
        <w:t xml:space="preserve">luded the s</w:t>
      </w:r>
      <w:r w:rsidR="003C08E5">
        <w:t>ales of Canada’s shares in Chrysler and General Mo</w:t>
      </w:r>
      <w:r w:rsidR="0059364D">
        <w:t>t</w:t>
      </w:r>
      <w:r w:rsidR="008F4FAC">
        <w:t xml:space="preserve">ors, the sale of Ridely Terminals Inc., whi</w:t>
      </w:r>
      <w:r w:rsidR="00CB43FE">
        <w:t>ch</w:t>
      </w:r>
      <w:r w:rsidR="003572B0">
        <w:t> inv</w:t>
      </w:r>
      <w:r w:rsidR="00CB43FE">
        <w:t>olved a first-of-its-kind transfer of a 10% equity stake to local First Nation</w:t>
      </w:r>
      <w:r w:rsidR="00BC7E71">
        <w:t xml:space="preserve">s, and the</w:t>
      </w:r>
      <w:r w:rsidR="00E3344C">
        <w:t> revie</w:t>
      </w:r>
      <w:r w:rsidR="00BC7E71">
        <w:t xml:space="preserve">w of</w:t>
      </w:r>
      <w:r w:rsidR="00E10DBD">
        <w:t> the Dominion Coal Blocks Inc</w:t>
      </w:r>
      <w:r w:rsidR="00D17560">
        <w:t>.</w:t>
      </w:r>
      <w:r w:rsidR="004F516F">
        <w:t>, in cooperation with Crown-Indigenous Relations and Northern Affairs. [</w:t>
      </w:r>
      <w:r w:rsidR="003C08E5">
        <w:t xml:space="preserve">FR]</w:t>
      </w:r>
    </w:p>
    <w:p w14:paraId="4C978CD4" w14:textId="77777777" w:rsidR="0011668F" w:rsidRDefault="0011668F" w:rsidP="00DC6F4A">
      <w:pPr>
        <w:spacing w:after="0" w:line="240" w:lineRule="auto"/>
      </w:pPr>
    </w:p>
    <w:p w14:paraId="45133FBB" w14:textId="2650CDB8" w:rsidR="00CC3CFA" w:rsidRDefault="00CC3CFA" w:rsidP="00F320AA">
      <w:pPr>
        <w:spacing w:after="0" w:line="240" w:lineRule="auto"/>
      </w:pPr>
      <w:r>
        <w:rPr>
          <w:color w:val="0F4761" w:themeColor="accent1" w:themeShade="BF"/>
        </w:rPr>
        <w:lastRenderedPageBreak/>
        <w:t>Capital &amp; Funding Solutions [FR]</w:t>
      </w:r>
    </w:p>
    <w:p w14:paraId="13133687" w14:textId="77777777" w:rsidR="0011668F" w:rsidRDefault="0011668F" w:rsidP="00DC6F4A">
      <w:pPr>
        <w:spacing w:after="0" w:line="240" w:lineRule="auto"/>
      </w:pPr>
    </w:p>
    <w:p w14:paraId="4E2475A1" w14:textId="77777777" w:rsidR="00EE6052" w:rsidRDefault="00F04A5A" w:rsidP="00DC6F4A">
      <w:pPr>
        <w:spacing w:after="0" w:line="240" w:lineRule="auto"/>
      </w:pPr>
      <w:r>
        <w:t xml:space="preserve">CDEV [</w:t>
      </w:r>
      <w:r w:rsidR="0003659A">
        <w:t>PROT] a</w:t>
      </w:r>
      <w:r w:rsidR="00F12348">
        <w:t>d</w:t>
      </w:r>
      <w:r w:rsidR="0003659A">
        <w:t xml:space="preserve">vises on and prov</w:t>
      </w:r>
      <w:r w:rsidR="00F12348">
        <w:t>i</w:t>
      </w:r>
      <w:r w:rsidR="0003659A">
        <w:t xml:space="preserve">des creative capital and funding solutions. [FR]</w:t>
      </w:r>
    </w:p>
    <w:p w14:paraId="06C17EE1" w14:textId="77777777" w:rsidR="00EE6052" w:rsidRDefault="00EE6052" w:rsidP="00DC6F4A">
      <w:pPr>
        <w:spacing w:after="0" w:line="240" w:lineRule="auto"/>
      </w:pPr>
    </w:p>
    <w:p w14:paraId="6306A1A5" w14:textId="45AA44DE" w:rsidR="00D001EB" w:rsidRDefault="00273093" w:rsidP="00DC6F4A">
      <w:pPr>
        <w:spacing w:after="0" w:line="240" w:lineRule="auto"/>
      </w:pPr>
      <w:r>
        <w:t>W</w:t>
      </w:r>
      <w:r w:rsidR="00D001EB" w:rsidRPr="00D001EB">
        <w:t>hen the COVID-19 pandemic threatened Canadian businesses and the economy in March 2020, the Government of Canada [PROT] called on CDEV [PROT] to help conceive and implement an emergency loan program for Canada’s largest businesses. CDEV [PROT] rapidly developed the Large Employer Emergency Financing Facility (LEEFF) program and formed a dedicated subsidiary, the Canada Enterprise Emergency Funding Corporation (CEEFC [PROT]), to execute it. Through CEEFC [PROT], CDEV [PROT] has extensive experience negotiating secured and unsecured lending facilities ranging from $100 million to over</w:t>
      </w:r>
      <w:r w:rsidR="00E73CA6">
        <w:t> </w:t>
      </w:r>
      <w:r w:rsidR="00D001EB" w:rsidRPr="00D001EB">
        <w:t xml:space="preserve">$2 billion, helping to support important Canadian companies with complex financing needs. Sin</w:t>
      </w:r>
      <w:r w:rsidR="00EE6052">
        <w:t xml:space="preserve">c</w:t>
      </w:r>
      <w:r w:rsidR="00D001EB" w:rsidRPr="00D001EB">
        <w:t xml:space="preserve">e its inception, CEEFC [PROT] has</w:t>
      </w:r>
      <w:r w:rsidR="00D001EB" w:rsidRPr="00FA6271">
        <w:t xml:space="preserve"> provided over $7 billion in liquidity to large Canadian employers. CEEFC [PROT] remains active in managing its portfolio of a</w:t>
      </w:r>
      <w:r w:rsidR="007D0B2A" w:rsidRPr="00FA6271">
        <w:t xml:space="preserve">pproximately $2</w:t>
      </w:r>
      <w:r w:rsidR="00D001EB" w:rsidRPr="00FA6271">
        <w:t>.</w:t>
      </w:r>
      <w:r w:rsidR="007D0B2A" w:rsidRPr="00FA6271">
        <w:t>8 b</w:t>
      </w:r>
      <w:r w:rsidR="00D001EB" w:rsidRPr="00FA6271">
        <w:t xml:space="preserve">illion in loans and equity. [FR]</w:t>
      </w:r>
    </w:p>
    <w:p w14:paraId="75ECDF56" w14:textId="77777777" w:rsidR="00EE6052" w:rsidRPr="00BD355B" w:rsidRDefault="00EE6052" w:rsidP="00DC6F4A">
      <w:pPr>
        <w:spacing w:after="0" w:line="240" w:lineRule="auto"/>
      </w:pPr>
    </w:p>
    <w:p w14:paraId="242311BF" w14:textId="7247B44C" w:rsidR="00EE6052" w:rsidRPr="00BD355B" w:rsidRDefault="004C252D" w:rsidP="00DC6F4A">
      <w:pPr>
        <w:spacing w:after="0" w:line="240" w:lineRule="auto"/>
      </w:pPr>
      <w:r w:rsidRPr="00BD355B">
        <w:t>CDEV [PRO</w:t>
      </w:r>
      <w:r w:rsidR="00BD355B" w:rsidRPr="00BD355B">
        <w:t xml:space="preserve">T] also worked with the Department of Innovation, Science and Economic Development and the Department of Finance to structu</w:t>
      </w:r>
      <w:r w:rsidR="00BE0960">
        <w:t>r</w:t>
      </w:r>
      <w:r w:rsidR="00BD355B" w:rsidRPr="00BD355B">
        <w:t xml:space="preserve">e a financing transacti</w:t>
      </w:r>
      <w:r w:rsidR="00BE0960">
        <w:t xml:space="preserve">on with Teles</w:t>
      </w:r>
      <w:r w:rsidR="00BD355B" w:rsidRPr="00BD355B">
        <w:t>a</w:t>
      </w:r>
      <w:r w:rsidR="00FE2658">
        <w:t xml:space="preserve">t</w:t>
      </w:r>
      <w:r w:rsidR="00BB35F8">
        <w:t>. As a result of this wor</w:t>
      </w:r>
      <w:r w:rsidR="0045270C">
        <w:t xml:space="preserve">k,</w:t>
      </w:r>
      <w:r w:rsidR="00FE2658" w:rsidRPr="00FE2658">
        <w:t> the Government of Canada [PROT] anno</w:t>
      </w:r>
      <w:r w:rsidR="003F1706">
        <w:t xml:space="preserve">unced a fi</w:t>
      </w:r>
      <w:r w:rsidR="00FE2658" w:rsidRPr="00FE2658">
        <w:t xml:space="preserve">nancial agreement with T</w:t>
      </w:r>
      <w:r w:rsidR="0026110E">
        <w:t xml:space="preserve">elesat on September 13,</w:t>
      </w:r>
      <w:r w:rsidR="007744DF">
        <w:t> </w:t>
      </w:r>
      <w:r w:rsidR="003F1706">
        <w:t xml:space="preserve">2024, that will allow the com</w:t>
      </w:r>
      <w:r w:rsidR="00FE2658" w:rsidRPr="00FE2658">
        <w:t xml:space="preserve">pany to complete and opera</w:t>
      </w:r>
      <w:r w:rsidR="00FE2658" w:rsidRPr="00FE2658">
        <w:rPr>
          <w:i/>
          <w:iCs/>
        </w:rPr>
        <w:t>te TelesatLightspee</w:t>
      </w:r>
      <w:r w:rsidR="00FE2658" w:rsidRPr="00FE2658">
        <w:t>d – one of the world’s most innovative satellite networks. With a $2.14 billion investment from the federal government, Telesat Lightspeed will be Canada’s largest ever space program and will expand internet and 5G networks in communities across Canada, with affordable, high-speed broadband connectivity thanks to its low-Earth-orbit satellite network. As part o</w:t>
      </w:r>
      <w:r w:rsidR="00BD355B" w:rsidRPr="00BD355B">
        <w:t>f the agreement, CDEV [PROT] established a new subsidiary, that provides a l</w:t>
      </w:r>
      <w:r w:rsidR="004C71A6">
        <w:t>o</w:t>
      </w:r>
      <w:r w:rsidR="00BD355B" w:rsidRPr="00BD355B">
        <w:t xml:space="preserve">an to Telesat LEO Inc. to fund construction of the project as well as hold and manage the Government of Canada [PROT]’s loan and stock warrants to ensure Canadian taxpayers benefit from this investment. [FR]</w:t>
      </w:r>
    </w:p>
    <w:p w14:paraId="2B00C1EE" w14:textId="77777777" w:rsidR="00CC3CFA" w:rsidRPr="00BD355B" w:rsidRDefault="00CC3CFA" w:rsidP="00DC6F4A">
      <w:pPr>
        <w:spacing w:after="0" w:line="240" w:lineRule="auto"/>
      </w:pPr>
    </w:p>
    <w:p w14:paraId="1A9C67E9" w14:textId="2A24523F" w:rsidR="00FB0405" w:rsidRDefault="00FB0405" w:rsidP="00F320AA">
      <w:pPr>
        <w:spacing w:after="0" w:line="240" w:lineRule="auto"/>
      </w:pPr>
      <w:r>
        <w:rPr>
          <w:color w:val="0F4761" w:themeColor="accent1" w:themeShade="BF"/>
        </w:rPr>
        <w:t>Financial Advisory &amp; Strategic Reviews [FR</w:t>
      </w:r>
      <w:r w:rsidR="00F320AA">
        <w:rPr>
          <w:color w:val="0F4761" w:themeColor="accent1" w:themeShade="BF"/>
        </w:rPr>
        <w:t xml:space="preserve">]</w:t>
      </w:r>
    </w:p>
    <w:p w14:paraId="4819F570" w14:textId="77777777" w:rsidR="00DC6F4A" w:rsidRDefault="00DC6F4A" w:rsidP="00DC6F4A">
      <w:pPr>
        <w:spacing w:after="0" w:line="240" w:lineRule="auto"/>
      </w:pPr>
    </w:p>
    <w:p w14:paraId="4BD925BA" w14:textId="6D94E596" w:rsidR="00B0390F" w:rsidRDefault="00DC6F4A" w:rsidP="00DC6F4A">
      <w:pPr>
        <w:spacing w:after="0" w:line="240" w:lineRule="auto"/>
      </w:pPr>
      <w:r w:rsidRPr="00DC6F4A">
        <w:t xml:space="preserve">CDEV [PROT]’s breadth of financial advisory expertise provides strategic insight and co</w:t>
      </w:r>
      <w:r w:rsidR="00B060E6">
        <w:t xml:space="preserve">mmercial adv</w:t>
      </w:r>
      <w:r w:rsidRPr="00DC6F4A">
        <w:t>ice to assist the Government of Canada [PROT] with its policy objectives. [FR</w:t>
      </w:r>
      <w:r w:rsidR="005B00B6">
        <w:t xml:space="preserve">]</w:t>
      </w:r>
    </w:p>
    <w:p w14:paraId="7CEC22C3" w14:textId="77777777" w:rsidR="00B0390F" w:rsidRDefault="00B0390F" w:rsidP="00DC6F4A">
      <w:pPr>
        <w:spacing w:after="0" w:line="240" w:lineRule="auto"/>
      </w:pPr>
    </w:p>
    <w:p w14:paraId="6206CB80" w14:textId="7E6C85F8" w:rsidR="001F5C83" w:rsidRDefault="6B96B62C" w:rsidP="00DC6F4A">
      <w:pPr>
        <w:spacing w:after="0" w:line="240" w:lineRule="auto"/>
      </w:pPr>
      <w:r>
        <w:t>CDEV [PROT] advises on critical matters, including financial interventio</w:t>
      </w:r>
      <w:r w:rsidR="1CE8F79A">
        <w:t>n</w:t>
      </w:r>
      <w:r>
        <w:t xml:space="preserve">s, corporate finan</w:t>
      </w:r>
      <w:r w:rsidR="00D86C20">
        <w:t>cin</w:t>
      </w:r>
      <w:r>
        <w:t xml:space="preserve">g negotiations</w:t>
      </w:r>
      <w:r w:rsidR="1CE8F79A">
        <w:t>,</w:t>
      </w:r>
      <w:r>
        <w:t xml:space="preserve"> asset reviews, a</w:t>
      </w:r>
      <w:r w:rsidR="00AA6E9F">
        <w:t>nd governance matters. [</w:t>
      </w:r>
      <w:r w:rsidR="00DB4409">
        <w:t>F</w:t>
      </w:r>
      <w:r>
        <w:t xml:space="preserve">R]</w:t>
      </w:r>
    </w:p>
    <w:p w14:paraId="6B5206FC" w14:textId="77777777" w:rsidR="001F5C83" w:rsidRDefault="001F5C83" w:rsidP="00DC6F4A">
      <w:pPr>
        <w:spacing w:after="0" w:line="240" w:lineRule="auto"/>
      </w:pPr>
    </w:p>
    <w:p w14:paraId="48FE4998" w14:textId="4D616C17" w:rsidR="00891AE3" w:rsidRDefault="002F2F2C" w:rsidP="00DC6F4A">
      <w:pPr>
        <w:spacing w:after="0" w:line="240" w:lineRule="auto"/>
      </w:pPr>
      <w:r>
        <w:t xml:space="preserve">Specifically, C</w:t>
      </w:r>
      <w:r w:rsidR="00D87FF9">
        <w:t>DEV </w:t>
      </w:r>
      <w:r>
        <w:t xml:space="preserve">[PROT] brings expertise</w:t>
      </w:r>
      <w:r w:rsidR="00A14175">
        <w:t xml:space="preserve"> and leaders</w:t>
      </w:r>
      <w:r w:rsidR="00B21221">
        <w:t>hip through the due diligence, financial analysi</w:t>
      </w:r>
      <w:r w:rsidR="00D347BF">
        <w:t>s, options assessment, negotiation and documentation phases to inform the risks and optimize ben</w:t>
      </w:r>
      <w:r w:rsidR="00A14175">
        <w:t xml:space="preserve">e</w:t>
      </w:r>
      <w:r w:rsidR="002D6840">
        <w:t>fits to Canada. [FR]</w:t>
      </w:r>
    </w:p>
    <w:p w14:paraId="21F78BCE" w14:textId="77777777" w:rsidR="00891AE3" w:rsidRDefault="00891AE3" w:rsidP="00DC6F4A">
      <w:pPr>
        <w:spacing w:after="0" w:line="240" w:lineRule="auto"/>
      </w:pPr>
    </w:p>
    <w:p w14:paraId="030C3AF3" w14:textId="5B1C69C2" w:rsidR="00DC6F4A" w:rsidRDefault="0008499E" w:rsidP="00DC6F4A">
      <w:pPr>
        <w:spacing w:after="0" w:line="240" w:lineRule="auto"/>
      </w:pPr>
      <w:r>
        <w:t>The</w:t>
      </w:r>
      <w:r w:rsidR="6B96B62C">
        <w:t xml:space="preserve"> combination of speed, expertise, and execution to deliver optimal results while ensuring that public policy objectives remain at the forefront are cor</w:t>
      </w:r>
      <w:r w:rsidR="0056140A">
        <w:t xml:space="preserve">nerstone attributes to the work that </w:t>
      </w:r>
      <w:r w:rsidR="00D11324">
        <w:t xml:space="preserve">CDEV [PROT] is i</w:t>
      </w:r>
      <w:r w:rsidR="009772B4">
        <w:t xml:space="preserve">nvo</w:t>
      </w:r>
      <w:r w:rsidR="008C228E">
        <w:t>lved in. [FR</w:t>
      </w:r>
      <w:r w:rsidR="6B96B62C">
        <w:t>]</w:t>
      </w:r>
    </w:p>
    <w:p w14:paraId="6C83F3AE" w14:textId="77777777" w:rsidR="00080DC6" w:rsidRDefault="00080DC6" w:rsidP="00DC6F4A">
      <w:pPr>
        <w:spacing w:after="0" w:line="240" w:lineRule="auto"/>
      </w:pPr>
    </w:p>
    <w:p w14:paraId="552C0574" w14:textId="17457A3D" w:rsidR="00080DC6" w:rsidRDefault="00BD49E6" w:rsidP="00F320AA">
      <w:pPr>
        <w:spacing w:after="0" w:line="240" w:lineRule="auto"/>
      </w:pPr>
      <w:r>
        <w:rPr>
          <w:color w:val="0F4761" w:themeColor="accent1" w:themeShade="BF"/>
        </w:rPr>
        <w:t xml:space="preserve">Indigenous Ec</w:t>
      </w:r>
      <w:r w:rsidR="00F83044">
        <w:rPr>
          <w:color w:val="0F4761" w:themeColor="accent1" w:themeShade="BF"/>
        </w:rPr>
        <w:t>onomic Participation [FR]</w:t>
      </w:r>
    </w:p>
    <w:p w14:paraId="04A94CF5" w14:textId="77777777" w:rsidR="00080DC6" w:rsidRDefault="00080DC6" w:rsidP="00DC6F4A">
      <w:pPr>
        <w:spacing w:after="0" w:line="240" w:lineRule="auto"/>
      </w:pPr>
    </w:p>
    <w:p w14:paraId="0F4F24CF" w14:textId="495881C8" w:rsidR="00080DC6" w:rsidRPr="00DC6F4A" w:rsidRDefault="00080DC6" w:rsidP="00080DC6">
      <w:pPr>
        <w:spacing w:after="0" w:line="240" w:lineRule="auto"/>
      </w:pPr>
      <w:r>
        <w:t xml:space="preserve">As part of the monetization of Ridley Terminals Inc. in 2019, CDEV [PROT] helped structure a first-of-its-kind transfer of a 10% equity stake to local First Nations. CDEV [PROT] has be</w:t>
      </w:r>
      <w:r w:rsidR="00350D54">
        <w:t>en heavily involv</w:t>
      </w:r>
      <w:r w:rsidR="00133486">
        <w:t>e</w:t>
      </w:r>
      <w:r w:rsidR="000D128A">
        <w:t xml:space="preserve">d, leadin</w:t>
      </w:r>
      <w:r>
        <w:t xml:space="preserve">g perspectives pertaining to indigenous economic participation and access to capital considerations in s</w:t>
      </w:r>
      <w:r w:rsidR="001F537D">
        <w:t xml:space="preserve">e</w:t>
      </w:r>
      <w:r w:rsidR="001F537D">
        <w:lastRenderedPageBreak/>
        <w:t>veral key situations. The d</w:t>
      </w:r>
      <w:r>
        <w:t>e</w:t>
      </w:r>
      <w:r w:rsidR="00B4089B">
        <w:t xml:space="preserve">livery of the inaugural federal Indigenous Loan Guarantee Program and</w:t>
      </w:r>
      <w:r w:rsidR="007D173E">
        <w:t> </w:t>
      </w:r>
      <w:r w:rsidR="00B4089B">
        <w:t xml:space="preserve">the Indigenous e</w:t>
      </w:r>
      <w:r w:rsidR="00850421">
        <w:t>conomic participation in Trans Mountai</w:t>
      </w:r>
      <w:r w:rsidR="00B4089B">
        <w:t xml:space="preserve">n Corporation [PROT] are compl</w:t>
      </w:r>
      <w:r w:rsidR="008B12F9">
        <w:t xml:space="preserve">ex, critical transactions that CDEV [PROT] is wo</w:t>
      </w:r>
      <w:r w:rsidR="00CD1DBE">
        <w:t>rk</w:t>
      </w:r>
      <w:r w:rsidR="00AC7766">
        <w:t xml:space="preserve">ing on. [FR]</w:t>
      </w:r>
      <w:r w:rsidR="005E32E6">
        <w:t/>
      </w:r>
    </w:p>
    <w:p w14:paraId="63AB672A" w14:textId="77777777" w:rsidR="00FF5776" w:rsidRDefault="00FF5776" w:rsidP="00DC6F4A">
      <w:pPr>
        <w:spacing w:after="0" w:line="240" w:lineRule="auto"/>
      </w:pPr>
    </w:p>
    <w:p w14:paraId="5556545A" w14:textId="747C2D53" w:rsidR="00DD02CD" w:rsidRDefault="00DD02CD" w:rsidP="00DD02CD">
      <w:pPr>
        <w:pStyle w:val="Heading2"/>
        <w:spacing w:before="0" w:after="0" w:line="240" w:lineRule="auto"/>
      </w:pPr>
      <w:bookmarkStart w:id="11" w:name="_Toc187780188"/>
      <w:r>
        <w:t xml:space="preserve">3.2 C</w:t>
      </w:r>
      <w:r w:rsidR="003529FF">
        <w:t>DEV [PROT]’s Future Strategic Direction [FR]</w:t>
      </w:r>
      <w:bookmarkEnd w:id="11"/>
    </w:p>
    <w:p w14:paraId="282CBBF2" w14:textId="77777777" w:rsidR="00DD02CD" w:rsidRDefault="00DD02CD" w:rsidP="00DD02CD">
      <w:pPr>
        <w:spacing w:after="0" w:line="240" w:lineRule="auto"/>
      </w:pPr>
    </w:p>
    <w:p w14:paraId="4E9BBA92" w14:textId="7F488100" w:rsidR="00DD02CD" w:rsidRDefault="00DD02CD" w:rsidP="00DD02CD">
      <w:pPr>
        <w:spacing w:after="0" w:line="240" w:lineRule="auto"/>
      </w:pPr>
      <w:r>
        <w:t xml:space="preserve">Building upon these Pillars of Expertise, an</w:t>
      </w:r>
      <w:r w:rsidR="00161F15">
        <w:t xml:space="preserve">d at</w:t>
      </w:r>
      <w:r>
        <w:t> the direction of its Board of Directors as well as the Department of Finance, CDEV [PROT] was encouraged to consider a broader review of its strategic direction. This complements a recent significant transformation in corporate culture, ne</w:t>
      </w:r>
      <w:r w:rsidR="009E40C5">
        <w:t>w additions to the executive leadership team, and o</w:t>
      </w:r>
      <w:r>
        <w:t xml:space="preserve">verdue and essential investments in talent, technolo</w:t>
      </w:r>
      <w:r w:rsidR="00D00622">
        <w:t>gy, and pr</w:t>
      </w:r>
      <w:r>
        <w:t>ocesses to optimize CDEV [PROT]’s potential value to the government, going forward. [FR]</w:t>
      </w:r>
    </w:p>
    <w:p w14:paraId="1B05E5A9" w14:textId="77777777" w:rsidR="00021E62" w:rsidRDefault="00021E62" w:rsidP="00DD02CD">
      <w:pPr>
        <w:spacing w:after="0" w:line="240" w:lineRule="auto"/>
      </w:pPr>
    </w:p>
    <w:p w14:paraId="4A217662" w14:textId="10BD9135" w:rsidR="003529FF" w:rsidRDefault="003529FF" w:rsidP="003529FF">
      <w:pPr>
        <w:pStyle w:val="Heading3"/>
        <w:spacing w:before="0" w:after="0" w:line="240" w:lineRule="auto"/>
      </w:pPr>
      <w:bookmarkStart w:id="12" w:name="_Toc187780189"/>
      <w:r>
        <w:t>3.2.1 Strategic Objectives and Strategic Statement [FR]</w:t>
      </w:r>
      <w:bookmarkEnd w:id="12"/>
    </w:p>
    <w:p w14:paraId="78161487" w14:textId="77777777" w:rsidR="00DD02CD" w:rsidRDefault="00DD02CD" w:rsidP="00DD02CD">
      <w:pPr>
        <w:spacing w:after="0" w:line="240" w:lineRule="auto"/>
      </w:pPr>
    </w:p>
    <w:p w14:paraId="021E6A0B" w14:textId="7E91D571" w:rsidR="00DD02CD" w:rsidRDefault="00DD02CD" w:rsidP="00DD02CD">
      <w:pPr>
        <w:spacing w:after="0" w:line="240" w:lineRule="auto"/>
      </w:pPr>
      <w:r>
        <w:t>CDEV [PROT] determined that a future Strategic Direction should be founded on the overall Strategic Objective</w:t>
      </w:r>
      <w:r w:rsidR="007B6F1A">
        <w:t>s of:</w:t>
      </w:r>
      <w:r>
        <w:t xml:space="preserve"> (a) building upon its Pillars of Expert</w:t>
      </w:r>
      <w:r w:rsidR="007B6F1A">
        <w:t>ise, </w:t>
      </w:r>
      <w:r>
        <w:t xml:space="preserve">(b) leveraging its commercial experti</w:t>
      </w:r>
      <w:r w:rsidR="000D2066">
        <w:t>se, and (</w:t>
      </w:r>
      <w:r>
        <w:t xml:space="preserve">c) dr</w:t>
      </w:r>
      <w:r w:rsidR="00345F9F">
        <w:t>ivi</w:t>
      </w:r>
      <w:r>
        <w:t xml:space="preserve">ng maximum impact to Canada by way of supporting economic growth and driving fiscal efficiencies. [FR]</w:t>
      </w:r>
    </w:p>
    <w:p w14:paraId="63D6EA28" w14:textId="77777777" w:rsidR="00DD02CD" w:rsidRDefault="00DD02CD" w:rsidP="00DD02CD">
      <w:pPr>
        <w:spacing w:after="0" w:line="240" w:lineRule="auto"/>
      </w:pPr>
    </w:p>
    <w:p w14:paraId="46E1E949" w14:textId="55DA4F47" w:rsidR="00DD02CD" w:rsidRDefault="00DD02CD" w:rsidP="00DD02CD">
      <w:pPr>
        <w:spacing w:after="0" w:line="240" w:lineRule="auto"/>
      </w:pPr>
      <w:r>
        <w:t xml:space="preserve">In doing so, CDEV [</w:t>
      </w:r>
      <w:r w:rsidR="001132C0">
        <w:t>PROT] i</w:t>
      </w:r>
      <w:r>
        <w:t xml:space="preserve">nten</w:t>
      </w:r>
      <w:r w:rsidRPr="001D0E8B">
        <w:t xml:space="preserve">ds to be recognized as the governmen</w:t>
      </w:r>
      <w:proofErr w:type="spellStart"/>
      <w:r w:rsidRPr="001D0E8B">
        <w:t>t’s ce</w:t>
      </w:r>
      <w:proofErr w:type="spellEnd"/>
      <w:r w:rsidRPr="001D0E8B">
        <w:t xml:space="preserve">ntre of excellence for financial advisory, with the commercial mindset and capabilities required to add value for Canada, while leveraging its pillars of expertise. [F</w:t>
      </w:r>
      <w:r w:rsidR="001D0E8B">
        <w:t>R</w:t>
      </w:r>
      <w:r>
        <w:t xml:space="preserve">]</w:t>
      </w:r>
    </w:p>
    <w:p w14:paraId="63BF5D73" w14:textId="77777777" w:rsidR="00DD02CD" w:rsidRDefault="00DD02CD" w:rsidP="00DD02CD">
      <w:pPr>
        <w:spacing w:after="0" w:line="240" w:lineRule="auto"/>
      </w:pPr>
    </w:p>
    <w:p w14:paraId="34740634" w14:textId="77EAB4F6" w:rsidR="003529FF" w:rsidRDefault="003529FF" w:rsidP="003529FF">
      <w:pPr>
        <w:pStyle w:val="Heading3"/>
        <w:spacing w:before="0" w:after="0" w:line="240" w:lineRule="auto"/>
      </w:pPr>
      <w:bookmarkStart w:id="13" w:name="_Toc187780190"/>
      <w:r>
        <w:t>3.2.2 Strategic Principles [FR]</w:t>
      </w:r>
      <w:bookmarkEnd w:id="13"/>
    </w:p>
    <w:p w14:paraId="6A410C3D" w14:textId="77777777" w:rsidR="00DD02CD" w:rsidRDefault="00DD02CD" w:rsidP="00DD02CD">
      <w:pPr>
        <w:spacing w:after="0" w:line="240" w:lineRule="auto"/>
      </w:pPr>
    </w:p>
    <w:p w14:paraId="5C7F67EF" w14:textId="19C22971" w:rsidR="00DD02CD" w:rsidRDefault="008E0FFE" w:rsidP="00DD02CD">
      <w:pPr>
        <w:spacing w:after="0" w:line="240" w:lineRule="auto"/>
      </w:pPr>
      <w:r>
        <w:t>The i</w:t>
      </w:r>
      <w:r w:rsidR="00DD02CD">
        <w:t xml:space="preserve">mplementation of CDEV [PROT]’s Strategic Direction will be guided by defined objectives and outcomes supporting the following Strategic Principles which will underpin CDEV [PROT]’s overall operating model and mindset and will span all its activities. Through the planning period, CDEV [PROT] will consider more specific objectives and outcomes for each of these Strategic Principles, as well as potential new and enhanced service offerings which leverage its Pillars of Expertise. Throughout, CDEV [PROT] will ensure that its objectives and outcomes directly align to overall Strategic Objectives and Strategic Statement. [FR]</w:t>
      </w:r>
    </w:p>
    <w:p w14:paraId="6E7BCC1A" w14:textId="77777777" w:rsidR="00DD02CD" w:rsidRDefault="00DD02CD" w:rsidP="00DD02CD">
      <w:pPr>
        <w:spacing w:after="0" w:line="240" w:lineRule="auto"/>
      </w:pPr>
    </w:p>
    <w:p w14:paraId="38BA89A9" w14:textId="0E62DFB1" w:rsidR="00DD02CD" w:rsidRPr="009916E9" w:rsidRDefault="3013A476" w:rsidP="00CC2E3D">
      <w:pPr>
        <w:pStyle w:val="ListParagraph"/>
        <w:numPr>
          <w:ilvl w:val="0"/>
          <w:numId w:val="2"/>
        </w:numPr>
        <w:spacing w:after="0" w:line="240" w:lineRule="auto"/>
      </w:pPr>
      <w:r w:rsidRPr="44D7D434">
        <w:rPr>
          <w:b/>
          <w:bCs/>
          <w:color w:val="0F4761" w:themeColor="accent1" w:themeShade="BF"/>
        </w:rPr>
        <w:t>Engage in the Highest-Value Assignments: d</w:t>
      </w:r>
      <w:r w:rsidRPr="44D7D434">
        <w:rPr>
          <w:b/>
          <w:bCs/>
        </w:rPr>
        <w:t>e</w:t>
      </w:r>
      <w:r>
        <w:t>veloping CDEV [PROT]’s pipeline of assignments to ensure our unique skills and expertise are deployed to drive maximum impact for Canada. [FR]</w:t>
      </w:r>
    </w:p>
    <w:p w14:paraId="673FF454"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Ensure Financial Efficiency and Sustainability: </w:t>
      </w:r>
      <w:r w:rsidRPr="009916E9">
        <w:rPr>
          <w:b/>
          <w:bCs/>
        </w:rPr>
        <w:t>de</w:t>
      </w:r>
      <w:r w:rsidRPr="009916E9">
        <w:t xml:space="preserve">veloping and implementing add</w:t>
      </w:r>
      <w:r>
        <w:t xml:space="preserve">itional proc</w:t>
      </w:r>
      <w:r w:rsidRPr="009916E9">
        <w:t>esses to opti</w:t>
      </w:r>
      <w:r>
        <w:t xml:space="preserve">mize cost efficiencies, including ongoing cost-benefit and value-for-money analysis to ensure CDEV [PRO</w:t>
      </w:r>
      <w:r w:rsidRPr="009916E9">
        <w:t xml:space="preserve">T]’s long-term financial sustainability. [FR</w:t>
      </w:r>
      <w:r>
        <w:t>]</w:t>
      </w:r>
    </w:p>
    <w:p w14:paraId="1B8D35DA" w14:textId="77777777" w:rsidR="00DD02CD" w:rsidRPr="009916E9" w:rsidRDefault="00DD02CD" w:rsidP="00CC2E3D">
      <w:pPr>
        <w:pStyle w:val="ListParagraph"/>
        <w:numPr>
          <w:ilvl w:val="0"/>
          <w:numId w:val="2"/>
        </w:numPr>
        <w:spacing w:after="0" w:line="240" w:lineRule="auto"/>
        <w:contextualSpacing w:val="0"/>
      </w:pPr>
      <w:r w:rsidRPr="000736EE">
        <w:rPr>
          <w:b/>
          <w:bCs/>
          <w:color w:val="0F4761" w:themeColor="accent1" w:themeShade="BF"/>
        </w:rPr>
        <w:t>Drive Value through Governance: op</w:t>
      </w:r>
      <w:r w:rsidRPr="009916E9">
        <w:rPr>
          <w:b/>
          <w:bCs/>
        </w:rPr>
        <w:t>t</w:t>
      </w:r>
      <w:r w:rsidRPr="009916E9">
        <w:t xml:space="preserve">imizing governance within CDEV [PROT]’s Gr</w:t>
      </w:r>
      <w:r>
        <w:t>o</w:t>
      </w:r>
      <w:r w:rsidRPr="009916E9">
        <w:t xml:space="preserve">up of Com</w:t>
      </w:r>
      <w:r>
        <w:t>p</w:t>
      </w:r>
      <w:r w:rsidRPr="009916E9">
        <w:t>anies. [F</w:t>
      </w:r>
      <w:r>
        <w:t>R]</w:t>
      </w:r>
    </w:p>
    <w:p w14:paraId="13579EED" w14:textId="77777777" w:rsidR="00AB523E" w:rsidRPr="009916E9" w:rsidRDefault="00AB523E" w:rsidP="00AB523E">
      <w:pPr>
        <w:pStyle w:val="ListParagraph"/>
        <w:numPr>
          <w:ilvl w:val="0"/>
          <w:numId w:val="2"/>
        </w:numPr>
        <w:spacing w:after="0" w:line="240" w:lineRule="auto"/>
        <w:contextualSpacing w:val="0"/>
      </w:pPr>
      <w:r w:rsidRPr="000736EE">
        <w:rPr>
          <w:b/>
          <w:bCs/>
          <w:color w:val="0F4761" w:themeColor="accent1" w:themeShade="BF"/>
        </w:rPr>
        <w:t>Build a Strong Organizational Culture: </w:t>
      </w:r>
      <w:r w:rsidRPr="009916E9">
        <w:rPr>
          <w:b/>
          <w:bCs/>
        </w:rPr>
        <w:t>c</w:t>
      </w:r>
      <w:r w:rsidRPr="009916E9">
        <w:t>ontinue </w:t>
      </w:r>
      <w:r>
        <w:t>t</w:t>
      </w:r>
      <w:r w:rsidRPr="009916E9">
        <w:t xml:space="preserve">o develop a </w:t>
      </w:r>
      <w:r>
        <w:t xml:space="preserve">co</w:t>
      </w:r>
      <w:r w:rsidRPr="009916E9">
        <w:t xml:space="preserve">r</w:t>
      </w:r>
      <w:r>
        <w:t xml:space="preserve">porate culture founded on high </w:t>
      </w:r>
      <w:r w:rsidRPr="009916E9">
        <w:t>performance and a</w:t>
      </w:r>
      <w:r>
        <w:t xml:space="preserve"> commercial mindset which retains specialized knowledge</w:t>
      </w:r>
      <w:r w:rsidRPr="009916E9">
        <w:t> to benefi</w:t>
      </w:r>
      <w:r>
        <w:t xml:space="preserve">t the Government of Canada [PROT]. [FR]</w:t>
      </w:r>
    </w:p>
    <w:p w14:paraId="5C766EF9" w14:textId="77777777" w:rsidR="00DD02CD" w:rsidRDefault="00DD02CD" w:rsidP="00DD02CD">
      <w:pPr>
        <w:spacing w:after="0" w:line="240" w:lineRule="auto"/>
      </w:pPr>
    </w:p>
    <w:p w14:paraId="468C331A" w14:textId="77777777" w:rsidR="00DD02CD" w:rsidRDefault="00DD02CD" w:rsidP="00DD02CD">
      <w:pPr>
        <w:spacing w:after="0" w:line="240" w:lineRule="auto"/>
        <w:rPr>
          <w:color w:val="0F4761" w:themeColor="accent1" w:themeShade="BF"/>
        </w:rPr>
      </w:pPr>
      <w:r w:rsidRPr="000736EE">
        <w:rPr>
          <w:color w:val="0F4761" w:themeColor="accent1" w:themeShade="BF"/>
        </w:rPr>
        <w:t>Engage in the Highest Value Assignments [FR]</w:t>
      </w:r>
    </w:p>
    <w:p w14:paraId="0B9154D3" w14:textId="77777777" w:rsidR="00DD02CD" w:rsidRPr="000736EE" w:rsidRDefault="00DD02CD" w:rsidP="00DD02CD">
      <w:pPr>
        <w:spacing w:after="0" w:line="240" w:lineRule="auto"/>
        <w:rPr>
          <w:color w:val="0F4761" w:themeColor="accent1" w:themeShade="BF"/>
        </w:rPr>
      </w:pPr>
    </w:p>
    <w:p w14:paraId="616FD71A" w14:textId="26FC4C10" w:rsidR="00DD02CD" w:rsidRDefault="00DD02CD" w:rsidP="00DD02CD">
      <w:pPr>
        <w:spacing w:after="0" w:line="240" w:lineRule="auto"/>
      </w:pPr>
      <w:r>
        <w:lastRenderedPageBreak/>
        <w:t>CDEV [PROT] can be a central source of commercial expertise for the government in alignment with Canada's policy priorities. CDEV [PROT] will focus on having a stable pipeline of high-value assignments by being impactful within its core lines of business. [FR]</w:t>
      </w:r>
    </w:p>
    <w:p w14:paraId="1A9BDFFB" w14:textId="77777777" w:rsidR="00DD02CD" w:rsidRDefault="00DD02CD" w:rsidP="00DD02CD">
      <w:pPr>
        <w:spacing w:after="0" w:line="240" w:lineRule="auto"/>
      </w:pPr>
    </w:p>
    <w:p w14:paraId="68EC6A5C" w14:textId="77777777" w:rsidR="00DD02CD" w:rsidRPr="00200C1F" w:rsidRDefault="00DD02CD" w:rsidP="00DD02CD">
      <w:pPr>
        <w:spacing w:after="0" w:line="240" w:lineRule="auto"/>
      </w:pPr>
      <w:r>
        <w:t>In</w:t>
      </w:r>
      <w:r w:rsidRPr="00200C1F">
        <w:t xml:space="preserve"> 2025</w:t>
      </w:r>
      <w:r>
        <w:t>-2029</w:t>
      </w:r>
      <w:r w:rsidRPr="00200C1F">
        <w:t>,</w:t>
      </w:r>
      <w:r>
        <w:t xml:space="preserve"> </w:t>
      </w:r>
      <w:r w:rsidRPr="00200C1F">
        <w:t>objectives</w:t>
      </w:r>
      <w:r>
        <w:t> and outcomes will focus on: [F</w:t>
      </w:r>
      <w:r w:rsidRPr="00200C1F">
        <w:t>R]</w:t>
      </w:r>
    </w:p>
    <w:p w14:paraId="50B944E1" w14:textId="77777777" w:rsidR="00DD02CD" w:rsidRPr="00200C1F" w:rsidRDefault="00DD02CD" w:rsidP="00CC2E3D">
      <w:pPr>
        <w:pStyle w:val="ListParagraph"/>
        <w:numPr>
          <w:ilvl w:val="0"/>
          <w:numId w:val="3"/>
        </w:numPr>
        <w:spacing w:after="0" w:line="240" w:lineRule="auto"/>
        <w:contextualSpacing w:val="0"/>
      </w:pPr>
      <w:r w:rsidRPr="00200C1F">
        <w:t>Leveragi</w:t>
      </w:r>
      <w:r>
        <w:t>ng CDEV [PR</w:t>
      </w:r>
      <w:r w:rsidRPr="00200C1F">
        <w:t xml:space="preserve">OT]’s deep experience </w:t>
      </w:r>
      <w:r>
        <w:t>in commercial transaction</w:t>
      </w:r>
      <w:r w:rsidRPr="00200C1F">
        <w:t xml:space="preserve">s</w:t>
      </w:r>
      <w:r>
        <w:t> to ensure future projects are deployed as efficiently as possible for Canada. [FR]</w:t>
      </w:r>
    </w:p>
    <w:p w14:paraId="6E94566F" w14:textId="77777777" w:rsidR="00DD02CD" w:rsidRDefault="00DD02CD" w:rsidP="00CC2E3D">
      <w:pPr>
        <w:pStyle w:val="ListParagraph"/>
        <w:numPr>
          <w:ilvl w:val="0"/>
          <w:numId w:val="3"/>
        </w:numPr>
        <w:spacing w:after="0" w:line="240" w:lineRule="auto"/>
        <w:contextualSpacing w:val="0"/>
      </w:pPr>
      <w:r w:rsidRPr="00200C1F">
        <w:t>Provid</w:t>
      </w:r>
      <w:r>
        <w:t xml:space="preserve">ing </w:t>
      </w:r>
      <w:r w:rsidRPr="00200C1F">
        <w:t xml:space="preserve">commercial </w:t>
      </w:r>
      <w:proofErr w:type="spellStart"/>
      <w:r w:rsidRPr="00200C1F">
        <w:t>rigour</w:t>
      </w:r>
      <w:proofErr w:type="spellEnd"/>
      <w:r w:rsidRPr="00200C1F">
        <w:t xml:space="preserve"> </w:t>
      </w:r>
      <w:r>
        <w:t>when</w:t>
      </w:r>
      <w:r w:rsidRPr="00200C1F">
        <w:t xml:space="preserve"> advising on, negotiating and executing fi</w:t>
      </w:r>
      <w:r>
        <w:t>nancial t</w:t>
      </w:r>
      <w:r w:rsidRPr="00200C1F">
        <w:t xml:space="preserve">ransactions on</w:t>
      </w:r>
      <w:r>
        <w:t xml:space="preserve"> behalf of Canada. [F</w:t>
      </w:r>
      <w:r w:rsidRPr="00200C1F">
        <w:t>R]</w:t>
      </w:r>
    </w:p>
    <w:p w14:paraId="4BC4D357" w14:textId="77777777" w:rsidR="00DD02CD" w:rsidRPr="00200C1F" w:rsidRDefault="00DD02CD" w:rsidP="00CC2E3D">
      <w:pPr>
        <w:pStyle w:val="ListParagraph"/>
        <w:numPr>
          <w:ilvl w:val="0"/>
          <w:numId w:val="3"/>
        </w:numPr>
        <w:spacing w:after="0" w:line="240" w:lineRule="auto"/>
        <w:contextualSpacing w:val="0"/>
      </w:pPr>
      <w:r>
        <w:t>Ensuring CDEV [PROT] has requisite resources to respond to assignments and mandates with a view to internalizing knowledge, reducing reliance on external advisors and ensuring overall budgetary and operational efficiencies. [FR]</w:t>
      </w:r>
    </w:p>
    <w:p w14:paraId="58EC838D" w14:textId="77777777" w:rsidR="00DD02CD" w:rsidRDefault="00DD02CD" w:rsidP="00DD02CD">
      <w:pPr>
        <w:spacing w:after="0" w:line="240" w:lineRule="auto"/>
      </w:pPr>
    </w:p>
    <w:p w14:paraId="047F94FD"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Ensure Financial Efficiency and Sustainability [FR]</w:t>
      </w:r>
    </w:p>
    <w:p w14:paraId="2D835C71" w14:textId="77777777" w:rsidR="00DD02CD" w:rsidRDefault="00DD02CD" w:rsidP="00DD02CD">
      <w:pPr>
        <w:spacing w:after="0" w:line="240" w:lineRule="auto"/>
      </w:pPr>
    </w:p>
    <w:p w14:paraId="237E2D2D" w14:textId="37FEBFA1" w:rsidR="00DD02CD" w:rsidRPr="00DC30ED" w:rsidRDefault="00DD02CD" w:rsidP="00DD02CD">
      <w:pPr>
        <w:spacing w:after="0" w:line="240" w:lineRule="auto"/>
      </w:pPr>
      <w:r>
        <w:t>CDEV [PROT] will focus on developing financial sustainability models, ensuring appropriate cost recovery for and returns of capital to Canada. [FR]</w:t>
      </w:r>
    </w:p>
    <w:p w14:paraId="3A97CDD2" w14:textId="77777777" w:rsidR="00DD02CD" w:rsidRDefault="00DD02CD" w:rsidP="00DD02CD">
      <w:pPr>
        <w:spacing w:after="0" w:line="240" w:lineRule="auto"/>
      </w:pPr>
    </w:p>
    <w:p w14:paraId="6CBFCD26" w14:textId="77777777" w:rsidR="00DD02CD" w:rsidRDefault="00DD02CD" w:rsidP="00DD02CD">
      <w:pPr>
        <w:spacing w:after="0" w:line="240" w:lineRule="auto"/>
      </w:pPr>
      <w:r>
        <w:t>In 2025-2029, objectives and outcomes will focus on: [FR]</w:t>
      </w:r>
    </w:p>
    <w:p w14:paraId="152E1F2C" w14:textId="52D58FDB" w:rsidR="00DD02CD" w:rsidRDefault="00DD02CD" w:rsidP="00CC2E3D">
      <w:pPr>
        <w:pStyle w:val="ListParagraph"/>
        <w:numPr>
          <w:ilvl w:val="0"/>
          <w:numId w:val="4"/>
        </w:numPr>
        <w:spacing w:after="0" w:line="240" w:lineRule="auto"/>
      </w:pPr>
      <w:r>
        <w:t xml:space="preserve">Continuing to c</w:t>
      </w:r>
      <w:r w:rsidR="003A5691">
        <w:t>onsider w</w:t>
      </w:r>
      <w:r>
        <w:t xml:space="preserve">ays to diversify revenue streams and otherwise ensure CDEV [PROT]’s long-term independent financial sustainability to benefit Canada. [FR]</w:t>
      </w:r>
    </w:p>
    <w:p w14:paraId="256E91E9" w14:textId="77777777" w:rsidR="00DD02CD" w:rsidRDefault="00DD02CD" w:rsidP="00CC2E3D">
      <w:pPr>
        <w:pStyle w:val="ListParagraph"/>
        <w:numPr>
          <w:ilvl w:val="0"/>
          <w:numId w:val="4"/>
        </w:numPr>
        <w:spacing w:after="0" w:line="240" w:lineRule="auto"/>
        <w:contextualSpacing w:val="0"/>
      </w:pPr>
      <w:r w:rsidRPr="007B4F9A">
        <w:t>Assess</w:t>
      </w:r>
      <w:r>
        <w:t>ing</w:t>
      </w:r>
      <w:r w:rsidRPr="007B4F9A">
        <w:t xml:space="preserve"> and demonstrati</w:t>
      </w:r>
      <w:r>
        <w:t>ng </w:t>
      </w:r>
      <w:r w:rsidRPr="007B4F9A">
        <w:t xml:space="preserve">value for money in executing its mandates. [F</w:t>
      </w:r>
      <w:r>
        <w:t>R]</w:t>
      </w:r>
    </w:p>
    <w:p w14:paraId="1DE05098" w14:textId="18E27FE4" w:rsidR="00DD02CD" w:rsidRDefault="00330DC5" w:rsidP="00CC2E3D">
      <w:pPr>
        <w:pStyle w:val="ListParagraph"/>
        <w:numPr>
          <w:ilvl w:val="0"/>
          <w:numId w:val="4"/>
        </w:numPr>
        <w:spacing w:after="0" w:line="240" w:lineRule="auto"/>
        <w:contextualSpacing w:val="0"/>
      </w:pPr>
      <w:r>
        <w:t>A</w:t>
      </w:r>
      <w:r w:rsidR="00DD02CD">
        <w:t>ccurately understanding and allocating costs incurred for its various operations and assignments. [F</w:t>
      </w:r>
      <w:r w:rsidR="00BB2C36">
        <w:t>R</w:t>
      </w:r>
      <w:r w:rsidR="00DD02CD">
        <w:t xml:space="preserve">]</w:t>
      </w:r>
    </w:p>
    <w:p w14:paraId="41808C7E" w14:textId="77777777" w:rsidR="00DD02CD" w:rsidRDefault="00DD02CD" w:rsidP="00DD02CD">
      <w:pPr>
        <w:spacing w:after="0" w:line="240" w:lineRule="auto"/>
      </w:pPr>
    </w:p>
    <w:p w14:paraId="7B9A9D3B" w14:textId="22000201" w:rsidR="00DD02CD" w:rsidRPr="000736EE" w:rsidRDefault="00DD02CD" w:rsidP="00DD02CD">
      <w:pPr>
        <w:spacing w:after="0" w:line="240" w:lineRule="auto"/>
        <w:rPr>
          <w:color w:val="0F4761" w:themeColor="accent1" w:themeShade="BF"/>
        </w:rPr>
      </w:pPr>
      <w:r w:rsidRPr="000736EE">
        <w:rPr>
          <w:color w:val="0F4761" w:themeColor="accent1" w:themeShade="BF"/>
        </w:rPr>
        <w:t xml:space="preserve">Drive Value through Str</w:t>
      </w:r>
      <w:r w:rsidR="00142934">
        <w:rPr>
          <w:color w:val="0F4761" w:themeColor="accent1" w:themeShade="BF"/>
        </w:rPr>
        <w:t>ong Gov</w:t>
      </w:r>
      <w:r w:rsidRPr="000736EE">
        <w:rPr>
          <w:color w:val="0F4761" w:themeColor="accent1" w:themeShade="BF"/>
        </w:rPr>
        <w:t xml:space="preserve">ernance [FR]</w:t>
      </w:r>
    </w:p>
    <w:p w14:paraId="758ECA01" w14:textId="77777777" w:rsidR="00DD02CD" w:rsidRDefault="00DD02CD" w:rsidP="00DD02CD">
      <w:pPr>
        <w:spacing w:after="0" w:line="240" w:lineRule="auto"/>
      </w:pPr>
    </w:p>
    <w:p w14:paraId="01E88606" w14:textId="7ED39AE2" w:rsidR="00DD02CD" w:rsidRDefault="00DD02CD" w:rsidP="00DD02CD">
      <w:pPr>
        <w:spacing w:after="0" w:line="240" w:lineRule="auto"/>
      </w:pPr>
      <w:r w:rsidRPr="00B506CF">
        <w:t xml:space="preserve">CDEV [PROT]’s expertise in leading governance practices enables CDEV [PROT] to provide value-added oversight of its subsidiary companies and facilitate government accountability w</w:t>
      </w:r>
      <w:r>
        <w:t>hile </w:t>
      </w:r>
      <w:r w:rsidRPr="00B506CF">
        <w:t>maintaining its arm’s length relationship. [FR</w:t>
      </w:r>
      <w:r>
        <w:t>]</w:t>
      </w:r>
    </w:p>
    <w:p w14:paraId="506A38D2" w14:textId="77777777" w:rsidR="00DD02CD" w:rsidRDefault="00DD02CD" w:rsidP="00DD02CD">
      <w:pPr>
        <w:spacing w:after="0" w:line="240" w:lineRule="auto"/>
      </w:pPr>
    </w:p>
    <w:p w14:paraId="1612A351" w14:textId="77777777" w:rsidR="00DD02CD" w:rsidRDefault="00DD02CD" w:rsidP="00DD02CD">
      <w:pPr>
        <w:spacing w:after="0" w:line="240" w:lineRule="auto"/>
      </w:pPr>
      <w:r>
        <w:t>In 2025-2029, objectives and outcomes will focus on: [FR]</w:t>
      </w:r>
    </w:p>
    <w:p w14:paraId="6410086E" w14:textId="77777777" w:rsidR="00DD02CD" w:rsidRDefault="00DD02CD" w:rsidP="00DD02CD">
      <w:pPr>
        <w:spacing w:after="0" w:line="240" w:lineRule="auto"/>
      </w:pPr>
    </w:p>
    <w:p w14:paraId="56205208" w14:textId="77777777" w:rsidR="00DD02CD" w:rsidRDefault="00DD02CD" w:rsidP="00CC2E3D">
      <w:pPr>
        <w:pStyle w:val="ListParagraph"/>
        <w:numPr>
          <w:ilvl w:val="0"/>
          <w:numId w:val="5"/>
        </w:numPr>
        <w:spacing w:after="0" w:line="240" w:lineRule="auto"/>
        <w:contextualSpacing w:val="0"/>
      </w:pPr>
      <w:r>
        <w:t>As parent company, reviewing specific approaches to overseeing the expanded CDEV [PROT] Group of Companies which capitalize on CDEV [PROT]’s skills and capacity to create efficiencies for the Government of Canada [PROT]. [FR]</w:t>
      </w:r>
    </w:p>
    <w:p w14:paraId="30F7D03A" w14:textId="77777777" w:rsidR="00DD02CD" w:rsidRPr="00660129" w:rsidRDefault="00DD02CD" w:rsidP="00DD02CD">
      <w:pPr>
        <w:spacing w:after="0" w:line="240" w:lineRule="auto"/>
      </w:pPr>
    </w:p>
    <w:p w14:paraId="2DFC1A50" w14:textId="77777777" w:rsidR="00DD02CD" w:rsidRPr="000736EE" w:rsidRDefault="00DD02CD" w:rsidP="00DD02CD">
      <w:pPr>
        <w:spacing w:after="0" w:line="240" w:lineRule="auto"/>
        <w:rPr>
          <w:color w:val="0F4761" w:themeColor="accent1" w:themeShade="BF"/>
        </w:rPr>
      </w:pPr>
      <w:r w:rsidRPr="000736EE">
        <w:rPr>
          <w:color w:val="0F4761" w:themeColor="accent1" w:themeShade="BF"/>
        </w:rPr>
        <w:t>Build a Strong Organizational Culture [FR]</w:t>
      </w:r>
    </w:p>
    <w:p w14:paraId="3B8A2F5A" w14:textId="77777777" w:rsidR="00DD02CD" w:rsidRDefault="00DD02CD" w:rsidP="00DD02CD">
      <w:pPr>
        <w:spacing w:after="0" w:line="240" w:lineRule="auto"/>
      </w:pPr>
    </w:p>
    <w:p w14:paraId="3F4763B1" w14:textId="0F76745C" w:rsidR="00DD02CD" w:rsidRDefault="00DD02CD" w:rsidP="00DD02CD">
      <w:pPr>
        <w:spacing w:after="0" w:line="240" w:lineRule="auto"/>
      </w:pPr>
      <w:r w:rsidRPr="00503C9E">
        <w:t>CDEV [PROT] will continue to focus on internalizing </w:t>
      </w:r>
      <w:r w:rsidR="00D549B2">
        <w:t>h</w:t>
      </w:r>
      <w:r w:rsidRPr="00503C9E">
        <w:t>igh-performing talent to ensure retention of corporate knowledge for the benefit of Canada.</w:t>
      </w:r>
      <w:r>
        <w:t> In the past year, CDEV [PROT] has drastically improved its communications processes, both internally and externally, to strengthen its reputation among stakeholders and build team cohesion. This included the activation of a LinkedIn account, the establishment of Lunch &amp; Learn sessions, and the articulation of a diversity, equity, and inclusion approach at CDEV [PROT]. As a tangible result of these efforts, CDEV [PROT] earned</w:t>
      </w:r>
      <w:r w:rsidR="00423334">
        <w:t> t</w:t>
      </w:r>
      <w:r>
        <w:t xml:space="preserve">he Great Place To </w:t>
      </w:r>
      <w:proofErr w:type="gramStart"/>
      <w:r>
        <w:t>Wo</w:t>
      </w:r>
      <w:proofErr w:type="gramEnd"/>
      <w:r>
        <w:t xml:space="preserve">rk® certification in August 2024. [FR]</w:t>
      </w:r>
    </w:p>
    <w:p w14:paraId="30C84888" w14:textId="77777777" w:rsidR="00DD02CD" w:rsidRDefault="00DD02CD" w:rsidP="00DD02CD">
      <w:pPr>
        <w:spacing w:after="0" w:line="240" w:lineRule="auto"/>
      </w:pPr>
    </w:p>
    <w:p w14:paraId="0E934AF9" w14:textId="77777777" w:rsidR="00DD02CD" w:rsidRPr="00503C9E" w:rsidRDefault="00DD02CD" w:rsidP="00DD02CD">
      <w:pPr>
        <w:spacing w:after="0" w:line="240" w:lineRule="auto"/>
      </w:pPr>
      <w:r>
        <w:lastRenderedPageBreak/>
        <w:t>In 2025-2029, objectives and outcomes will focus on: [FR]</w:t>
      </w:r>
    </w:p>
    <w:p w14:paraId="43AFE376" w14:textId="6094524B" w:rsidR="00DD02CD" w:rsidRDefault="00DD02CD" w:rsidP="00CC2E3D">
      <w:pPr>
        <w:pStyle w:val="ListParagraph"/>
        <w:numPr>
          <w:ilvl w:val="0"/>
          <w:numId w:val="6"/>
        </w:numPr>
        <w:spacing w:after="0" w:line="240" w:lineRule="auto"/>
      </w:pPr>
      <w:r w:rsidRPr="003212D7">
        <w:t>Evolv</w:t>
      </w:r>
      <w:r>
        <w:t>ing</w:t>
      </w:r>
      <w:r w:rsidRPr="003212D7">
        <w:t xml:space="preserve"> its internal culture and overall employee value proposition t</w:t>
      </w:r>
      <w:r>
        <w:t xml:space="preserve">o b</w:t>
      </w:r>
      <w:r w:rsidRPr="003212D7">
        <w:t xml:space="preserve">uild, </w:t>
      </w:r>
      <w:r>
        <w:t>d</w:t>
      </w:r>
      <w:r w:rsidRPr="003212D7">
        <w:t xml:space="preserve">evelop, </w:t>
      </w:r>
      <w:r>
        <w:t>a</w:t>
      </w:r>
      <w:r w:rsidRPr="003212D7">
        <w:t xml:space="preserve">nd re</w:t>
      </w:r>
      <w:r>
        <w:t>tain a</w:t>
      </w:r>
      <w:r w:rsidRPr="003212D7">
        <w:t xml:space="preserve"> </w:t>
      </w:r>
      <w:r>
        <w:t>h</w:t>
      </w:r>
      <w:r w:rsidRPr="003212D7">
        <w:t xml:space="preserve">igh-performing an</w:t>
      </w:r>
      <w:r>
        <w:t xml:space="preserve">d commercially min</w:t>
      </w:r>
      <w:r w:rsidR="002F53D3">
        <w:t xml:space="preserve">d</w:t>
      </w:r>
      <w:r>
        <w:t xml:space="preserve">ed team</w:t>
      </w:r>
      <w:r w:rsidRPr="003212D7">
        <w:t>. [F</w:t>
      </w:r>
      <w:r>
        <w:t>R]</w:t>
      </w:r>
    </w:p>
    <w:p w14:paraId="4DB5F7C3" w14:textId="42685A8E" w:rsidR="00DD02CD" w:rsidRPr="003212D7" w:rsidRDefault="00DD02CD" w:rsidP="00CC2E3D">
      <w:pPr>
        <w:pStyle w:val="ListParagraph"/>
        <w:numPr>
          <w:ilvl w:val="0"/>
          <w:numId w:val="6"/>
        </w:numPr>
        <w:spacing w:after="0" w:line="240" w:lineRule="auto"/>
      </w:pPr>
      <w:r>
        <w:t>Review its mission, vision, and values in alignment with its strategic direction. [FR]</w:t>
      </w:r>
    </w:p>
    <w:p w14:paraId="58EEE222" w14:textId="77777777" w:rsidR="00DD02CD" w:rsidRDefault="00DD02CD" w:rsidP="00CC2E3D">
      <w:pPr>
        <w:pStyle w:val="ListParagraph"/>
        <w:numPr>
          <w:ilvl w:val="0"/>
          <w:numId w:val="6"/>
        </w:numPr>
        <w:spacing w:after="0" w:line="240" w:lineRule="auto"/>
      </w:pPr>
      <w:r w:rsidRPr="003212D7">
        <w:t>Leverag</w:t>
      </w:r>
      <w:r>
        <w:t>e</w:t>
      </w:r>
      <w:r w:rsidRPr="003212D7">
        <w:t xml:space="preserve"> secondments with the private an</w:t>
      </w:r>
      <w:r>
        <w:t>d p</w:t>
      </w:r>
      <w:r w:rsidRPr="003212D7">
        <w:t xml:space="preserve">ublic se</w:t>
      </w:r>
      <w:r>
        <w:t xml:space="preserve">ctors to</w:t>
      </w:r>
      <w:r w:rsidRPr="003212D7">
        <w:t> bridge the two perspectives. [F</w:t>
      </w:r>
      <w:r>
        <w:t>R]</w:t>
      </w:r>
    </w:p>
    <w:p w14:paraId="5F661A93" w14:textId="77777777" w:rsidR="00DD02CD" w:rsidRDefault="00DD02CD" w:rsidP="00DD02CD">
      <w:pPr>
        <w:pStyle w:val="ListParagraph"/>
        <w:spacing w:after="0" w:line="240" w:lineRule="auto"/>
      </w:pPr>
    </w:p>
    <w:p w14:paraId="5FD53562" w14:textId="12AF5899" w:rsidR="00D61738" w:rsidRDefault="00D61738" w:rsidP="00D61738">
      <w:pPr>
        <w:pStyle w:val="Heading3"/>
        <w:spacing w:before="0" w:after="0" w:line="240" w:lineRule="auto"/>
      </w:pPr>
      <w:bookmarkStart w:id="14" w:name="_Toc187780191"/>
      <w:r>
        <w:t>3.2.3 Potential New and Enhanced Offerings [FR]</w:t>
      </w:r>
      <w:bookmarkEnd w:id="14"/>
    </w:p>
    <w:p w14:paraId="5652B75A" w14:textId="77777777" w:rsidR="00DD02CD" w:rsidRDefault="00DD02CD" w:rsidP="00DD02CD">
      <w:pPr>
        <w:spacing w:after="0" w:line="240" w:lineRule="auto"/>
      </w:pPr>
    </w:p>
    <w:p w14:paraId="0BB2BFE7" w14:textId="17AE73AD" w:rsidR="0004431F" w:rsidRDefault="00872EAA" w:rsidP="00DD02CD">
      <w:pPr>
        <w:spacing w:after="0" w:line="240" w:lineRule="auto"/>
      </w:pPr>
      <w:r>
        <w:t>I</w:t>
      </w:r>
      <w:r w:rsidR="003F1883">
        <w:t>n</w:t>
      </w:r>
      <w:r>
        <w:t xml:space="preserve"> addition to defining objectives designed to advance each of the Pil</w:t>
      </w:r>
      <w:r w:rsidR="00DD02CD">
        <w:t xml:space="preserve">lars of</w:t>
      </w:r>
      <w:r w:rsidR="00D3730F">
        <w:t> </w:t>
      </w:r>
      <w:r w:rsidR="00DD02CD">
        <w:t xml:space="preserve">Expertise span</w:t>
      </w:r>
      <w:r>
        <w:t xml:space="preserve">ning all CDEV [PROT]’s activities</w:t>
      </w:r>
      <w:r w:rsidR="00DD02CD">
        <w:t xml:space="preserve">, CDEV [PRO</w:t>
      </w:r>
      <w:r>
        <w:t xml:space="preserve">T] is</w:t>
      </w:r>
      <w:r w:rsidR="00DD02CD">
        <w:t> also considering spe</w:t>
      </w:r>
      <w:r w:rsidR="007B40FC">
        <w:t xml:space="preserve">cific opportunities</w:t>
      </w:r>
      <w:r w:rsidR="00DD02CD">
        <w:t xml:space="preserve"> for new and enhanced offering</w:t>
      </w:r>
      <w:r w:rsidR="00340DAC">
        <w:t>s within each P</w:t>
      </w:r>
      <w:r w:rsidR="008A55C2">
        <w:t xml:space="preserve">illar of Expertise, </w:t>
      </w:r>
      <w:r w:rsidR="00DD02CD">
        <w:t>in alignment with the Department of Finance as summarized below. [FR]</w:t>
      </w:r>
      <w:r w:rsidR="0004431F">
        <w:br w:type="page"/>
      </w:r>
    </w:p>
    <w:p w14:paraId="40AEBDC0" w14:textId="77777777" w:rsidR="000D3380" w:rsidRDefault="000D3380" w:rsidP="00DD02CD">
      <w:pPr>
        <w:spacing w:after="0" w:line="240" w:lineRule="auto"/>
      </w:pPr>
    </w:p>
    <w:tbl>
      <w:tblPr>
        <w:tblStyle w:val="TableGrid"/>
        <w:tblW w:w="4762" w:type="pct"/>
        <w:tblLook w:val="04A0" w:firstRow="1" w:lastRow="0" w:firstColumn="1" w:lastColumn="0" w:noHBand="0" w:noVBand="1"/>
      </w:tblPr>
      <w:tblGrid>
        <w:gridCol w:w="2536"/>
        <w:gridCol w:w="6369"/>
      </w:tblGrid>
      <w:tr w:rsidR="00DD02CD" w:rsidRPr="007B5BC2" w14:paraId="419D6355" w14:textId="77777777">
        <w:tc>
          <w:tcPr>
            <w:tcW w:w="1424" w:type="pct"/>
          </w:tcPr>
          <w:p w14:paraId="1B0376E4" w14:textId="77777777" w:rsidR="00DD02CD" w:rsidRPr="00492279" w:rsidRDefault="00DD02CD">
            <w:pPr>
              <w:rPr>
                <w:rFonts w:cs="Arial"/>
                <w:b/>
                <w:bCs/>
                <w:lang w:val="en-CA"/>
              </w:rPr>
            </w:pPr>
            <w:r>
              <w:rPr>
                <w:rFonts w:cs="Arial"/>
                <w:b/>
                <w:bCs/>
                <w:lang w:val="en-CA"/>
              </w:rPr>
              <w:t>Pillar of Expertise [FR]</w:t>
            </w:r>
          </w:p>
        </w:tc>
        <w:tc>
          <w:tcPr>
            <w:tcW w:w="3576" w:type="pct"/>
          </w:tcPr>
          <w:p w14:paraId="6EF4D507" w14:textId="77777777" w:rsidR="00DD02CD" w:rsidRPr="00492279" w:rsidRDefault="00DD02CD">
            <w:pPr>
              <w:rPr>
                <w:rFonts w:cs="Arial"/>
                <w:b/>
                <w:bCs/>
                <w:lang w:val="en-CA"/>
              </w:rPr>
            </w:pPr>
            <w:r>
              <w:rPr>
                <w:rFonts w:cs="Arial"/>
                <w:b/>
                <w:bCs/>
                <w:lang w:val="en-CA"/>
              </w:rPr>
              <w:t>Objectives and Outcomes for 2025-2029 [FR]</w:t>
            </w:r>
          </w:p>
        </w:tc>
      </w:tr>
      <w:tr w:rsidR="00DD02CD" w:rsidRPr="007B5BC2" w14:paraId="05B81AB6" w14:textId="77777777">
        <w:tc>
          <w:tcPr>
            <w:tcW w:w="1424" w:type="pct"/>
          </w:tcPr>
          <w:p w14:paraId="4DF87C09" w14:textId="77777777" w:rsidR="00DD02CD" w:rsidRPr="00492279" w:rsidRDefault="00DD02CD">
            <w:pPr>
              <w:rPr>
                <w:rFonts w:cs="Arial"/>
                <w:b/>
                <w:bCs/>
                <w:lang w:val="en-CA"/>
              </w:rPr>
            </w:pPr>
            <w:r>
              <w:rPr>
                <w:rFonts w:cs="Arial"/>
                <w:b/>
                <w:bCs/>
                <w:lang w:val="en-CA"/>
              </w:rPr>
              <w:t>Managed Assets [FR]</w:t>
            </w:r>
          </w:p>
        </w:tc>
        <w:tc>
          <w:tcPr>
            <w:tcW w:w="3576" w:type="pct"/>
          </w:tcPr>
          <w:p w14:paraId="50BB3C09" w14:textId="752EEEF5" w:rsidR="00DD02CD" w:rsidRDefault="009837C3">
            <w:pPr>
              <w:rPr>
                <w:rFonts w:cs="Arial"/>
                <w:lang w:val="en-CA"/>
              </w:rPr>
            </w:pPr>
            <w:r>
              <w:rPr>
                <w:rFonts w:cs="Arial"/>
                <w:lang w:val="en-CA"/>
              </w:rPr>
              <w:t xml:space="preserve">Develop and reserve capacity t</w:t>
            </w:r>
            <w:r w:rsidR="00DD02CD">
              <w:rPr>
                <w:rFonts w:cs="Arial"/>
                <w:lang w:val="en-CA"/>
              </w:rPr>
              <w:t xml:space="preserve">o p</w:t>
            </w:r>
            <w:r w:rsidR="00AB29F0">
              <w:rPr>
                <w:rFonts w:cs="Arial"/>
                <w:lang w:val="en-CA"/>
              </w:rPr>
              <w:t>rovide </w:t>
            </w:r>
            <w:r w:rsidR="00DD02CD">
              <w:rPr>
                <w:rFonts w:cs="Arial"/>
                <w:lang w:val="en-CA"/>
              </w:rPr>
              <w:t xml:space="preserve">support pertaining to government acquisition of new assets or commercial interests. [FR]</w:t>
            </w:r>
          </w:p>
          <w:p w14:paraId="39FB0C26" w14:textId="77777777" w:rsidR="00DD02CD" w:rsidRDefault="00DD02CD">
            <w:pPr>
              <w:rPr>
                <w:rFonts w:cs="Arial"/>
                <w:lang w:val="en-CA"/>
              </w:rPr>
            </w:pPr>
          </w:p>
          <w:p w14:paraId="6F0DD057" w14:textId="3E97DE07" w:rsidR="00DD02CD" w:rsidRDefault="00383820">
            <w:pPr>
              <w:rPr>
                <w:rFonts w:cs="Arial"/>
                <w:lang w:val="en-CA"/>
              </w:rPr>
            </w:pPr>
            <w:r>
              <w:rPr>
                <w:rFonts w:cs="Arial"/>
                <w:lang w:val="en-CA"/>
              </w:rPr>
              <w:t xml:space="preserve">Continuously review i</w:t>
            </w:r>
            <w:r w:rsidR="00981A35">
              <w:rPr>
                <w:rFonts w:cs="Arial"/>
                <w:lang w:val="en-CA"/>
              </w:rPr>
              <w:t xml:space="preserve">ts subsidiary companies wi</w:t>
            </w:r>
            <w:r w:rsidR="00E53FF6">
              <w:rPr>
                <w:rFonts w:cs="Arial"/>
                <w:lang w:val="en-CA"/>
              </w:rPr>
              <w:t xml:space="preserve">th a view to val</w:t>
            </w:r>
            <w:r w:rsidR="00DD02CD">
              <w:rPr>
                <w:rFonts w:cs="Arial"/>
                <w:lang w:val="en-CA"/>
              </w:rPr>
              <w:t xml:space="preserve">ue enhancement opportunities and </w:t>
            </w:r>
            <w:r w:rsidR="006E5DAA">
              <w:rPr>
                <w:rFonts w:cs="Arial"/>
                <w:lang w:val="en-CA"/>
              </w:rPr>
              <w:t xml:space="preserve">opti</w:t>
            </w:r>
            <w:r w:rsidR="00F86D86">
              <w:rPr>
                <w:rFonts w:cs="Arial"/>
                <w:lang w:val="en-CA"/>
              </w:rPr>
              <w:t>mi</w:t>
            </w:r>
            <w:r w:rsidR="006E5DAA">
              <w:rPr>
                <w:rFonts w:cs="Arial"/>
                <w:lang w:val="en-CA"/>
              </w:rPr>
              <w:t xml:space="preserve">ze over</w:t>
            </w:r>
            <w:r w:rsidR="00DD02CD">
              <w:rPr>
                <w:rFonts w:cs="Arial"/>
                <w:lang w:val="en-CA"/>
              </w:rPr>
              <w:t>sight and</w:t>
            </w:r>
            <w:r w:rsidR="00D2520F">
              <w:rPr>
                <w:rFonts w:cs="Arial"/>
                <w:lang w:val="en-CA"/>
              </w:rPr>
              <w:t xml:space="preserve"> governance of operations. [FR</w:t>
            </w:r>
            <w:r w:rsidR="00DD02CD">
              <w:rPr>
                <w:rFonts w:cs="Arial"/>
                <w:lang w:val="en-CA"/>
              </w:rPr>
              <w:t>]</w:t>
            </w:r>
          </w:p>
          <w:p w14:paraId="7FFE7ED4" w14:textId="77777777" w:rsidR="00DD02CD" w:rsidRDefault="00DD02CD">
            <w:pPr>
              <w:rPr>
                <w:rFonts w:cs="Arial"/>
                <w:lang w:val="en-CA"/>
              </w:rPr>
            </w:pPr>
          </w:p>
          <w:p w14:paraId="758767C7" w14:textId="43940B98" w:rsidR="00DD02CD" w:rsidRDefault="00DD02CD">
            <w:pPr>
              <w:rPr>
                <w:rFonts w:cs="Arial"/>
                <w:lang w:val="en-CA"/>
              </w:rPr>
            </w:pPr>
            <w:r>
              <w:rPr>
                <w:rFonts w:cs="Arial"/>
                <w:lang w:val="en-CA"/>
              </w:rPr>
              <w:t>Consider other ways in which CDEV [PROT] can act as a centre of excelle</w:t>
            </w:r>
            <w:r w:rsidR="00A40674">
              <w:rPr>
                <w:rFonts w:cs="Arial"/>
                <w:lang w:val="en-CA"/>
              </w:rPr>
              <w:t xml:space="preserve">n</w:t>
            </w:r>
            <w:r w:rsidR="009A2B7B">
              <w:rPr>
                <w:rFonts w:cs="Arial"/>
                <w:lang w:val="en-CA"/>
              </w:rPr>
              <w:t>ce developing, programing and launchin</w:t>
            </w:r>
            <w:r w:rsidR="00A40674">
              <w:rPr>
                <w:rFonts w:cs="Arial"/>
                <w:lang w:val="en-CA"/>
              </w:rPr>
              <w:t xml:space="preserve">g</w:t>
            </w:r>
            <w:r>
              <w:rPr>
                <w:rFonts w:cs="Arial"/>
                <w:lang w:val="en-CA"/>
              </w:rPr>
              <w:t xml:space="preserve"> new companies and ensuring appropriate governance has been implemented. [FR]</w:t>
            </w:r>
          </w:p>
          <w:p w14:paraId="61549A80" w14:textId="77777777" w:rsidR="005C4603" w:rsidRDefault="005C4603">
            <w:pPr>
              <w:rPr>
                <w:rFonts w:cs="Arial"/>
                <w:lang w:val="en-CA"/>
              </w:rPr>
            </w:pPr>
          </w:p>
        </w:tc>
      </w:tr>
      <w:tr w:rsidR="00DD02CD" w:rsidRPr="007B5BC2" w14:paraId="0AD969E7" w14:textId="77777777">
        <w:tc>
          <w:tcPr>
            <w:tcW w:w="1424" w:type="pct"/>
          </w:tcPr>
          <w:p w14:paraId="02E5756A" w14:textId="77777777" w:rsidR="00DD02CD" w:rsidRPr="00492279" w:rsidRDefault="00DD02CD">
            <w:pPr>
              <w:rPr>
                <w:rFonts w:cs="Arial"/>
                <w:b/>
                <w:bCs/>
                <w:lang w:val="en-CA"/>
              </w:rPr>
            </w:pPr>
            <w:r w:rsidRPr="00492279">
              <w:rPr>
                <w:rFonts w:cs="Arial"/>
                <w:b/>
                <w:bCs/>
                <w:lang w:val="en-CA"/>
              </w:rPr>
              <w:t>Asset Monetization [FR]</w:t>
            </w:r>
          </w:p>
        </w:tc>
        <w:tc>
          <w:tcPr>
            <w:tcW w:w="3576" w:type="pct"/>
          </w:tcPr>
          <w:p w14:paraId="37D606F3" w14:textId="70C709AB" w:rsidR="00DD02CD" w:rsidRDefault="00A34163">
            <w:pPr>
              <w:rPr>
                <w:rFonts w:cs="Arial"/>
                <w:lang w:val="en-CA"/>
              </w:rPr>
            </w:pPr>
            <w:r>
              <w:rPr>
                <w:rFonts w:cs="Arial"/>
                <w:lang w:val="en-CA"/>
              </w:rPr>
              <w:t>Develop and reserve </w:t>
            </w:r>
            <w:r w:rsidR="00DD02CD">
              <w:rPr>
                <w:rFonts w:cs="Arial"/>
                <w:lang w:val="en-CA"/>
              </w:rPr>
              <w:t xml:space="preserve">capacity to r</w:t>
            </w:r>
            <w:r w:rsidR="00377043">
              <w:rPr>
                <w:rFonts w:cs="Arial"/>
                <w:lang w:val="en-CA"/>
              </w:rPr>
              <w:t xml:space="preserve">espond to mo</w:t>
            </w:r>
            <w:r w:rsidR="00DD02CD">
              <w:rPr>
                <w:rFonts w:cs="Arial"/>
                <w:lang w:val="en-CA"/>
              </w:rPr>
              <w:t xml:space="preserve">netization activity by t</w:t>
            </w:r>
            <w:r w:rsidR="00377043">
              <w:rPr>
                <w:rFonts w:cs="Arial"/>
                <w:lang w:val="en-CA"/>
              </w:rPr>
              <w:t>he gov</w:t>
            </w:r>
            <w:r w:rsidR="00DD02CD">
              <w:rPr>
                <w:rFonts w:cs="Arial"/>
                <w:lang w:val="en-CA"/>
              </w:rPr>
              <w:t xml:space="preserve">ernment. [FR]</w:t>
            </w:r>
          </w:p>
          <w:p w14:paraId="28D56EE6" w14:textId="77777777" w:rsidR="00DD02CD" w:rsidRDefault="00DD02CD">
            <w:pPr>
              <w:rPr>
                <w:rFonts w:cs="Arial"/>
                <w:lang w:val="en-CA"/>
              </w:rPr>
            </w:pPr>
          </w:p>
          <w:p w14:paraId="1F0C3723" w14:textId="7536B14B" w:rsidR="00DD02CD" w:rsidRDefault="00377043">
            <w:pPr>
              <w:rPr>
                <w:rFonts w:cs="Arial"/>
                <w:lang w:val="en-CA"/>
              </w:rPr>
            </w:pPr>
            <w:r>
              <w:rPr>
                <w:rFonts w:cs="Arial"/>
                <w:lang w:val="en-CA"/>
              </w:rPr>
              <w:t xml:space="preserve">Undertake preparatory wo</w:t>
            </w:r>
            <w:r w:rsidR="00BA3BA6">
              <w:rPr>
                <w:rFonts w:cs="Arial"/>
                <w:lang w:val="en-CA"/>
              </w:rPr>
              <w:t xml:space="preserve">rk to dem</w:t>
            </w:r>
            <w:r w:rsidR="006924D9">
              <w:rPr>
                <w:rFonts w:cs="Arial"/>
                <w:lang w:val="en-CA"/>
              </w:rPr>
              <w:t>onstrate how</w:t>
            </w:r>
            <w:r w:rsidR="00BA3BA6">
              <w:rPr>
                <w:rFonts w:cs="Arial"/>
                <w:lang w:val="en-CA"/>
              </w:rPr>
              <w:t xml:space="preserve"> CDE</w:t>
            </w:r>
            <w:r w:rsidR="00DD02CD">
              <w:rPr>
                <w:rFonts w:cs="Arial"/>
                <w:lang w:val="en-CA"/>
              </w:rPr>
              <w:t xml:space="preserve">V [PROT] can play </w:t>
            </w:r>
            <w:r w:rsidR="006C6A20">
              <w:rPr>
                <w:rFonts w:cs="Arial"/>
                <w:lang w:val="en-CA"/>
              </w:rPr>
              <w:t>a centra</w:t>
            </w:r>
            <w:r w:rsidR="00DD02CD">
              <w:rPr>
                <w:rFonts w:cs="Arial"/>
                <w:lang w:val="en-CA"/>
              </w:rPr>
              <w:t xml:space="preserve">l role as it relates to government monetization activity in coordination with Finance. [FR]</w:t>
            </w:r>
          </w:p>
          <w:p w14:paraId="32ABFB6E" w14:textId="77777777" w:rsidR="00DD02CD" w:rsidRPr="00492279" w:rsidRDefault="00DD02CD">
            <w:pPr>
              <w:rPr>
                <w:rFonts w:cs="Arial"/>
                <w:lang w:val="en-CA"/>
              </w:rPr>
            </w:pPr>
          </w:p>
        </w:tc>
      </w:tr>
      <w:tr w:rsidR="00DD02CD" w:rsidRPr="007B5BC2" w14:paraId="6F309F60" w14:textId="77777777">
        <w:tc>
          <w:tcPr>
            <w:tcW w:w="1424" w:type="pct"/>
          </w:tcPr>
          <w:p w14:paraId="51C08C92" w14:textId="77777777" w:rsidR="00DD02CD" w:rsidRPr="00492279" w:rsidRDefault="00DD02CD">
            <w:pPr>
              <w:rPr>
                <w:rFonts w:cs="Arial"/>
                <w:b/>
                <w:bCs/>
                <w:lang w:val="en-CA"/>
              </w:rPr>
            </w:pPr>
            <w:r>
              <w:rPr>
                <w:rFonts w:cs="Arial"/>
                <w:b/>
                <w:bCs/>
                <w:lang w:val="en-CA"/>
              </w:rPr>
              <w:t>Capital and Funding Solutions [FR]</w:t>
            </w:r>
          </w:p>
        </w:tc>
        <w:tc>
          <w:tcPr>
            <w:tcW w:w="3576" w:type="pct"/>
          </w:tcPr>
          <w:p w14:paraId="62DDAC15" w14:textId="55DBB55F" w:rsidR="00DD02CD" w:rsidRDefault="003854B5">
            <w:pPr>
              <w:rPr>
                <w:rFonts w:cs="Arial"/>
                <w:lang w:val="en-CA"/>
              </w:rPr>
            </w:pPr>
            <w:r>
              <w:rPr>
                <w:rFonts w:cs="Arial"/>
                <w:lang w:val="en-CA"/>
              </w:rPr>
              <w:t>Continue standing up</w:t>
            </w:r>
            <w:r w:rsidR="00DD02CD">
              <w:rPr>
                <w:rFonts w:cs="Arial"/>
                <w:lang w:val="en-CA"/>
              </w:rPr>
              <w:t xml:space="preserve"> the Indigenous Loan Guarantee Program and managing the l</w:t>
            </w:r>
            <w:r w:rsidR="00E701BF">
              <w:rPr>
                <w:rFonts w:cs="Arial"/>
                <w:lang w:val="en-CA"/>
              </w:rPr>
              <w:t>oan to Telesat LEO Inc. and t</w:t>
            </w:r>
            <w:r w:rsidR="00DD02CD">
              <w:rPr>
                <w:rFonts w:cs="Arial"/>
                <w:lang w:val="en-CA"/>
              </w:rPr>
              <w:t xml:space="preserve">he portfolio of Large Employer Em</w:t>
            </w:r>
            <w:r w:rsidR="00CC58AE">
              <w:rPr>
                <w:rFonts w:cs="Arial"/>
                <w:lang w:val="en-CA"/>
              </w:rPr>
              <w:t xml:space="preserve">ergency Fi</w:t>
            </w:r>
            <w:r w:rsidR="00DD02CD">
              <w:rPr>
                <w:rFonts w:cs="Arial"/>
                <w:lang w:val="en-CA"/>
              </w:rPr>
              <w:t xml:space="preserve">nancing Facility Program assets consistent with the Minister of Finance’s expectations. [FR]</w:t>
            </w:r>
          </w:p>
          <w:p w14:paraId="6D1F82CF" w14:textId="77777777" w:rsidR="00DD02CD" w:rsidRDefault="00DD02CD">
            <w:pPr>
              <w:rPr>
                <w:rFonts w:cs="Arial"/>
                <w:lang w:val="en-CA"/>
              </w:rPr>
            </w:pPr>
          </w:p>
          <w:p w14:paraId="13E505D7" w14:textId="77777777" w:rsidR="00DD02CD" w:rsidRDefault="00DD02CD">
            <w:pPr>
              <w:rPr>
                <w:rFonts w:cs="Arial"/>
                <w:lang w:val="en-CA"/>
              </w:rPr>
            </w:pPr>
            <w:r>
              <w:rPr>
                <w:rFonts w:cs="Arial"/>
                <w:lang w:val="en-CA"/>
              </w:rPr>
              <w:t>Consider ways in which CDEV [PROT] can support future similar Government of Canada [PROT] priorities which leverage its expertise and processes in this area. [FR]</w:t>
            </w:r>
          </w:p>
          <w:p w14:paraId="6CEA2F97" w14:textId="77777777" w:rsidR="000D3380" w:rsidRPr="00492279" w:rsidRDefault="000D3380">
            <w:pPr>
              <w:rPr>
                <w:rFonts w:cs="Arial"/>
                <w:lang w:val="en-CA"/>
              </w:rPr>
            </w:pPr>
          </w:p>
        </w:tc>
      </w:tr>
      <w:tr w:rsidR="00DD02CD" w:rsidRPr="007B5BC2" w14:paraId="3653BD5B" w14:textId="77777777">
        <w:tc>
          <w:tcPr>
            <w:tcW w:w="1424" w:type="pct"/>
          </w:tcPr>
          <w:p w14:paraId="375F18E4" w14:textId="77777777" w:rsidR="00DD02CD" w:rsidRPr="00492279" w:rsidRDefault="00DD02CD">
            <w:pPr>
              <w:rPr>
                <w:rFonts w:cs="Arial"/>
                <w:b/>
                <w:bCs/>
                <w:lang w:val="en-CA"/>
              </w:rPr>
            </w:pPr>
            <w:r w:rsidRPr="00492279">
              <w:rPr>
                <w:rFonts w:cs="Arial"/>
                <w:b/>
                <w:bCs/>
                <w:lang w:val="en-CA"/>
              </w:rPr>
              <w:t>Financial Advisory a</w:t>
            </w:r>
            <w:r>
              <w:rPr>
                <w:rFonts w:cs="Arial"/>
                <w:b/>
                <w:bCs/>
                <w:lang w:val="en-CA"/>
              </w:rPr>
              <w:t xml:space="preserve">nd Strategic Reviews [FR]</w:t>
            </w:r>
          </w:p>
        </w:tc>
        <w:tc>
          <w:tcPr>
            <w:tcW w:w="3576" w:type="pct"/>
          </w:tcPr>
          <w:p w14:paraId="564AB5C6" w14:textId="0E3F9CDF" w:rsidR="00DD02CD" w:rsidRDefault="00921871">
            <w:pPr>
              <w:rPr>
                <w:rFonts w:cs="Arial"/>
                <w:lang w:val="en-CA"/>
              </w:rPr>
            </w:pPr>
            <w:r>
              <w:rPr>
                <w:rFonts w:cs="Arial"/>
                <w:lang w:val="en-CA"/>
              </w:rPr>
              <w:t>Develop and reserve </w:t>
            </w:r>
            <w:r w:rsidR="00DD02CD">
              <w:rPr>
                <w:rFonts w:cs="Arial"/>
                <w:lang w:val="en-CA"/>
              </w:rPr>
              <w:t xml:space="preserve">capacity to provide requisite commercial an</w:t>
            </w:r>
            <w:r w:rsidR="005652A8">
              <w:rPr>
                <w:rFonts w:cs="Arial"/>
                <w:lang w:val="en-CA"/>
              </w:rPr>
              <w:t>d advisory services, a</w:t>
            </w:r>
            <w:r w:rsidR="00C74D44">
              <w:rPr>
                <w:rFonts w:cs="Arial"/>
                <w:lang w:val="en-CA"/>
              </w:rPr>
              <w:t>n</w:t>
            </w:r>
            <w:r w:rsidR="00614C59">
              <w:rPr>
                <w:rFonts w:cs="Arial"/>
                <w:lang w:val="en-CA"/>
              </w:rPr>
              <w:t xml:space="preserve">d input into decision-making, wh</w:t>
            </w:r>
            <w:r w:rsidR="00DD534F">
              <w:rPr>
                <w:rFonts w:cs="Arial"/>
                <w:lang w:val="en-CA"/>
              </w:rPr>
              <w:t>en nee</w:t>
            </w:r>
            <w:r w:rsidR="00053D2C">
              <w:rPr>
                <w:rFonts w:cs="Arial"/>
                <w:lang w:val="en-CA"/>
              </w:rPr>
              <w:t xml:space="preserve">ded by Fina</w:t>
            </w:r>
            <w:r w:rsidR="00DD02CD">
              <w:rPr>
                <w:rFonts w:cs="Arial"/>
                <w:lang w:val="en-CA"/>
              </w:rPr>
              <w:t xml:space="preserve">nce. [FR]</w:t>
            </w:r>
          </w:p>
          <w:p w14:paraId="0B2C49B2" w14:textId="77777777" w:rsidR="00DD02CD" w:rsidRDefault="00DD02CD">
            <w:pPr>
              <w:rPr>
                <w:rFonts w:cs="Arial"/>
                <w:lang w:val="en-CA"/>
              </w:rPr>
            </w:pPr>
          </w:p>
          <w:p w14:paraId="3D13E032" w14:textId="16A38E40" w:rsidR="00DD02CD" w:rsidRDefault="002959BA">
            <w:pPr>
              <w:rPr>
                <w:rFonts w:cs="Arial"/>
                <w:lang w:val="en-CA"/>
              </w:rPr>
            </w:pPr>
            <w:r>
              <w:rPr>
                <w:rFonts w:cs="Arial"/>
                <w:lang w:val="en-CA"/>
              </w:rPr>
              <w:t>Undertake preparatory work to review value enhancement and commercial optimization reviews of government assets. Consi</w:t>
            </w:r>
            <w:r w:rsidR="00DD02CD">
              <w:rPr>
                <w:rFonts w:cs="Arial"/>
                <w:lang w:val="en-CA"/>
              </w:rPr>
              <w:t xml:space="preserve">der ways in which CDEV [PROT] can bring greater efficiencies to this review process. [FR]</w:t>
            </w:r>
          </w:p>
          <w:p w14:paraId="3E8CB049" w14:textId="77777777" w:rsidR="00DD02CD" w:rsidRPr="00492279" w:rsidRDefault="00DD02CD">
            <w:pPr>
              <w:rPr>
                <w:rFonts w:cs="Arial"/>
                <w:lang w:val="en-CA"/>
              </w:rPr>
            </w:pPr>
          </w:p>
        </w:tc>
      </w:tr>
      <w:tr w:rsidR="00DD02CD" w:rsidRPr="007B5BC2" w14:paraId="7C3D806E" w14:textId="77777777">
        <w:tc>
          <w:tcPr>
            <w:tcW w:w="1424" w:type="pct"/>
          </w:tcPr>
          <w:p w14:paraId="459427EC" w14:textId="77777777" w:rsidR="00DD02CD" w:rsidRPr="00492279" w:rsidRDefault="00DD02CD">
            <w:pPr>
              <w:rPr>
                <w:rFonts w:cs="Arial"/>
                <w:b/>
                <w:bCs/>
                <w:lang w:val="en-CA"/>
              </w:rPr>
            </w:pPr>
            <w:r>
              <w:rPr>
                <w:rFonts w:cs="Arial"/>
                <w:b/>
                <w:bCs/>
                <w:lang w:val="en-CA"/>
              </w:rPr>
              <w:t>Indigenous Economic Participation [FR]</w:t>
            </w:r>
          </w:p>
        </w:tc>
        <w:tc>
          <w:tcPr>
            <w:tcW w:w="3576" w:type="pct"/>
          </w:tcPr>
          <w:p w14:paraId="5FCC56BC" w14:textId="5DB95348" w:rsidR="00DD02CD" w:rsidRDefault="005D45A2">
            <w:pPr>
              <w:rPr>
                <w:rFonts w:cs="Arial"/>
                <w:lang w:val="en-CA"/>
              </w:rPr>
            </w:pPr>
            <w:r>
              <w:rPr>
                <w:rFonts w:cs="Arial"/>
                <w:lang w:val="en-CA"/>
              </w:rPr>
              <w:t>Continue standing up </w:t>
            </w:r>
            <w:r w:rsidR="00DD02CD">
              <w:rPr>
                <w:rFonts w:cs="Arial"/>
                <w:lang w:val="en-CA"/>
              </w:rPr>
              <w:t xml:space="preserve">the Indigenous Loan Guarantee Program. [FR]</w:t>
            </w:r>
          </w:p>
          <w:p w14:paraId="3D284782" w14:textId="77777777" w:rsidR="00DD02CD" w:rsidRDefault="00DD02CD">
            <w:pPr>
              <w:rPr>
                <w:rFonts w:cs="Arial"/>
                <w:lang w:val="en-CA"/>
              </w:rPr>
            </w:pPr>
          </w:p>
          <w:p w14:paraId="12E41CCC" w14:textId="7FF2CE76" w:rsidR="00DD02CD" w:rsidRDefault="00DD02CD">
            <w:pPr>
              <w:rPr>
                <w:rFonts w:cs="Arial"/>
                <w:lang w:val="en-CA"/>
              </w:rPr>
            </w:pPr>
            <w:r>
              <w:rPr>
                <w:rFonts w:cs="Arial"/>
                <w:lang w:val="en-CA"/>
              </w:rPr>
              <w:t>Consider ways in which CDEV [PROT] can leverage prior experience structuring indigenous economic participations and play a greater role in comparable access to capital initiatives in alignment with Finance. [FR</w:t>
            </w:r>
            <w:r w:rsidR="00AC2A00">
              <w:rPr>
                <w:rFonts w:cs="Arial"/>
                <w:lang w:val="en-CA"/>
              </w:rPr>
              <w:t>]</w:t>
            </w:r>
          </w:p>
          <w:p w14:paraId="4D4C1E91" w14:textId="77777777" w:rsidR="000D3380" w:rsidRPr="00492279" w:rsidRDefault="000D3380">
            <w:pPr>
              <w:rPr>
                <w:rFonts w:cs="Arial"/>
                <w:lang w:val="en-CA"/>
              </w:rPr>
            </w:pPr>
          </w:p>
        </w:tc>
      </w:tr>
    </w:tbl>
    <w:p w14:paraId="1FD871D8" w14:textId="77777777" w:rsidR="003E2B9C" w:rsidRDefault="003E2B9C" w:rsidP="00DC6F4A">
      <w:pPr>
        <w:spacing w:after="0" w:line="240" w:lineRule="auto"/>
      </w:pPr>
    </w:p>
    <w:p w14:paraId="7912C098" w14:textId="325356F7" w:rsidR="001B244A" w:rsidRDefault="00ED5EF6" w:rsidP="00E15044">
      <w:pPr>
        <w:pStyle w:val="Heading1"/>
        <w:spacing w:before="0" w:after="0" w:line="240" w:lineRule="auto"/>
      </w:pPr>
      <w:bookmarkStart w:id="15" w:name="_Toc187780192"/>
      <w:r>
        <w:lastRenderedPageBreak/>
        <w:t>4</w:t>
      </w:r>
      <w:r w:rsidR="001B6C25">
        <w:t xml:space="preserve">.0 </w:t>
      </w:r>
      <w:r w:rsidR="0056685D">
        <w:t>Main Activities, </w:t>
      </w:r>
      <w:r w:rsidR="00757560">
        <w:t>P</w:t>
      </w:r>
      <w:r w:rsidR="0056685D">
        <w:t xml:space="preserve">l</w:t>
      </w:r>
      <w:r w:rsidR="00B961E3">
        <w:t>anned Outcomes and Targets for C</w:t>
      </w:r>
      <w:r w:rsidR="00D00F96">
        <w:t xml:space="preserve">DEV [PROT]’s Group of Companies [FR]</w:t>
      </w:r>
      <w:bookmarkEnd w:id="15"/>
    </w:p>
    <w:p w14:paraId="5FD07A6F" w14:textId="77777777" w:rsidR="00F3696C" w:rsidRDefault="00F3696C" w:rsidP="00AC2306">
      <w:pPr>
        <w:spacing w:after="0" w:line="240" w:lineRule="auto"/>
      </w:pPr>
    </w:p>
    <w:p w14:paraId="6AFDBF66" w14:textId="1996740E" w:rsidR="000D6BED" w:rsidRDefault="009F128C" w:rsidP="00AC2306">
      <w:pPr>
        <w:pStyle w:val="Heading2"/>
        <w:spacing w:before="0" w:after="0" w:line="240" w:lineRule="auto"/>
      </w:pPr>
      <w:bookmarkStart w:id="16" w:name="_Toc187780193"/>
      <w:r>
        <w:t>4</w:t>
      </w:r>
      <w:r w:rsidR="001B6C25">
        <w:t xml:space="preserve">.1 C</w:t>
      </w:r>
      <w:r w:rsidR="0056685D">
        <w:t>anada Eldor Inc. [FR]</w:t>
      </w:r>
      <w:bookmarkEnd w:id="16"/>
    </w:p>
    <w:p w14:paraId="6FE10E3A" w14:textId="77777777" w:rsidR="006A6CA0" w:rsidRDefault="006A6CA0" w:rsidP="006A6CA0">
      <w:pPr>
        <w:spacing w:after="0" w:line="240" w:lineRule="auto"/>
      </w:pPr>
    </w:p>
    <w:p w14:paraId="0F16B076" w14:textId="40A3E12B" w:rsidR="003B40DF" w:rsidRPr="000736EE" w:rsidRDefault="003B40DF" w:rsidP="003B40DF">
      <w:pPr>
        <w:spacing w:after="0" w:line="240" w:lineRule="auto"/>
        <w:rPr>
          <w:color w:val="0F4761" w:themeColor="accent1" w:themeShade="BF"/>
        </w:rPr>
      </w:pPr>
      <w:r>
        <w:rPr>
          <w:color w:val="0F4761" w:themeColor="accent1" w:themeShade="BF"/>
        </w:rPr>
        <w:t>Activity S</w:t>
      </w:r>
      <w:r w:rsidR="00497318">
        <w:rPr>
          <w:color w:val="0F4761" w:themeColor="accent1" w:themeShade="BF"/>
        </w:rPr>
        <w:t xml:space="preserve">ummary [FR]</w:t>
      </w:r>
    </w:p>
    <w:p w14:paraId="2E3DACB0" w14:textId="77777777" w:rsidR="003B40DF" w:rsidRDefault="003B40DF" w:rsidP="006A6CA0">
      <w:pPr>
        <w:spacing w:after="0" w:line="240" w:lineRule="auto"/>
      </w:pPr>
    </w:p>
    <w:p w14:paraId="27EBAB67" w14:textId="67B1E226" w:rsidR="006A6CA0" w:rsidRDefault="006A6CA0" w:rsidP="006A6CA0">
      <w:pPr>
        <w:spacing w:after="0" w:line="240" w:lineRule="auto"/>
      </w:pPr>
      <w:r w:rsidRPr="00AA3A2A">
        <w:t xml:space="preserve">CEI [PROT], through Cameco, the manager and licensee of </w:t>
      </w:r>
      <w:proofErr w:type="spellStart"/>
      <w:r w:rsidRPr="00AA3A2A">
        <w:t>the Beaverlo</w:t>
      </w:r>
      <w:proofErr w:type="spellEnd"/>
      <w:r w:rsidRPr="00AA3A2A">
        <w:t xml:space="preserve">dge mine site, continues to manage the properties for which it has been granted a license. CEI [PROT]’s goal is to transfer the remaining properties to the Institutional Control (“IC”) program of the Government of Saskatchewan by 2025. [FR]</w:t>
      </w:r>
    </w:p>
    <w:p w14:paraId="5E725D87" w14:textId="77777777" w:rsidR="00CA5162" w:rsidRPr="00CA5162" w:rsidRDefault="00CA5162" w:rsidP="003B6799">
      <w:pPr>
        <w:spacing w:after="0" w:line="240" w:lineRule="auto"/>
      </w:pPr>
    </w:p>
    <w:p w14:paraId="610D2837" w14:textId="326CD3C6" w:rsidR="003B40DF" w:rsidRPr="000736EE" w:rsidRDefault="003B40DF" w:rsidP="003B40DF">
      <w:pPr>
        <w:spacing w:after="0" w:line="240" w:lineRule="auto"/>
        <w:rPr>
          <w:color w:val="0F4761" w:themeColor="accent1" w:themeShade="BF"/>
        </w:rPr>
      </w:pPr>
      <w:r>
        <w:rPr>
          <w:color w:val="0F4761" w:themeColor="accent1" w:themeShade="BF"/>
        </w:rPr>
        <w:t xml:space="preserve">Planned O</w:t>
      </w:r>
      <w:r w:rsidR="00497318">
        <w:rPr>
          <w:color w:val="0F4761" w:themeColor="accent1" w:themeShade="BF"/>
        </w:rPr>
        <w:t>u</w:t>
      </w:r>
      <w:r>
        <w:rPr>
          <w:color w:val="0F4761" w:themeColor="accent1" w:themeShade="BF"/>
        </w:rPr>
        <w:t xml:space="preserve">tcomes and Tar</w:t>
      </w:r>
      <w:r w:rsidR="00497318">
        <w:rPr>
          <w:color w:val="0F4761" w:themeColor="accent1" w:themeShade="BF"/>
        </w:rPr>
        <w:t>g</w:t>
      </w:r>
      <w:r>
        <w:rPr>
          <w:color w:val="0F4761" w:themeColor="accent1" w:themeShade="BF"/>
        </w:rPr>
        <w:t>ets [FR]</w:t>
      </w:r>
    </w:p>
    <w:p w14:paraId="7E168038" w14:textId="77777777" w:rsidR="003B40DF" w:rsidRPr="00CA5162" w:rsidRDefault="003B40DF" w:rsidP="003B6799">
      <w:pPr>
        <w:spacing w:after="0" w:line="240" w:lineRule="auto"/>
      </w:pPr>
    </w:p>
    <w:p w14:paraId="4FA9573B" w14:textId="6297808E" w:rsidR="00CA5162" w:rsidRPr="00CA5162" w:rsidRDefault="00CA5162" w:rsidP="003B6799">
      <w:pPr>
        <w:spacing w:after="0" w:line="240" w:lineRule="auto"/>
      </w:pPr>
      <w:bookmarkStart w:id="17" w:name="_Hlk83927333"/>
      <w:r w:rsidRPr="00CA5162">
        <w:t xml:space="preserve">CEI [PROT] will continue to pay Cameco to undertake mine site restoration activities, pay regulatory fees and pay benefits to retired employee</w:t>
      </w:r>
      <w:r>
        <w:t xml:space="preserve">s. T</w:t>
      </w:r>
      <w:r w:rsidR="0F2593FF">
        <w:t>he site restoration costs are expected to be settled in 2024 and as suc</w:t>
      </w:r>
      <w:r w:rsidRPr="00CA5162">
        <w:t xml:space="preserve">h 20</w:t>
      </w:r>
      <w:r w:rsidR="003B6799">
        <w:t>2</w:t>
      </w:r>
      <w:r w:rsidRPr="00CA5162">
        <w:t xml:space="preserve">5 projected costs are $</w:t>
      </w:r>
      <w:r w:rsidR="29686311">
        <w:t>0</w:t>
      </w:r>
      <w:r w:rsidRPr="00CA5162">
        <w:t xml:space="preserve"> and $</w:t>
      </w:r>
      <w:r w:rsidR="000262BB">
        <w:t>2.2</w:t>
      </w:r>
      <w:r w:rsidR="0027682E" w:rsidRPr="00CA5162">
        <w:t xml:space="preserve"> </w:t>
      </w:r>
      <w:r w:rsidRPr="00CA5162">
        <w:t>million for the entire plan period 2025</w:t>
      </w:r>
      <w:r w:rsidR="00BA4614">
        <w:t> </w:t>
      </w:r>
      <w:r w:rsidRPr="00CA5162">
        <w:t xml:space="preserve">to 2029</w:t>
      </w:r>
      <w:r w:rsidR="00BA4614">
        <w:t> </w:t>
      </w:r>
      <w:r w:rsidR="000262BB">
        <w:t xml:space="preserve">with approximately $2 million expected to settle in 2024 wit</w:t>
      </w:r>
      <w:r w:rsidR="00971893">
        <w:t xml:space="preserve">h the remainder rela</w:t>
      </w:r>
      <w:r w:rsidR="00A12D60">
        <w:t xml:space="preserve">ting to pens</w:t>
      </w:r>
      <w:r w:rsidR="008D5E58">
        <w:t>ion obligations and not rest</w:t>
      </w:r>
      <w:r w:rsidR="000768C2">
        <w:t xml:space="preserve">oration. CEI</w:t>
      </w:r>
      <w:r w:rsidRPr="00CA5162">
        <w:t xml:space="preserve"> [PROT</w:t>
      </w:r>
      <w:r w:rsidR="007C6BF7">
        <w:t>] is expected to hav</w:t>
      </w:r>
      <w:r w:rsidR="007224C3">
        <w:t xml:space="preserve">e</w:t>
      </w:r>
      <w:r w:rsidR="007C6BF7">
        <w:t xml:space="preserve"> on average</w:t>
      </w:r>
      <w:r w:rsidRPr="00CA5162">
        <w:t> </w:t>
      </w:r>
      <w:r w:rsidR="007C6BF7">
        <w:t>$</w:t>
      </w:r>
      <w:r w:rsidR="007C6BF7" w:rsidRPr="00CA5162">
        <w:t xml:space="preserve">8</w:t>
      </w:r>
      <w:r w:rsidRPr="00CA5162">
        <w:t xml:space="preserve"> million in assets </w:t>
      </w:r>
      <w:r w:rsidR="007224C3">
        <w:t xml:space="preserve">during the entire plan period t</w:t>
      </w:r>
      <w:r w:rsidRPr="00CA5162">
        <w:t xml:space="preserve">o pay for a</w:t>
      </w:r>
      <w:r w:rsidR="007224C3">
        <w:t>ll </w:t>
      </w:r>
      <w:r w:rsidR="007224C3" w:rsidRPr="00CA5162">
        <w:t xml:space="preserve">e</w:t>
      </w:r>
      <w:r w:rsidRPr="00CA5162">
        <w:t xml:space="preserve">xpected costs. W</w:t>
      </w:r>
      <w:r w:rsidR="00C84716">
        <w:t>e</w:t>
      </w:r>
      <w:r w:rsidR="007224C3">
        <w:t xml:space="preserve"> do not c</w:t>
      </w:r>
      <w:r w:rsidR="00C84716">
        <w:t>urrently </w:t>
      </w:r>
      <w:r w:rsidR="007224C3">
        <w:t xml:space="preserve">anticipate f</w:t>
      </w:r>
      <w:r w:rsidR="000722BE">
        <w:t>urther material costs to occur past 2024. [FR]</w:t>
      </w:r>
    </w:p>
    <w:bookmarkEnd w:id="17"/>
    <w:p w14:paraId="2082D042" w14:textId="77777777" w:rsidR="006A6CA0" w:rsidRDefault="006A6CA0" w:rsidP="003B6799">
      <w:pPr>
        <w:spacing w:after="0" w:line="240" w:lineRule="auto"/>
      </w:pPr>
    </w:p>
    <w:p w14:paraId="5FC3DBC4" w14:textId="4B8A5F87" w:rsidR="0056685D" w:rsidRDefault="0056685D" w:rsidP="0056685D">
      <w:pPr>
        <w:pStyle w:val="Heading2"/>
        <w:spacing w:before="0" w:after="0" w:line="240" w:lineRule="auto"/>
      </w:pPr>
      <w:bookmarkStart w:id="18" w:name="_Toc187780194"/>
      <w:r>
        <w:t>4.2 Canada Enterprise Emergency Funding Corporation [FR]</w:t>
      </w:r>
      <w:bookmarkEnd w:id="18"/>
    </w:p>
    <w:p w14:paraId="007F1C5A" w14:textId="77777777" w:rsidR="006A6CA0" w:rsidRDefault="006A6CA0" w:rsidP="006A6CA0">
      <w:pPr>
        <w:spacing w:after="0" w:line="240" w:lineRule="auto"/>
      </w:pPr>
    </w:p>
    <w:p w14:paraId="1DBBDB59"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372EE960" w14:textId="77777777" w:rsidR="00497318" w:rsidRDefault="00497318" w:rsidP="006A6CA0">
      <w:pPr>
        <w:spacing w:after="0" w:line="240" w:lineRule="auto"/>
      </w:pPr>
    </w:p>
    <w:p w14:paraId="348CBC2D" w14:textId="3259B985" w:rsidR="000627FA" w:rsidRDefault="006A6CA0" w:rsidP="006A6CA0">
      <w:pPr>
        <w:spacing w:after="0" w:line="240" w:lineRule="auto"/>
      </w:pPr>
      <w:r w:rsidRPr="00A81E80">
        <w:t xml:space="preserve">CEEFC [PROT]’s original mandate was to provide financing to large Canadian</w:t>
      </w:r>
      <w:r>
        <w:t> companies</w:t>
      </w:r>
      <w:r w:rsidRPr="00A81E80">
        <w:t xml:space="preserve"> unable to secure incremental financing in the financial markets due to the heightened credit risk environment. As directe</w:t>
      </w:r>
      <w:r>
        <w:t xml:space="preserve">d by the Minister of Finance, CEEFC [PROT] n</w:t>
      </w:r>
      <w:r w:rsidRPr="00A81E80">
        <w:t>o lon</w:t>
      </w:r>
      <w:r>
        <w:t xml:space="preserve">g</w:t>
      </w:r>
      <w:r w:rsidRPr="00A81E80">
        <w:t>er accepts new ap</w:t>
      </w:r>
      <w:r>
        <w:t>p</w:t>
      </w:r>
      <w:r w:rsidRPr="00A81E80">
        <w:t xml:space="preserve">lications since Jul</w:t>
      </w:r>
      <w:r>
        <w:t xml:space="preserve">y 2022 and is now focu</w:t>
      </w:r>
      <w:r w:rsidRPr="00A81E80">
        <w:t xml:space="preserve">s</w:t>
      </w:r>
      <w:r>
        <w:t xml:space="preserve">ed </w:t>
      </w:r>
      <w:r w:rsidRPr="00A81E80">
        <w:t>on managing its existing loan portfolio (See Appendix B). </w:t>
      </w:r>
      <w:r w:rsidRPr="00713787">
        <w:t xml:space="preserve">CEEFC [PROT] h</w:t>
      </w:r>
      <w:r w:rsidR="00713787" w:rsidRPr="00713787">
        <w:t>a</w:t>
      </w:r>
      <w:r w:rsidRPr="00713787">
        <w:t>s </w:t>
      </w:r>
      <w:r w:rsidRPr="00A81E80">
        <w:t xml:space="preserve">a portfolio made up of four borrowers, all Canadian airlines. Given the requirem</w:t>
      </w:r>
      <w:r>
        <w:t>e</w:t>
      </w:r>
      <w:r w:rsidRPr="00A81E80">
        <w:t>nts under IFRS [PROT], CEEFC [PROT]’s financial results are not consolidated into CDEV [PROT]’s an</w:t>
      </w:r>
      <w:r>
        <w:t>d </w:t>
      </w:r>
      <w:r w:rsidRPr="00A81E80">
        <w:t xml:space="preserve">hence the attached financial schedules do not include CEEFC [PROT]’s. </w:t>
      </w:r>
      <w:r>
        <w:t>[F</w:t>
      </w:r>
      <w:r w:rsidRPr="00A81E80">
        <w:t>R]</w:t>
      </w:r>
    </w:p>
    <w:p w14:paraId="5241616C" w14:textId="77777777" w:rsidR="000627FA" w:rsidRDefault="000627FA" w:rsidP="006A6CA0">
      <w:pPr>
        <w:spacing w:after="0" w:line="240" w:lineRule="auto"/>
      </w:pPr>
    </w:p>
    <w:p w14:paraId="19FF5C97"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[FR]</w:t>
      </w:r>
    </w:p>
    <w:p w14:paraId="0DA8A645" w14:textId="77777777" w:rsidR="00497318" w:rsidRDefault="00497318" w:rsidP="006A6CA0">
      <w:pPr>
        <w:spacing w:after="0" w:line="240" w:lineRule="auto"/>
      </w:pPr>
    </w:p>
    <w:p w14:paraId="7161CC3F" w14:textId="19F64647" w:rsidR="00C94487" w:rsidRPr="000627FA" w:rsidRDefault="006A6CA0" w:rsidP="000627FA">
      <w:pPr>
        <w:spacing w:after="0" w:line="240" w:lineRule="auto"/>
      </w:pPr>
      <w:r w:rsidRPr="00A81E80">
        <w:t>CEEFC</w:t>
      </w:r>
      <w:r w:rsidR="00D63559">
        <w:t> [</w:t>
      </w:r>
      <w:r w:rsidRPr="00A81E80">
        <w:t xml:space="preserve">PROT]’s financial projections are provide</w:t>
      </w:r>
      <w:r w:rsidRPr="00713787">
        <w:t>d in App</w:t>
      </w:r>
      <w:r w:rsidR="00713787" w:rsidRPr="00713787">
        <w:t xml:space="preserve">en</w:t>
      </w:r>
      <w:r w:rsidR="000627FA">
        <w:t xml:space="preserve">dix </w:t>
      </w:r>
      <w:r w:rsidR="00FE4A9A">
        <w:t xml:space="preserve">B and are not consolidate</w:t>
      </w:r>
      <w:r w:rsidR="00BF3731">
        <w:t xml:space="preserve">d in CDEV [PROT]’s financial </w:t>
      </w:r>
      <w:r w:rsidR="000627FA">
        <w:t xml:space="preserve">s</w:t>
      </w:r>
      <w:r w:rsidR="00BF3731">
        <w:t xml:space="preserve">chedules. These pro</w:t>
      </w:r>
      <w:r w:rsidR="00C94487" w:rsidRPr="00C94487">
        <w:rPr>
          <w:rFonts w:cs="Arial"/>
        </w:rPr>
        <w:t xml:space="preserve">jections refl</w:t>
      </w:r>
      <w:r w:rsidR="0027105C">
        <w:rPr>
          <w:rFonts w:cs="Arial"/>
        </w:rPr>
        <w:t>ect the as</w:t>
      </w:r>
      <w:r w:rsidR="009F1283">
        <w:rPr>
          <w:rFonts w:cs="Arial"/>
        </w:rPr>
        <w:t>s</w:t>
      </w:r>
      <w:r w:rsidR="0027105C">
        <w:rPr>
          <w:rFonts w:cs="Arial"/>
        </w:rPr>
        <w:t xml:space="preserve">u</w:t>
      </w:r>
      <w:r w:rsidR="00C94487" w:rsidRPr="00C94487">
        <w:rPr>
          <w:rFonts w:cs="Arial"/>
        </w:rPr>
        <w:t>mptions that the existing portfolio will run off through 2028 when the last airline voucher loan mat</w:t>
      </w:r>
      <w:r w:rsidR="0012401B">
        <w:rPr>
          <w:rFonts w:cs="Arial"/>
        </w:rPr>
        <w:t>u</w:t>
      </w:r>
      <w:r w:rsidR="009F1283">
        <w:rPr>
          <w:rFonts w:cs="Arial"/>
        </w:rPr>
        <w:t xml:space="preserve">res, and that repayme</w:t>
      </w:r>
      <w:r w:rsidR="00E817AB">
        <w:rPr>
          <w:rFonts w:cs="Arial"/>
        </w:rPr>
        <w:t xml:space="preserve">nt timi</w:t>
      </w:r>
      <w:r w:rsidR="00DC0C66">
        <w:rPr>
          <w:rFonts w:cs="Arial"/>
        </w:rPr>
        <w:t>ng will fol</w:t>
      </w:r>
      <w:r w:rsidR="00930189">
        <w:rPr>
          <w:rFonts w:cs="Arial"/>
        </w:rPr>
        <w:t xml:space="preserve">low the terms of t</w:t>
      </w:r>
      <w:r w:rsidR="00DC0C66">
        <w:rPr>
          <w:rFonts w:cs="Arial"/>
        </w:rPr>
        <w:t xml:space="preserve">h</w:t>
      </w:r>
      <w:r w:rsidR="005E0A9A">
        <w:rPr>
          <w:rFonts w:cs="Arial"/>
        </w:rPr>
        <w:t>e loan contracts</w:t>
      </w:r>
      <w:r w:rsidR="00C94487" w:rsidRPr="00C94487">
        <w:rPr>
          <w:rFonts w:cs="Arial"/>
        </w:rPr>
        <w:t xml:space="preserve">. We note that currently no loans are in default and no loan losses have been incurred. [FR]</w:t>
      </w:r>
    </w:p>
    <w:p w14:paraId="4FE58C6A"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p>
    <w:p w14:paraId="34489E58" w14:textId="77777777" w:rsidR="00C94487" w:rsidRPr="00BF20AA" w:rsidRDefault="00C94487" w:rsidP="00C94487">
      <w:pPr>
        <w:pStyle w:val="Ne2"/>
        <w:widowControl/>
        <w:tabs>
          <w:tab w:val="left" w:pos="0"/>
        </w:tabs>
        <w:spacing w:before="0" w:after="0"/>
        <w:ind w:left="0"/>
        <w:jc w:val="left"/>
        <w:rPr>
          <w:rFonts w:asciiTheme="minorHAnsi" w:hAnsiTheme="minorHAnsi" w:cs="Arial"/>
        </w:rPr>
      </w:pPr>
      <w:bookmarkStart w:id="19" w:name="_Hlk120100278"/>
      <w:r w:rsidRPr="00BF20AA">
        <w:rPr>
          <w:rFonts w:asciiTheme="minorHAnsi" w:hAnsiTheme="minorHAnsi" w:cs="Arial"/>
        </w:rPr>
        <w:t xml:space="preserve">Since inception, CEEFC [PROT] granted loans to seven borrowers. Three borrowers have repaid all </w:t>
      </w:r>
      <w:proofErr w:type="gramStart"/>
      <w:r w:rsidRPr="00BF20AA">
        <w:rPr>
          <w:rFonts w:asciiTheme="minorHAnsi" w:hAnsiTheme="minorHAnsi" w:cs="Arial"/>
        </w:rPr>
        <w:t>of thei</w:t>
      </w:r>
      <w:proofErr w:type="gramEnd"/>
      <w:r w:rsidRPr="00BF20AA">
        <w:rPr>
          <w:rFonts w:asciiTheme="minorHAnsi" w:hAnsiTheme="minorHAnsi" w:cs="Arial"/>
        </w:rPr>
        <w:t xml:space="preserve">r loans. CEEFC [PROT] has a loan portfolio as follows: [FR]</w:t>
      </w:r>
      <w:bookmarkStart w:id="20" w:name="_Hlk114048847"/>
      <w:bookmarkStart w:id="21" w:name="_Hlk145949460"/>
    </w:p>
    <w:p w14:paraId="60EF55A8" w14:textId="77777777" w:rsidR="00C94487" w:rsidRPr="00C94487" w:rsidRDefault="00C94487" w:rsidP="00C94487">
      <w:pPr>
        <w:pStyle w:val="Ne2"/>
        <w:widowControl/>
        <w:tabs>
          <w:tab w:val="left" w:pos="0"/>
        </w:tabs>
        <w:spacing w:before="0" w:after="0"/>
        <w:ind w:left="0"/>
        <w:jc w:val="left"/>
        <w:rPr>
          <w:rFonts w:asciiTheme="minorHAnsi" w:hAnsiTheme="minorHAnsi" w:cs="Arial"/>
          <w:sz w:val="24"/>
          <w:szCs w:val="24"/>
        </w:rPr>
      </w:pPr>
    </w:p>
    <w:bookmarkEnd w:id="19"/>
    <w:bookmarkEnd w:id="20"/>
    <w:bookmarkEnd w:id="21"/>
    <w:p w14:paraId="09694C7D" w14:textId="5EC7AA13" w:rsidR="006A6CA0" w:rsidRDefault="1483661E" w:rsidP="3595EB9F">
      <w:pPr>
        <w:spacing w:after="0" w:line="240" w:lineRule="auto"/>
      </w:pPr>
      <w:r>
        <w:rPr>
          <w:noProof/>
        </w:rPr>
        <w:lastRenderedPageBreak/>
        <w:drawing>
          <wp:inline distT="0" distB="0" distL="0" distR="0" wp14:anchorId="5429FC75" wp14:editId="3AD4D481">
            <wp:extent cx="5791200" cy="1073785"/>
            <wp:effectExtent l="0" t="0" r="0" b="0"/>
            <wp:docPr id="228288886" name="Picture 228288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91200" cy="1073785"/>
                    </a:xfrm>
                    <a:prstGeom prst="rect">
                      <a:avLst/>
                    </a:prstGeom>
                  </pic:spPr>
                </pic:pic>
              </a:graphicData>
            </a:graphic>
          </wp:inline>
        </w:drawing>
      </w:r>
    </w:p>
    <w:p w14:paraId="1371BFC5" w14:textId="77777777" w:rsidR="00AF7547" w:rsidRDefault="00AF7547" w:rsidP="00E15044">
      <w:pPr>
        <w:spacing w:after="0" w:line="240" w:lineRule="auto"/>
      </w:pPr>
    </w:p>
    <w:p w14:paraId="269F5110" w14:textId="1DD56E55" w:rsidR="006A6CA0" w:rsidRDefault="0056685D" w:rsidP="00497318">
      <w:pPr>
        <w:pStyle w:val="Heading2"/>
        <w:spacing w:before="0" w:after="0" w:line="240" w:lineRule="auto"/>
      </w:pPr>
      <w:bookmarkStart w:id="22" w:name="_Toc187780195"/>
      <w:r>
        <w:t>4.3 Canada Growth Fund [FR]</w:t>
      </w:r>
      <w:bookmarkEnd w:id="22"/>
    </w:p>
    <w:p w14:paraId="26780AFF" w14:textId="77777777" w:rsidR="00497318" w:rsidRDefault="00497318" w:rsidP="00497318">
      <w:pPr>
        <w:spacing w:after="0" w:line="240" w:lineRule="auto"/>
        <w:rPr>
          <w:color w:val="0F4761" w:themeColor="accent1" w:themeShade="BF"/>
        </w:rPr>
      </w:pPr>
    </w:p>
    <w:p w14:paraId="310CDA3F" w14:textId="55FB5851"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43A877E8" w14:textId="77777777" w:rsidR="00497318" w:rsidRDefault="00497318" w:rsidP="003C4F08">
      <w:pPr>
        <w:spacing w:after="0" w:line="240" w:lineRule="auto"/>
      </w:pPr>
    </w:p>
    <w:p w14:paraId="48F58F94" w14:textId="1C444DA8" w:rsidR="006A6CA0" w:rsidRDefault="006A6CA0" w:rsidP="003C4F08">
      <w:pPr>
        <w:spacing w:after="0" w:line="240" w:lineRule="auto"/>
      </w:pPr>
      <w:r>
        <w:t>Since the incorporation of CGF [PROT] and the selection of PSP Investm</w:t>
      </w:r>
      <w:r w:rsidR="00253184">
        <w:t xml:space="preserve">ents as manager (acting through CGFI</w:t>
      </w:r>
      <w:r>
        <w:t>M [PROT]), significant progress has been made and the manager, CGFIM [PROT], has hit the ground running with m</w:t>
      </w:r>
      <w:r w:rsidR="00253184">
        <w:t>o</w:t>
      </w:r>
      <w:r>
        <w:t xml:space="preserve">re than 1,100 meetings with market particip</w:t>
      </w:r>
      <w:r w:rsidR="003073EE">
        <w:t xml:space="preserve">ants and 8 investment announcements</w:t>
      </w:r>
      <w:r>
        <w:t> since October 2023. CGFIM [PROT] is continuing to work through i</w:t>
      </w:r>
      <w:r w:rsidR="009559B3">
        <w:t xml:space="preserve">ts pipeline of potential i</w:t>
      </w:r>
      <w:r>
        <w:t xml:space="preserve">nvestments, t</w:t>
      </w:r>
      <w:r w:rsidR="009559B3">
        <w:t>o evolve a</w:t>
      </w:r>
      <w:r>
        <w:t xml:space="preserve">nd mature its investment strategy, to develop its in-house expertise across all priority se</w:t>
      </w:r>
      <w:r w:rsidR="00DB63D2">
        <w:t>ctors. Beyond this, it is also focused</w:t>
      </w:r>
      <w:r w:rsidR="007951C4">
        <w:t xml:space="preserve"> </w:t>
      </w:r>
      <w:r>
        <w:t xml:space="preserve">on the deployment of its Carbon Contracts strategy, in accordance with the government’s a</w:t>
      </w:r>
      <w:r w:rsidR="0096435A">
        <w:t>nnouncement of C</w:t>
      </w:r>
      <w:r>
        <w:t xml:space="preserve">GF [P</w:t>
      </w:r>
      <w:r w:rsidR="0096435A">
        <w:t xml:space="preserve">ROT</w:t>
      </w:r>
      <w:r>
        <w:t xml:space="preserve">] as the principal federal entity to issue Carbon Contracts for Difference (“CCFDs”),</w:t>
      </w:r>
      <w:r w:rsidRPr="0071350D">
        <w:t> including allocating, on a priority basis, up to $7 billion of its current $15 billion in capital to issue all forms of contracts for difference and offtake agreements. [FR]</w:t>
      </w:r>
    </w:p>
    <w:p w14:paraId="77A11AB3" w14:textId="77777777" w:rsidR="00D63559" w:rsidRDefault="00D63559" w:rsidP="003C4F08">
      <w:pPr>
        <w:spacing w:after="0" w:line="240" w:lineRule="auto"/>
      </w:pPr>
    </w:p>
    <w:p w14:paraId="6EA6E8AD" w14:textId="77777777" w:rsidR="00497318" w:rsidRPr="000736EE" w:rsidRDefault="00497318" w:rsidP="00497318">
      <w:pPr>
        <w:spacing w:after="0" w:line="240" w:lineRule="auto"/>
        <w:rPr>
          <w:color w:val="0F4761" w:themeColor="accent1" w:themeShade="BF"/>
        </w:rPr>
      </w:pPr>
      <w:r>
        <w:rPr>
          <w:color w:val="0F4761" w:themeColor="accent1" w:themeShade="BF"/>
        </w:rPr>
        <w:t>Planned Outcomes and Targets [FR]</w:t>
      </w:r>
    </w:p>
    <w:p w14:paraId="0E97BFD4" w14:textId="77777777" w:rsidR="00497318" w:rsidRDefault="00497318" w:rsidP="003C4F08">
      <w:pPr>
        <w:spacing w:after="0" w:line="240" w:lineRule="auto"/>
      </w:pPr>
    </w:p>
    <w:p w14:paraId="3ED53F96" w14:textId="0363F3A9" w:rsidR="00864F3B" w:rsidRDefault="00001EAB" w:rsidP="003C4F08">
      <w:pPr>
        <w:spacing w:after="0" w:line="240" w:lineRule="auto"/>
      </w:pPr>
      <w:r w:rsidRPr="00A81E80">
        <w:t>C</w:t>
      </w:r>
      <w:r>
        <w:t>GF [</w:t>
      </w:r>
      <w:r w:rsidRPr="00A81E80">
        <w:t xml:space="preserve">PROT]’s financial projections</w:t>
      </w:r>
      <w:r w:rsidRPr="00713787">
        <w:t> are provided in Appe</w:t>
      </w:r>
      <w:r w:rsidR="00713787" w:rsidRPr="00713787">
        <w:t xml:space="preserve">nd</w:t>
      </w:r>
      <w:r w:rsidRPr="00713787">
        <w:t xml:space="preserve">ix C</w:t>
      </w:r>
      <w:r>
        <w:t xml:space="preserve"> and are not consolidated in CDEV [PROT]’s financial sch</w:t>
      </w:r>
      <w:r w:rsidR="003C4F08">
        <w:t xml:space="preserve">edules. CGF [PROT] is expec</w:t>
      </w:r>
      <w:proofErr w:type="gramStart"/>
      <w:r w:rsidR="003C4F08">
        <w:t>ted to make </w:t>
      </w:r>
      <w:proofErr w:type="gramEnd"/>
      <w:r w:rsidR="003C4F08">
        <w:t xml:space="preserve">a number of investment commitments to projects, companies, as well as external fund man</w:t>
      </w:r>
      <w:r w:rsidR="00DC2F9E">
        <w:t>agers, w</w:t>
      </w:r>
      <w:r w:rsidR="003C4F08">
        <w:t xml:space="preserve">hich may result in immediate capital deployments</w:t>
      </w:r>
      <w:r w:rsidR="00DC2F9E">
        <w:t> o</w:t>
      </w:r>
      <w:r w:rsidR="003C4F08">
        <w:t xml:space="preserve">r may be deployed over time,</w:t>
      </w:r>
      <w:r w:rsidR="00DC2F9E">
        <w:t> depending on the negotiated terms. [F</w:t>
      </w:r>
      <w:r w:rsidR="003C4F08">
        <w:t>R</w:t>
      </w:r>
      <w:r w:rsidR="00CF09E3">
        <w:t xml:space="preserve">]</w:t>
      </w:r>
    </w:p>
    <w:p w14:paraId="1293AAC3" w14:textId="77777777" w:rsidR="00864F3B" w:rsidRDefault="00864F3B" w:rsidP="003C4F08">
      <w:pPr>
        <w:spacing w:after="0" w:line="240" w:lineRule="auto"/>
      </w:pPr>
    </w:p>
    <w:p w14:paraId="5546D623" w14:textId="2C8754C4" w:rsidR="00505B41" w:rsidRDefault="00505B41" w:rsidP="004870A8">
      <w:pPr>
        <w:spacing w:after="0" w:line="240" w:lineRule="auto"/>
      </w:pPr>
      <w:r>
        <w:t>As noted in the Overview section of this co</w:t>
      </w:r>
      <w:r w:rsidR="003021F8">
        <w:t>r</w:t>
      </w:r>
      <w:r>
        <w:t xml:space="preserve">porate plan, CDEV </w:t>
      </w:r>
      <w:r w:rsidR="003021F8">
        <w:t xml:space="preserve">[</w:t>
      </w:r>
      <w:r w:rsidR="003021F8" w:rsidRPr="00CE78A8">
        <w:t xml:space="preserve">PROT] and CGF [PROT]</w:t>
      </w:r>
      <w:proofErr w:type="gramStart"/>
      <w:r w:rsidR="003021F8" w:rsidRPr="00CE78A8">
        <w:t> have entered</w:t>
      </w:r>
      <w:proofErr w:type="gramEnd"/>
      <w:r w:rsidR="003021F8" w:rsidRPr="00CE78A8">
        <w:t xml:space="preserve"> into </w:t>
      </w:r>
      <w:r w:rsidR="001B4C1E">
        <w:t>an</w:t>
      </w:r>
      <w:r w:rsidR="003021F8" w:rsidRPr="00CE78A8">
        <w:t xml:space="preserve"> IMA with PSPInvestmen</w:t>
      </w:r>
      <w:r w:rsidR="001B4C1E">
        <w:t xml:space="preserve">ts and its subsidiary, CGFIM [P</w:t>
      </w:r>
      <w:r w:rsidR="005B0A42">
        <w:t xml:space="preserve">ROT</w:t>
      </w:r>
      <w:r>
        <w:t xml:space="preserve">], so CGFIM [PROT</w:t>
      </w:r>
      <w:r w:rsidR="005B0A42">
        <w:t>] p</w:t>
      </w:r>
      <w:r>
        <w:t xml:space="preserve">rovides the full suite of investment management services to </w:t>
      </w:r>
      <w:r w:rsidR="00453E9B">
        <w:t>CGF [PROT]. It is important to no</w:t>
      </w:r>
      <w:r>
        <w:t>te that the IMA calls for CGF [PROT] to reimburse CGFIM [PROT] for all of the costs it incurs in providing such investment managemen</w:t>
      </w:r>
      <w:r w:rsidR="0096733B">
        <w:t xml:space="preserve">t services </w:t>
      </w:r>
      <w:r w:rsidR="00B377AF">
        <w:t>and that the</w:t>
      </w:r>
      <w:r w:rsidR="004870A8">
        <w:t xml:space="preserve">se </w:t>
      </w:r>
      <w:r w:rsidR="00AF70BD">
        <w:t xml:space="preserve">costs,  as well as the capital required to f</w:t>
      </w:r>
      <w:r w:rsidR="004870A8">
        <w:t>und the investments themselves</w:t>
      </w:r>
      <w:r w:rsidR="00B377AF">
        <w:t xml:space="preserve">,</w:t>
      </w:r>
      <w:r w:rsidR="004870A8">
        <w:t xml:space="preserve"> are intended to b</w:t>
      </w:r>
      <w:r w:rsidR="00972A7D">
        <w:t>e paid out of CGF [PROT]’s total funding of $15 billio</w:t>
      </w:r>
      <w:r w:rsidR="004870A8">
        <w:t xml:space="preserve">n and not from</w:t>
      </w:r>
      <w:r w:rsidR="001F6554">
        <w:t xml:space="preserve"> the funds or the assets of PSP Investments. [FR]</w:t>
      </w:r>
    </w:p>
    <w:p w14:paraId="78E2BCFA" w14:textId="77777777" w:rsidR="00181046" w:rsidRDefault="00181046" w:rsidP="004870A8">
      <w:pPr>
        <w:spacing w:after="0" w:line="240" w:lineRule="auto"/>
      </w:pPr>
    </w:p>
    <w:p w14:paraId="2C900057" w14:textId="69D00ED6" w:rsidR="00D63559" w:rsidRDefault="00181046" w:rsidP="003C4F08">
      <w:pPr>
        <w:spacing w:after="0" w:line="240" w:lineRule="auto"/>
      </w:pPr>
      <w:r>
        <w:t>See CGF [PROT]’s corporate plan for details about the investment manager’s assumptions, operating environment, and projections. [FR</w:t>
      </w:r>
      <w:r w:rsidR="001124EB">
        <w:t xml:space="preserve">]</w:t>
      </w:r>
    </w:p>
    <w:p w14:paraId="0D98E8CE" w14:textId="77777777" w:rsidR="008B593B" w:rsidRDefault="008B593B" w:rsidP="003C4F08">
      <w:pPr>
        <w:spacing w:after="0" w:line="240" w:lineRule="auto"/>
      </w:pPr>
    </w:p>
    <w:p w14:paraId="5957C221" w14:textId="0FFA52A6" w:rsidR="008B593B" w:rsidRDefault="008B593B" w:rsidP="003C4F08">
      <w:pPr>
        <w:spacing w:after="0" w:line="240" w:lineRule="auto"/>
      </w:pPr>
      <w:r>
        <w:t>CDEV [PROT] will continue to provide the necessary support and oversight to ensure CGF [PROT]’s success. Most notably, CDEV [PROT] is focused on ensuring</w:t>
      </w:r>
      <w:r w:rsidR="00E76FE2">
        <w:t xml:space="preserve"> proper governance and is working with the D</w:t>
      </w:r>
      <w:r w:rsidR="00DB5D1E">
        <w:t xml:space="preserve">epartment of</w:t>
      </w:r>
      <w:r w:rsidR="00E76FE2">
        <w:t xml:space="preserve"> Finance to secu</w:t>
      </w:r>
      <w:r w:rsidR="0050192B">
        <w:t>re the appointment of additional members</w:t>
      </w:r>
      <w:r w:rsidR="00BE6CD1">
        <w:t xml:space="preserve"> to the CGF [PROT] Board. [F</w:t>
      </w:r>
      <w:r w:rsidR="004F661C">
        <w:t>R</w:t>
      </w:r>
      <w:r w:rsidR="00F6096D">
        <w:t xml:space="preserve">]</w:t>
      </w:r>
    </w:p>
    <w:p w14:paraId="666ADFF5" w14:textId="282A86AF" w:rsidR="00F126E4" w:rsidRDefault="00F126E4" w:rsidP="003C4F08">
      <w:pPr>
        <w:spacing w:after="0" w:line="240" w:lineRule="auto"/>
      </w:pPr>
      <w:r>
        <w:br w:type="page"/>
      </w:r>
    </w:p>
    <w:p w14:paraId="4C8D9FC5" w14:textId="1E81D464" w:rsidR="0056685D" w:rsidRDefault="0056685D" w:rsidP="0056685D">
      <w:pPr>
        <w:pStyle w:val="Heading2"/>
        <w:spacing w:before="0" w:after="0" w:line="240" w:lineRule="auto"/>
      </w:pPr>
      <w:bookmarkStart w:id="23" w:name="_Toc187780196"/>
      <w:r>
        <w:lastRenderedPageBreak/>
        <w:t>4.4 Canada Hibernia Holding Corporation [FR]</w:t>
      </w:r>
      <w:bookmarkEnd w:id="23"/>
    </w:p>
    <w:p w14:paraId="5C32A5FC" w14:textId="77777777" w:rsidR="006A6CA0" w:rsidRDefault="006A6CA0" w:rsidP="003C4F08">
      <w:pPr>
        <w:spacing w:after="0" w:line="240" w:lineRule="auto"/>
      </w:pPr>
    </w:p>
    <w:p w14:paraId="75EE9868" w14:textId="77777777" w:rsidR="00497318" w:rsidRPr="000736EE" w:rsidRDefault="00497318" w:rsidP="00497318">
      <w:pPr>
        <w:spacing w:after="0" w:line="240" w:lineRule="auto"/>
        <w:rPr>
          <w:color w:val="0F4761" w:themeColor="accent1" w:themeShade="BF"/>
        </w:rPr>
      </w:pPr>
      <w:r>
        <w:rPr>
          <w:color w:val="0F4761" w:themeColor="accent1" w:themeShade="BF"/>
        </w:rPr>
        <w:t>Activity Summary [FR]</w:t>
      </w:r>
    </w:p>
    <w:p w14:paraId="290312A2" w14:textId="77777777" w:rsidR="00497318" w:rsidRDefault="00497318" w:rsidP="003C4F08">
      <w:pPr>
        <w:spacing w:after="0" w:line="240" w:lineRule="auto"/>
      </w:pPr>
    </w:p>
    <w:p w14:paraId="3AE11329" w14:textId="37CA1FF0" w:rsidR="006A6CA0" w:rsidRDefault="006A6CA0" w:rsidP="005E031D">
      <w:pPr>
        <w:spacing w:after="0" w:line="240" w:lineRule="auto"/>
      </w:pPr>
      <w:r>
        <w:t xml:space="preserve">CHHC [P</w:t>
      </w:r>
      <w:r w:rsidRPr="0053138D">
        <w:t xml:space="preserve">ROT]’s primary goal is to commercially manage</w:t>
      </w:r>
      <w:r>
        <w:t xml:space="preserve"> its </w:t>
      </w:r>
      <w:r w:rsidR="009F7EA3">
        <w:t xml:space="preserve">8.5% and 5</w:t>
      </w:r>
      <w:r w:rsidRPr="0053138D">
        <w:t xml:space="preserve">.67% ownership in the Hiber</w:t>
      </w:r>
      <w:r w:rsidR="00AA5351">
        <w:t>nia Developmen</w:t>
      </w:r>
      <w:r w:rsidRPr="0053138D">
        <w:t xml:space="preserve">t Proje</w:t>
      </w:r>
      <w:r w:rsidR="00AA5351">
        <w:t>ct and Hibernia Sou</w:t>
      </w:r>
      <w:r w:rsidR="00EA2FC5">
        <w:t xml:space="preserve">thern Extension Unit, respectively, </w:t>
      </w:r>
      <w:r w:rsidRPr="0053138D">
        <w:t>to maintain the asset in a state of readiness should Canada elect to divest of the asset. [FR]</w:t>
      </w:r>
    </w:p>
    <w:p w14:paraId="76604F49" w14:textId="77777777" w:rsidR="006A6CA0" w:rsidRDefault="006A6CA0" w:rsidP="005E031D">
      <w:pPr>
        <w:spacing w:after="0" w:line="240" w:lineRule="auto"/>
      </w:pPr>
    </w:p>
    <w:p w14:paraId="1E169189" w14:textId="679C5D46" w:rsidR="006A6CA0" w:rsidRDefault="006A6CA0" w:rsidP="005E031D">
      <w:pPr>
        <w:spacing w:after="0" w:line="240" w:lineRule="auto"/>
      </w:pPr>
      <w:r>
        <w:t xml:space="preserve">CHHC [PROT]’s operating and capital budgets are funded by internally generated cash flow from operations; it does not receive public funds to operate. CHHC [PROT]’s Borrowing Plan consists only of its leasing obligations. CHHC [PROT] has no threshold leases requiring ministerial approval; accordingly, CHHC [PROT] is not seeking such approval. [FR]</w:t>
      </w:r>
    </w:p>
    <w:p w14:paraId="62D9F834" w14:textId="77777777" w:rsidR="006A6CA0" w:rsidRDefault="006A6CA0" w:rsidP="005E031D">
      <w:pPr>
        <w:spacing w:after="0" w:line="240" w:lineRule="auto"/>
      </w:pPr>
      <w:r w:rsidRPr="67C489D7">
        <w:t xml:space="preserve"> </w:t>
      </w:r>
    </w:p>
    <w:p w14:paraId="5F13CF03" w14:textId="171AAC5F" w:rsidR="006A6CA0" w:rsidRDefault="006A6CA0" w:rsidP="005E031D">
      <w:pPr>
        <w:spacing w:after="0" w:line="240" w:lineRule="auto"/>
      </w:pPr>
      <w:r>
        <w:t>CHHC [PROT]’s primary source of income is crude oil sales revenue from its share of Hibernia oil production. Cash flow primarily fluctuates depending on Hibernia production volumes, crude oil prices, and capital expenditures. CHHC [PROT] maintains an operating fund required to deliver on its mandate without further government funding, and surplus cash to the operating fund is returned to the shareholder, CDEV [PROT], by way of dividends. [FR]</w:t>
      </w:r>
    </w:p>
    <w:p w14:paraId="15F9840E" w14:textId="77777777" w:rsidR="006A6CA0" w:rsidRDefault="006A6CA0" w:rsidP="005E031D">
      <w:pPr>
        <w:spacing w:after="0" w:line="240" w:lineRule="auto"/>
      </w:pPr>
      <w:r w:rsidRPr="67C489D7">
        <w:t xml:space="preserve"> </w:t>
      </w:r>
    </w:p>
    <w:p w14:paraId="343F4DEA" w14:textId="77777777" w:rsidR="00C04D4A" w:rsidRPr="000736EE" w:rsidRDefault="00C04D4A" w:rsidP="00C04D4A">
      <w:pPr>
        <w:spacing w:after="0" w:line="240" w:lineRule="auto"/>
        <w:rPr>
          <w:color w:val="0F4761" w:themeColor="accent1" w:themeShade="BF"/>
        </w:rPr>
      </w:pPr>
      <w:r>
        <w:rPr>
          <w:color w:val="0F4761" w:themeColor="accent1" w:themeShade="BF"/>
        </w:rPr>
        <w:t>Planned Outcomes and Targets [FR]</w:t>
      </w:r>
    </w:p>
    <w:p w14:paraId="04F13307" w14:textId="77777777" w:rsidR="00C04D4A" w:rsidRDefault="00C04D4A" w:rsidP="005E031D">
      <w:pPr>
        <w:spacing w:after="0" w:line="240" w:lineRule="auto"/>
      </w:pPr>
    </w:p>
    <w:p w14:paraId="4086F35C" w14:textId="77777777" w:rsidR="00F22EA8" w:rsidRDefault="006A6CA0" w:rsidP="003A20D6">
      <w:pPr>
        <w:spacing w:after="0" w:line="240" w:lineRule="auto"/>
      </w:pPr>
      <w:r w:rsidRPr="003A20D6">
        <w:t>Hibernia continues to be a successful investment for the Government of Canada [PROT]. By the end of 2024, CHHC [PROT] forecasts to have paid cumulative dividends of $2.64 billion, $367 million in federal Net Profits Interest, and $789 million in federal income tax. [FR]</w:t>
      </w:r>
    </w:p>
    <w:p w14:paraId="0E933638" w14:textId="77777777" w:rsidR="000333ED" w:rsidRDefault="000333ED" w:rsidP="00BE73AF">
      <w:pPr>
        <w:spacing w:after="0" w:line="240" w:lineRule="auto"/>
      </w:pPr>
    </w:p>
    <w:p w14:paraId="4474DEB4" w14:textId="2F6E87A9" w:rsidR="000333ED" w:rsidRDefault="007F247E" w:rsidP="00BE73AF">
      <w:pPr>
        <w:spacing w:after="0" w:line="240" w:lineRule="auto"/>
        <w:jc w:val="both"/>
        <w:rPr>
          <w:rFonts w:cs="Arial"/>
        </w:rPr>
      </w:pPr>
      <w:r>
        <w:rPr>
          <w:rFonts w:cs="Arial"/>
        </w:rPr>
        <w:t>In its 2025-2029</w:t>
      </w:r>
      <w:r w:rsidR="0052684F">
        <w:rPr>
          <w:rFonts w:cs="Arial"/>
        </w:rPr>
        <w:t xml:space="preserve"> corporate plan, CHHC [PROT]</w:t>
      </w:r>
      <w:r w:rsidR="004108A6">
        <w:rPr>
          <w:rFonts w:cs="Arial"/>
        </w:rPr>
        <w:t> presents the following dividend forecast: [FR</w:t>
      </w:r>
      <w:r w:rsidR="000333ED" w:rsidRPr="00CC406F">
        <w:rPr>
          <w:rFonts w:cs="Arial"/>
        </w:rPr>
        <w:t>]</w:t>
      </w:r>
    </w:p>
    <w:p w14:paraId="51C23734" w14:textId="77777777" w:rsidR="00BE73AF" w:rsidRDefault="00BE73AF" w:rsidP="00BE73AF">
      <w:pPr>
        <w:spacing w:after="0" w:line="240" w:lineRule="auto"/>
        <w:jc w:val="both"/>
        <w:rPr>
          <w:rFonts w:cs="Arial"/>
        </w:rPr>
      </w:pPr>
    </w:p>
    <w:tbl>
      <w:tblPr>
        <w:tblStyle w:val="TableGrid"/>
        <w:tblW w:w="9445" w:type="dxa"/>
        <w:tblLayout w:type="fixed"/>
        <w:tblLook w:val="04A0" w:firstRow="1" w:lastRow="0" w:firstColumn="1" w:lastColumn="0" w:noHBand="0" w:noVBand="1"/>
      </w:tblPr>
      <w:tblGrid>
        <w:gridCol w:w="2695"/>
        <w:gridCol w:w="964"/>
        <w:gridCol w:w="964"/>
        <w:gridCol w:w="964"/>
        <w:gridCol w:w="965"/>
        <w:gridCol w:w="964"/>
        <w:gridCol w:w="964"/>
        <w:gridCol w:w="965"/>
      </w:tblGrid>
      <w:tr w:rsidR="00C26414" w14:paraId="240E2751" w14:textId="77777777" w:rsidTr="000B0B98">
        <w:trPr>
          <w:trHeight w:val="404"/>
        </w:trPr>
        <w:tc>
          <w:tcPr>
            <w:tcW w:w="2695" w:type="dxa"/>
          </w:tcPr>
          <w:p w14:paraId="4DC7C963" w14:textId="78F361C3" w:rsidR="00C26414" w:rsidRPr="00B6619B" w:rsidRDefault="00C26414" w:rsidP="00BE73AF">
            <w:pPr>
              <w:jc w:val="both"/>
              <w:rPr>
                <w:rFonts w:cs="Arial"/>
                <w:b/>
                <w:bCs/>
              </w:rPr>
            </w:pPr>
            <w:r w:rsidRPr="00B6619B">
              <w:rPr>
                <w:rFonts w:cs="Arial"/>
                <w:b/>
                <w:bCs/>
              </w:rPr>
              <w:t>Dividends [FR]</w:t>
            </w:r>
          </w:p>
        </w:tc>
        <w:tc>
          <w:tcPr>
            <w:tcW w:w="964" w:type="dxa"/>
          </w:tcPr>
          <w:p w14:paraId="0485A932" w14:textId="1AC012C5" w:rsidR="00C26414" w:rsidRPr="00B6619B" w:rsidRDefault="00C26414" w:rsidP="00E810A8">
            <w:pPr>
              <w:jc w:val="center"/>
              <w:rPr>
                <w:rFonts w:cs="Arial"/>
                <w:b/>
                <w:bCs/>
              </w:rPr>
            </w:pPr>
            <w:r w:rsidRPr="00B6619B">
              <w:rPr>
                <w:rFonts w:cs="Arial"/>
                <w:b/>
                <w:bCs/>
              </w:rPr>
              <w:t>Actual [FR]</w:t>
            </w:r>
          </w:p>
        </w:tc>
        <w:tc>
          <w:tcPr>
            <w:tcW w:w="964" w:type="dxa"/>
          </w:tcPr>
          <w:p w14:paraId="16B8888E" w14:textId="17D6DD01" w:rsidR="00C26414" w:rsidRPr="00B6619B" w:rsidRDefault="00C26414" w:rsidP="00E810A8">
            <w:pPr>
              <w:jc w:val="center"/>
              <w:rPr>
                <w:rFonts w:cs="Arial"/>
                <w:b/>
                <w:bCs/>
              </w:rPr>
            </w:pPr>
            <w:r w:rsidRPr="00B6619B">
              <w:rPr>
                <w:rFonts w:cs="Arial"/>
                <w:b/>
                <w:bCs/>
              </w:rPr>
              <w:t>2024 [FR]</w:t>
            </w:r>
          </w:p>
        </w:tc>
        <w:tc>
          <w:tcPr>
            <w:tcW w:w="964" w:type="dxa"/>
          </w:tcPr>
          <w:p w14:paraId="405B7B90" w14:textId="5C286415" w:rsidR="00C26414" w:rsidRPr="00B6619B" w:rsidRDefault="00C26414" w:rsidP="00E810A8">
            <w:pPr>
              <w:jc w:val="center"/>
              <w:rPr>
                <w:rFonts w:cs="Arial"/>
                <w:b/>
                <w:bCs/>
              </w:rPr>
            </w:pPr>
            <w:r w:rsidRPr="00B6619B">
              <w:rPr>
                <w:rFonts w:cs="Arial"/>
                <w:b/>
                <w:bCs/>
              </w:rPr>
              <w:t>2025 [FR]</w:t>
            </w:r>
          </w:p>
        </w:tc>
        <w:tc>
          <w:tcPr>
            <w:tcW w:w="965" w:type="dxa"/>
          </w:tcPr>
          <w:p w14:paraId="10A02433" w14:textId="0C57D5AE" w:rsidR="00C26414" w:rsidRPr="00B6619B" w:rsidRDefault="00C26414" w:rsidP="00E810A8">
            <w:pPr>
              <w:jc w:val="center"/>
              <w:rPr>
                <w:rFonts w:cs="Arial"/>
                <w:b/>
                <w:bCs/>
              </w:rPr>
            </w:pPr>
            <w:r w:rsidRPr="00B6619B">
              <w:rPr>
                <w:rFonts w:cs="Arial"/>
                <w:b/>
                <w:bCs/>
              </w:rPr>
              <w:t>2026 [FR]</w:t>
            </w:r>
          </w:p>
        </w:tc>
        <w:tc>
          <w:tcPr>
            <w:tcW w:w="964" w:type="dxa"/>
          </w:tcPr>
          <w:p w14:paraId="6A9966AE" w14:textId="7ADAB64C" w:rsidR="00C26414" w:rsidRPr="00B6619B" w:rsidRDefault="00C26414" w:rsidP="00E810A8">
            <w:pPr>
              <w:jc w:val="center"/>
              <w:rPr>
                <w:rFonts w:cs="Arial"/>
                <w:b/>
                <w:bCs/>
              </w:rPr>
            </w:pPr>
            <w:r w:rsidRPr="00B6619B">
              <w:rPr>
                <w:rFonts w:cs="Arial"/>
                <w:b/>
                <w:bCs/>
              </w:rPr>
              <w:t>2027 [FR]</w:t>
            </w:r>
          </w:p>
        </w:tc>
        <w:tc>
          <w:tcPr>
            <w:tcW w:w="964" w:type="dxa"/>
          </w:tcPr>
          <w:p w14:paraId="1A051D38" w14:textId="502BF569" w:rsidR="00C26414" w:rsidRPr="00B6619B" w:rsidRDefault="00C26414" w:rsidP="00E810A8">
            <w:pPr>
              <w:jc w:val="center"/>
              <w:rPr>
                <w:rFonts w:cs="Arial"/>
                <w:b/>
                <w:bCs/>
              </w:rPr>
            </w:pPr>
            <w:r w:rsidRPr="00B6619B">
              <w:rPr>
                <w:rFonts w:cs="Arial"/>
                <w:b/>
                <w:bCs/>
              </w:rPr>
              <w:t>2028 [FR]</w:t>
            </w:r>
          </w:p>
        </w:tc>
        <w:tc>
          <w:tcPr>
            <w:tcW w:w="965" w:type="dxa"/>
          </w:tcPr>
          <w:p w14:paraId="513EB86C" w14:textId="67D16848" w:rsidR="00C26414" w:rsidRPr="00B6619B" w:rsidRDefault="00C26414" w:rsidP="00E810A8">
            <w:pPr>
              <w:jc w:val="center"/>
              <w:rPr>
                <w:rFonts w:cs="Arial"/>
                <w:b/>
                <w:bCs/>
              </w:rPr>
            </w:pPr>
            <w:r w:rsidRPr="00B6619B">
              <w:rPr>
                <w:rFonts w:cs="Arial"/>
                <w:b/>
                <w:bCs/>
              </w:rPr>
              <w:t>2029 [FR]</w:t>
            </w:r>
          </w:p>
        </w:tc>
      </w:tr>
      <w:tr w:rsidR="00C26414" w14:paraId="5A2D2A9D" w14:textId="77777777" w:rsidTr="000B0B98">
        <w:trPr>
          <w:trHeight w:val="710"/>
        </w:trPr>
        <w:tc>
          <w:tcPr>
            <w:tcW w:w="2695" w:type="dxa"/>
          </w:tcPr>
          <w:p w14:paraId="153B50FB" w14:textId="17599E2A" w:rsidR="00C26414" w:rsidRPr="000B0B98" w:rsidRDefault="00C26414" w:rsidP="00BE73AF">
            <w:pPr>
              <w:rPr>
                <w:rFonts w:cs="Arial"/>
                <w:b/>
                <w:bCs/>
              </w:rPr>
            </w:pPr>
            <w:r w:rsidRPr="000B0B98">
              <w:rPr>
                <w:rFonts w:cs="Arial"/>
                <w:b/>
                <w:bCs/>
              </w:rPr>
              <w:t>Annual </w:t>
            </w:r>
            <w:r w:rsidR="007757E7" w:rsidRPr="000B0B98">
              <w:rPr>
                <w:rFonts w:cs="Arial"/>
                <w:b/>
                <w:bCs/>
              </w:rPr>
              <w:t xml:space="preserve">D</w:t>
            </w:r>
            <w:r w:rsidRPr="000B0B98">
              <w:rPr>
                <w:rFonts w:cs="Arial"/>
                <w:b/>
                <w:bCs/>
              </w:rPr>
              <w:t>ividends ($million) [FR]</w:t>
            </w:r>
          </w:p>
        </w:tc>
        <w:tc>
          <w:tcPr>
            <w:tcW w:w="964" w:type="dxa"/>
          </w:tcPr>
          <w:p w14:paraId="1F9E5CFD" w14:textId="191AE076" w:rsidR="00C26414" w:rsidRDefault="00C26414" w:rsidP="00E810A8">
            <w:pPr>
              <w:jc w:val="right"/>
              <w:rPr>
                <w:rFonts w:cs="Arial"/>
              </w:rPr>
            </w:pPr>
          </w:p>
        </w:tc>
        <w:tc>
          <w:tcPr>
            <w:tcW w:w="964" w:type="dxa"/>
          </w:tcPr>
          <w:p w14:paraId="19622B68" w14:textId="082797F4" w:rsidR="00C26414" w:rsidRDefault="007757E7" w:rsidP="00E810A8">
            <w:pPr>
              <w:jc w:val="right"/>
              <w:rPr>
                <w:rFonts w:cs="Arial"/>
              </w:rPr>
            </w:pPr>
            <w:r>
              <w:rPr>
                <w:rFonts w:cs="Arial"/>
              </w:rPr>
              <w:t>$68 [FR]</w:t>
            </w:r>
          </w:p>
        </w:tc>
        <w:tc>
          <w:tcPr>
            <w:tcW w:w="964" w:type="dxa"/>
          </w:tcPr>
          <w:p w14:paraId="6627F1EC" w14:textId="22179A41" w:rsidR="00C26414" w:rsidRDefault="00347089" w:rsidP="00E810A8">
            <w:pPr>
              <w:jc w:val="right"/>
              <w:rPr>
                <w:rFonts w:cs="Arial"/>
              </w:rPr>
            </w:pPr>
            <w:r>
              <w:rPr>
                <w:rFonts w:cs="Arial"/>
              </w:rPr>
              <w:t>$70 [FR]</w:t>
            </w:r>
          </w:p>
        </w:tc>
        <w:tc>
          <w:tcPr>
            <w:tcW w:w="965" w:type="dxa"/>
          </w:tcPr>
          <w:p w14:paraId="2578CCF8" w14:textId="0DD33B57" w:rsidR="00C26414" w:rsidRDefault="00347089" w:rsidP="00E810A8">
            <w:pPr>
              <w:jc w:val="right"/>
              <w:rPr>
                <w:rFonts w:cs="Arial"/>
              </w:rPr>
            </w:pPr>
            <w:r>
              <w:rPr>
                <w:rFonts w:cs="Arial"/>
              </w:rPr>
              <w:t>$71 [FR]</w:t>
            </w:r>
          </w:p>
        </w:tc>
        <w:tc>
          <w:tcPr>
            <w:tcW w:w="964" w:type="dxa"/>
          </w:tcPr>
          <w:p w14:paraId="265BFE97" w14:textId="6B75D56E" w:rsidR="00C26414" w:rsidRDefault="00347089" w:rsidP="00E810A8">
            <w:pPr>
              <w:jc w:val="right"/>
              <w:rPr>
                <w:rFonts w:cs="Arial"/>
              </w:rPr>
            </w:pPr>
            <w:r>
              <w:rPr>
                <w:rFonts w:cs="Arial"/>
              </w:rPr>
              <w:t>$88 [FR]</w:t>
            </w:r>
          </w:p>
        </w:tc>
        <w:tc>
          <w:tcPr>
            <w:tcW w:w="964" w:type="dxa"/>
          </w:tcPr>
          <w:p w14:paraId="3242BF0C" w14:textId="32D90E8A" w:rsidR="00C26414" w:rsidRDefault="00347089" w:rsidP="00E810A8">
            <w:pPr>
              <w:jc w:val="right"/>
              <w:rPr>
                <w:rFonts w:cs="Arial"/>
              </w:rPr>
            </w:pPr>
            <w:r>
              <w:rPr>
                <w:rFonts w:cs="Arial"/>
              </w:rPr>
              <w:t>$94 [FR]</w:t>
            </w:r>
          </w:p>
        </w:tc>
        <w:tc>
          <w:tcPr>
            <w:tcW w:w="965" w:type="dxa"/>
          </w:tcPr>
          <w:p w14:paraId="45A8012E" w14:textId="68F3ADD9" w:rsidR="00C26414" w:rsidRDefault="00347089" w:rsidP="00E810A8">
            <w:pPr>
              <w:jc w:val="right"/>
              <w:rPr>
                <w:rFonts w:cs="Arial"/>
              </w:rPr>
            </w:pPr>
            <w:r>
              <w:rPr>
                <w:rFonts w:cs="Arial"/>
              </w:rPr>
              <w:t>$95 [FR]</w:t>
            </w:r>
          </w:p>
        </w:tc>
      </w:tr>
      <w:tr w:rsidR="00C26414" w14:paraId="15B2935B" w14:textId="77777777" w:rsidTr="000B0B98">
        <w:trPr>
          <w:trHeight w:val="710"/>
        </w:trPr>
        <w:tc>
          <w:tcPr>
            <w:tcW w:w="2695" w:type="dxa"/>
          </w:tcPr>
          <w:p w14:paraId="30F3D1AF" w14:textId="77777777" w:rsidR="00C26414" w:rsidRPr="000B0B98" w:rsidRDefault="00C26414" w:rsidP="00BE73AF">
            <w:pPr>
              <w:rPr>
                <w:rFonts w:cs="Arial"/>
                <w:b/>
                <w:bCs/>
              </w:rPr>
            </w:pPr>
            <w:r w:rsidRPr="000B0B98">
              <w:rPr>
                <w:rFonts w:cs="Arial"/>
                <w:b/>
                <w:bCs/>
              </w:rPr>
              <w:t>Cumulative Dividends [FR]</w:t>
            </w:r>
          </w:p>
          <w:p w14:paraId="0F4E35B9" w14:textId="25A72387" w:rsidR="00C26414" w:rsidRPr="000B0B98" w:rsidRDefault="00C26414" w:rsidP="00BE73AF">
            <w:pPr>
              <w:rPr>
                <w:rFonts w:cs="Arial"/>
                <w:b/>
                <w:bCs/>
              </w:rPr>
            </w:pPr>
            <w:r w:rsidRPr="000B0B98">
              <w:rPr>
                <w:rFonts w:cs="Arial"/>
                <w:b/>
                <w:bCs/>
              </w:rPr>
              <w:t>($billion) [FR]</w:t>
            </w:r>
          </w:p>
        </w:tc>
        <w:tc>
          <w:tcPr>
            <w:tcW w:w="964" w:type="dxa"/>
          </w:tcPr>
          <w:p w14:paraId="466FAAB0" w14:textId="0A614E9B" w:rsidR="00C26414" w:rsidRDefault="00C26414" w:rsidP="00E810A8">
            <w:pPr>
              <w:jc w:val="right"/>
              <w:rPr>
                <w:rFonts w:cs="Arial"/>
              </w:rPr>
            </w:pPr>
            <w:r>
              <w:rPr>
                <w:rFonts w:cs="Arial"/>
              </w:rPr>
              <w:t>$2.58 [FR]</w:t>
            </w:r>
          </w:p>
        </w:tc>
        <w:tc>
          <w:tcPr>
            <w:tcW w:w="964" w:type="dxa"/>
          </w:tcPr>
          <w:p w14:paraId="44F3E96B" w14:textId="703C2CEB" w:rsidR="00C26414" w:rsidRDefault="00C26414" w:rsidP="00E810A8">
            <w:pPr>
              <w:jc w:val="right"/>
              <w:rPr>
                <w:rFonts w:cs="Arial"/>
              </w:rPr>
            </w:pPr>
            <w:r>
              <w:rPr>
                <w:rFonts w:cs="Arial"/>
              </w:rPr>
              <w:t>$2.64 [FR]</w:t>
            </w:r>
          </w:p>
        </w:tc>
        <w:tc>
          <w:tcPr>
            <w:tcW w:w="964" w:type="dxa"/>
          </w:tcPr>
          <w:p w14:paraId="5C4E92A6" w14:textId="76C0DD6E" w:rsidR="00C26414" w:rsidRDefault="00C26414" w:rsidP="00E810A8">
            <w:pPr>
              <w:jc w:val="right"/>
              <w:rPr>
                <w:rFonts w:cs="Arial"/>
              </w:rPr>
            </w:pPr>
            <w:r>
              <w:rPr>
                <w:rFonts w:cs="Arial"/>
              </w:rPr>
              <w:t>$2.71 [FR]</w:t>
            </w:r>
          </w:p>
        </w:tc>
        <w:tc>
          <w:tcPr>
            <w:tcW w:w="965" w:type="dxa"/>
          </w:tcPr>
          <w:p w14:paraId="4D5CCFE8" w14:textId="51C915BF" w:rsidR="00C26414" w:rsidRDefault="00C26414" w:rsidP="00E810A8">
            <w:pPr>
              <w:jc w:val="right"/>
              <w:rPr>
                <w:rFonts w:cs="Arial"/>
              </w:rPr>
            </w:pPr>
            <w:r>
              <w:rPr>
                <w:rFonts w:cs="Arial"/>
              </w:rPr>
              <w:t>$2.78 [FR]</w:t>
            </w:r>
          </w:p>
        </w:tc>
        <w:tc>
          <w:tcPr>
            <w:tcW w:w="964" w:type="dxa"/>
          </w:tcPr>
          <w:p w14:paraId="7CA0DCCE" w14:textId="43393F5E" w:rsidR="00C26414" w:rsidRDefault="00C26414" w:rsidP="00E810A8">
            <w:pPr>
              <w:jc w:val="right"/>
              <w:rPr>
                <w:rFonts w:cs="Arial"/>
              </w:rPr>
            </w:pPr>
            <w:r>
              <w:rPr>
                <w:rFonts w:cs="Arial"/>
              </w:rPr>
              <w:t>$2.87 [FR]</w:t>
            </w:r>
          </w:p>
        </w:tc>
        <w:tc>
          <w:tcPr>
            <w:tcW w:w="964" w:type="dxa"/>
          </w:tcPr>
          <w:p w14:paraId="4243CFC2" w14:textId="1EBE569C" w:rsidR="00C26414" w:rsidRDefault="00C26414" w:rsidP="00E810A8">
            <w:pPr>
              <w:jc w:val="right"/>
              <w:rPr>
                <w:rFonts w:cs="Arial"/>
              </w:rPr>
            </w:pPr>
            <w:r>
              <w:rPr>
                <w:rFonts w:cs="Arial"/>
              </w:rPr>
              <w:t>$2.97 [FR]</w:t>
            </w:r>
          </w:p>
        </w:tc>
        <w:tc>
          <w:tcPr>
            <w:tcW w:w="965" w:type="dxa"/>
          </w:tcPr>
          <w:p w14:paraId="3E86284F" w14:textId="3634F341" w:rsidR="00C26414" w:rsidRDefault="00C26414" w:rsidP="00E810A8">
            <w:pPr>
              <w:jc w:val="right"/>
              <w:rPr>
                <w:rFonts w:cs="Arial"/>
              </w:rPr>
            </w:pPr>
            <w:r>
              <w:rPr>
                <w:rFonts w:cs="Arial"/>
              </w:rPr>
              <w:t>$3.06 [FR]</w:t>
            </w:r>
          </w:p>
        </w:tc>
      </w:tr>
    </w:tbl>
    <w:p w14:paraId="1D930B8B" w14:textId="77777777" w:rsidR="00EA7BFA" w:rsidRDefault="00EA7BFA" w:rsidP="00BE73AF">
      <w:pPr>
        <w:spacing w:after="0" w:line="240" w:lineRule="auto"/>
        <w:jc w:val="both"/>
        <w:rPr>
          <w:rFonts w:cs="Arial"/>
        </w:rPr>
      </w:pPr>
    </w:p>
    <w:p w14:paraId="0817B55A" w14:textId="25DC2925" w:rsidR="003A20D6" w:rsidRPr="00BE73AF" w:rsidRDefault="00BE73AF" w:rsidP="00BE73AF">
      <w:pPr>
        <w:spacing w:after="0" w:line="240" w:lineRule="auto"/>
        <w:jc w:val="both"/>
        <w:rPr>
          <w:rFonts w:cs="Arial"/>
        </w:rPr>
      </w:pPr>
      <w:r>
        <w:rPr>
          <w:rFonts w:cs="Arial"/>
        </w:rPr>
        <w:t>Appropriations (fully repaid in 2002): $431 million [FR]</w:t>
      </w:r>
    </w:p>
    <w:p w14:paraId="291AD2BD" w14:textId="77777777" w:rsidR="00BE73AF" w:rsidRDefault="00BE73AF" w:rsidP="00BE73AF">
      <w:pPr>
        <w:spacing w:after="0" w:line="240" w:lineRule="auto"/>
        <w:jc w:val="both"/>
      </w:pPr>
    </w:p>
    <w:p w14:paraId="13DF74BB" w14:textId="6E73221A" w:rsidR="006A6CA0" w:rsidRDefault="00A569DB" w:rsidP="00BE73AF">
      <w:pPr>
        <w:spacing w:after="0" w:line="240" w:lineRule="auto"/>
        <w:jc w:val="both"/>
      </w:pPr>
      <w:r>
        <w:t>Regarding c</w:t>
      </w:r>
      <w:r w:rsidR="00864E88" w:rsidRPr="003A20D6">
        <w:t>rude oil sales revenue</w:t>
      </w:r>
      <w:r>
        <w:t>, CHHC [PROT] indicates </w:t>
      </w:r>
      <w:r w:rsidR="00864E88" w:rsidRPr="003A20D6">
        <w:t xml:space="preserve">that it is forecast to increase by 17% to $237 million in 2024 from $202 million in 2023 due to an 18% increase in sales volumes, as there was no significant change in realized oil price in Canadian dolla</w:t>
      </w:r>
      <w:r w:rsidR="003A20D6" w:rsidRPr="003A20D6">
        <w:t xml:space="preserve">r</w:t>
      </w:r>
      <w:r w:rsidR="00864E88" w:rsidRPr="003A20D6">
        <w:t>s. In 2025, crude oil sales revenue is forecast to be $237 million, unchanged from 2024, as higher sales volumes (+8%) are offset by lower realized oil prices (-7%).</w:t>
      </w:r>
      <w:r w:rsidR="003A20D6" w:rsidRPr="003A20D6">
        <w:t xml:space="preserve"> </w:t>
      </w:r>
      <w:r w:rsidR="00864E88" w:rsidRPr="003A20D6">
        <w:t>In the 2026-2029 period, crude oil sales revenue fluctuates between $225 million to $311 million, </w:t>
      </w:r>
      <w:r w:rsidR="004A0A0A">
        <w:t>a</w:t>
      </w:r>
      <w:r w:rsidR="00864E88" w:rsidRPr="003A20D6">
        <w:t xml:space="preserve">ccording to changes in sales volumes, as the oil price forecast remains flat. [FR]</w:t>
      </w:r>
    </w:p>
    <w:p w14:paraId="2DBCFA68" w14:textId="77777777" w:rsidR="003A20D6" w:rsidRPr="003A20D6" w:rsidRDefault="003A20D6" w:rsidP="003A20D6">
      <w:pPr>
        <w:spacing w:after="0" w:line="240" w:lineRule="auto"/>
        <w:jc w:val="both"/>
      </w:pPr>
    </w:p>
    <w:p w14:paraId="7E8DE666" w14:textId="1A117ED2" w:rsidR="006A6CA0" w:rsidRPr="003A20D6" w:rsidRDefault="006A6CA0" w:rsidP="003A20D6">
      <w:pPr>
        <w:spacing w:after="0" w:line="240" w:lineRule="auto"/>
      </w:pPr>
      <w:r w:rsidRPr="003A20D6">
        <w:t xml:space="preserve">As the shareholder, CDEV [PROT] continues to ensure that CHHC [PROT] is prepared for divesture if directed to </w:t>
      </w:r>
      <w:r w:rsidR="00F54B90">
        <w:t>do so.</w:t>
      </w:r>
      <w:r w:rsidRPr="003A20D6">
        <w:t xml:space="preserve"> [FR]</w:t>
      </w:r>
    </w:p>
    <w:p w14:paraId="24CCC74D" w14:textId="77777777" w:rsidR="006A6CA0" w:rsidRPr="003A20D6" w:rsidRDefault="006A6CA0" w:rsidP="003A20D6">
      <w:pPr>
        <w:spacing w:after="0" w:line="240" w:lineRule="auto"/>
        <w:jc w:val="both"/>
      </w:pPr>
    </w:p>
    <w:p w14:paraId="0084AFC9" w14:textId="06FAD1CB" w:rsidR="00520559" w:rsidRPr="003A20D6" w:rsidRDefault="006A6CA0" w:rsidP="003A20D6">
      <w:pPr>
        <w:spacing w:after="0" w:line="240" w:lineRule="auto"/>
        <w:jc w:val="both"/>
      </w:pPr>
      <w:r w:rsidRPr="003A20D6">
        <w:lastRenderedPageBreak/>
        <w:t xml:space="preserve">See Appendix D f</w:t>
      </w:r>
      <w:r w:rsidR="002913EA">
        <w:t>o</w:t>
      </w:r>
      <w:r w:rsidRPr="003A20D6">
        <w:t xml:space="preserve">r further details in CHHC</w:t>
      </w:r>
      <w:r w:rsidR="000D299E">
        <w:t> [</w:t>
      </w:r>
      <w:r w:rsidRPr="003A20D6">
        <w:t xml:space="preserve">PROT]’s corporate plan. [FR]</w:t>
      </w:r>
    </w:p>
    <w:p w14:paraId="7D9C7A4A" w14:textId="51F0403F" w:rsidR="00783F3C" w:rsidRDefault="005B399B" w:rsidP="005B399B">
      <w:pPr>
        <w:pStyle w:val="Heading2"/>
      </w:pPr>
      <w:bookmarkStart w:id="24" w:name="_Toc187780197"/>
      <w:r>
        <w:t xml:space="preserve">4.5 </w:t>
      </w:r>
      <w:r w:rsidR="00644A5C">
        <w:t xml:space="preserve">Canada I</w:t>
      </w:r>
      <w:r w:rsidR="00783F3C">
        <w:t xml:space="preserve">ndigenous Loan Guarantee Corp</w:t>
      </w:r>
      <w:r w:rsidR="00644A5C">
        <w:t>oration [FR]</w:t>
      </w:r>
      <w:bookmarkEnd w:id="24"/>
    </w:p>
    <w:p w14:paraId="770C6F27" w14:textId="77777777" w:rsidR="00783F3C" w:rsidRDefault="00783F3C" w:rsidP="00783F3C">
      <w:pPr>
        <w:spacing w:after="0" w:line="240" w:lineRule="auto"/>
        <w:jc w:val="center"/>
      </w:pPr>
    </w:p>
    <w:p w14:paraId="33111831" w14:textId="3FF207FC" w:rsidR="00783F3C" w:rsidRPr="0027500A" w:rsidRDefault="00783F3C" w:rsidP="00783F3C">
      <w:pPr>
        <w:spacing w:after="0" w:line="240" w:lineRule="auto"/>
      </w:pPr>
      <w:r>
        <w:t xml:space="preserve">Budget 2024 </w:t>
      </w:r>
      <w:r w:rsidR="000B0401">
        <w:t xml:space="preserve">signaled the Government’s commitment of $5 billion for th</w:t>
      </w:r>
      <w:r>
        <w:t xml:space="preserve">e Indigenous Loan Guarantee Program (IL</w:t>
      </w:r>
      <w:r w:rsidR="00EF6C43">
        <w:t>GP) an</w:t>
      </w:r>
      <w:r>
        <w:t xml:space="preserve">d mandated CDEV [PROT] to set up a new subsidi</w:t>
      </w:r>
      <w:r w:rsidR="00264240">
        <w:t xml:space="preserve">ary</w:t>
      </w:r>
      <w:r>
        <w:t xml:space="preserve"> to administer the ILGP. Natural Resources Canada will assist in making determinations on applicants’ Section 35 eligibility for the first two years </w:t>
      </w:r>
      <w:r w:rsidR="00B642AD">
        <w:t xml:space="preserve">and provide Investment Analysis and Due Diligence Funding to</w:t>
      </w:r>
      <w:r w:rsidR="001C224E">
        <w:t xml:space="preserve"> eligible Indigenous groups. [F</w:t>
      </w:r>
      <w:r>
        <w:t>R]</w:t>
      </w:r>
    </w:p>
    <w:p w14:paraId="31D9CE5E" w14:textId="77777777" w:rsidR="00783F3C" w:rsidRDefault="00783F3C" w:rsidP="00783F3C">
      <w:pPr>
        <w:spacing w:after="0" w:line="240" w:lineRule="auto"/>
      </w:pPr>
    </w:p>
    <w:p w14:paraId="0BCEB954" w14:textId="671FB074" w:rsidR="00783F3C" w:rsidRPr="007114D6" w:rsidRDefault="00783F3C" w:rsidP="00783F3C">
      <w:pPr>
        <w:spacing w:after="0" w:line="240" w:lineRule="auto"/>
      </w:pPr>
      <w:r w:rsidRPr="007114D6">
        <w:t xml:space="preserve">CDEV [PROT] has been active in advanci</w:t>
      </w:r>
      <w:r>
        <w:t xml:space="preserve">ng the design of</w:t>
      </w:r>
      <w:r w:rsidR="00CB0C87">
        <w:t xml:space="preserve"> ILGP </w:t>
      </w:r>
      <w:r>
        <w:t xml:space="preserve">and </w:t>
      </w:r>
      <w:r w:rsidRPr="007114D6">
        <w:t>the stand up of t</w:t>
      </w:r>
      <w:r>
        <w:t xml:space="preserve">he C</w:t>
      </w:r>
      <w:r w:rsidR="009E0FD4">
        <w:t xml:space="preserve">anada Indigenous Loan Guarantee Corporation (CILGC</w:t>
      </w:r>
      <w:r w:rsidR="001E0262">
        <w:t xml:space="preserve"> [PROT])</w:t>
      </w:r>
      <w:r w:rsidR="00543C04">
        <w:t> </w:t>
      </w:r>
      <w:r>
        <w:t xml:space="preserve">that will deliver the program with </w:t>
      </w:r>
      <w:r w:rsidR="00597DE5">
        <w:t>support from CDEV [PROT] core staff. </w:t>
      </w:r>
      <w:r>
        <w:t xml:space="preserve">Ke</w:t>
      </w:r>
      <w:r w:rsidRPr="007114D6">
        <w:t>y progress includes:​ [FR</w:t>
      </w:r>
      <w:r w:rsidRPr="007114D6">
        <w:rPr>
          <w:rFonts w:ascii="Arial" w:hAnsi="Arial" w:cs="Arial"/>
        </w:rPr>
        <w:t>]</w:t>
      </w:r>
    </w:p>
    <w:p w14:paraId="14A88271" w14:textId="33736577" w:rsidR="00783F3C" w:rsidRPr="007114D6" w:rsidRDefault="00783F3C" w:rsidP="00783F3C">
      <w:pPr>
        <w:numPr>
          <w:ilvl w:val="0"/>
          <w:numId w:val="7"/>
        </w:numPr>
        <w:spacing w:after="0" w:line="240" w:lineRule="auto"/>
      </w:pPr>
      <w:r w:rsidRPr="007114D6">
        <w:rPr>
          <w:b/>
          <w:bCs/>
        </w:rPr>
        <w:t>Recruitment</w:t>
      </w:r>
      <w:r w:rsidRPr="007114D6">
        <w:t xml:space="preserve">: </w:t>
      </w:r>
      <w:r>
        <w:t>the recruit</w:t>
      </w:r>
      <w:r w:rsidR="001E6D61">
        <w:t>ment of</w:t>
      </w:r>
      <w:r>
        <w:t xml:space="preserve"> </w:t>
      </w:r>
      <w:r w:rsidRPr="007114D6">
        <w:t xml:space="preserve">the Chair, </w:t>
      </w:r>
      <w:r>
        <w:t xml:space="preserve">the </w:t>
      </w:r>
      <w:r w:rsidRPr="007114D6">
        <w:t xml:space="preserve">CEO [PRO</w:t>
      </w:r>
      <w:r>
        <w:t>T</w:t>
      </w:r>
      <w:r w:rsidRPr="007114D6">
        <w:t>] and Board</w:t>
      </w:r>
      <w:r>
        <w:t xml:space="preserve"> members has started wi</w:t>
      </w:r>
      <w:r w:rsidRPr="007114D6">
        <w:t>th an Indi</w:t>
      </w:r>
      <w:r>
        <w:t>geno</w:t>
      </w:r>
      <w:r w:rsidRPr="007114D6">
        <w:t xml:space="preserve">us-led recruitment</w:t>
      </w:r>
      <w:r>
        <w:t xml:space="preserve"> firm. This process will be conducted in collaboration with the Deputy Prime Minister’s Office, which will be consulted on appointments. [FR]</w:t>
      </w:r>
    </w:p>
    <w:p w14:paraId="1FA0E200" w14:textId="5EF9284D" w:rsidR="00783F3C" w:rsidRPr="007114D6" w:rsidRDefault="00783F3C" w:rsidP="00783F3C">
      <w:pPr>
        <w:numPr>
          <w:ilvl w:val="0"/>
          <w:numId w:val="7"/>
        </w:numPr>
        <w:spacing w:after="0" w:line="240" w:lineRule="auto"/>
      </w:pPr>
      <w:r w:rsidRPr="007114D6">
        <w:rPr>
          <w:b/>
          <w:bCs/>
        </w:rPr>
        <w:t>Subsidiary stand up:</w:t>
      </w:r>
      <w:r w:rsidRPr="007114D6">
        <w:t xml:space="preserve"> C</w:t>
      </w:r>
      <w:r>
        <w:t xml:space="preserve">DEV [</w:t>
      </w:r>
      <w:r w:rsidR="00A222CC">
        <w:t xml:space="preserve">PROT] is actively involve</w:t>
      </w:r>
      <w:r w:rsidR="0034627B">
        <w:t>d in sta</w:t>
      </w:r>
      <w:r w:rsidR="00A222CC">
        <w:t xml:space="preserve">nd-up activities</w:t>
      </w:r>
      <w:r>
        <w:t xml:space="preserve"> and has retained adviso</w:t>
      </w:r>
      <w:r w:rsidRPr="007114D6">
        <w:t xml:space="preserve">ry support on a range of fronts, including project management; policies; procedures; t</w:t>
      </w:r>
      <w:r w:rsidR="002B0140">
        <w:t>erms and conditions; I</w:t>
      </w:r>
      <w:r w:rsidRPr="007114D6">
        <w:t xml:space="preserve">ndigenous-specific lens; and IM/IT. [FR]</w:t>
      </w:r>
    </w:p>
    <w:p w14:paraId="7A0ACF45" w14:textId="28F8DEF6" w:rsidR="00783F3C" w:rsidRPr="007114D6" w:rsidRDefault="00783F3C" w:rsidP="00783F3C">
      <w:pPr>
        <w:numPr>
          <w:ilvl w:val="0"/>
          <w:numId w:val="7"/>
        </w:numPr>
        <w:spacing w:after="0" w:line="240" w:lineRule="auto"/>
      </w:pPr>
      <w:r w:rsidRPr="007114D6">
        <w:rPr>
          <w:b/>
          <w:bCs/>
        </w:rPr>
        <w:t xml:space="preserve">Communications: C</w:t>
      </w:r>
      <w:r w:rsidRPr="00A101A4">
        <w:t>DEV [PROT</w:t>
      </w:r>
      <w:r>
        <w:rPr>
          <w:b/>
          <w:bCs/>
        </w:rPr>
        <w:t xml:space="preserve">]</w:t>
      </w:r>
      <w:r>
        <w:t xml:space="preserve"> has hi</w:t>
      </w:r>
      <w:r w:rsidRPr="007114D6">
        <w:t>red an Indigen</w:t>
      </w:r>
      <w:r>
        <w:t>ous-own</w:t>
      </w:r>
      <w:r w:rsidRPr="007114D6">
        <w:t xml:space="preserve">ed communications firm to </w:t>
      </w:r>
      <w:r>
        <w:t xml:space="preserve">focus on b</w:t>
      </w:r>
      <w:r w:rsidRPr="007114D6">
        <w:t>randing, </w:t>
      </w:r>
      <w:r w:rsidR="00C710AB">
        <w:t>w</w:t>
      </w:r>
      <w:r w:rsidRPr="007114D6">
        <w:t xml:space="preserve">ebsite development, an</w:t>
      </w:r>
      <w:r w:rsidR="00C710AB">
        <w:t>d</w:t>
      </w:r>
      <w:r w:rsidRPr="007114D6">
        <w:t xml:space="preserve"> communications suppor</w:t>
      </w:r>
      <w:r w:rsidR="002172B5">
        <w:t>t. ​ [FR</w:t>
      </w:r>
      <w:r w:rsidRPr="007114D6">
        <w:t xml:space="preserve">]</w:t>
      </w:r>
      <w:r w:rsidRPr="007114D6">
        <w:rPr>
          <w:rFonts w:ascii="Arial" w:hAnsi="Arial" w:cs="Arial"/>
        </w:rPr>
        <w:t/>
      </w:r>
    </w:p>
    <w:p w14:paraId="0BBE8FE4" w14:textId="184976FE" w:rsidR="00783F3C" w:rsidRPr="007114D6" w:rsidRDefault="00783F3C" w:rsidP="00783F3C">
      <w:pPr>
        <w:numPr>
          <w:ilvl w:val="0"/>
          <w:numId w:val="7"/>
        </w:numPr>
        <w:spacing w:after="0" w:line="240" w:lineRule="auto"/>
      </w:pPr>
      <w:r w:rsidRPr="007114D6">
        <w:rPr>
          <w:b/>
          <w:bCs/>
        </w:rPr>
        <w:t xml:space="preserve">Engagement with provincial agencies: CD</w:t>
      </w:r>
      <w:r>
        <w:t xml:space="preserve">EV [PROT] is actively engag</w:t>
      </w:r>
      <w:r w:rsidRPr="007114D6">
        <w:t>ing with provinc</w:t>
      </w:r>
      <w:r>
        <w:t xml:space="preserve">ial loan guarant</w:t>
      </w:r>
      <w:r w:rsidRPr="007114D6">
        <w:t xml:space="preserve">e</w:t>
      </w:r>
      <w:r w:rsidR="00591864">
        <w:t>e progra</w:t>
      </w:r>
      <w:r w:rsidRPr="007114D6">
        <w:t xml:space="preserve">ms to leverage their experience</w:t>
      </w:r>
      <w:r>
        <w:t xml:space="preserve"> </w:t>
      </w:r>
      <w:r w:rsidRPr="007114D6">
        <w:t xml:space="preserve">and better understand opportunities to stack federal and provincial loan</w:t>
      </w:r>
      <w:r w:rsidR="000A5843">
        <w:t> guarantees.​ [F</w:t>
      </w:r>
      <w:r w:rsidRPr="007114D6">
        <w:t>R</w:t>
      </w:r>
      <w:r w:rsidRPr="007114D6">
        <w:rPr>
          <w:rFonts w:ascii="Arial" w:hAnsi="Arial" w:cs="Arial"/>
        </w:rPr>
        <w:t>]</w:t>
      </w:r>
    </w:p>
    <w:p w14:paraId="1E0176D3" w14:textId="762BB95E" w:rsidR="00167D82" w:rsidRDefault="009C3E67" w:rsidP="00783F3C">
      <w:pPr>
        <w:numPr>
          <w:ilvl w:val="0"/>
          <w:numId w:val="7"/>
        </w:numPr>
        <w:spacing w:after="0" w:line="240" w:lineRule="auto"/>
      </w:pPr>
      <w:r>
        <w:rPr>
          <w:b/>
          <w:bCs/>
        </w:rPr>
        <w:t>Conducting early engagement and due diligence: P</w:t>
      </w:r>
      <w:r>
        <w:t xml:space="preserve">ursuant to</w:t>
      </w:r>
      <w:r w:rsidR="008178EB">
        <w:t xml:space="preserve"> di</w:t>
      </w:r>
      <w:r w:rsidR="00877116">
        <w:t>rectio</w:t>
      </w:r>
      <w:r w:rsidR="008178EB">
        <w:t xml:space="preserve">n fr</w:t>
      </w:r>
      <w:r w:rsidR="00877116">
        <w:t xml:space="preserve">om the Pr</w:t>
      </w:r>
      <w:r w:rsidR="00794F37">
        <w:t>ime Minister in</w:t>
      </w:r>
      <w:r w:rsidR="00877116">
        <w:t xml:space="preserve"> Aug</w:t>
      </w:r>
      <w:r w:rsidR="00776239">
        <w:t>ust 2024, CD</w:t>
      </w:r>
      <w:r w:rsidR="00180CFD">
        <w:t>EV [PROT] has been conducting early engagement with potential applicants and advancing due diligence </w:t>
      </w:r>
      <w:r w:rsidR="00A3259D">
        <w:t xml:space="preserve">o</w:t>
      </w:r>
      <w:r w:rsidR="00AC1EAB">
        <w:t xml:space="preserve">n a</w:t>
      </w:r>
      <w:r w:rsidR="00F12601">
        <w:t> limited number of projects. [</w:t>
      </w:r>
      <w:r w:rsidR="00794F37">
        <w:t xml:space="preserve">FR]</w:t>
      </w:r>
    </w:p>
    <w:p w14:paraId="4D17B3D4" w14:textId="52063BCF" w:rsidR="00430DED" w:rsidRDefault="00430DED" w:rsidP="00783F3C">
      <w:pPr>
        <w:numPr>
          <w:ilvl w:val="0"/>
          <w:numId w:val="7"/>
        </w:numPr>
        <w:spacing w:after="0" w:line="240" w:lineRule="auto"/>
      </w:pPr>
      <w:r>
        <w:rPr>
          <w:b/>
          <w:bCs/>
        </w:rPr>
        <w:t>Terms and Conditions: </w:t>
      </w:r>
      <w:r>
        <w:t xml:space="preserve">CDEV [PROT] is developing the terms and conditi</w:t>
      </w:r>
      <w:r w:rsidR="005E09CF">
        <w:t>ons of the program and seeks to harmonize its commercial terms and conditions with provincial loan guarantee programs to allow stacking wi</w:t>
      </w:r>
      <w:r w:rsidR="00BA3310">
        <w:t xml:space="preserve">th provincial programs. [FR]</w:t>
      </w:r>
    </w:p>
    <w:p w14:paraId="0BA5D398" w14:textId="77777777" w:rsidR="00783F3C" w:rsidRDefault="00783F3C" w:rsidP="00783F3C">
      <w:pPr>
        <w:spacing w:after="0" w:line="240" w:lineRule="auto"/>
      </w:pPr>
    </w:p>
    <w:p w14:paraId="73B329EF" w14:textId="7DCBA6FC"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CDEV [PROT]’s objective is to launch this new subsidiary in the Fall of 20</w:t>
      </w:r>
      <w:r w:rsidR="00374CBD">
        <w:rPr>
          <w:rFonts w:asciiTheme="minorHAnsi" w:hAnsiTheme="minorHAnsi" w:cs="Arial"/>
        </w:rPr>
        <w:t xml:space="preserve">24, with the assumption that </w:t>
      </w:r>
      <w:r w:rsidR="00104143">
        <w:rPr>
          <w:rFonts w:asciiTheme="minorHAnsi" w:hAnsiTheme="minorHAnsi" w:cs="Arial"/>
        </w:rPr>
        <w:t>the first loan guarantees will be issued in 2025. [F</w:t>
      </w:r>
      <w:r>
        <w:rPr>
          <w:rFonts w:asciiTheme="minorHAnsi" w:hAnsiTheme="minorHAnsi" w:cs="Arial"/>
        </w:rPr>
        <w:t xml:space="preserve">R]</w:t>
      </w:r>
    </w:p>
    <w:p w14:paraId="3B5CAD1C" w14:textId="77777777" w:rsidR="00783F3C" w:rsidRDefault="00783F3C" w:rsidP="00783F3C">
      <w:pPr>
        <w:pStyle w:val="BodyText"/>
        <w:spacing w:after="0" w:line="240" w:lineRule="auto"/>
        <w:jc w:val="left"/>
        <w:rPr>
          <w:rFonts w:asciiTheme="minorHAnsi" w:hAnsiTheme="minorHAnsi" w:cs="Arial"/>
        </w:rPr>
      </w:pPr>
    </w:p>
    <w:p w14:paraId="6D69EB9A" w14:textId="06494A91" w:rsidR="00783F3C" w:rsidRDefault="00783F3C" w:rsidP="00783F3C">
      <w:pPr>
        <w:pStyle w:val="BodyText"/>
        <w:spacing w:after="0" w:line="240" w:lineRule="auto"/>
        <w:jc w:val="left"/>
        <w:rPr>
          <w:rFonts w:asciiTheme="minorHAnsi" w:hAnsiTheme="minorHAnsi" w:cs="Arial"/>
        </w:rPr>
      </w:pPr>
      <w:r>
        <w:rPr>
          <w:rFonts w:asciiTheme="minorHAnsi" w:hAnsiTheme="minorHAnsi" w:cs="Arial"/>
        </w:rPr>
        <w:t xml:space="preserve">When stacking guarantees with p</w:t>
      </w:r>
      <w:r w:rsidR="00116967">
        <w:rPr>
          <w:rFonts w:asciiTheme="minorHAnsi" w:hAnsiTheme="minorHAnsi" w:cs="Arial"/>
        </w:rPr>
        <w:t>r</w:t>
      </w:r>
      <w:r>
        <w:rPr>
          <w:rFonts w:asciiTheme="minorHAnsi" w:hAnsiTheme="minorHAnsi" w:cs="Arial"/>
        </w:rPr>
        <w:t xml:space="preserve">ovincial programs, CI</w:t>
      </w:r>
      <w:r w:rsidR="00EB2F56">
        <w:rPr>
          <w:rFonts w:asciiTheme="minorHAnsi" w:hAnsiTheme="minorHAnsi" w:cs="Arial"/>
        </w:rPr>
        <w:t>LGC [</w:t>
      </w:r>
      <w:r>
        <w:rPr>
          <w:rFonts w:asciiTheme="minorHAnsi" w:hAnsiTheme="minorHAnsi" w:cs="Arial"/>
        </w:rPr>
        <w:t xml:space="preserve">PROT] will consider (in respect of both determining t</w:t>
      </w:r>
      <w:r w:rsidR="00E41F98">
        <w:rPr>
          <w:rFonts w:asciiTheme="minorHAnsi" w:hAnsiTheme="minorHAnsi" w:cs="Arial"/>
        </w:rPr>
        <w:t>he nomi</w:t>
      </w:r>
      <w:r>
        <w:rPr>
          <w:rFonts w:asciiTheme="minorHAnsi" w:hAnsiTheme="minorHAnsi" w:cs="Arial"/>
        </w:rPr>
        <w:t xml:space="preserve">nal value and the fiscal impact of the loan loss provision for guarantees issued) only those amounts not indemnified by pr</w:t>
      </w:r>
      <w:r w:rsidR="00116967">
        <w:rPr>
          <w:rFonts w:asciiTheme="minorHAnsi" w:hAnsiTheme="minorHAnsi" w:cs="Arial"/>
        </w:rPr>
        <w:t>o</w:t>
      </w:r>
      <w:r>
        <w:rPr>
          <w:rFonts w:asciiTheme="minorHAnsi" w:hAnsiTheme="minorHAnsi" w:cs="Arial"/>
        </w:rPr>
        <w:t>vincial stacking partners. By way of example: [FR]</w:t>
      </w:r>
    </w:p>
    <w:p w14:paraId="13806A62" w14:textId="44BE486F"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w:t>
      </w:r>
      <w:r w:rsidR="00783F3C">
        <w:rPr>
          <w:rFonts w:asciiTheme="minorHAnsi" w:hAnsiTheme="minorHAnsi" w:cs="Arial"/>
        </w:rPr>
        <w:t xml:space="preserve">PROT] issues a loan guarantee for $1.3 billion [FR]</w:t>
      </w:r>
    </w:p>
    <w:p w14:paraId="407DF9C2" w14:textId="679CC888"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 </w:t>
      </w:r>
      <w:r w:rsidDel="00543C04">
        <w:rPr>
          <w:rFonts w:asciiTheme="minorHAnsi" w:hAnsiTheme="minorHAnsi" w:cs="Arial"/>
        </w:rPr>
        <w:t xml:space="preserve">[</w:t>
      </w:r>
      <w:r w:rsidR="00783F3C">
        <w:rPr>
          <w:rFonts w:asciiTheme="minorHAnsi" w:hAnsiTheme="minorHAnsi" w:cs="Arial"/>
        </w:rPr>
        <w:t xml:space="preserve">PROT] negotiates back-to-ba</w:t>
      </w:r>
      <w:r w:rsidR="00116967">
        <w:rPr>
          <w:rFonts w:asciiTheme="minorHAnsi" w:hAnsiTheme="minorHAnsi" w:cs="Arial"/>
        </w:rPr>
        <w:t>c</w:t>
      </w:r>
      <w:r w:rsidR="00783F3C">
        <w:rPr>
          <w:rFonts w:asciiTheme="minorHAnsi" w:hAnsiTheme="minorHAnsi" w:cs="Arial"/>
        </w:rPr>
        <w:t>k provincial guarantees for $500 million, which are executed concurrently wit</w:t>
      </w:r>
      <w:r w:rsidR="00116967">
        <w:rPr>
          <w:rFonts w:asciiTheme="minorHAnsi" w:hAnsiTheme="minorHAnsi" w:cs="Arial"/>
        </w:rPr>
        <w:t>h </w:t>
      </w:r>
      <w:r w:rsidR="00783F3C">
        <w:rPr>
          <w:rFonts w:asciiTheme="minorHAnsi" w:hAnsiTheme="minorHAnsi" w:cs="Arial"/>
        </w:rPr>
        <w:t xml:space="preserve">CILGC [</w:t>
      </w:r>
      <w:r w:rsidR="00EB2F56">
        <w:rPr>
          <w:rFonts w:asciiTheme="minorHAnsi" w:hAnsiTheme="minorHAnsi" w:cs="Arial"/>
        </w:rPr>
        <w:t>PROT] </w:t>
      </w:r>
      <w:r w:rsidR="00783F3C">
        <w:rPr>
          <w:rFonts w:asciiTheme="minorHAnsi" w:hAnsiTheme="minorHAnsi" w:cs="Arial"/>
        </w:rPr>
        <w:t xml:space="preserve">issuing th</w:t>
      </w:r>
      <w:r w:rsidR="00116967">
        <w:rPr>
          <w:rFonts w:asciiTheme="minorHAnsi" w:hAnsiTheme="minorHAnsi" w:cs="Arial"/>
        </w:rPr>
        <w:t>e g</w:t>
      </w:r>
      <w:r w:rsidR="00783F3C">
        <w:rPr>
          <w:rFonts w:asciiTheme="minorHAnsi" w:hAnsiTheme="minorHAnsi" w:cs="Arial"/>
        </w:rPr>
        <w:t xml:space="preserve">uarantee for $1.3 billion [FR]</w:t>
      </w:r>
    </w:p>
    <w:p w14:paraId="3BE35E3E" w14:textId="04319CDB" w:rsidR="00783F3C" w:rsidRDefault="00543C04" w:rsidP="00783F3C">
      <w:pPr>
        <w:pStyle w:val="BodyText"/>
        <w:numPr>
          <w:ilvl w:val="0"/>
          <w:numId w:val="32"/>
        </w:numPr>
        <w:spacing w:after="0" w:line="240" w:lineRule="auto"/>
        <w:jc w:val="left"/>
        <w:rPr>
          <w:rFonts w:asciiTheme="minorHAnsi" w:hAnsiTheme="minorHAnsi" w:cs="Arial"/>
        </w:rPr>
      </w:pPr>
      <w:r w:rsidRPr="008D3175">
        <w:rPr>
          <w:rFonts w:asciiTheme="minorHAnsi" w:hAnsiTheme="minorHAnsi" w:cs="Arial"/>
        </w:rPr>
        <w:t>CILGC</w:t>
      </w:r>
      <w:r w:rsidDel="00543C04">
        <w:rPr>
          <w:rFonts w:asciiTheme="minorHAnsi" w:hAnsiTheme="minorHAnsi" w:cs="Arial"/>
        </w:rPr>
        <w:t xml:space="preserve"> </w:t>
      </w:r>
      <w:r w:rsidR="00783F3C">
        <w:rPr>
          <w:rFonts w:asciiTheme="minorHAnsi" w:hAnsiTheme="minorHAnsi" w:cs="Arial"/>
        </w:rPr>
        <w:t xml:space="preserve">[PROT] considers this guarantee as utilizing only $800 million (i.e. the</w:t>
      </w:r>
      <w:r w:rsidR="00116967">
        <w:rPr>
          <w:rFonts w:asciiTheme="minorHAnsi" w:hAnsiTheme="minorHAnsi" w:cs="Arial"/>
        </w:rPr>
        <w:t> no</w:t>
      </w:r>
      <w:r w:rsidR="00944AED">
        <w:rPr>
          <w:rFonts w:asciiTheme="minorHAnsi" w:hAnsiTheme="minorHAnsi" w:cs="Arial"/>
        </w:rPr>
        <w:t>n</w:t>
      </w:r>
      <w:r w:rsidR="00783F3C">
        <w:rPr>
          <w:rFonts w:asciiTheme="minorHAnsi" w:hAnsiTheme="minorHAnsi" w:cs="Arial"/>
        </w:rPr>
        <w:t>-indemnified amount) of its $5 billion envelope [FR]</w:t>
      </w:r>
    </w:p>
    <w:p w14:paraId="1CA35767" w14:textId="3102D90C" w:rsidR="00783F3C" w:rsidRDefault="00783F3C" w:rsidP="00783F3C">
      <w:pPr>
        <w:pStyle w:val="BodyText"/>
        <w:numPr>
          <w:ilvl w:val="0"/>
          <w:numId w:val="32"/>
        </w:numPr>
        <w:spacing w:after="0" w:line="240" w:lineRule="auto"/>
        <w:jc w:val="left"/>
        <w:rPr>
          <w:rFonts w:asciiTheme="minorHAnsi" w:hAnsiTheme="minorHAnsi" w:cs="Arial"/>
        </w:rPr>
      </w:pPr>
      <w:r>
        <w:rPr>
          <w:rFonts w:asciiTheme="minorHAnsi" w:hAnsiTheme="minorHAnsi" w:cs="Arial"/>
        </w:rPr>
        <w:t xml:space="preserve">whilst </w:t>
      </w:r>
      <w:r w:rsidR="00543C04" w:rsidRPr="008D3175">
        <w:rPr>
          <w:rFonts w:asciiTheme="minorHAnsi" w:hAnsiTheme="minorHAnsi" w:cs="Arial"/>
        </w:rPr>
        <w:t>CILGC</w:t>
      </w:r>
      <w:r w:rsidR="00543C04" w:rsidDel="00543C04">
        <w:rPr>
          <w:rFonts w:asciiTheme="minorHAnsi" w:hAnsiTheme="minorHAnsi" w:cs="Arial"/>
        </w:rPr>
        <w:t xml:space="preserve"> </w:t>
      </w:r>
      <w:r>
        <w:rPr>
          <w:rFonts w:asciiTheme="minorHAnsi" w:hAnsiTheme="minorHAnsi" w:cs="Arial"/>
        </w:rPr>
        <w:t xml:space="preserve">[PROT] executes a $1.3 billion guarantee, the back-to-back stacking wi</w:t>
      </w:r>
      <w:r w:rsidR="00D11670">
        <w:rPr>
          <w:rFonts w:asciiTheme="minorHAnsi" w:hAnsiTheme="minorHAnsi" w:cs="Arial"/>
        </w:rPr>
        <w:t>t</w:t>
      </w:r>
      <w:r>
        <w:rPr>
          <w:rFonts w:asciiTheme="minorHAnsi" w:hAnsiTheme="minorHAnsi" w:cs="Arial"/>
        </w:rPr>
        <w:t>h provincial programs reduces the exposur</w:t>
      </w:r>
      <w:r w:rsidR="000B624B">
        <w:rPr>
          <w:rFonts w:asciiTheme="minorHAnsi" w:hAnsiTheme="minorHAnsi" w:cs="Arial"/>
        </w:rPr>
        <w:t xml:space="preserve">e on those loans</w:t>
      </w:r>
      <w:r>
        <w:rPr>
          <w:rFonts w:asciiTheme="minorHAnsi" w:hAnsiTheme="minorHAnsi" w:cs="Arial"/>
        </w:rPr>
        <w:t xml:space="preserve"> to be within ILGP’</w:t>
      </w:r>
      <w:r w:rsidR="000B624B">
        <w:rPr>
          <w:rFonts w:asciiTheme="minorHAnsi" w:hAnsiTheme="minorHAnsi" w:cs="Arial"/>
        </w:rPr>
        <w:t>s</w:t>
      </w:r>
      <w:r>
        <w:rPr>
          <w:rFonts w:asciiTheme="minorHAnsi" w:hAnsiTheme="minorHAnsi" w:cs="Arial"/>
        </w:rPr>
        <w:t> $1-</w:t>
      </w:r>
      <w:r w:rsidR="000B624B">
        <w:rPr>
          <w:rFonts w:asciiTheme="minorHAnsi" w:hAnsiTheme="minorHAnsi" w:cs="Arial"/>
        </w:rPr>
        <w:t>b</w:t>
      </w:r>
      <w:r>
        <w:rPr>
          <w:rFonts w:asciiTheme="minorHAnsi" w:hAnsiTheme="minorHAnsi" w:cs="Arial"/>
        </w:rPr>
        <w:t xml:space="preserve">illion single no</w:t>
      </w:r>
      <w:r w:rsidR="00AD14CF">
        <w:rPr>
          <w:rFonts w:asciiTheme="minorHAnsi" w:hAnsiTheme="minorHAnsi" w:cs="Arial"/>
        </w:rPr>
        <w:t xml:space="preserve">minal value gua</w:t>
      </w:r>
      <w:r>
        <w:rPr>
          <w:rFonts w:asciiTheme="minorHAnsi" w:hAnsiTheme="minorHAnsi" w:cs="Arial"/>
        </w:rPr>
        <w:t>rantee limit. [F</w:t>
      </w:r>
      <w:r w:rsidR="00503915">
        <w:rPr>
          <w:rFonts w:asciiTheme="minorHAnsi" w:hAnsiTheme="minorHAnsi" w:cs="Arial"/>
        </w:rPr>
        <w:t>R]</w:t>
      </w:r>
    </w:p>
    <w:p w14:paraId="2BE9F910" w14:textId="3B6B6FF8" w:rsidR="00783F3C" w:rsidRPr="003A20D6" w:rsidRDefault="00783F3C" w:rsidP="003A20D6">
      <w:pPr>
        <w:spacing w:after="0" w:line="240" w:lineRule="auto"/>
        <w:jc w:val="both"/>
      </w:pPr>
    </w:p>
    <w:p w14:paraId="5C5ABED6" w14:textId="73F1C406" w:rsidR="0056685D" w:rsidRPr="003A20D6" w:rsidRDefault="0056685D" w:rsidP="0056685D">
      <w:pPr>
        <w:pStyle w:val="Heading2"/>
        <w:spacing w:before="0" w:after="0" w:line="240" w:lineRule="auto"/>
      </w:pPr>
      <w:bookmarkStart w:id="25" w:name="_Toc187780198"/>
      <w:r>
        <w:lastRenderedPageBreak/>
        <w:t>4.</w:t>
      </w:r>
      <w:r w:rsidR="005B399B">
        <w:t>6</w:t>
      </w:r>
      <w:r>
        <w:t xml:space="preserve"> Canada Innovation Corporation [FR]</w:t>
      </w:r>
      <w:bookmarkEnd w:id="25"/>
    </w:p>
    <w:p w14:paraId="3D904D91" w14:textId="77777777" w:rsidR="00D73BFE" w:rsidRPr="00D73BFE" w:rsidRDefault="00D73BFE" w:rsidP="00EE290A">
      <w:pPr>
        <w:spacing w:after="0" w:line="240" w:lineRule="auto"/>
      </w:pPr>
    </w:p>
    <w:p w14:paraId="5C29A552" w14:textId="77777777" w:rsidR="003C1BFA" w:rsidRPr="000736EE" w:rsidRDefault="003C1BFA" w:rsidP="003C1BFA">
      <w:pPr>
        <w:spacing w:after="0" w:line="240" w:lineRule="auto"/>
        <w:rPr>
          <w:color w:val="0F4761" w:themeColor="accent1" w:themeShade="BF"/>
        </w:rPr>
      </w:pPr>
      <w:r>
        <w:rPr>
          <w:color w:val="0F4761" w:themeColor="accent1" w:themeShade="BF"/>
        </w:rPr>
        <w:t>Activity Summary [FR]</w:t>
      </w:r>
    </w:p>
    <w:p w14:paraId="458DF198" w14:textId="77777777" w:rsidR="003C1BFA" w:rsidRDefault="003C1BFA" w:rsidP="00EE290A">
      <w:pPr>
        <w:spacing w:after="0" w:line="240" w:lineRule="auto"/>
      </w:pPr>
    </w:p>
    <w:p w14:paraId="3C4C0FE7" w14:textId="66C7BD1A" w:rsidR="00881B88" w:rsidRDefault="00176BEB" w:rsidP="00EE290A">
      <w:pPr>
        <w:spacing w:after="0" w:line="240" w:lineRule="auto"/>
      </w:pPr>
      <w:r>
        <w:t xml:space="preserve">As </w:t>
      </w:r>
      <w:r w:rsidR="00D40E75">
        <w:t xml:space="preserve">mentioned in the Overview section, CDEV</w:t>
      </w:r>
      <w:r w:rsidR="00FC2D13">
        <w:t> </w:t>
      </w:r>
      <w:r w:rsidR="00D3730F">
        <w:t>[</w:t>
      </w:r>
      <w:r w:rsidR="00FC2D13">
        <w:t xml:space="preserve">PROT] established</w:t>
      </w:r>
      <w:r w:rsidR="00EE4A31">
        <w:t xml:space="preserve"> the</w:t>
      </w:r>
      <w:r w:rsidR="00FC2D13">
        <w:t xml:space="preserve"> CIC</w:t>
      </w:r>
      <w:r>
        <w:t xml:space="preserve"> [PROT] in February 2023</w:t>
      </w:r>
      <w:r w:rsidR="00FC2D13">
        <w:t xml:space="preserve"> and suppor</w:t>
      </w:r>
      <w:r>
        <w:t xml:space="preserve">ted an interim CIC [PR</w:t>
      </w:r>
      <w:r w:rsidR="00286E69">
        <w:t xml:space="preserve">OT] team foc</w:t>
      </w:r>
      <w:r>
        <w:t>used o</w:t>
      </w:r>
      <w:r w:rsidR="00286E69">
        <w:t>n b</w:t>
      </w:r>
      <w:r>
        <w:t xml:space="preserve">uilding u</w:t>
      </w:r>
      <w:r w:rsidR="00B57EEC">
        <w:t>p</w:t>
      </w:r>
      <w:r>
        <w:t> the Corpor</w:t>
      </w:r>
      <w:r w:rsidRPr="14FDE292">
        <w:rPr>
          <w:rFonts w:cs="Aptos"/>
        </w:rPr>
        <w:t>a</w:t>
      </w:r>
      <w:r>
        <w:t>tion’s internal capabilities and processe</w:t>
      </w:r>
      <w:r w:rsidR="007C16F7">
        <w:t>s, which included:</w:t>
      </w:r>
      <w:r w:rsidR="00881B88">
        <w:t> </w:t>
      </w:r>
      <w:r w:rsidR="004F214A">
        <w:t xml:space="preserve">[FR]</w:t>
      </w:r>
    </w:p>
    <w:p w14:paraId="0D3AB706" w14:textId="292C6D4A" w:rsidR="00881B88" w:rsidRDefault="004F214A" w:rsidP="00CC2E3D">
      <w:pPr>
        <w:pStyle w:val="ListParagraph"/>
        <w:numPr>
          <w:ilvl w:val="0"/>
          <w:numId w:val="9"/>
        </w:numPr>
        <w:spacing w:after="0" w:line="240" w:lineRule="auto"/>
      </w:pPr>
      <w:r>
        <w:t>developi</w:t>
      </w:r>
      <w:r w:rsidR="00881B88">
        <w:t>ng </w:t>
      </w:r>
      <w:r>
        <w:t xml:space="preserve">draft board policies and directives, [FR</w:t>
      </w:r>
      <w:r w:rsidR="0093123A">
        <w:t>]</w:t>
      </w:r>
    </w:p>
    <w:p w14:paraId="15C5726E" w14:textId="18112C94" w:rsidR="00881B88" w:rsidRDefault="009E1256" w:rsidP="00CC2E3D">
      <w:pPr>
        <w:pStyle w:val="ListParagraph"/>
        <w:numPr>
          <w:ilvl w:val="0"/>
          <w:numId w:val="9"/>
        </w:numPr>
        <w:spacing w:after="0" w:line="240" w:lineRule="auto"/>
      </w:pPr>
      <w:r>
        <w:t>prepar</w:t>
      </w:r>
      <w:r w:rsidR="00881B88">
        <w:t>ing</w:t>
      </w:r>
      <w:r>
        <w:t xml:space="preserve"> </w:t>
      </w:r>
      <w:r w:rsidR="00BE059D">
        <w:t xml:space="preserve">requests for proposals f</w:t>
      </w:r>
      <w:r>
        <w:t>or major information technology procurements t</w:t>
      </w:r>
      <w:r w:rsidR="00BE059D">
        <w:t>o</w:t>
      </w:r>
      <w:r w:rsidR="00CF702E">
        <w:t xml:space="preserve"> manage its operations, [F</w:t>
      </w:r>
      <w:r w:rsidR="0093123A">
        <w:t>R</w:t>
      </w:r>
      <w:r>
        <w:t xml:space="preserve">]</w:t>
      </w:r>
    </w:p>
    <w:p w14:paraId="1032E308" w14:textId="1252D2EC" w:rsidR="00881B88" w:rsidRDefault="005412CA" w:rsidP="00CC2E3D">
      <w:pPr>
        <w:pStyle w:val="ListParagraph"/>
        <w:numPr>
          <w:ilvl w:val="0"/>
          <w:numId w:val="9"/>
        </w:numPr>
        <w:spacing w:after="0" w:line="240" w:lineRule="auto"/>
      </w:pPr>
      <w:r>
        <w:t>work</w:t>
      </w:r>
      <w:r w:rsidR="00881B88">
        <w:t>ing</w:t>
      </w:r>
      <w:r>
        <w:t xml:space="preserve"> closely with the National Research Council on the transfer of close to 500 staff, [FR</w:t>
      </w:r>
      <w:r w:rsidR="0093123A">
        <w:t>]</w:t>
      </w:r>
    </w:p>
    <w:p w14:paraId="2B94C06F" w14:textId="61163B3D" w:rsidR="00881B88" w:rsidRDefault="00D65A13" w:rsidP="00CC2E3D">
      <w:pPr>
        <w:pStyle w:val="ListParagraph"/>
        <w:numPr>
          <w:ilvl w:val="0"/>
          <w:numId w:val="9"/>
        </w:numPr>
        <w:spacing w:after="0" w:line="240" w:lineRule="auto"/>
      </w:pPr>
      <w:r>
        <w:t>le</w:t>
      </w:r>
      <w:r w:rsidR="00881B88">
        <w:t>a</w:t>
      </w:r>
      <w:r>
        <w:t>d</w:t>
      </w:r>
      <w:r w:rsidR="00881B88">
        <w:t>ing</w:t>
      </w:r>
      <w:r>
        <w:t xml:space="preserve"> the proc</w:t>
      </w:r>
      <w:r w:rsidR="00E41E77">
        <w:t xml:space="preserve">ess to tr</w:t>
      </w:r>
      <w:r w:rsidR="00926A4D">
        <w:t>ansfer pr</w:t>
      </w:r>
      <w:r w:rsidR="00E41E77">
        <w:t xml:space="preserve">o</w:t>
      </w:r>
      <w:r w:rsidR="002C0981">
        <w:t xml:space="preserve">fessional and corpor</w:t>
      </w:r>
      <w:r w:rsidR="00CD1DAD">
        <w:t xml:space="preserve">ate capacity to the CIC [</w:t>
      </w:r>
      <w:r w:rsidR="00EE4A31">
        <w:t xml:space="preserve">PROT]</w:t>
      </w:r>
      <w:r w:rsidR="00CD1DAD">
        <w:t>, [</w:t>
      </w:r>
      <w:r w:rsidR="00EE4A31">
        <w:t>FR]</w:t>
      </w:r>
    </w:p>
    <w:p w14:paraId="3067ADAC" w14:textId="7DC85A25" w:rsidR="007A4BAD" w:rsidRDefault="005412CA" w:rsidP="00CC2E3D">
      <w:pPr>
        <w:pStyle w:val="ListParagraph"/>
        <w:numPr>
          <w:ilvl w:val="0"/>
          <w:numId w:val="9"/>
        </w:numPr>
        <w:spacing w:after="0" w:line="240" w:lineRule="auto"/>
      </w:pPr>
      <w:r>
        <w:t>le</w:t>
      </w:r>
      <w:r w:rsidR="00881B88">
        <w:t>a</w:t>
      </w:r>
      <w:r>
        <w:t>d</w:t>
      </w:r>
      <w:r w:rsidR="00881B88">
        <w:t>ing</w:t>
      </w:r>
      <w:r>
        <w:t xml:space="preserve"> the executive recruitment efforts for t</w:t>
      </w:r>
      <w:r w:rsidR="000F5B0F">
        <w:t xml:space="preserve">he inaugural Chair and CEO [PROT], [F</w:t>
      </w:r>
      <w:r w:rsidR="004F11A1">
        <w:t>R]</w:t>
      </w:r>
    </w:p>
    <w:p w14:paraId="5BF8FE91" w14:textId="27F7C093" w:rsidR="007A4BAD" w:rsidRDefault="005412CA" w:rsidP="00CC2E3D">
      <w:pPr>
        <w:pStyle w:val="ListParagraph"/>
        <w:numPr>
          <w:ilvl w:val="0"/>
          <w:numId w:val="9"/>
        </w:numPr>
        <w:spacing w:after="0" w:line="240" w:lineRule="auto"/>
      </w:pPr>
      <w:r>
        <w:t>develop</w:t>
      </w:r>
      <w:r w:rsidR="007A4BAD">
        <w:t>ing</w:t>
      </w:r>
      <w:r>
        <w:t xml:space="preserve"> </w:t>
      </w:r>
      <w:r w:rsidR="00F829E3">
        <w:t xml:space="preserve">program design options for $2</w:t>
      </w:r>
      <w:r w:rsidR="00376D7F">
        <w:t xml:space="preserve">00 million per year in inc</w:t>
      </w:r>
      <w:r w:rsidR="00F829E3">
        <w:t xml:space="preserve">remental fund</w:t>
      </w:r>
      <w:r w:rsidR="00376D7F">
        <w:t>ing, an</w:t>
      </w:r>
      <w:r w:rsidR="004F11A1">
        <w:t>d [FR]</w:t>
      </w:r>
    </w:p>
    <w:p w14:paraId="04857681" w14:textId="20CFE876" w:rsidR="004F11A1" w:rsidRDefault="00376D7F" w:rsidP="00CC2E3D">
      <w:pPr>
        <w:pStyle w:val="ListParagraph"/>
        <w:numPr>
          <w:ilvl w:val="0"/>
          <w:numId w:val="9"/>
        </w:numPr>
        <w:spacing w:after="0" w:line="240" w:lineRule="auto"/>
      </w:pPr>
      <w:r>
        <w:t>engag</w:t>
      </w:r>
      <w:r w:rsidR="007A4BAD">
        <w:t>ing</w:t>
      </w:r>
      <w:r>
        <w:t xml:space="preserve"> with</w:t>
      </w:r>
      <w:r w:rsidR="005412CA">
        <w:t xml:space="preserve"> </w:t>
      </w:r>
      <w:r w:rsidR="007C2BD4">
        <w:t xml:space="preserve">leaders in the innovation ecosystem to understand how to be</w:t>
      </w:r>
      <w:r w:rsidR="00F72EC5">
        <w:t xml:space="preserve">st co</w:t>
      </w:r>
      <w:r w:rsidR="004D3ADA">
        <w:t>ntribute to e</w:t>
      </w:r>
      <w:r w:rsidR="007C2BD4">
        <w:t xml:space="preserve">x</w:t>
      </w:r>
      <w:r w:rsidR="00F72EC5">
        <w:t>isting efforts. [</w:t>
      </w:r>
      <w:r w:rsidR="004E7FC3">
        <w:t xml:space="preserve">FR]</w:t>
      </w:r>
    </w:p>
    <w:p w14:paraId="2CAA3969" w14:textId="77777777" w:rsidR="004F11A1" w:rsidRDefault="004F11A1" w:rsidP="00EE290A">
      <w:pPr>
        <w:spacing w:after="0" w:line="240" w:lineRule="auto"/>
      </w:pPr>
    </w:p>
    <w:p w14:paraId="65E27244" w14:textId="6C7534D1" w:rsidR="00935F41" w:rsidRDefault="00F34FD6" w:rsidP="00EE290A">
      <w:pPr>
        <w:spacing w:after="0" w:line="240" w:lineRule="auto"/>
      </w:pPr>
      <w:r>
        <w:t>In December 2023, th</w:t>
      </w:r>
      <w:r w:rsidR="00176BEB">
        <w:t>e Government of Canada [PROT] announced that the full implementation of this new entity is scheduled for no later than 2026–2027. A</w:t>
      </w:r>
      <w:r>
        <w:t>s</w:t>
      </w:r>
      <w:r w:rsidR="00CA267B">
        <w:t xml:space="preserve"> a</w:t>
      </w:r>
      <w:r w:rsidR="000A0590">
        <w:t> result, activ</w:t>
      </w:r>
      <w:r w:rsidR="00CA267B">
        <w:t xml:space="preserve">ities at the C</w:t>
      </w:r>
      <w:r w:rsidR="00EE4A31">
        <w:t xml:space="preserve">IC [</w:t>
      </w:r>
      <w:r w:rsidR="00CA267B">
        <w:t>PROT] have been pause</w:t>
      </w:r>
      <w:r w:rsidR="00734E6A">
        <w:t xml:space="preserve">d and</w:t>
      </w:r>
      <w:r w:rsidR="00B8131B">
        <w:t xml:space="preserve"> the</w:t>
      </w:r>
      <w:r w:rsidR="00734E6A">
        <w:t xml:space="preserve"> team</w:t>
      </w:r>
      <w:r w:rsidR="00F83621">
        <w:t xml:space="preserve"> has been </w:t>
      </w:r>
      <w:r w:rsidR="00734E6A">
        <w:t>dismantled </w:t>
      </w:r>
      <w:r w:rsidR="00EA7763">
        <w:t xml:space="preserve">since then. </w:t>
      </w:r>
      <w:r w:rsidR="00B8131B">
        <w:t>C</w:t>
      </w:r>
      <w:r w:rsidR="00EA7763">
        <w:t xml:space="preserve">DEV [</w:t>
      </w:r>
      <w:r w:rsidR="003D4929">
        <w:t xml:space="preserve">PROT] is on stan</w:t>
      </w:r>
      <w:r w:rsidR="00F55679">
        <w:t>dby until further instructio</w:t>
      </w:r>
      <w:r w:rsidR="00BC3375">
        <w:t xml:space="preserve">ns are receive</w:t>
      </w:r>
      <w:r w:rsidR="008960EE">
        <w:t xml:space="preserve">d to resume </w:t>
      </w:r>
      <w:r w:rsidR="00544A7C">
        <w:t>the operations of the subsidiary. </w:t>
      </w:r>
      <w:r w:rsidR="00F55679">
        <w:t>[</w:t>
      </w:r>
      <w:r w:rsidR="008960EE">
        <w:t xml:space="preserve">FR]</w:t>
      </w:r>
    </w:p>
    <w:p w14:paraId="1E4EC911" w14:textId="77777777" w:rsidR="00935F41" w:rsidRDefault="00935F41" w:rsidP="00EE290A">
      <w:pPr>
        <w:spacing w:after="0" w:line="240" w:lineRule="auto"/>
      </w:pPr>
    </w:p>
    <w:p w14:paraId="0FEE6143" w14:textId="77777777" w:rsidR="00815498" w:rsidRPr="000736EE" w:rsidRDefault="00815498" w:rsidP="00815498">
      <w:pPr>
        <w:spacing w:after="0" w:line="240" w:lineRule="auto"/>
        <w:rPr>
          <w:color w:val="0F4761" w:themeColor="accent1" w:themeShade="BF"/>
        </w:rPr>
      </w:pPr>
      <w:r>
        <w:rPr>
          <w:color w:val="0F4761" w:themeColor="accent1" w:themeShade="BF"/>
        </w:rPr>
        <w:t>Planned Outcomes and Targets [FR]</w:t>
      </w:r>
    </w:p>
    <w:p w14:paraId="25FCF1EC" w14:textId="77777777" w:rsidR="00F87063" w:rsidRDefault="00F87063" w:rsidP="00EE290A">
      <w:pPr>
        <w:spacing w:after="0" w:line="240" w:lineRule="auto"/>
      </w:pPr>
    </w:p>
    <w:p w14:paraId="07F5ED73" w14:textId="5AE2E9BA" w:rsidR="00D73BFE" w:rsidRPr="00FA6271" w:rsidRDefault="008960EE" w:rsidP="00EE290A">
      <w:pPr>
        <w:spacing w:after="0" w:line="240" w:lineRule="auto"/>
      </w:pPr>
      <w:r>
        <w:t>I</w:t>
      </w:r>
      <w:r w:rsidR="00060BAE">
        <w:t xml:space="preserve">n June 2024, </w:t>
      </w:r>
      <w:r w:rsidR="00F56A0A">
        <w:t>the</w:t>
      </w:r>
      <w:r w:rsidR="00060BAE">
        <w:t xml:space="preserve"> Minister of ISED announced that S</w:t>
      </w:r>
      <w:r>
        <w:t>ustain</w:t>
      </w:r>
      <w:r w:rsidR="006A60F3">
        <w:t>a</w:t>
      </w:r>
      <w:r>
        <w:t xml:space="preserve">ble Development Technology Canada (S</w:t>
      </w:r>
      <w:r w:rsidR="00D45FA4">
        <w:t xml:space="preserve">DTC) wo</w:t>
      </w:r>
      <w:r w:rsidR="009421E2">
        <w:t xml:space="preserve">uld be</w:t>
      </w:r>
      <w:r w:rsidR="000650CA">
        <w:t> integrated w</w:t>
      </w:r>
      <w:r w:rsidR="00075B79">
        <w:t xml:space="preserve">ith the CI</w:t>
      </w:r>
      <w:r w:rsidR="006A60F3">
        <w:t>C [</w:t>
      </w:r>
      <w:r w:rsidR="00075B79">
        <w:t xml:space="preserve">PROT] </w:t>
      </w:r>
      <w:r w:rsidR="006F25BD">
        <w:t>once the National Research Cou</w:t>
      </w:r>
      <w:r w:rsidR="0015705B">
        <w:t xml:space="preserve">ncil has completed its wo</w:t>
      </w:r>
      <w:r w:rsidR="005E7385">
        <w:t>rk</w:t>
      </w:r>
      <w:r w:rsidR="0015705B">
        <w:t xml:space="preserve"> </w:t>
      </w:r>
      <w:r w:rsidR="00C8226D">
        <w:t xml:space="preserve">to strength</w:t>
      </w:r>
      <w:r w:rsidR="005C64EB">
        <w:t>en </w:t>
      </w:r>
      <w:r w:rsidR="00C8226D">
        <w:t xml:space="preserve">the governance a</w:t>
      </w:r>
      <w:r w:rsidR="005C64EB">
        <w:t>nd operati</w:t>
      </w:r>
      <w:r w:rsidR="00C8226D">
        <w:t xml:space="preserve">ons </w:t>
      </w:r>
      <w:r w:rsidR="005C64EB">
        <w:t>of S</w:t>
      </w:r>
      <w:r w:rsidR="006A60F3">
        <w:t>D</w:t>
      </w:r>
      <w:r w:rsidR="00C8226D">
        <w:t xml:space="preserve">TC.  Th</w:t>
      </w:r>
      <w:r w:rsidR="002914C4">
        <w:t xml:space="preserve">e June 20</w:t>
      </w:r>
      <w:r w:rsidR="005C64EB">
        <w:t xml:space="preserve">24 announceme</w:t>
      </w:r>
      <w:r w:rsidR="002914C4">
        <w:t xml:space="preserve">nt did not provide</w:t>
      </w:r>
      <w:r w:rsidR="00D45FA4">
        <w:t xml:space="preserve"> a specif</w:t>
      </w:r>
      <w:r w:rsidR="002914C4">
        <w:t xml:space="preserve">ic timeline for t</w:t>
      </w:r>
      <w:r w:rsidR="00D45FA4">
        <w:t>he transition of S</w:t>
      </w:r>
      <w:r w:rsidR="005C64EB">
        <w:t xml:space="preserve">DTC but signaled that i</w:t>
      </w:r>
      <w:r w:rsidR="00FC70B8">
        <w:t>t</w:t>
      </w:r>
      <w:r w:rsidR="005C64EB">
        <w:t> could</w:t>
      </w:r>
      <w:r w:rsidR="00412F70">
        <w:t xml:space="preserve"> b</w:t>
      </w:r>
      <w:r w:rsidR="00FC70B8">
        <w:t>e as soon as 2026-</w:t>
      </w:r>
      <w:r w:rsidR="00D45FA4">
        <w:t xml:space="preserve">27</w:t>
      </w:r>
      <w:r w:rsidR="002914C4">
        <w:t xml:space="preserve">.</w:t>
      </w:r>
      <w:r w:rsidR="00CA267B">
        <w:t xml:space="preserve"> [FR]</w:t>
      </w:r>
    </w:p>
    <w:p w14:paraId="4C5A637C" w14:textId="69A879BF" w:rsidR="006A6CA0" w:rsidRDefault="006A6CA0" w:rsidP="00EE290A">
      <w:pPr>
        <w:spacing w:after="0" w:line="240" w:lineRule="auto"/>
      </w:pPr>
      <w:r w:rsidRPr="00D73BFE">
        <w:t xml:space="preserve"> </w:t>
      </w:r>
    </w:p>
    <w:p w14:paraId="35CD80E6" w14:textId="4E2D7077" w:rsidR="0056685D" w:rsidRDefault="0056685D" w:rsidP="0056685D">
      <w:pPr>
        <w:pStyle w:val="Heading2"/>
        <w:spacing w:before="0" w:after="0" w:line="240" w:lineRule="auto"/>
      </w:pPr>
      <w:bookmarkStart w:id="26" w:name="_Toc187780199"/>
      <w:r>
        <w:t>4.7</w:t>
      </w:r>
      <w:r w:rsidR="005B399B">
        <w:t> </w:t>
      </w:r>
      <w:r>
        <w:t xml:space="preserve">Trans Mountain Corporation [PROT] and TMP Finance [PROT] [FR]</w:t>
      </w:r>
      <w:bookmarkEnd w:id="26"/>
    </w:p>
    <w:p w14:paraId="703C3176" w14:textId="77777777" w:rsidR="00D2472B" w:rsidRDefault="00D2472B" w:rsidP="00EE290A">
      <w:pPr>
        <w:spacing w:after="0" w:line="240" w:lineRule="auto"/>
      </w:pPr>
    </w:p>
    <w:p w14:paraId="3C31A677" w14:textId="77777777" w:rsidR="00D21A13" w:rsidRPr="000736EE" w:rsidRDefault="00D21A13" w:rsidP="00D21A13">
      <w:pPr>
        <w:spacing w:after="0" w:line="240" w:lineRule="auto"/>
        <w:rPr>
          <w:color w:val="0F4761" w:themeColor="accent1" w:themeShade="BF"/>
        </w:rPr>
      </w:pPr>
      <w:r>
        <w:rPr>
          <w:color w:val="0F4761" w:themeColor="accent1" w:themeShade="BF"/>
        </w:rPr>
        <w:t>Activity Summary [FR]</w:t>
      </w:r>
    </w:p>
    <w:p w14:paraId="4C002253" w14:textId="77777777" w:rsidR="00D21A13" w:rsidRDefault="00D21A13" w:rsidP="000975F5">
      <w:pPr>
        <w:spacing w:after="0" w:line="240" w:lineRule="auto"/>
      </w:pPr>
    </w:p>
    <w:p w14:paraId="0C9FE758" w14:textId="4B656159" w:rsidR="000975F5" w:rsidRDefault="000975F5" w:rsidP="000975F5">
      <w:pPr>
        <w:spacing w:after="0" w:line="240" w:lineRule="auto"/>
      </w:pPr>
      <w:r w:rsidRPr="00434EBA">
        <w:t xml:space="preserve">TMP Finance [PROT] is the owner and financing entity for TMC [PROT]. [FR]</w:t>
      </w:r>
    </w:p>
    <w:p w14:paraId="6D7AC274" w14:textId="77777777" w:rsidR="000975F5" w:rsidRDefault="000975F5" w:rsidP="000975F5">
      <w:pPr>
        <w:spacing w:after="0" w:line="240" w:lineRule="auto"/>
      </w:pPr>
    </w:p>
    <w:p w14:paraId="1982DD48" w14:textId="0CD0ED93" w:rsidR="000975F5" w:rsidRDefault="000975F5" w:rsidP="000975F5">
      <w:pPr>
        <w:spacing w:after="0" w:line="240" w:lineRule="auto"/>
      </w:pPr>
      <w:r w:rsidRPr="00E70B91">
        <w:t xml:space="preserve">See </w:t>
      </w:r>
      <w:r w:rsidRPr="00B45A44">
        <w:t xml:space="preserve">Appendix E</w:t>
      </w:r>
      <w:r w:rsidR="00C15B16" w:rsidRPr="00B45A44">
        <w:t> </w:t>
      </w:r>
      <w:r w:rsidRPr="00E70B91">
        <w:t xml:space="preserve">for more details of TMC [PROT] and its plan for the next five years. TMC [PROT] owns Trans Mountain Pipeline [PROT] Limited Partnership (the operator of the Trans Mountain Pipeline [PROT]), Trans Mountain Pipeline [PROT] ULC (the regulated entity and general partner of the pipeline), Trans Mountain Canada Inc. (the employer and service entity) and Trans Mountain Puget Inc. (which owns the US branch of the system) as shown in t</w:t>
      </w:r>
      <w:r w:rsidRPr="00B45A44">
        <w:t xml:space="preserve">he Appendix A-</w:t>
      </w:r>
      <w:r w:rsidR="00C15B16" w:rsidRPr="00B45A44">
        <w:t>1. </w:t>
      </w:r>
      <w:r w:rsidRPr="00B45A44">
        <w:t>[</w:t>
      </w:r>
      <w:r w:rsidRPr="00E70B91">
        <w:t xml:space="preserve">FR]</w:t>
      </w:r>
    </w:p>
    <w:p w14:paraId="4C6FDC10" w14:textId="77777777" w:rsidR="000975F5" w:rsidRDefault="000975F5" w:rsidP="000975F5">
      <w:pPr>
        <w:spacing w:after="0" w:line="240" w:lineRule="auto"/>
      </w:pPr>
    </w:p>
    <w:p w14:paraId="7A5A2188" w14:textId="7DECA26C" w:rsidR="000975F5" w:rsidRDefault="000975F5" w:rsidP="000975F5">
      <w:pPr>
        <w:spacing w:after="0" w:line="240" w:lineRule="auto"/>
      </w:pPr>
      <w:r>
        <w:t>TMC [PROT] reached a major milestone by completing the Expansion Project in Spring 2024 and has entered a new phase of its business cycle now that the expanded pipeline system is in service and operating effectively. [FR]</w:t>
      </w:r>
    </w:p>
    <w:p w14:paraId="6EC568CC" w14:textId="77777777" w:rsidR="000975F5" w:rsidRDefault="000975F5" w:rsidP="000975F5">
      <w:pPr>
        <w:spacing w:after="0" w:line="240" w:lineRule="auto"/>
      </w:pPr>
    </w:p>
    <w:p w14:paraId="265246D5" w14:textId="20ECFCB8" w:rsidR="000975F5" w:rsidRDefault="000975F5" w:rsidP="000975F5">
      <w:pPr>
        <w:spacing w:after="0" w:line="240" w:lineRule="auto"/>
      </w:pPr>
      <w:r>
        <w:lastRenderedPageBreak/>
        <w:t>CDEV [PROT] is working closely with TMC [PROT] and the government to drive value creation in th</w:t>
      </w:r>
      <w:r w:rsidR="00F1186D">
        <w:t>e asset, which may in</w:t>
      </w:r>
      <w:r w:rsidR="007E3791">
        <w:t xml:space="preserve">c</w:t>
      </w:r>
      <w:r w:rsidR="006C4E15">
        <w:t xml:space="preserve">lude assess</w:t>
      </w:r>
      <w:r w:rsidR="001B0483">
        <w:t xml:space="preserve">ing smaller sca</w:t>
      </w:r>
      <w:r w:rsidR="005D28D6">
        <w:t>le growth opportunitie</w:t>
      </w:r>
      <w:r w:rsidR="001B0483">
        <w:t xml:space="preserve">s in 2025</w:t>
      </w:r>
      <w:r w:rsidR="000E2AEB">
        <w:t>;</w:t>
      </w:r>
      <w:r>
        <w:t xml:space="preserve"> reviewi</w:t>
      </w:r>
      <w:r w:rsidR="00614F25">
        <w:t>ng </w:t>
      </w:r>
      <w:r>
        <w:t xml:space="preserve">strategic options for TMC [PROT] including review of its capital structure</w:t>
      </w:r>
      <w:r w:rsidR="000D66CF">
        <w:t>;</w:t>
      </w:r>
      <w:r>
        <w:t xml:space="preserve"> and advanci</w:t>
      </w:r>
      <w:r w:rsidR="008160FF">
        <w:t>ng </w:t>
      </w:r>
      <w:r>
        <w:t xml:space="preserve">the next steps of Indigenous Economic Participation in TMC [PROT] including providing legal and financial advisory to the government. [FR]</w:t>
      </w:r>
    </w:p>
    <w:p w14:paraId="358147FC" w14:textId="77777777" w:rsidR="000975F5" w:rsidRDefault="000975F5" w:rsidP="00E15044">
      <w:pPr>
        <w:spacing w:after="0" w:line="240" w:lineRule="auto"/>
      </w:pPr>
    </w:p>
    <w:p w14:paraId="21E6CEB6" w14:textId="77777777" w:rsidR="00CB7A94" w:rsidRPr="000736EE" w:rsidRDefault="00CB7A94" w:rsidP="00CB7A94">
      <w:pPr>
        <w:spacing w:after="0" w:line="240" w:lineRule="auto"/>
        <w:rPr>
          <w:color w:val="0F4761" w:themeColor="accent1" w:themeShade="BF"/>
        </w:rPr>
      </w:pPr>
      <w:r>
        <w:rPr>
          <w:color w:val="0F4761" w:themeColor="accent1" w:themeShade="BF"/>
        </w:rPr>
        <w:t>Planned Outcomes and Targets [FR]</w:t>
      </w:r>
    </w:p>
    <w:p w14:paraId="747AB10A" w14:textId="77777777" w:rsidR="00CB7A94" w:rsidRDefault="00CB7A94" w:rsidP="00E15044">
      <w:pPr>
        <w:spacing w:after="0" w:line="240" w:lineRule="auto"/>
      </w:pPr>
    </w:p>
    <w:p w14:paraId="56290110" w14:textId="0076D422" w:rsidR="41E249D5" w:rsidRDefault="00BE28A8" w:rsidP="03B0A894">
      <w:pPr>
        <w:spacing w:after="0" w:line="240" w:lineRule="auto"/>
      </w:pPr>
      <w:r>
        <w:t xml:space="preserve">Debt </w:t>
      </w:r>
      <w:r w:rsidR="41E249D5">
        <w:t xml:space="preserve">refinancing remains critical given the relatively high cost of the $19-billion syndicated debt. It has b</w:t>
      </w:r>
      <w:r w:rsidR="00723562">
        <w:t>e</w:t>
      </w:r>
      <w:r w:rsidR="0007289B">
        <w:t>en decided to move all TM</w:t>
      </w:r>
      <w:r w:rsidR="132DE25C">
        <w:t>C </w:t>
      </w:r>
      <w:r w:rsidR="0007289B">
        <w:t>[</w:t>
      </w:r>
      <w:r w:rsidR="132DE25C">
        <w:t xml:space="preserve">PROT]-related debt onto </w:t>
      </w:r>
      <w:r w:rsidR="00D01C7B">
        <w:t>t</w:t>
      </w:r>
      <w:r w:rsidR="132DE25C">
        <w:t>he Gover</w:t>
      </w:r>
      <w:r w:rsidR="41E249D5">
        <w:t xml:space="preserve">n</w:t>
      </w:r>
      <w:r w:rsidR="132DE25C">
        <w:t>ment of Canada [PROT]’s balance sheet. </w:t>
      </w:r>
      <w:r w:rsidR="7DF19EA1">
        <w:t>D</w:t>
      </w:r>
      <w:r w:rsidR="00B944BE">
        <w:t xml:space="preserve">etails about this </w:t>
      </w:r>
      <w:r w:rsidR="0007289B">
        <w:t xml:space="preserve">decision are </w:t>
      </w:r>
      <w:r w:rsidR="00D01C7B">
        <w:t>pro</w:t>
      </w:r>
      <w:r w:rsidR="00B944BE">
        <w:t xml:space="preserve">vided in the following section, called “TMC [PROT] Refinancing.” [</w:t>
      </w:r>
      <w:r w:rsidR="132DE25C">
        <w:t xml:space="preserve">F</w:t>
      </w:r>
      <w:r w:rsidR="41E249D5">
        <w:t xml:space="preserve">R]</w:t>
      </w:r>
    </w:p>
    <w:p w14:paraId="14D9814F" w14:textId="77777777" w:rsidR="00311FF2" w:rsidRPr="00311FF2" w:rsidRDefault="00311FF2" w:rsidP="00311FF2">
      <w:pPr>
        <w:spacing w:after="0" w:line="240" w:lineRule="auto"/>
        <w:rPr>
          <w:rFonts w:cs="Arial"/>
        </w:rPr>
      </w:pPr>
    </w:p>
    <w:p w14:paraId="774276C2" w14:textId="01A5AD0B" w:rsidR="00311FF2" w:rsidRPr="00311FF2" w:rsidRDefault="00311FF2" w:rsidP="00311FF2">
      <w:pPr>
        <w:spacing w:after="0" w:line="240" w:lineRule="auto"/>
        <w:rPr>
          <w:rFonts w:cs="Arial"/>
        </w:rPr>
      </w:pPr>
      <w:r w:rsidRPr="0040651E">
        <w:rPr>
          <w:rFonts w:cs="Arial"/>
        </w:rPr>
        <w:t>Regarding the Indigenous Equity Participation (“IEP”) in TMC [PROT</w:t>
      </w:r>
      <w:r w:rsidR="0040651E">
        <w:rPr>
          <w:rFonts w:cs="Arial"/>
        </w:rPr>
        <w:t>], CDEV</w:t>
      </w:r>
      <w:r w:rsidRPr="00311FF2">
        <w:rPr>
          <w:rFonts w:cs="Arial"/>
        </w:rPr>
        <w:t xml:space="preserve"> </w:t>
      </w:r>
      <w:r w:rsidR="0040651E" w:rsidRPr="00311FF2">
        <w:rPr>
          <w:rFonts w:cs="Arial"/>
        </w:rPr>
        <w:t>[PROT] </w:t>
      </w:r>
      <w:r w:rsidR="0040651E">
        <w:rPr>
          <w:rFonts w:cs="Arial"/>
        </w:rPr>
        <w:t>i</w:t>
      </w:r>
      <w:r w:rsidRPr="00311FF2">
        <w:rPr>
          <w:rFonts w:cs="Arial"/>
        </w:rPr>
        <w:t xml:space="preserve">nten</w:t>
      </w:r>
      <w:r w:rsidR="00B36609">
        <w:rPr>
          <w:rFonts w:cs="Arial"/>
        </w:rPr>
        <w:t xml:space="preserve">ds to return in 2025 with an Amended Plan seeking the requisite authorities needed to implement such a transaction. [FR]</w:t>
      </w:r>
    </w:p>
    <w:p w14:paraId="0037CB8E" w14:textId="77777777" w:rsidR="00F72267" w:rsidRPr="006C27F9" w:rsidRDefault="00F72267" w:rsidP="00F72267">
      <w:pPr>
        <w:spacing w:after="0" w:line="240" w:lineRule="auto"/>
        <w:rPr>
          <w:rFonts w:cs="Arial"/>
          <w:b/>
          <w:bCs/>
        </w:rPr>
      </w:pPr>
    </w:p>
    <w:p w14:paraId="7B6224D0" w14:textId="7587807A" w:rsidR="00C52DC6" w:rsidRPr="00C52DC6" w:rsidRDefault="00C52DC6" w:rsidP="00C52DC6">
      <w:pPr>
        <w:spacing w:after="0" w:line="240" w:lineRule="auto"/>
        <w:rPr>
          <w:i/>
          <w:iCs/>
          <w:color w:val="0F4761" w:themeColor="accent1" w:themeShade="BF"/>
        </w:rPr>
      </w:pPr>
      <w:r w:rsidRPr="00C52DC6">
        <w:rPr>
          <w:i/>
          <w:iCs/>
          <w:color w:val="0F4761" w:themeColor="accent1" w:themeShade="BF"/>
        </w:rPr>
        <w:t>TMC [PROT] Ref</w:t>
      </w:r>
      <w:r w:rsidRPr="002C2D7E">
        <w:rPr>
          <w:i/>
          <w:iCs/>
          <w:color w:val="0F4761" w:themeColor="accent1" w:themeShade="BF"/>
        </w:rPr>
        <w:t>inanc</w:t>
      </w:r>
      <w:r w:rsidRPr="00C52DC6">
        <w:rPr>
          <w:i/>
          <w:iCs/>
          <w:color w:val="0F4761" w:themeColor="accent1" w:themeShade="BF"/>
        </w:rPr>
        <w:t>ing [FR]</w:t>
      </w:r>
    </w:p>
    <w:p w14:paraId="3F1F7EE2" w14:textId="6A58C5F9" w:rsidR="00C52DC6" w:rsidRPr="006C27F9" w:rsidRDefault="00C52DC6" w:rsidP="00F72267">
      <w:pPr>
        <w:spacing w:after="0" w:line="240" w:lineRule="auto"/>
        <w:rPr>
          <w:rFonts w:cs="Arial"/>
          <w:b/>
          <w:bCs/>
        </w:rPr>
      </w:pPr>
    </w:p>
    <w:p w14:paraId="7788B75C" w14:textId="60EF5487" w:rsidR="00F72267" w:rsidRPr="006C27F9" w:rsidRDefault="00F72267" w:rsidP="00F72267">
      <w:pPr>
        <w:spacing w:after="0" w:line="240" w:lineRule="auto"/>
        <w:rPr>
          <w:rFonts w:cs="Arial"/>
        </w:rPr>
      </w:pPr>
      <w:r w:rsidRPr="006C27F9">
        <w:rPr>
          <w:rFonts w:cs="Arial"/>
        </w:rPr>
        <w:t xml:space="preserve">TMC [PROT] has $19 billion of syndicated third-party debt, bearing interest at a rate of arou</w:t>
      </w:r>
      <w:r w:rsidR="00953B5D">
        <w:rPr>
          <w:rFonts w:cs="Arial"/>
        </w:rPr>
        <w:t>nd 5</w:t>
      </w:r>
      <w:r w:rsidRPr="006C27F9">
        <w:rPr>
          <w:rFonts w:cs="Arial"/>
        </w:rPr>
        <w:t>.75%, with an annual interest burden, on a fully drawn basis, of $1.</w:t>
      </w:r>
      <w:r w:rsidR="00080081">
        <w:rPr>
          <w:rFonts w:cs="Arial"/>
        </w:rPr>
        <w:t>1</w:t>
      </w:r>
      <w:r w:rsidRPr="006C27F9">
        <w:rPr>
          <w:rFonts w:cs="Arial"/>
        </w:rPr>
        <w:t xml:space="preserve"> billion. </w:t>
      </w:r>
      <w:bookmarkStart w:id="27" w:name="_Hlk183445548"/>
      <w:r w:rsidRPr="006C27F9">
        <w:rPr>
          <w:rFonts w:cs="Arial"/>
        </w:rPr>
        <w:t>Now that TMC [PROT] is in service and has been substantially de-risked, it is appropriate to consider refinancing options to reduce its overall cost of deb</w:t>
      </w:r>
      <w:r w:rsidR="00D91012" w:rsidRPr="00D91012">
        <w:rPr>
          <w:rFonts w:ascii="Arial" w:eastAsiaTheme="minorEastAsia" w:hAnsi="Arial" w:cs="Arial"/>
          <w:kern w:val="0"/>
          <w:sz w:val="24"/>
          <w:szCs w:val="24"/>
          <w:lang w:eastAsia="en-US"/>
          <w14:ligatures w14:val="none"/>
        </w:rPr>
        <w:t xml:space="preserve">t</w:t>
      </w:r>
      <w:r w:rsidR="00D91012" w:rsidRPr="00D91012">
        <w:rPr>
          <w:rFonts w:cs="Arial"/>
        </w:rPr>
        <w:t> and save approximately $2 million a day in interest cost, </w:t>
      </w:r>
      <w:r w:rsidRPr="006C27F9">
        <w:rPr>
          <w:rFonts w:cs="Arial"/>
        </w:rPr>
        <w:t xml:space="preserve">thereby increasing its ability to de-lever more quickly, w</w:t>
      </w:r>
      <w:r w:rsidR="00E83472" w:rsidRPr="00E83472">
        <w:rPr>
          <w:rFonts w:cs="Arial"/>
        </w:rPr>
        <w:t>hich will improve the government’s r</w:t>
      </w:r>
      <w:r w:rsidR="001F200A">
        <w:rPr>
          <w:rFonts w:cs="Arial"/>
        </w:rPr>
        <w:t>e</w:t>
      </w:r>
      <w:r w:rsidR="00E83472" w:rsidRPr="00E83472">
        <w:rPr>
          <w:rFonts w:cs="Arial"/>
        </w:rPr>
        <w:t>turn on any future monetization. The</w:t>
      </w:r>
      <w:bookmarkEnd w:id="27"/>
      <w:r w:rsidRPr="006C27F9">
        <w:rPr>
          <w:rFonts w:cs="Arial"/>
        </w:rPr>
        <w:t> Prime Minister and Minister of Finance have decided to refinance TMC [PROT]’s debt using the following option: [</w:t>
      </w:r>
      <w:r w:rsidR="006211AD">
        <w:rPr>
          <w:rFonts w:cs="Arial"/>
        </w:rPr>
        <w:t>FR]</w:t>
      </w:r>
    </w:p>
    <w:p w14:paraId="3A248199" w14:textId="588A9C54" w:rsidR="00D01C7B" w:rsidRPr="006C27F9" w:rsidRDefault="00D01C7B" w:rsidP="00F72267">
      <w:pPr>
        <w:pStyle w:val="ListParagraph"/>
        <w:spacing w:after="0" w:line="240" w:lineRule="auto"/>
        <w:ind w:left="360"/>
        <w:rPr>
          <w:rFonts w:cs="Arial"/>
        </w:rPr>
      </w:pPr>
    </w:p>
    <w:p w14:paraId="41959DC2" w14:textId="7FBA7C4D" w:rsidR="00F72267" w:rsidRPr="0007289B" w:rsidRDefault="00F72267" w:rsidP="00783F3C">
      <w:pPr>
        <w:spacing w:after="0" w:line="240" w:lineRule="auto"/>
        <w:ind w:left="270"/>
        <w:rPr>
          <w:rFonts w:cs="Arial"/>
        </w:rPr>
      </w:pPr>
      <w:r w:rsidRPr="0007289B">
        <w:rPr>
          <w:rFonts w:cs="Arial"/>
        </w:rPr>
        <w:t xml:space="preserve">All debt associated with TMC [PROT] is funded by the EDC Canada Account</w:t>
      </w:r>
      <w:r w:rsidRPr="0007289B">
        <w:rPr>
          <w:rFonts w:cs="Arial"/>
          <w:bCs/>
        </w:rPr>
        <w:t>. Canada TMP Finance [PROT] </w:t>
      </w:r>
      <w:r w:rsidRPr="0007289B">
        <w:rPr>
          <w:rFonts w:cs="Arial"/>
        </w:rPr>
        <w:t xml:space="preserve">Ltd. (“TMPF”) will increase its loan from EDC, using those funds to acquire more equity in TMC [PROT] and to lend incremental funds to TMC [PROT]. TMC [PROT] will use the funds to repay, in full, the syndicated debt and all accrued interest. It is anticipated that the full loan balance between EDC and TMP</w:t>
      </w:r>
      <w:r w:rsidR="00360BE0">
        <w:rPr>
          <w:rFonts w:cs="Arial"/>
        </w:rPr>
        <w:t>F wil</w:t>
      </w:r>
      <w:r w:rsidR="00360BE0" w:rsidRPr="0007289B">
        <w:rPr>
          <w:rFonts w:cs="Arial"/>
        </w:rPr>
        <w:t xml:space="preserve">l</w:t>
      </w:r>
      <w:r w:rsidRPr="0007289B">
        <w:rPr>
          <w:rFonts w:cs="Arial"/>
        </w:rPr>
        <w:t> incur interest at or around the Government of Ca</w:t>
      </w:r>
      <w:r w:rsidR="00E531E6">
        <w:rPr>
          <w:rFonts w:cs="Arial"/>
        </w:rPr>
        <w:t>na</w:t>
      </w:r>
      <w:r w:rsidRPr="0007289B">
        <w:rPr>
          <w:rFonts w:cs="Arial"/>
        </w:rPr>
        <w:t xml:space="preserve">d</w:t>
      </w:r>
      <w:r w:rsidR="00E531E6">
        <w:rPr>
          <w:rFonts w:cs="Arial"/>
        </w:rPr>
        <w:t>a [PROT]’s cost of capital at the time of the tra</w:t>
      </w:r>
      <w:r w:rsidRPr="0007289B">
        <w:rPr>
          <w:rFonts w:cs="Arial"/>
        </w:rPr>
        <w:t>nsaction. TMPF may charge TMC [PROT] an incremental interest fee, as it does on the current intercompany loan. This option maximizes de-leveraging of TMC [PROT]; maximizes flexibility for any future monetization; and overall is expected to maximize the return on investment for Can</w:t>
      </w:r>
      <w:r w:rsidR="000C1396" w:rsidRPr="46DA6EAA">
        <w:rPr>
          <w:rFonts w:cs="Arial"/>
        </w:rPr>
        <w:t xml:space="preserve">ad</w:t>
      </w:r>
      <w:r w:rsidR="00FB228D">
        <w:rPr>
          <w:rFonts w:cs="Arial"/>
        </w:rPr>
        <w:t>a</w:t>
      </w:r>
      <w:r w:rsidR="00E25AFC" w:rsidRPr="46DA6EAA">
        <w:rPr>
          <w:rFonts w:cs="Arial"/>
        </w:rPr>
        <w:t xml:space="preserve">. Th</w:t>
      </w:r>
      <w:r w:rsidR="00C30655" w:rsidRPr="46DA6EAA">
        <w:rPr>
          <w:rFonts w:cs="Arial"/>
        </w:rPr>
        <w:t xml:space="preserve">is re-financing optio</w:t>
      </w:r>
      <w:r w:rsidR="00CE07CF">
        <w:rPr>
          <w:rFonts w:cs="Arial"/>
        </w:rPr>
        <w:t>n is expected t</w:t>
      </w:r>
      <w:r w:rsidR="00C30655" w:rsidRPr="46DA6EAA">
        <w:rPr>
          <w:rFonts w:cs="Arial"/>
        </w:rPr>
        <w:t xml:space="preserve">o happen as swiftly as possible and co</w:t>
      </w:r>
      <w:r w:rsidR="00282B02" w:rsidRPr="46DA6EAA">
        <w:rPr>
          <w:rFonts w:cs="Arial"/>
        </w:rPr>
        <w:t xml:space="preserve">uld ta</w:t>
      </w:r>
      <w:r w:rsidR="004E0E50" w:rsidRPr="46DA6EAA">
        <w:rPr>
          <w:rFonts w:cs="Arial"/>
        </w:rPr>
        <w:t>ke place in Decemb</w:t>
      </w:r>
      <w:r w:rsidR="1515384A" w:rsidRPr="46DA6EAA">
        <w:rPr>
          <w:rFonts w:cs="Arial"/>
        </w:rPr>
        <w:t>er 2024, </w:t>
      </w:r>
      <w:r w:rsidR="004E0E50" w:rsidRPr="46DA6EAA">
        <w:rPr>
          <w:rFonts w:cs="Arial"/>
        </w:rPr>
        <w:t>sh</w:t>
      </w:r>
      <w:r w:rsidR="009B0530">
        <w:rPr>
          <w:rFonts w:cs="Arial"/>
        </w:rPr>
        <w:t>ould CDEV</w:t>
      </w:r>
      <w:r w:rsidR="004E0E50" w:rsidRPr="46DA6EAA">
        <w:rPr>
          <w:rFonts w:cs="Arial"/>
        </w:rPr>
        <w:t xml:space="preserve"> [PROT] receive</w:t>
      </w:r>
      <w:r w:rsidR="00E35F99" w:rsidRPr="46DA6EAA">
        <w:rPr>
          <w:rFonts w:cs="Arial"/>
        </w:rPr>
        <w:t xml:space="preserve"> approval from Treasury Board i</w:t>
      </w:r>
      <w:r w:rsidR="00B63D9C" w:rsidRPr="46DA6EAA">
        <w:rPr>
          <w:rFonts w:cs="Arial"/>
        </w:rPr>
        <w:t xml:space="preserve">n respect of</w:t>
      </w:r>
      <w:r w:rsidR="00E35F99" w:rsidRPr="46DA6EAA">
        <w:rPr>
          <w:rFonts w:cs="Arial"/>
        </w:rPr>
        <w:t> this Corporate Plan. [F</w:t>
      </w:r>
      <w:r w:rsidR="004F2E1D">
        <w:rPr>
          <w:rFonts w:cs="Arial"/>
        </w:rPr>
        <w:t>R]</w:t>
      </w:r>
    </w:p>
    <w:p w14:paraId="23D1FDC9" w14:textId="303F8BB0" w:rsidR="00F72267" w:rsidRPr="006C27F9" w:rsidRDefault="00F72267" w:rsidP="00F72267">
      <w:pPr>
        <w:pStyle w:val="ListParagraph"/>
        <w:spacing w:after="0" w:line="240" w:lineRule="auto"/>
        <w:ind w:left="360"/>
        <w:rPr>
          <w:rFonts w:cs="Arial"/>
        </w:rPr>
      </w:pPr>
    </w:p>
    <w:p w14:paraId="0360B519" w14:textId="6EBFEF71" w:rsidR="00F72267" w:rsidRPr="006C27F9" w:rsidRDefault="00F72267" w:rsidP="00F72267">
      <w:pPr>
        <w:spacing w:after="0" w:line="240" w:lineRule="auto"/>
        <w:rPr>
          <w:rFonts w:cs="Arial"/>
        </w:rPr>
      </w:pPr>
      <w:r w:rsidRPr="006C27F9">
        <w:rPr>
          <w:rFonts w:cs="Arial"/>
        </w:rPr>
        <w:t xml:space="preserve">TMC [PROT] will have an agreed dividend policy with TMPF / CDEV [PROT] to ensure that substantially all levered free cash fl</w:t>
      </w:r>
      <w:r w:rsidR="00825736">
        <w:rPr>
          <w:rFonts w:cs="Arial"/>
        </w:rPr>
        <w:t>ow is ret</w:t>
      </w:r>
      <w:r w:rsidR="003F1383">
        <w:rPr>
          <w:rFonts w:cs="Arial"/>
        </w:rPr>
        <w:t xml:space="preserve">urned thro</w:t>
      </w:r>
      <w:r w:rsidRPr="006C27F9">
        <w:rPr>
          <w:rFonts w:cs="Arial"/>
        </w:rPr>
        <w:t>ugh divid</w:t>
      </w:r>
      <w:r w:rsidR="003F1383">
        <w:rPr>
          <w:rFonts w:cs="Arial"/>
        </w:rPr>
        <w:t>e</w:t>
      </w:r>
      <w:r w:rsidRPr="006C27F9">
        <w:rPr>
          <w:rFonts w:cs="Arial"/>
        </w:rPr>
        <w:t xml:space="preserve">nds to TMPF fo</w:t>
      </w:r>
      <w:r w:rsidR="00D01C7B">
        <w:rPr>
          <w:rFonts w:cs="Arial"/>
        </w:rPr>
        <w:t>r TM</w:t>
      </w:r>
      <w:r w:rsidRPr="006C27F9">
        <w:rPr>
          <w:rFonts w:cs="Arial"/>
        </w:rPr>
        <w:t xml:space="preserve">PF to service its debt obligations and, in turn, dividend excess cash flow to the government. CDEV [PROT] / TMPF will continue to review TMC [PROT]’s annual budget and will participate in monthly management meeting</w:t>
      </w:r>
      <w:proofErr w:type="gramStart"/>
      <w:r w:rsidRPr="006C27F9">
        <w:rPr>
          <w:rFonts w:cs="Arial"/>
        </w:rPr>
        <w:t>s in order t</w:t>
      </w:r>
      <w:proofErr w:type="gramEnd"/>
      <w:r w:rsidRPr="006C27F9">
        <w:rPr>
          <w:rFonts w:cs="Arial"/>
        </w:rPr>
        <w:t xml:space="preserve">o monitor and ensure appropriate and efficient sp</w:t>
      </w:r>
      <w:r w:rsidR="00F91FAD" w:rsidRPr="006C27F9">
        <w:rPr>
          <w:rFonts w:cs="Arial"/>
        </w:rPr>
        <w:t>ending ac</w:t>
      </w:r>
      <w:r w:rsidRPr="006C27F9">
        <w:rPr>
          <w:rFonts w:cs="Arial"/>
        </w:rPr>
        <w:t xml:space="preserve">tivity and an effort to maximize cash distributions. [FR]</w:t>
      </w:r>
    </w:p>
    <w:p w14:paraId="30103D86" w14:textId="5451AD0C" w:rsidR="00F72267" w:rsidRPr="006C27F9" w:rsidRDefault="00F72267" w:rsidP="00F72267">
      <w:pPr>
        <w:spacing w:after="0" w:line="240" w:lineRule="auto"/>
        <w:rPr>
          <w:rFonts w:cs="Arial"/>
        </w:rPr>
      </w:pPr>
    </w:p>
    <w:p w14:paraId="7A15156B" w14:textId="5DBF257C" w:rsidR="00F72267" w:rsidRPr="006C27F9" w:rsidRDefault="00F72267" w:rsidP="00F72267">
      <w:pPr>
        <w:spacing w:after="0" w:line="240" w:lineRule="auto"/>
        <w:rPr>
          <w:rFonts w:cs="Arial"/>
        </w:rPr>
      </w:pPr>
      <w:r w:rsidRPr="006C27F9">
        <w:rPr>
          <w:rFonts w:cs="Arial"/>
        </w:rPr>
        <w:t>The detailed outline of the refinancing scenario is as follows: [FR</w:t>
      </w:r>
      <w:r w:rsidR="00E57BF9">
        <w:rPr>
          <w:rFonts w:cs="Arial"/>
        </w:rPr>
        <w:t>]</w:t>
      </w:r>
    </w:p>
    <w:p w14:paraId="0DDD2C1B" w14:textId="090DF758" w:rsidR="00F72267" w:rsidRPr="006C27F9" w:rsidRDefault="00F72267" w:rsidP="00181F19">
      <w:pPr>
        <w:spacing w:after="0" w:line="240" w:lineRule="auto"/>
        <w:rPr>
          <w:rFonts w:cs="Arial"/>
        </w:rPr>
      </w:pPr>
    </w:p>
    <w:p w14:paraId="78F1C792" w14:textId="4D407ECF" w:rsidR="00F72267" w:rsidRPr="006C27F9" w:rsidRDefault="00D01C7B" w:rsidP="00783F3C">
      <w:pPr>
        <w:pStyle w:val="ListParagraph"/>
        <w:numPr>
          <w:ilvl w:val="0"/>
          <w:numId w:val="26"/>
        </w:numPr>
        <w:spacing w:after="0" w:line="240" w:lineRule="auto"/>
        <w:rPr>
          <w:rFonts w:cs="Arial"/>
        </w:rPr>
      </w:pPr>
      <w:r>
        <w:rPr>
          <w:rFonts w:cs="Arial"/>
        </w:rPr>
        <w:t>b</w:t>
      </w:r>
      <w:r w:rsidR="00F72267" w:rsidRPr="006C27F9">
        <w:rPr>
          <w:rFonts w:cs="Arial"/>
        </w:rPr>
        <w:t>orrowing authority for TMPF to borrow up to a</w:t>
      </w:r>
      <w:r w:rsidR="00F64D07">
        <w:rPr>
          <w:rFonts w:cs="Arial"/>
        </w:rPr>
        <w:t xml:space="preserve">n additional $2</w:t>
      </w:r>
      <w:r w:rsidR="00F72267" w:rsidRPr="006C27F9">
        <w:rPr>
          <w:rFonts w:cs="Arial"/>
        </w:rPr>
        <w:t xml:space="preserve">0 billion from the</w:t>
      </w:r>
      <w:r w:rsidR="009205A8">
        <w:rPr>
          <w:rFonts w:cs="Arial"/>
        </w:rPr>
        <w:t xml:space="preserve"> EDC</w:t>
      </w:r>
      <w:r w:rsidR="00F72267" w:rsidRPr="006C27F9">
        <w:rPr>
          <w:rFonts w:cs="Arial"/>
        </w:rPr>
        <w:t xml:space="preserve"> Canada Account, com</w:t>
      </w:r>
      <w:r w:rsidR="00EA7B34">
        <w:rPr>
          <w:rFonts w:cs="Arial"/>
        </w:rPr>
        <w:t>prising up to $19 billion for T</w:t>
      </w:r>
      <w:r w:rsidR="00F72267" w:rsidRPr="006C27F9">
        <w:rPr>
          <w:rFonts w:cs="Arial"/>
        </w:rPr>
        <w:t xml:space="preserve">M</w:t>
      </w:r>
      <w:r w:rsidR="006D467A">
        <w:rPr>
          <w:rFonts w:cs="Arial"/>
        </w:rPr>
        <w:t xml:space="preserve">C [P</w:t>
      </w:r>
      <w:r w:rsidR="00F72267" w:rsidRPr="006C27F9">
        <w:rPr>
          <w:rFonts w:cs="Arial"/>
        </w:rPr>
        <w:t xml:space="preserve">ROT] to fully repay its third party syndicated debt (</w:t>
      </w:r>
      <w:r w:rsidR="00A07A67">
        <w:rPr>
          <w:rFonts w:cs="Arial"/>
        </w:rPr>
        <w:t xml:space="preserve">currently $18 billion) an</w:t>
      </w:r>
      <w:r w:rsidR="00F72267" w:rsidRPr="006C27F9">
        <w:rPr>
          <w:rFonts w:cs="Arial"/>
        </w:rPr>
        <w:t>d any outstanding accrued interest, a</w:t>
      </w:r>
      <w:r w:rsidR="00C92CC2">
        <w:rPr>
          <w:rFonts w:cs="Arial"/>
        </w:rPr>
        <w:t>s well as providing </w:t>
      </w:r>
      <w:r w:rsidR="0002560A">
        <w:rPr>
          <w:rFonts w:cs="Arial"/>
        </w:rPr>
        <w:t>a n</w:t>
      </w:r>
      <w:r w:rsidR="00C92CC2">
        <w:rPr>
          <w:rFonts w:cs="Arial"/>
        </w:rPr>
        <w:t xml:space="preserve">ew </w:t>
      </w:r>
      <w:r w:rsidR="007C257B">
        <w:rPr>
          <w:rFonts w:cs="Arial"/>
        </w:rPr>
        <w:t>wo</w:t>
      </w:r>
      <w:r w:rsidR="007433EC">
        <w:rPr>
          <w:rFonts w:cs="Arial"/>
        </w:rPr>
        <w:t>r</w:t>
      </w:r>
      <w:r w:rsidR="007C257B">
        <w:rPr>
          <w:rFonts w:cs="Arial"/>
        </w:rPr>
        <w:t xml:space="preserve">king capital facility of $1 billion (TMC</w:t>
      </w:r>
      <w:r w:rsidR="00976645">
        <w:rPr>
          <w:rFonts w:cs="Arial"/>
        </w:rPr>
        <w:t xml:space="preserve"> </w:t>
      </w:r>
      <w:r w:rsidR="00976645" w:rsidRPr="00976645">
        <w:rPr>
          <w:rFonts w:cs="Arial"/>
        </w:rPr>
        <w:t xml:space="preserve">[PROT] anticipates that it will only require half of this </w:t>
      </w:r>
      <w:r w:rsidR="00976645" w:rsidRPr="00976645">
        <w:rPr>
          <w:rFonts w:cs="Arial"/>
        </w:rPr>
        <w:lastRenderedPageBreak/>
        <w:t xml:space="preserve">facility, which will be utilized at the asset level and they therefore reflect $0.5 billion at the asse</w:t>
      </w:r>
      <w:r w:rsidR="00215A66">
        <w:rPr>
          <w:rFonts w:cs="Arial"/>
        </w:rPr>
        <w:t>t lev</w:t>
      </w:r>
      <w:r w:rsidR="00976645" w:rsidRPr="00976645">
        <w:rPr>
          <w:rFonts w:cs="Arial"/>
        </w:rPr>
        <w:t xml:space="preserve">el in their plan); [FR</w:t>
      </w:r>
      <w:r w:rsidR="00F72267" w:rsidRPr="006C27F9">
        <w:rPr>
          <w:rFonts w:cs="Arial"/>
        </w:rPr>
        <w:t xml:space="preserve">]</w:t>
      </w:r>
    </w:p>
    <w:p w14:paraId="6E821BFB" w14:textId="3E4DACFB" w:rsidR="00F72267" w:rsidRPr="006C27F9" w:rsidRDefault="00F72267" w:rsidP="00783F3C">
      <w:pPr>
        <w:pStyle w:val="ListParagraph"/>
        <w:spacing w:after="0" w:line="240" w:lineRule="auto"/>
        <w:rPr>
          <w:rFonts w:cs="Arial"/>
        </w:rPr>
      </w:pPr>
    </w:p>
    <w:p w14:paraId="10785469" w14:textId="7D575496" w:rsidR="00BE6CFB" w:rsidRDefault="00D01C7B" w:rsidP="00C52DC6">
      <w:pPr>
        <w:pStyle w:val="ListParagraph"/>
        <w:numPr>
          <w:ilvl w:val="0"/>
          <w:numId w:val="26"/>
        </w:numPr>
        <w:spacing w:after="0" w:line="240" w:lineRule="auto"/>
        <w:rPr>
          <w:rFonts w:cs="Arial"/>
        </w:rPr>
      </w:pPr>
      <w:r>
        <w:rPr>
          <w:rFonts w:cs="Arial"/>
        </w:rPr>
        <w:t>a</w:t>
      </w:r>
      <w:r w:rsidR="00F72267" w:rsidRPr="006C27F9">
        <w:rPr>
          <w:rFonts w:cs="Arial"/>
        </w:rPr>
        <w:t>pproval for TMPF to subscribe for additional equity in TMC [PROT] equal to no more than the total value of TMPF’s b</w:t>
      </w:r>
      <w:r w:rsidR="009205A8">
        <w:rPr>
          <w:rFonts w:cs="Arial"/>
        </w:rPr>
        <w:t>o</w:t>
      </w:r>
      <w:r w:rsidR="00F72267" w:rsidRPr="006C27F9">
        <w:rPr>
          <w:rFonts w:cs="Arial"/>
        </w:rPr>
        <w:t xml:space="preserve">rrowings from the ED</w:t>
      </w:r>
      <w:r w:rsidR="009205A8">
        <w:rPr>
          <w:rFonts w:cs="Arial"/>
        </w:rPr>
        <w:t xml:space="preserve">C Ca</w:t>
      </w:r>
      <w:r w:rsidR="00F72267" w:rsidRPr="006C27F9">
        <w:rPr>
          <w:rFonts w:cs="Arial"/>
        </w:rPr>
        <w:t xml:space="preserve">nada Account, noting that the actual value of equity acquired will be determined by CDEV [PROT] and TMC [PROT] to ensure an appropriate and op</w:t>
      </w:r>
      <w:r w:rsidR="00F67CBE">
        <w:rPr>
          <w:rFonts w:cs="Arial"/>
        </w:rPr>
        <w:t xml:space="preserve">timized capital </w:t>
      </w:r>
      <w:r w:rsidR="00F72267" w:rsidRPr="006C27F9">
        <w:rPr>
          <w:rFonts w:cs="Arial"/>
        </w:rPr>
        <w:t>funding structure for TMC [PROT]; and </w:t>
      </w:r>
      <w:r>
        <w:rPr>
          <w:rFonts w:cs="Arial"/>
        </w:rPr>
        <w:t xml:space="preserve">[FR]</w:t>
      </w:r>
    </w:p>
    <w:p w14:paraId="0C0441F7" w14:textId="1A54F76E" w:rsidR="00BE6CFB" w:rsidRPr="00BE6CFB" w:rsidRDefault="00BE6CFB" w:rsidP="00BE6CFB">
      <w:pPr>
        <w:pStyle w:val="ListParagraph"/>
        <w:rPr>
          <w:rFonts w:cs="Arial"/>
        </w:rPr>
      </w:pPr>
    </w:p>
    <w:p w14:paraId="4D4E2C1B" w14:textId="1479BF21" w:rsidR="0077172A" w:rsidRDefault="00D01C7B" w:rsidP="00C52DC6">
      <w:pPr>
        <w:pStyle w:val="ListParagraph"/>
        <w:numPr>
          <w:ilvl w:val="0"/>
          <w:numId w:val="26"/>
        </w:numPr>
        <w:spacing w:after="0" w:line="240" w:lineRule="auto"/>
        <w:rPr>
          <w:rFonts w:cs="Arial"/>
        </w:rPr>
      </w:pPr>
      <w:r w:rsidRPr="00BE6CFB">
        <w:rPr>
          <w:rFonts w:cs="Arial"/>
        </w:rPr>
        <w:t>b</w:t>
      </w:r>
      <w:r w:rsidR="00F72267" w:rsidRPr="00BE6CFB">
        <w:rPr>
          <w:rFonts w:cs="Arial"/>
        </w:rPr>
        <w:t>orrowing authority for TMC [PROT] to secure funds from TMPF to fully repay all TMC [PROT]</w:t>
      </w:r>
      <w:r w:rsidR="00E57BF9" w:rsidRPr="00BE6CFB">
        <w:rPr>
          <w:rFonts w:cs="Arial"/>
        </w:rPr>
        <w:t> </w:t>
      </w:r>
      <w:r w:rsidR="00F72267" w:rsidRPr="00BE6CFB">
        <w:rPr>
          <w:rFonts w:cs="Arial"/>
        </w:rPr>
        <w:t>third-party syndicated debt and accrued interest. The amount of such borrowings will be equal to the total value of TMPF’s lo</w:t>
      </w:r>
      <w:r w:rsidR="009205A8" w:rsidRPr="00BE6CFB">
        <w:rPr>
          <w:rFonts w:cs="Arial"/>
        </w:rPr>
        <w:t>a</w:t>
      </w:r>
      <w:r w:rsidR="00F72267" w:rsidRPr="00BE6CFB">
        <w:rPr>
          <w:rFonts w:cs="Arial"/>
        </w:rPr>
        <w:t xml:space="preserve">ns from the ED</w:t>
      </w:r>
      <w:r w:rsidR="009205A8" w:rsidRPr="00BE6CFB">
        <w:rPr>
          <w:rFonts w:cs="Arial"/>
        </w:rPr>
        <w:t xml:space="preserve">C Ca</w:t>
      </w:r>
      <w:r w:rsidR="00F72267" w:rsidRPr="00BE6CFB">
        <w:rPr>
          <w:rFonts w:cs="Arial"/>
        </w:rPr>
        <w:t>nada Account, less TMPF’s equity</w:t>
      </w:r>
      <w:r w:rsidR="00E57BF9" w:rsidRPr="00BE6CFB">
        <w:rPr>
          <w:rFonts w:cs="Arial"/>
        </w:rPr>
        <w:t> </w:t>
      </w:r>
      <w:r w:rsidR="00F72267" w:rsidRPr="00BE6CFB">
        <w:rPr>
          <w:rFonts w:cs="Arial"/>
        </w:rPr>
        <w:t>investment in TMC [PROT]. [FR]</w:t>
      </w:r>
    </w:p>
    <w:p w14:paraId="4AFEF31B" w14:textId="77777777" w:rsidR="0077172A" w:rsidRPr="0077172A" w:rsidRDefault="0077172A" w:rsidP="0077172A">
      <w:pPr>
        <w:pStyle w:val="ListParagraph"/>
        <w:spacing w:after="0" w:line="240" w:lineRule="auto"/>
        <w:rPr>
          <w:i/>
          <w:iCs/>
          <w:color w:val="0F4761" w:themeColor="accent1" w:themeShade="BF"/>
        </w:rPr>
      </w:pPr>
    </w:p>
    <w:p w14:paraId="25DFDAF2" w14:textId="50544E56" w:rsidR="00C52DC6" w:rsidRPr="0077172A" w:rsidRDefault="00C52DC6" w:rsidP="0077172A">
      <w:pPr>
        <w:spacing w:after="0" w:line="240" w:lineRule="auto"/>
        <w:rPr>
          <w:rFonts w:cs="Arial"/>
        </w:rPr>
      </w:pPr>
      <w:r w:rsidRPr="0077172A">
        <w:rPr>
          <w:i/>
          <w:iCs/>
          <w:color w:val="0F4761" w:themeColor="accent1" w:themeShade="BF"/>
        </w:rPr>
        <w:t>General considerations about TMC [PROT] [FR]</w:t>
      </w:r>
    </w:p>
    <w:p w14:paraId="0DCDA92D" w14:textId="77777777" w:rsidR="00C52DC6" w:rsidRPr="006C27F9" w:rsidRDefault="00C52DC6" w:rsidP="0077172A">
      <w:pPr>
        <w:spacing w:after="0" w:line="240" w:lineRule="auto"/>
      </w:pPr>
    </w:p>
    <w:p w14:paraId="5CB8B175" w14:textId="033B0569" w:rsidR="2EF890BF" w:rsidRDefault="001E1CCD" w:rsidP="404BF98C">
      <w:pPr>
        <w:spacing w:after="0" w:line="240" w:lineRule="auto"/>
      </w:pPr>
      <w:r>
        <w:t xml:space="preserve">The T</w:t>
      </w:r>
      <w:r w:rsidR="00BD0B52">
        <w:t xml:space="preserve">MC [PROT] refinancing wi</w:t>
      </w:r>
      <w:r w:rsidR="2EF890BF">
        <w:t>ll include restructuring intercomp</w:t>
      </w:r>
      <w:r w:rsidR="69DACE7B">
        <w:t>any loans from TMPF to TMC [PROT]</w:t>
      </w:r>
      <w:r w:rsidR="00BD0B52">
        <w:t>, in addition to TMPF subscribing to additional TMC [PROT] equity. </w:t>
      </w:r>
      <w:r>
        <w:t>T</w:t>
      </w:r>
      <w:r w:rsidR="69DACE7B">
        <w:t xml:space="preserve">hose funds will be used to repay TMC [PROT] syndicated de</w:t>
      </w:r>
      <w:r w:rsidR="5A051108">
        <w:t xml:space="preserve">bt. [FR]</w:t>
      </w:r>
    </w:p>
    <w:p w14:paraId="16F19A9F" w14:textId="7666CC13" w:rsidR="327FC9C4" w:rsidRDefault="327FC9C4" w:rsidP="327FC9C4">
      <w:pPr>
        <w:spacing w:after="0" w:line="240" w:lineRule="auto"/>
      </w:pPr>
    </w:p>
    <w:p w14:paraId="1004D8A5" w14:textId="03F80592" w:rsidR="23276DC1" w:rsidRDefault="23276DC1" w:rsidP="327FC9C4">
      <w:pPr>
        <w:spacing w:after="0" w:line="240" w:lineRule="auto"/>
      </w:pPr>
      <w:r>
        <w:t xml:space="preserve">Capital restructuring w</w:t>
      </w:r>
      <w:r w:rsidR="00E513DC">
        <w:t xml:space="preserve">ill a</w:t>
      </w:r>
      <w:r>
        <w:t xml:space="preserve">lso require a</w:t>
      </w:r>
      <w:r w:rsidR="00E513DC">
        <w:t xml:space="preserve">n extension of and am</w:t>
      </w:r>
      <w:r>
        <w:t>endments to TMPF’s loan from EDC, including an in</w:t>
      </w:r>
      <w:r w:rsidR="00E513DC">
        <w:t>terest rat</w:t>
      </w:r>
      <w:r>
        <w:t xml:space="preserve">e reduction. [FR]</w:t>
      </w:r>
    </w:p>
    <w:p w14:paraId="114D1B0B" w14:textId="6CE751FE" w:rsidR="099B9BA8" w:rsidRDefault="099B9BA8" w:rsidP="099B9BA8">
      <w:pPr>
        <w:spacing w:after="0" w:line="240" w:lineRule="auto"/>
      </w:pPr>
    </w:p>
    <w:p w14:paraId="7B85A58A" w14:textId="396E98FE" w:rsidR="099B9BA8" w:rsidRDefault="23276DC1" w:rsidP="099B9BA8">
      <w:pPr>
        <w:spacing w:after="0" w:line="240" w:lineRule="auto"/>
      </w:pPr>
      <w:r>
        <w:t>Careful structuring of any changes in TMPF’s financ</w:t>
      </w:r>
      <w:r w:rsidR="10D16835">
        <w:t>i</w:t>
      </w:r>
      <w:r>
        <w:t>ng arrangemen</w:t>
      </w:r>
      <w:r w:rsidR="73555298">
        <w:t>t</w:t>
      </w:r>
      <w:r>
        <w:t>s is critical to ensure TMPF does not put itself </w:t>
      </w:r>
      <w:r w:rsidR="722F2C43">
        <w:t>at</w:t>
      </w:r>
      <w:r>
        <w:t xml:space="preserve"> risk of insolvency or o</w:t>
      </w:r>
      <w:r w:rsidR="27AD2E4D">
        <w:t>ng</w:t>
      </w:r>
      <w:r>
        <w:t xml:space="preserve">o</w:t>
      </w:r>
      <w:r w:rsidR="27AD2E4D">
        <w:t>ing concern in </w:t>
      </w:r>
      <w:r>
        <w:t xml:space="preserve">the event dividend flo</w:t>
      </w:r>
      <w:r w:rsidR="511A68A6">
        <w:t>w</w:t>
      </w:r>
      <w:r>
        <w:t xml:space="preserve"> from TMC [PRO</w:t>
      </w:r>
      <w:r w:rsidR="77BD3806">
        <w:t xml:space="preserve">T</w:t>
      </w:r>
      <w:r w:rsidR="01A69988">
        <w:t>] (or any potential monetization proceeds</w:t>
      </w:r>
      <w:r w:rsidR="77BD3806">
        <w:t xml:space="preserve">)</w:t>
      </w:r>
      <w:r>
        <w:t xml:space="preserve"> is, at any point, insufficient to repay </w:t>
      </w:r>
      <w:r w:rsidR="370EF7BD">
        <w:t xml:space="preserve">interest and principal on TMPF loans in the absence of appropriate available relief. [FR]</w:t>
      </w:r>
    </w:p>
    <w:p w14:paraId="1A44E996" w14:textId="272B7D88" w:rsidR="1E2DB648" w:rsidRDefault="1E2DB648" w:rsidP="1E2DB648">
      <w:pPr>
        <w:spacing w:after="0" w:line="240" w:lineRule="auto"/>
      </w:pPr>
    </w:p>
    <w:p w14:paraId="70770B95" w14:textId="77777777" w:rsidR="00E95BC5" w:rsidRDefault="00672724" w:rsidP="00A92471">
      <w:pPr>
        <w:spacing w:after="0" w:line="240" w:lineRule="auto"/>
      </w:pPr>
      <w:r>
        <w:t>Regarding </w:t>
      </w:r>
      <w:r w:rsidR="1020EFA2">
        <w:t xml:space="preserve">governance, ple</w:t>
      </w:r>
      <w:r>
        <w:t xml:space="preserve">ase note that Mark </w:t>
      </w:r>
      <w:r w:rsidR="00846F6D">
        <w:t xml:space="preserve">Maki, previously TMC [PROT]’s Chief Financial and Strategy Officer, was app</w:t>
      </w:r>
      <w:r w:rsidR="007D2AD4">
        <w:t>oin</w:t>
      </w:r>
      <w:r w:rsidR="00846F6D">
        <w:t xml:space="preserve">ted TMC [PRO</w:t>
      </w:r>
      <w:r w:rsidR="001E1406">
        <w:t xml:space="preserve">T]’s CE</w:t>
      </w:r>
      <w:r w:rsidR="004C185F">
        <w:t>O [</w:t>
      </w:r>
      <w:r w:rsidR="001E1406">
        <w:t>PROT], effective September</w:t>
      </w:r>
      <w:r w:rsidR="001E1406" w:rsidRPr="001E1406">
        <w:rPr>
          <w:vertAlign w:val="superscript"/>
        </w:rPr>
        <w:t> 1</w:t>
      </w:r>
      <w:r w:rsidR="001E1406">
        <w:t xml:space="preserve">st, 2024,</w:t>
      </w:r>
      <w:r w:rsidR="001837F1">
        <w:t xml:space="preserve"> with previous CEO [PROT], Dawn Farrell, transitioning to Board Chair </w:t>
      </w:r>
      <w:r w:rsidR="007D6B2D">
        <w:t>on</w:t>
      </w:r>
      <w:r w:rsidR="001837F1">
        <w:t xml:space="preserve"> the same effective date. As</w:t>
      </w:r>
      <w:r w:rsidR="00C17DA3">
        <w:t xml:space="preserve"> per its responsibilities, CDEV [PROT] has played a key role in supporting TMC [PROT] through the leadership transition. [</w:t>
      </w:r>
      <w:r w:rsidR="00896542">
        <w:t>FR]</w:t>
      </w:r>
    </w:p>
    <w:p w14:paraId="1B0AA502" w14:textId="77777777" w:rsidR="00E95BC5" w:rsidRDefault="00E95BC5" w:rsidP="00A92471">
      <w:pPr>
        <w:spacing w:after="0" w:line="240" w:lineRule="auto"/>
      </w:pPr>
    </w:p>
    <w:p w14:paraId="1266E21F" w14:textId="5CFA59D1" w:rsidR="00E95BC5" w:rsidRDefault="00E95BC5" w:rsidP="00A92471">
      <w:pPr>
        <w:pStyle w:val="Heading2"/>
        <w:spacing w:before="0" w:after="0" w:line="240" w:lineRule="auto"/>
      </w:pPr>
      <w:bookmarkStart w:id="28" w:name="_Toc187780200"/>
      <w:r>
        <w:t>4.</w:t>
      </w:r>
      <w:r w:rsidR="005B399B">
        <w:t>8</w:t>
      </w:r>
      <w:r>
        <w:t xml:space="preserve"> Lender to Telesat Lig</w:t>
      </w:r>
      <w:r w:rsidR="00A92471">
        <w:t>htspeed [FR]</w:t>
      </w:r>
      <w:bookmarkEnd w:id="28"/>
    </w:p>
    <w:p w14:paraId="32EF541C" w14:textId="77777777" w:rsidR="00A92471" w:rsidRDefault="00A92471" w:rsidP="00A92471">
      <w:pPr>
        <w:spacing w:after="0" w:line="240" w:lineRule="auto"/>
      </w:pPr>
    </w:p>
    <w:p w14:paraId="227A7BC8" w14:textId="77777777" w:rsidR="00A92471" w:rsidRPr="000736EE" w:rsidRDefault="00A92471" w:rsidP="00A92471">
      <w:pPr>
        <w:spacing w:after="0" w:line="240" w:lineRule="auto"/>
        <w:rPr>
          <w:color w:val="0F4761" w:themeColor="accent1" w:themeShade="BF"/>
        </w:rPr>
      </w:pPr>
      <w:r>
        <w:rPr>
          <w:color w:val="0F4761" w:themeColor="accent1" w:themeShade="BF"/>
        </w:rPr>
        <w:t>Activity Summary [FR]</w:t>
      </w:r>
    </w:p>
    <w:p w14:paraId="5E7DB838" w14:textId="2E29B6E6" w:rsidR="00A92471" w:rsidRDefault="1020EFA2" w:rsidP="00A92471">
      <w:pPr>
        <w:spacing w:after="0" w:line="240" w:lineRule="auto"/>
      </w:pPr>
      <w:r>
        <w:t xml:space="preserve"> </w:t>
      </w:r>
      <w:r w:rsidR="003F5197">
        <w:t xml:space="preserve">                    </w:t>
      </w:r>
    </w:p>
    <w:p w14:paraId="181133DB" w14:textId="77777777" w:rsidR="00A92471" w:rsidRDefault="00A92471" w:rsidP="00A92471">
      <w:pPr>
        <w:spacing w:after="0" w:line="240" w:lineRule="auto"/>
      </w:pPr>
      <w:r w:rsidRPr="00715783">
        <w:t>CDEV [PROT] has been assis</w:t>
      </w:r>
      <w:r>
        <w:t xml:space="preserve">ting ISED and Fin</w:t>
      </w:r>
      <w:r w:rsidRPr="00715783">
        <w:t>ance structure a C$2.14 billion Canada Account support package to Telesat to fund the buildout of their low earth orbit (“LEO”) constellation. </w:t>
      </w:r>
      <w:r>
        <w:t xml:space="preserve">This investment was publicly announced by the Prime Minister of Canada on September 13, 2024. [FR]</w:t>
      </w:r>
    </w:p>
    <w:p w14:paraId="66FF2788" w14:textId="77777777" w:rsidR="00A92471" w:rsidRDefault="00A92471" w:rsidP="00A92471">
      <w:pPr>
        <w:spacing w:after="0" w:line="240" w:lineRule="auto"/>
      </w:pPr>
    </w:p>
    <w:p w14:paraId="659C777A" w14:textId="39DD718E" w:rsidR="00A92471" w:rsidRDefault="00A92471" w:rsidP="00A92471">
      <w:pPr>
        <w:spacing w:after="0" w:line="240" w:lineRule="auto"/>
      </w:pPr>
      <w:r>
        <w:t xml:space="preserve">CDEV [PROT]’s role has expanded to also include funding and managing the 15-year construction and term loan to the Telesat LEO borrower, as well as holding and managing the warrant component of the package. ​ [FR</w:t>
      </w:r>
      <w:r w:rsidRPr="5ED67FA8">
        <w:rPr>
          <w:rFonts w:ascii="Arial" w:hAnsi="Arial" w:cs="Arial"/>
        </w:rPr>
        <w:t>]</w:t>
      </w:r>
    </w:p>
    <w:p w14:paraId="3EA072D0" w14:textId="77777777" w:rsidR="00A92471" w:rsidRDefault="00A92471" w:rsidP="00A92471">
      <w:pPr>
        <w:spacing w:after="0" w:line="240" w:lineRule="auto"/>
      </w:pPr>
    </w:p>
    <w:p w14:paraId="7597CBA9" w14:textId="76F33170" w:rsidR="00E17396" w:rsidRDefault="00A92471" w:rsidP="00A92471">
      <w:pPr>
        <w:spacing w:after="0" w:line="240" w:lineRule="auto"/>
      </w:pPr>
      <w:r>
        <w:t xml:space="preserve">In this context, C</w:t>
      </w:r>
      <w:r w:rsidRPr="00715783">
        <w:t xml:space="preserve">DEV [PROT] focused on the negotiation of documentation alongside both ISED and Finance, as well as</w:t>
      </w:r>
      <w:r>
        <w:t xml:space="preserve"> preparatory work necessary t</w:t>
      </w:r>
      <w:r w:rsidRPr="00715783">
        <w:t>o fund and manage the loan to</w:t>
      </w:r>
      <w:r>
        <w:t xml:space="preserve"> the Telesat LEO borrower. [FR]</w:t>
      </w:r>
    </w:p>
    <w:p w14:paraId="7FF8E901" w14:textId="77777777" w:rsidR="00E17396" w:rsidRDefault="00E17396" w:rsidP="00E17396">
      <w:pPr>
        <w:spacing w:after="0" w:line="240" w:lineRule="auto"/>
      </w:pPr>
    </w:p>
    <w:p w14:paraId="0B0FD0BD" w14:textId="77777777" w:rsidR="00E17396" w:rsidRPr="000736EE" w:rsidRDefault="00E17396" w:rsidP="00E17396">
      <w:pPr>
        <w:spacing w:after="0" w:line="240" w:lineRule="auto"/>
        <w:rPr>
          <w:color w:val="0F4761" w:themeColor="accent1" w:themeShade="BF"/>
        </w:rPr>
      </w:pPr>
      <w:r>
        <w:rPr>
          <w:color w:val="0F4761" w:themeColor="accent1" w:themeShade="BF"/>
        </w:rPr>
        <w:lastRenderedPageBreak/>
        <w:t>Planned Outcomes and Targets [FR]</w:t>
      </w:r>
    </w:p>
    <w:p w14:paraId="2AD40C84" w14:textId="77777777" w:rsidR="00E17396" w:rsidRDefault="00E17396" w:rsidP="00A92471">
      <w:pPr>
        <w:spacing w:after="0" w:line="240" w:lineRule="auto"/>
      </w:pPr>
    </w:p>
    <w:p w14:paraId="2C617A31" w14:textId="53D1D03F" w:rsidR="00A92471" w:rsidRPr="00715783" w:rsidRDefault="00A92471" w:rsidP="00A92471">
      <w:pPr>
        <w:spacing w:after="0" w:line="240" w:lineRule="auto"/>
      </w:pPr>
      <w:r>
        <w:t>CDEV [PROT] incorporated a subs</w:t>
      </w:r>
      <w:r w:rsidR="000324E6">
        <w:t>idia</w:t>
      </w:r>
      <w:r w:rsidR="00B70699">
        <w:t>r</w:t>
      </w:r>
      <w:r w:rsidR="001B3ECE">
        <w:t>y, 16342451 Canada</w:t>
      </w:r>
      <w:r w:rsidR="003D54F3">
        <w:t xml:space="preserve"> In</w:t>
      </w:r>
      <w:r w:rsidR="00016112">
        <w:t xml:space="preserve">c. on September 5, </w:t>
      </w:r>
      <w:r w:rsidR="00C668C3">
        <w:t>2</w:t>
      </w:r>
      <w:r w:rsidR="008E74C1">
        <w:t xml:space="preserve">0</w:t>
      </w:r>
      <w:r w:rsidR="0C956FBA">
        <w:t>24, to fund, manage and monitor the loa</w:t>
      </w:r>
      <w:r w:rsidR="00D70377">
        <w:t xml:space="preserve">n</w:t>
      </w:r>
      <w:r w:rsidR="179589DA">
        <w:t>. The subsidiary’s directors are comprised exclusively of members of CDEV [PROT]’s executive leadership team and will have no other emplo</w:t>
      </w:r>
      <w:r w:rsidR="57C5716D">
        <w:t>yees, relying entirely on CDEV [P</w:t>
      </w:r>
      <w:r w:rsidR="179589DA">
        <w:t>R</w:t>
      </w:r>
      <w:r>
        <w:t xml:space="preserve">OT] staff. The necessary delegations of au</w:t>
      </w:r>
      <w:r w:rsidR="004F780B">
        <w:t>tho</w:t>
      </w:r>
      <w:r>
        <w:t xml:space="preserve">rit</w:t>
      </w:r>
      <w:r w:rsidR="004F780B">
        <w:t>y a</w:t>
      </w:r>
      <w:r>
        <w:t xml:space="preserve">re being developed with Finance and ISED as well as within the CDEV [PROT] subsidiary, which, among other things, will allow to flow funds from EDC’s Canada Account and the CDEV [PROT] subsidiary onwards to the Telesat L</w:t>
      </w:r>
      <w:r w:rsidR="5BEF305C">
        <w:t>EO borrower. Funds are expected to be dis</w:t>
      </w:r>
      <w:r w:rsidR="003D65EF">
        <w:t xml:space="preserve">bursed from the fourth </w:t>
      </w:r>
      <w:r w:rsidR="5BEF305C">
        <w:t xml:space="preserve">quarter of 2024</w:t>
      </w:r>
      <w:r w:rsidR="003D65EF">
        <w:t xml:space="preserve"> through the first qua</w:t>
      </w:r>
      <w:r w:rsidR="5BEF305C">
        <w:t>rter</w:t>
      </w:r>
      <w:r w:rsidR="14D04EF3">
        <w:t> of 2028. Disbursements will be made subj</w:t>
      </w:r>
      <w:r w:rsidR="422126FB">
        <w:t xml:space="preserve">ect</w:t>
      </w:r>
      <w:r w:rsidR="14D04EF3">
        <w:t xml:space="preserve"> to an assessment </w:t>
      </w:r>
      <w:r w:rsidR="488011FA">
        <w:t>that the conditions precedent to each adva</w:t>
      </w:r>
      <w:r w:rsidR="3974AD24">
        <w:t xml:space="preserve">nce (including project milestones</w:t>
      </w:r>
      <w:r w:rsidR="488011FA">
        <w:t>) as stipulated in the financing agreement</w:t>
      </w:r>
      <w:r w:rsidR="309C7DBB">
        <w:t>s</w:t>
      </w:r>
      <w:r w:rsidR="488011FA">
        <w:t xml:space="preserve"> have been satisfied, which include necessary confirmations from an independent technical advisor who</w:t>
      </w:r>
      <w:r w:rsidR="0D097C3C">
        <w:t xml:space="preserve"> has been previously retained.  The l</w:t>
      </w:r>
      <w:r w:rsidR="6B3F50AD">
        <w:t xml:space="preserve">oan will be repaid</w:t>
      </w:r>
      <w:r w:rsidR="5BEF305C">
        <w:t> through scheduled amortization payment</w:t>
      </w:r>
      <w:r w:rsidR="5FD6910B">
        <w:t xml:space="preserve">s from 2029 through 2039 consistent with the overall 15-year tenor of the loan. Among other </w:t>
      </w:r>
      <w:r w:rsidR="2CF64207">
        <w:t xml:space="preserve">functions the subsidiary will be reliant upon CDEV [PROT] to</w:t>
      </w:r>
      <w:r w:rsidR="40D09E9E">
        <w:t> ens</w:t>
      </w:r>
      <w:r w:rsidR="6350CBCE">
        <w:t xml:space="preserve">ure </w:t>
      </w:r>
      <w:r w:rsidR="3D64594D">
        <w:t>that </w:t>
      </w:r>
      <w:r w:rsidR="00D24C12">
        <w:t>t</w:t>
      </w:r>
      <w:r w:rsidR="40D09E9E">
        <w:t xml:space="preserve">he loan is in co</w:t>
      </w:r>
      <w:proofErr w:type="gramStart"/>
      <w:r w:rsidR="40D09E9E">
        <w:t>mpliance with terms an</w:t>
      </w:r>
      <w:proofErr w:type="gramEnd"/>
      <w:r w:rsidR="40D09E9E">
        <w:t xml:space="preserve">d conditions through i</w:t>
      </w:r>
      <w:r w:rsidR="0892C139">
        <w:t xml:space="preserve">ts tenor and implement t</w:t>
      </w:r>
      <w:r>
        <w:t>he requisite loan loss provisioning methodology which will be based on IFRS [PROT] 9. [FR]</w:t>
      </w:r>
    </w:p>
    <w:p w14:paraId="26AA9016" w14:textId="77777777" w:rsidR="00346FD9" w:rsidRDefault="00346FD9" w:rsidP="00A92471">
      <w:pPr>
        <w:spacing w:after="0" w:line="240" w:lineRule="auto"/>
      </w:pPr>
    </w:p>
    <w:p w14:paraId="65AA07D2" w14:textId="47CAEF46" w:rsidR="0056685D" w:rsidRDefault="0056685D" w:rsidP="00A92471">
      <w:pPr>
        <w:pStyle w:val="Heading2"/>
        <w:spacing w:before="0" w:after="0" w:line="240" w:lineRule="auto"/>
      </w:pPr>
      <w:bookmarkStart w:id="29" w:name="_Toc187780201"/>
      <w:r>
        <w:t>4.9</w:t>
      </w:r>
      <w:r w:rsidR="005B399B">
        <w:t> </w:t>
      </w:r>
      <w:r>
        <w:t xml:space="preserve">Other Mandates [FR]</w:t>
      </w:r>
      <w:bookmarkEnd w:id="29"/>
    </w:p>
    <w:p w14:paraId="7FD606E6" w14:textId="77777777" w:rsidR="004C6EE5" w:rsidRDefault="004C6EE5" w:rsidP="00A92471">
      <w:pPr>
        <w:spacing w:after="0" w:line="240" w:lineRule="auto"/>
      </w:pPr>
    </w:p>
    <w:p w14:paraId="6C47CD4B" w14:textId="77777777" w:rsidR="000E55ED" w:rsidRDefault="000E55ED" w:rsidP="002F4410">
      <w:pPr>
        <w:pStyle w:val="BodyText"/>
        <w:spacing w:after="0" w:line="240" w:lineRule="auto"/>
        <w:jc w:val="left"/>
      </w:pPr>
    </w:p>
    <w:p w14:paraId="3DB21613" w14:textId="77777777" w:rsidR="005043B2" w:rsidRDefault="005043B2" w:rsidP="00C466E1">
      <w:pPr>
        <w:spacing w:after="0" w:line="240" w:lineRule="auto"/>
      </w:pPr>
    </w:p>
    <w:p w14:paraId="4B85E817" w14:textId="2F436D61" w:rsidR="00913FE3" w:rsidRDefault="00913FE3" w:rsidP="00C466E1">
      <w:pPr>
        <w:pStyle w:val="Heading4"/>
        <w:spacing w:before="0" w:after="0" w:line="240" w:lineRule="auto"/>
      </w:pPr>
      <w:r>
        <w:t>NPI Receipts from Hibernia Projects Owners [FR]</w:t>
      </w:r>
    </w:p>
    <w:p w14:paraId="3BEC896C" w14:textId="77777777" w:rsidR="00913FE3" w:rsidRPr="00AD187F" w:rsidRDefault="00913FE3" w:rsidP="00C466E1">
      <w:pPr>
        <w:spacing w:after="0" w:line="240" w:lineRule="auto"/>
      </w:pPr>
    </w:p>
    <w:p w14:paraId="492F27A7" w14:textId="72B5AB43" w:rsidR="006234D8" w:rsidRDefault="00512E73" w:rsidP="00C466E1">
      <w:pPr>
        <w:pStyle w:val="NormalWeb"/>
        <w:spacing w:before="0" w:beforeAutospacing="0" w:after="0" w:afterAutospacing="0"/>
        <w:rPr>
          <w:rFonts w:asciiTheme="minorHAnsi" w:hAnsiTheme="minorHAnsi"/>
        </w:rPr>
      </w:pPr>
      <w:r w:rsidRPr="00AD187F">
        <w:rPr>
          <w:rFonts w:asciiTheme="minorHAnsi" w:hAnsiTheme="minorHAnsi"/>
        </w:rPr>
        <w:t xml:space="preserve">CDEV [PROT] has direct responsibility pursuant to the Hibernia Development Project NPI and Hibernia Development Project INPI pursuant to an executed Memorandum of Understanding. The N</w:t>
      </w:r>
      <w:r w:rsidR="002A7AC5">
        <w:rPr>
          <w:rFonts w:asciiTheme="minorHAnsi" w:hAnsiTheme="minorHAnsi"/>
        </w:rPr>
        <w:t>PI arrangement provides that the government receiv</w:t>
      </w:r>
      <w:r w:rsidRPr="00AD187F">
        <w:rPr>
          <w:rFonts w:asciiTheme="minorHAnsi" w:hAnsiTheme="minorHAnsi"/>
        </w:rPr>
        <w:t xml:space="preserve">es approximately 10% of all profits from the production of oil from the main Hibernia field (i.e., the NPI) </w:t>
      </w:r>
      <w:r w:rsidR="009C3406">
        <w:rPr>
          <w:rFonts w:asciiTheme="minorHAnsi" w:hAnsiTheme="minorHAnsi"/>
        </w:rPr>
        <w:t xml:space="preserve">a</w:t>
      </w:r>
      <w:r w:rsidRPr="00AD187F">
        <w:rPr>
          <w:rFonts w:asciiTheme="minorHAnsi" w:hAnsiTheme="minorHAnsi"/>
        </w:rPr>
        <w:t xml:space="preserve">s well as 10% of fees from Hibernia’s incidental activities (i.e., the INPI), such as the Hibernia South Extension. [FR]</w:t>
      </w:r>
    </w:p>
    <w:p w14:paraId="769444A7" w14:textId="77777777" w:rsidR="006234D8" w:rsidRPr="006234D8" w:rsidRDefault="006234D8" w:rsidP="00C466E1">
      <w:pPr>
        <w:pStyle w:val="NormalWeb"/>
        <w:spacing w:before="0" w:beforeAutospacing="0" w:after="0" w:afterAutospacing="0"/>
        <w:rPr>
          <w:rFonts w:asciiTheme="minorHAnsi" w:hAnsiTheme="minorHAnsi"/>
        </w:rPr>
      </w:pPr>
    </w:p>
    <w:p w14:paraId="2CBA8D05" w14:textId="260C030C" w:rsidR="00CF0AD8" w:rsidRPr="006234D8" w:rsidRDefault="00CF0AD8" w:rsidP="00C466E1">
      <w:pPr>
        <w:pStyle w:val="NormalWeb"/>
        <w:spacing w:before="0" w:beforeAutospacing="0" w:after="0" w:afterAutospacing="0"/>
        <w:rPr>
          <w:rFonts w:asciiTheme="minorHAnsi" w:hAnsiTheme="minorHAnsi"/>
        </w:rPr>
      </w:pPr>
      <w:r w:rsidRPr="006234D8">
        <w:rPr>
          <w:rFonts w:asciiTheme="minorHAnsi" w:hAnsiTheme="minorHAnsi"/>
        </w:rPr>
        <w:t xml:space="preserve">These arrangements were made in recognition o</w:t>
      </w:r>
      <w:r w:rsidR="00206CCB" w:rsidRPr="006234D8">
        <w:rPr>
          <w:rFonts w:asciiTheme="minorHAnsi" w:hAnsiTheme="minorHAnsi"/>
        </w:rPr>
        <w:t>f </w:t>
      </w:r>
      <w:r w:rsidRPr="006234D8">
        <w:rPr>
          <w:rFonts w:asciiTheme="minorHAnsi" w:hAnsiTheme="minorHAnsi"/>
        </w:rPr>
        <w:t xml:space="preserve">t</w:t>
      </w:r>
      <w:r w:rsidR="002A0BD9" w:rsidRPr="006234D8">
        <w:rPr>
          <w:rFonts w:asciiTheme="minorHAnsi" w:hAnsiTheme="minorHAnsi"/>
        </w:rPr>
        <w:t xml:space="preserve">he substantial f</w:t>
      </w:r>
      <w:r w:rsidR="001445C6" w:rsidRPr="006234D8">
        <w:rPr>
          <w:rFonts w:asciiTheme="minorHAnsi" w:hAnsiTheme="minorHAnsi"/>
        </w:rPr>
        <w:t xml:space="preserve">ederal financial support fo</w:t>
      </w:r>
      <w:r w:rsidR="00FB54B0" w:rsidRPr="006234D8">
        <w:rPr>
          <w:rFonts w:asciiTheme="minorHAnsi" w:hAnsiTheme="minorHAnsi"/>
        </w:rPr>
        <w:t>r the Hibernia project in 1990 wh</w:t>
      </w:r>
      <w:r w:rsidR="00683DF3" w:rsidRPr="006234D8">
        <w:rPr>
          <w:rFonts w:asciiTheme="minorHAnsi" w:hAnsiTheme="minorHAnsi"/>
        </w:rPr>
        <w:t xml:space="preserve">ich allowed the pro</w:t>
      </w:r>
      <w:r w:rsidR="00876D8A" w:rsidRPr="006234D8">
        <w:rPr>
          <w:rFonts w:asciiTheme="minorHAnsi" w:hAnsiTheme="minorHAnsi"/>
        </w:rPr>
        <w:t xml:space="preserve">ject to proceed sin</w:t>
      </w:r>
      <w:r w:rsidR="0096796C" w:rsidRPr="006234D8">
        <w:rPr>
          <w:rFonts w:asciiTheme="minorHAnsi" w:hAnsiTheme="minorHAnsi"/>
        </w:rPr>
        <w:t xml:space="preserve">ce the risk level was too large for commercial entities to unde</w:t>
      </w:r>
      <w:r w:rsidR="001567F6" w:rsidRPr="006234D8">
        <w:rPr>
          <w:rFonts w:asciiTheme="minorHAnsi" w:hAnsiTheme="minorHAnsi"/>
        </w:rPr>
        <w:t>rtake. Ins</w:t>
      </w:r>
      <w:r w:rsidR="006234D8" w:rsidRPr="006234D8">
        <w:rPr>
          <w:rFonts w:asciiTheme="minorHAnsi" w:hAnsiTheme="minorHAnsi"/>
        </w:rPr>
        <w:t xml:space="preserve">t</w:t>
      </w:r>
      <w:r w:rsidR="0043575B" w:rsidRPr="006234D8">
        <w:rPr>
          <w:rFonts w:asciiTheme="minorHAnsi" w:hAnsiTheme="minorHAnsi"/>
        </w:rPr>
        <w:t>ead of fixed returns to capital, the owners agreed to share future economic upside. The </w:t>
      </w:r>
      <w:r w:rsidR="000F5806">
        <w:rPr>
          <w:rFonts w:asciiTheme="minorHAnsi" w:hAnsiTheme="minorHAnsi"/>
        </w:rPr>
        <w:t>p</w:t>
      </w:r>
      <w:r w:rsidR="0043575B" w:rsidRPr="006234D8">
        <w:rPr>
          <w:rFonts w:asciiTheme="minorHAnsi" w:hAnsiTheme="minorHAnsi"/>
        </w:rPr>
        <w:t xml:space="preserve">a</w:t>
      </w:r>
      <w:r w:rsidR="000F5806">
        <w:rPr>
          <w:rFonts w:asciiTheme="minorHAnsi" w:hAnsiTheme="minorHAnsi"/>
        </w:rPr>
        <w:t>y</w:t>
      </w:r>
      <w:r w:rsidR="0043575B" w:rsidRPr="006234D8">
        <w:rPr>
          <w:rFonts w:asciiTheme="minorHAnsi" w:hAnsiTheme="minorHAnsi"/>
        </w:rPr>
        <w:t>ments were made dependent on oil prices, project profitability and cash constraints. It is </w:t>
      </w:r>
      <w:r w:rsidR="008607E3" w:rsidRPr="006234D8">
        <w:rPr>
          <w:rFonts w:asciiTheme="minorHAnsi" w:hAnsiTheme="minorHAnsi"/>
        </w:rPr>
        <w:t>i</w:t>
      </w:r>
      <w:r w:rsidR="006234D8">
        <w:rPr>
          <w:rFonts w:asciiTheme="minorHAnsi" w:hAnsiTheme="minorHAnsi"/>
        </w:rPr>
        <w:t xml:space="preserve">mportant to note that these arrangements are distinct from Canada’s equity par</w:t>
      </w:r>
      <w:r w:rsidR="00201411">
        <w:rPr>
          <w:rFonts w:asciiTheme="minorHAnsi" w:hAnsiTheme="minorHAnsi"/>
        </w:rPr>
        <w:t xml:space="preserve">ticipat</w:t>
      </w:r>
      <w:r w:rsidR="006234D8">
        <w:rPr>
          <w:rFonts w:asciiTheme="minorHAnsi" w:hAnsiTheme="minorHAnsi"/>
        </w:rPr>
        <w:t xml:space="preserve">ion in the Hibern</w:t>
      </w:r>
      <w:r w:rsidR="00201411">
        <w:rPr>
          <w:rFonts w:asciiTheme="minorHAnsi" w:hAnsiTheme="minorHAnsi"/>
        </w:rPr>
        <w:t>ia project through C</w:t>
      </w:r>
      <w:r w:rsidR="00110AE4">
        <w:rPr>
          <w:rFonts w:asciiTheme="minorHAnsi" w:hAnsiTheme="minorHAnsi"/>
        </w:rPr>
        <w:t xml:space="preserve">HHC [PROT]. [</w:t>
      </w:r>
      <w:r w:rsidR="00201411">
        <w:rPr>
          <w:rFonts w:asciiTheme="minorHAnsi" w:hAnsiTheme="minorHAnsi"/>
        </w:rPr>
        <w:t>FR]</w:t>
      </w:r>
    </w:p>
    <w:p w14:paraId="5EFF1996" w14:textId="77777777" w:rsidR="006234D8" w:rsidRPr="006234D8" w:rsidRDefault="006234D8" w:rsidP="00C466E1">
      <w:pPr>
        <w:pStyle w:val="NormalArial"/>
        <w:spacing w:after="0" w:line="240" w:lineRule="auto"/>
        <w:jc w:val="left"/>
        <w:rPr>
          <w:rFonts w:asciiTheme="minorHAnsi" w:hAnsiTheme="minorHAnsi"/>
        </w:rPr>
      </w:pPr>
    </w:p>
    <w:p w14:paraId="78DC5CDE" w14:textId="0E6EAEC1"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 xml:space="preserve">The INPI ceased in 2023 after its contracted twenty years since reaching a minimum oil production in 2003. Net profit is defined as specific revenue less certain operating expenses and cash capital expenditures incurred by owners, less royalty payments. [FR]</w:t>
      </w:r>
    </w:p>
    <w:p w14:paraId="38E3A9F5" w14:textId="77777777" w:rsidR="00512E73" w:rsidRPr="00AD187F" w:rsidRDefault="00512E73" w:rsidP="00C466E1">
      <w:pPr>
        <w:pStyle w:val="NormalArial"/>
        <w:spacing w:after="0" w:line="240" w:lineRule="auto"/>
        <w:jc w:val="left"/>
        <w:rPr>
          <w:rFonts w:asciiTheme="minorHAnsi" w:hAnsiTheme="minorHAnsi"/>
        </w:rPr>
      </w:pPr>
    </w:p>
    <w:p w14:paraId="10FBF8D8" w14:textId="7BCB7C1B" w:rsidR="00512E73" w:rsidRPr="00AD187F" w:rsidRDefault="00512E73" w:rsidP="00C466E1">
      <w:pPr>
        <w:pStyle w:val="NormalArial"/>
        <w:spacing w:after="0" w:line="240" w:lineRule="auto"/>
        <w:jc w:val="left"/>
        <w:rPr>
          <w:rFonts w:asciiTheme="minorHAnsi" w:hAnsiTheme="minorHAnsi"/>
        </w:rPr>
      </w:pPr>
      <w:r w:rsidRPr="00AD187F">
        <w:rPr>
          <w:rFonts w:asciiTheme="minorHAnsi" w:hAnsiTheme="minorHAnsi"/>
        </w:rPr>
        <w:t>To fulfill its responsibilities under the agreement, CDEV [PROT] re</w:t>
      </w:r>
      <w:r w:rsidR="006C1E33">
        <w:rPr>
          <w:rFonts w:asciiTheme="minorHAnsi" w:hAnsiTheme="minorHAnsi"/>
        </w:rPr>
        <w:t>ta</w:t>
      </w:r>
      <w:r w:rsidRPr="00AD187F">
        <w:rPr>
          <w:rFonts w:asciiTheme="minorHAnsi" w:hAnsiTheme="minorHAnsi"/>
        </w:rPr>
        <w:t xml:space="preserve">ined an accounting firm to audit the NPI submissions by the Hibernia owners. CDEV [PROT] will retain funds from the NPI reserve at the appropriate time to ensure it has the financial resources to fund any obligations or refunds related to the cost of abandonment at the end of the Hibernia field’s project life which currently is in 2047. CDEV [PROT] is also working with legal and other advisors to defend its interests during an</w:t>
      </w:r>
      <w:r w:rsidR="002D1DC3">
        <w:rPr>
          <w:rFonts w:asciiTheme="minorHAnsi" w:hAnsiTheme="minorHAnsi"/>
        </w:rPr>
        <w:t xml:space="preserve">y existing or future arb</w:t>
      </w:r>
      <w:r w:rsidRPr="00AD187F">
        <w:rPr>
          <w:rFonts w:asciiTheme="minorHAnsi" w:hAnsiTheme="minorHAnsi"/>
        </w:rPr>
        <w:t xml:space="preserve">itration procedures. [FR]</w:t>
      </w:r>
    </w:p>
    <w:p w14:paraId="7355A5F6" w14:textId="77777777" w:rsidR="00913FE3" w:rsidRDefault="00913FE3" w:rsidP="00913FE3">
      <w:pPr>
        <w:spacing w:after="0" w:line="240" w:lineRule="auto"/>
      </w:pPr>
    </w:p>
    <w:p w14:paraId="1AED218E" w14:textId="7F59853A" w:rsidR="00610348" w:rsidRPr="00CE7126" w:rsidRDefault="00610348" w:rsidP="00A92471">
      <w:pPr>
        <w:pStyle w:val="Heading4"/>
        <w:spacing w:before="0" w:after="0" w:line="240" w:lineRule="auto"/>
      </w:pPr>
    </w:p>
    <w:p w14:paraId="6FE5729A" w14:textId="0FCCA19E" w:rsidR="00D4415C" w:rsidRPr="00CE7126" w:rsidRDefault="00CE7126" w:rsidP="00CE7126">
      <w:pPr>
        <w:pStyle w:val="Heading4"/>
        <w:spacing w:before="0" w:after="0" w:line="240" w:lineRule="auto"/>
      </w:pPr>
      <w:r w:rsidRPr="00CE7126">
        <w:t>Additional Mandates [FR]</w:t>
      </w:r>
    </w:p>
    <w:p w14:paraId="0EAE64C5" w14:textId="77777777" w:rsidR="00CE7126" w:rsidRPr="00CE7126" w:rsidRDefault="00CE7126" w:rsidP="00CE7126">
      <w:pPr>
        <w:pStyle w:val="NormalArial"/>
        <w:spacing w:after="0" w:line="240" w:lineRule="auto"/>
        <w:jc w:val="left"/>
        <w:rPr>
          <w:rFonts w:asciiTheme="minorHAnsi" w:hAnsiTheme="minorHAnsi"/>
        </w:rPr>
      </w:pPr>
    </w:p>
    <w:p w14:paraId="1135D621" w14:textId="7254DC99" w:rsidR="003B56FE" w:rsidRDefault="003B56FE" w:rsidP="05C4DC40">
      <w:pPr>
        <w:pStyle w:val="NormalArial"/>
        <w:spacing w:after="0" w:line="240" w:lineRule="auto"/>
        <w:jc w:val="left"/>
        <w:rPr>
          <w:rFonts w:asciiTheme="minorHAnsi" w:hAnsiTheme="minorHAnsi"/>
        </w:rPr>
      </w:pPr>
      <w:r w:rsidRPr="05C4DC40">
        <w:rPr>
          <w:rFonts w:asciiTheme="minorHAnsi" w:hAnsiTheme="minorHAnsi"/>
        </w:rPr>
        <w:t>Other additional mandates being undertaken by CDEV [PROT] incl</w:t>
      </w:r>
      <w:r w:rsidR="003D6FCB" w:rsidRPr="05C4DC40">
        <w:rPr>
          <w:rFonts w:asciiTheme="minorHAnsi" w:hAnsiTheme="minorHAnsi"/>
        </w:rPr>
        <w:t xml:space="preserve">ude preliminary wo</w:t>
      </w:r>
      <w:r w:rsidR="00D24544" w:rsidRPr="05C4DC40">
        <w:rPr>
          <w:rFonts w:asciiTheme="minorHAnsi" w:hAnsiTheme="minorHAnsi"/>
        </w:rPr>
        <w:t xml:space="preserve">r</w:t>
      </w:r>
      <w:r w:rsidR="005A61D6" w:rsidRPr="05C4DC40">
        <w:rPr>
          <w:rFonts w:asciiTheme="minorHAnsi" w:hAnsiTheme="minorHAnsi"/>
        </w:rPr>
        <w:t xml:space="preserve">k t</w:t>
      </w:r>
      <w:r w:rsidR="00D24544" w:rsidRPr="05C4DC40">
        <w:rPr>
          <w:rFonts w:asciiTheme="minorHAnsi" w:hAnsiTheme="minorHAnsi"/>
        </w:rPr>
        <w:t>o review value enhancement and commercial optimiza</w:t>
      </w:r>
      <w:r w:rsidR="0033685E" w:rsidRPr="05C4DC40">
        <w:rPr>
          <w:rFonts w:asciiTheme="minorHAnsi" w:hAnsiTheme="minorHAnsi"/>
        </w:rPr>
        <w:t>tion </w:t>
      </w:r>
      <w:r w:rsidR="009A2750" w:rsidRPr="05C4DC40">
        <w:rPr>
          <w:rFonts w:asciiTheme="minorHAnsi" w:hAnsiTheme="minorHAnsi"/>
        </w:rPr>
        <w:t xml:space="preserve">opportunities of government assets. [F</w:t>
      </w:r>
      <w:r w:rsidR="00B36C92" w:rsidRPr="05C4DC40">
        <w:rPr>
          <w:rFonts w:asciiTheme="minorHAnsi" w:hAnsiTheme="minorHAnsi"/>
        </w:rPr>
        <w:t>R]</w:t>
      </w:r>
    </w:p>
    <w:p w14:paraId="54C05462" w14:textId="77777777" w:rsidR="003B56FE" w:rsidRDefault="003B56FE" w:rsidP="5322E5D3">
      <w:pPr>
        <w:pStyle w:val="NormalArial"/>
        <w:spacing w:after="0" w:line="240" w:lineRule="auto"/>
        <w:jc w:val="left"/>
        <w:rPr>
          <w:rFonts w:asciiTheme="minorHAnsi" w:hAnsiTheme="minorHAnsi"/>
        </w:rPr>
      </w:pPr>
    </w:p>
    <w:p w14:paraId="535CA3AB" w14:textId="7D2F0DEA" w:rsidR="00CE7126" w:rsidRDefault="00622D08" w:rsidP="5322E5D3">
      <w:pPr>
        <w:pStyle w:val="NormalArial"/>
        <w:spacing w:after="0" w:line="240" w:lineRule="auto"/>
        <w:jc w:val="left"/>
        <w:rPr>
          <w:rFonts w:asciiTheme="minorHAnsi" w:hAnsiTheme="minorHAnsi"/>
        </w:rPr>
      </w:pPr>
      <w:r w:rsidRPr="5322E5D3">
        <w:rPr>
          <w:rFonts w:asciiTheme="minorHAnsi" w:hAnsiTheme="minorHAnsi"/>
        </w:rPr>
        <w:t xml:space="preserve">Through the various mandates d</w:t>
      </w:r>
      <w:r w:rsidR="00662FD0" w:rsidRPr="5322E5D3">
        <w:rPr>
          <w:rFonts w:asciiTheme="minorHAnsi" w:hAnsiTheme="minorHAnsi"/>
        </w:rPr>
        <w:t xml:space="preserve">escribed above, CD</w:t>
      </w:r>
      <w:r w:rsidR="00CE7126" w:rsidRPr="5322E5D3">
        <w:rPr>
          <w:rFonts w:asciiTheme="minorHAnsi" w:hAnsiTheme="minorHAnsi"/>
        </w:rPr>
        <w:t>EV [PRO</w:t>
      </w:r>
      <w:r w:rsidR="00662FD0" w:rsidRPr="5322E5D3">
        <w:rPr>
          <w:rFonts w:asciiTheme="minorHAnsi" w:hAnsiTheme="minorHAnsi"/>
        </w:rPr>
        <w:t xml:space="preserve">T] is solidifying</w:t>
      </w:r>
      <w:r w:rsidR="00CE7126" w:rsidRPr="5322E5D3">
        <w:rPr>
          <w:rFonts w:asciiTheme="minorHAnsi" w:hAnsiTheme="minorHAnsi"/>
        </w:rPr>
        <w:t xml:space="preserve"> its position as the entity of choice for the federal government to undertake critical financial operations and commercial transactions in the best interest of Canada. C</w:t>
      </w:r>
      <w:r w:rsidR="00931730" w:rsidRPr="5322E5D3">
        <w:rPr>
          <w:rFonts w:asciiTheme="minorHAnsi" w:hAnsiTheme="minorHAnsi"/>
        </w:rPr>
        <w:t>D</w:t>
      </w:r>
      <w:r w:rsidR="00103D54" w:rsidRPr="5322E5D3">
        <w:rPr>
          <w:rFonts w:asciiTheme="minorHAnsi" w:hAnsiTheme="minorHAnsi"/>
        </w:rPr>
        <w:t xml:space="preserve">E</w:t>
      </w:r>
      <w:r w:rsidR="00931730" w:rsidRPr="5322E5D3">
        <w:rPr>
          <w:rFonts w:asciiTheme="minorHAnsi" w:hAnsiTheme="minorHAnsi"/>
        </w:rPr>
        <w:t>V [P</w:t>
      </w:r>
      <w:r w:rsidR="00103D54" w:rsidRPr="5322E5D3">
        <w:rPr>
          <w:rFonts w:asciiTheme="minorHAnsi" w:hAnsiTheme="minorHAnsi"/>
        </w:rPr>
        <w:t xml:space="preserve">ROT] stands ready to take on additional mandat</w:t>
      </w:r>
      <w:r w:rsidR="002D5211" w:rsidRPr="5322E5D3">
        <w:rPr>
          <w:rFonts w:asciiTheme="minorHAnsi" w:hAnsiTheme="minorHAnsi"/>
        </w:rPr>
        <w:t xml:space="preserve">es, with the always-on</w:t>
      </w:r>
      <w:r w:rsidR="0093031B" w:rsidRPr="5322E5D3">
        <w:rPr>
          <w:rFonts w:asciiTheme="minorHAnsi" w:hAnsiTheme="minorHAnsi"/>
        </w:rPr>
        <w:t> goa</w:t>
      </w:r>
      <w:r w:rsidR="002D5211" w:rsidRPr="5322E5D3">
        <w:rPr>
          <w:rFonts w:asciiTheme="minorHAnsi" w:hAnsiTheme="minorHAnsi"/>
        </w:rPr>
        <w:t xml:space="preserve">l</w:t>
      </w:r>
      <w:r w:rsidR="00E05B6A" w:rsidRPr="5322E5D3">
        <w:rPr>
          <w:rFonts w:asciiTheme="minorHAnsi" w:hAnsiTheme="minorHAnsi"/>
        </w:rPr>
        <w:t> of bringin</w:t>
      </w:r>
      <w:r w:rsidR="002D5211" w:rsidRPr="5322E5D3">
        <w:rPr>
          <w:rFonts w:asciiTheme="minorHAnsi" w:hAnsiTheme="minorHAnsi"/>
        </w:rPr>
        <w:t xml:space="preserve">g</w:t>
      </w:r>
      <w:r w:rsidR="00407B8A" w:rsidRPr="5322E5D3">
        <w:rPr>
          <w:rFonts w:asciiTheme="minorHAnsi" w:hAnsiTheme="minorHAnsi"/>
        </w:rPr>
        <w:t xml:space="preserve"> the commercial lens </w:t>
      </w:r>
      <w:r w:rsidR="009A05F4" w:rsidRPr="5322E5D3">
        <w:rPr>
          <w:rFonts w:asciiTheme="minorHAnsi" w:hAnsiTheme="minorHAnsi"/>
        </w:rPr>
        <w:t xml:space="preserve">needed </w:t>
      </w:r>
      <w:r w:rsidR="00407B8A" w:rsidRPr="5322E5D3">
        <w:rPr>
          <w:rFonts w:asciiTheme="minorHAnsi" w:hAnsiTheme="minorHAnsi"/>
        </w:rPr>
        <w:t>to</w:t>
      </w:r>
      <w:r w:rsidR="00822C2C" w:rsidRPr="5322E5D3">
        <w:rPr>
          <w:rFonts w:asciiTheme="minorHAnsi" w:hAnsiTheme="minorHAnsi"/>
        </w:rPr>
        <w:t xml:space="preserve"> help </w:t>
      </w:r>
      <w:r w:rsidR="0093031B" w:rsidRPr="5322E5D3">
        <w:rPr>
          <w:rFonts w:asciiTheme="minorHAnsi" w:hAnsiTheme="minorHAnsi"/>
        </w:rPr>
        <w:t>the government reach its policy objectives. [</w:t>
      </w:r>
      <w:r w:rsidR="00407B8A" w:rsidRPr="5322E5D3">
        <w:rPr>
          <w:rFonts w:asciiTheme="minorHAnsi" w:hAnsiTheme="minorHAnsi"/>
        </w:rPr>
        <w:t xml:space="preserve">FR]</w:t>
      </w:r>
    </w:p>
    <w:p w14:paraId="6B3270C3" w14:textId="77777777" w:rsidR="004664F3" w:rsidRDefault="004664F3" w:rsidP="5322E5D3">
      <w:pPr>
        <w:pStyle w:val="NormalArial"/>
        <w:spacing w:after="0" w:line="240" w:lineRule="auto"/>
        <w:jc w:val="left"/>
        <w:rPr>
          <w:rFonts w:asciiTheme="minorHAnsi" w:hAnsiTheme="minorHAnsi"/>
        </w:rPr>
      </w:pPr>
    </w:p>
    <w:p w14:paraId="46853ACF" w14:textId="77777777" w:rsidR="003E2B9C" w:rsidRPr="00921858" w:rsidRDefault="003E2B9C" w:rsidP="00FA6271">
      <w:pPr>
        <w:spacing w:after="0" w:line="240" w:lineRule="auto"/>
      </w:pPr>
      <w:bookmarkStart w:id="30" w:name="_Toc275441504"/>
      <w:bookmarkStart w:id="31" w:name="_Toc275441505"/>
      <w:bookmarkStart w:id="32" w:name="_Toc275441506"/>
      <w:bookmarkStart w:id="33" w:name="_Toc275441507"/>
      <w:bookmarkEnd w:id="30"/>
      <w:bookmarkEnd w:id="31"/>
      <w:bookmarkEnd w:id="32"/>
      <w:bookmarkEnd w:id="33"/>
    </w:p>
    <w:p w14:paraId="78ED0865" w14:textId="77777777" w:rsidR="00C713DA" w:rsidRPr="00462C5F" w:rsidRDefault="00C713DA" w:rsidP="00203B5A">
      <w:pPr>
        <w:rPr>
          <w:rFonts w:asciiTheme="majorHAnsi" w:hAnsiTheme="majorHAnsi"/>
          <w:color w:val="0F4761" w:themeColor="accent1" w:themeShade="BF"/>
          <w:sz w:val="40"/>
        </w:rPr>
      </w:pPr>
      <w:r>
        <w:br w:type="page"/>
      </w:r>
    </w:p>
    <w:p w14:paraId="3993FF4E" w14:textId="5B0C10CA" w:rsidR="003A0640" w:rsidRDefault="00064AC2" w:rsidP="00FA6271">
      <w:pPr>
        <w:pStyle w:val="Heading1"/>
        <w:spacing w:before="0" w:after="0" w:line="240" w:lineRule="auto"/>
      </w:pPr>
      <w:bookmarkStart w:id="34" w:name="_Toc187780202"/>
      <w:r>
        <w:lastRenderedPageBreak/>
        <w:t>5</w:t>
      </w:r>
      <w:r w:rsidR="00B504C4">
        <w:t xml:space="preserve">.0 F</w:t>
      </w:r>
      <w:r w:rsidR="001B6C25">
        <w:t>inancial Section [FR]</w:t>
      </w:r>
      <w:bookmarkEnd w:id="34"/>
    </w:p>
    <w:p w14:paraId="5C331F94" w14:textId="77777777" w:rsidR="00B40FDB" w:rsidRDefault="00B40FDB" w:rsidP="00FA6271">
      <w:pPr>
        <w:spacing w:after="0" w:line="240" w:lineRule="auto"/>
      </w:pPr>
    </w:p>
    <w:p w14:paraId="546FF925" w14:textId="7D8A0B59" w:rsidR="00B40FDB" w:rsidRDefault="00064AC2" w:rsidP="00FA6271">
      <w:pPr>
        <w:pStyle w:val="Heading2"/>
        <w:spacing w:before="0" w:after="0" w:line="240" w:lineRule="auto"/>
      </w:pPr>
      <w:bookmarkStart w:id="35" w:name="_Toc187780203"/>
      <w:r>
        <w:t>5</w:t>
      </w:r>
      <w:r w:rsidR="00B1045D">
        <w:t>.1 Financial Overview for 2024 [FR]</w:t>
      </w:r>
      <w:bookmarkEnd w:id="35"/>
    </w:p>
    <w:p w14:paraId="44583237" w14:textId="77777777" w:rsidR="0006422D" w:rsidRDefault="0006422D" w:rsidP="00FA6271">
      <w:pPr>
        <w:spacing w:after="0" w:line="240" w:lineRule="auto"/>
      </w:pPr>
    </w:p>
    <w:p w14:paraId="491074CA" w14:textId="03DB16F2" w:rsidR="00651339" w:rsidRDefault="00651339" w:rsidP="00FA6271">
      <w:pPr>
        <w:pStyle w:val="Heading4"/>
        <w:spacing w:before="0" w:after="0" w:line="240" w:lineRule="auto"/>
      </w:pPr>
      <w:r>
        <w:t>CDEV [PROT]’s Consolidated Financial Results and Projections [FR]</w:t>
      </w:r>
    </w:p>
    <w:p w14:paraId="6F02BDB9" w14:textId="77777777" w:rsidR="00651339" w:rsidRPr="00F105B7" w:rsidRDefault="00651339" w:rsidP="00FA6271">
      <w:pPr>
        <w:spacing w:after="0" w:line="240" w:lineRule="auto"/>
      </w:pPr>
    </w:p>
    <w:p w14:paraId="64B50DEF" w14:textId="1EA7BB12" w:rsidR="00F105B7" w:rsidRPr="00AF76C7" w:rsidRDefault="00F105B7" w:rsidP="00443804">
      <w:pPr>
        <w:pStyle w:val="NormalArial"/>
        <w:spacing w:after="0" w:line="240" w:lineRule="auto"/>
        <w:jc w:val="left"/>
        <w:rPr>
          <w:rFonts w:asciiTheme="minorHAnsi" w:hAnsiTheme="minorHAnsi"/>
        </w:rPr>
      </w:pPr>
      <w:r w:rsidRPr="00AF76C7">
        <w:rPr>
          <w:rFonts w:asciiTheme="minorHAnsi" w:hAnsiTheme="minorHAnsi"/>
        </w:rPr>
        <w:t xml:space="preserve">Without including the financial results of CEEFC [PROT], CGF [PROT] or CIC [PROT], CDEV [PROT]’s</w:t>
      </w:r>
      <w:r w:rsidR="00AD6761" w:rsidRPr="00AF76C7">
        <w:rPr>
          <w:rFonts w:asciiTheme="minorHAnsi" w:hAnsiTheme="minorHAnsi"/>
        </w:rPr>
        <w:t xml:space="preserve"> conso</w:t>
      </w:r>
      <w:r w:rsidRPr="00AF76C7">
        <w:rPr>
          <w:rFonts w:asciiTheme="minorHAnsi" w:hAnsiTheme="minorHAnsi"/>
        </w:rPr>
        <w:t xml:space="preserve">lidated net loss is forecas</w:t>
      </w:r>
      <w:r w:rsidR="003A75EF" w:rsidRPr="00AF76C7">
        <w:rPr>
          <w:rFonts w:asciiTheme="minorHAnsi" w:hAnsiTheme="minorHAnsi"/>
        </w:rPr>
        <w:t>t</w:t>
      </w:r>
      <w:r w:rsidR="00CF6BC3" w:rsidRPr="00AF76C7">
        <w:rPr>
          <w:rFonts w:asciiTheme="minorHAnsi" w:hAnsiTheme="minorHAnsi"/>
        </w:rPr>
        <w:t> </w:t>
      </w:r>
      <w:r w:rsidR="00AA4D79" w:rsidRPr="00AF76C7">
        <w:rPr>
          <w:rFonts w:asciiTheme="minorHAnsi" w:hAnsiTheme="minorHAnsi"/>
        </w:rPr>
        <w:t>fo</w:t>
      </w:r>
      <w:r w:rsidR="00CF6BC3" w:rsidRPr="00AF76C7">
        <w:rPr>
          <w:rFonts w:asciiTheme="minorHAnsi" w:hAnsiTheme="minorHAnsi"/>
        </w:rPr>
        <w:t xml:space="preserve">r 2024 at</w:t>
      </w:r>
      <w:r w:rsidR="00970606" w:rsidRPr="00AF76C7">
        <w:rPr>
          <w:rFonts w:asciiTheme="minorHAnsi" w:hAnsiTheme="minorHAnsi"/>
        </w:rPr>
        <w:t xml:space="preserve"> </w:t>
      </w:r>
      <w:r w:rsidR="006E2D99" w:rsidRPr="00AF76C7">
        <w:rPr>
          <w:rFonts w:asciiTheme="minorHAnsi" w:hAnsiTheme="minorHAnsi"/>
        </w:rPr>
        <w:t>$413 m</w:t>
      </w:r>
      <w:r w:rsidRPr="00AF76C7">
        <w:rPr>
          <w:rFonts w:asciiTheme="minorHAnsi" w:hAnsiTheme="minorHAnsi"/>
        </w:rPr>
        <w:t xml:space="preserve">illion which is primarily comp</w:t>
      </w:r>
      <w:r w:rsidR="00A239EB" w:rsidRPr="00AF76C7">
        <w:rPr>
          <w:rFonts w:asciiTheme="minorHAnsi" w:hAnsiTheme="minorHAnsi"/>
        </w:rPr>
        <w:t xml:space="preserve">rised of a loss in TMP Finance [PROT] of $</w:t>
      </w:r>
      <w:r w:rsidR="00955CFD" w:rsidRPr="00AF76C7">
        <w:rPr>
          <w:rFonts w:asciiTheme="minorHAnsi" w:hAnsiTheme="minorHAnsi"/>
        </w:rPr>
        <w:t xml:space="preserve">316 </w:t>
      </w:r>
      <w:r w:rsidR="00173A63" w:rsidRPr="00AF76C7">
        <w:rPr>
          <w:rFonts w:asciiTheme="minorHAnsi" w:hAnsiTheme="minorHAnsi"/>
        </w:rPr>
        <w:t xml:space="preserve">million</w:t>
      </w:r>
      <w:r w:rsidR="00F21E8D" w:rsidRPr="00AF76C7">
        <w:rPr>
          <w:rFonts w:asciiTheme="minorHAnsi" w:hAnsiTheme="minorHAnsi"/>
        </w:rPr>
        <w:t xml:space="preserve"> and T</w:t>
      </w:r>
      <w:r w:rsidR="00EF1A41" w:rsidRPr="00AF76C7">
        <w:rPr>
          <w:rFonts w:asciiTheme="minorHAnsi" w:hAnsiTheme="minorHAnsi"/>
        </w:rPr>
        <w:t>MC [</w:t>
      </w:r>
      <w:r w:rsidR="006E2D99" w:rsidRPr="00AF76C7">
        <w:rPr>
          <w:rFonts w:asciiTheme="minorHAnsi" w:hAnsiTheme="minorHAnsi"/>
        </w:rPr>
        <w:t>PR</w:t>
      </w:r>
      <w:r w:rsidR="00A25E2F" w:rsidRPr="00AF76C7">
        <w:rPr>
          <w:rFonts w:asciiTheme="minorHAnsi" w:hAnsiTheme="minorHAnsi"/>
        </w:rPr>
        <w:t>O</w:t>
      </w:r>
      <w:r w:rsidR="006E2D99" w:rsidRPr="00AF76C7">
        <w:rPr>
          <w:rFonts w:asciiTheme="minorHAnsi" w:hAnsiTheme="minorHAnsi"/>
        </w:rPr>
        <w:t xml:space="preserve">T]’s loss </w:t>
      </w:r>
      <w:r w:rsidR="00DE3FA0" w:rsidRPr="00AF76C7">
        <w:rPr>
          <w:rFonts w:asciiTheme="minorHAnsi" w:hAnsiTheme="minorHAnsi"/>
        </w:rPr>
        <w:t>o</w:t>
      </w:r>
      <w:r w:rsidR="00CF6BC3" w:rsidRPr="00AF76C7">
        <w:rPr>
          <w:rFonts w:asciiTheme="minorHAnsi" w:hAnsiTheme="minorHAnsi"/>
        </w:rPr>
        <w:t xml:space="preserve">f $157 million</w:t>
      </w:r>
      <w:r w:rsidR="006E2D99" w:rsidRPr="00AF76C7">
        <w:rPr>
          <w:rFonts w:asciiTheme="minorHAnsi" w:hAnsiTheme="minorHAnsi"/>
        </w:rPr>
        <w:t xml:space="preserve"> (both largely driven by intere</w:t>
      </w:r>
      <w:r w:rsidR="00CF6BC3" w:rsidRPr="00AF76C7">
        <w:rPr>
          <w:rFonts w:asciiTheme="minorHAnsi" w:hAnsiTheme="minorHAnsi"/>
        </w:rPr>
        <w:t xml:space="preserve">st expense</w:t>
      </w:r>
      <w:r w:rsidR="00A239EB" w:rsidRPr="00AF76C7">
        <w:rPr>
          <w:rFonts w:asciiTheme="minorHAnsi" w:hAnsiTheme="minorHAnsi"/>
        </w:rPr>
        <w:t>s that are no longer being cap</w:t>
      </w:r>
      <w:r w:rsidR="00697C9D" w:rsidRPr="00AF76C7">
        <w:rPr>
          <w:rFonts w:asciiTheme="minorHAnsi" w:hAnsiTheme="minorHAnsi"/>
        </w:rPr>
        <w:t xml:space="preserve">italiz</w:t>
      </w:r>
      <w:r w:rsidR="00CF6BC3" w:rsidRPr="00AF76C7">
        <w:rPr>
          <w:rFonts w:asciiTheme="minorHAnsi" w:hAnsiTheme="minorHAnsi"/>
        </w:rPr>
        <w:t xml:space="preserve">ed a</w:t>
      </w:r>
      <w:r w:rsidR="00697C9D" w:rsidRPr="00AF76C7">
        <w:rPr>
          <w:rFonts w:asciiTheme="minorHAnsi" w:hAnsiTheme="minorHAnsi"/>
        </w:rPr>
        <w:t xml:space="preserve">nd now flow t</w:t>
      </w:r>
      <w:r w:rsidR="004414E9" w:rsidRPr="00AF76C7">
        <w:rPr>
          <w:rFonts w:asciiTheme="minorHAnsi" w:hAnsiTheme="minorHAnsi"/>
        </w:rPr>
        <w:t>o the Income Statement of both entities</w:t>
      </w:r>
      <w:r w:rsidR="006E2D99" w:rsidRPr="00AF76C7">
        <w:rPr>
          <w:rFonts w:asciiTheme="minorHAnsi" w:hAnsiTheme="minorHAnsi"/>
        </w:rPr>
        <w:t xml:space="preserve">)</w:t>
      </w:r>
      <w:r w:rsidRPr="00AF76C7">
        <w:rPr>
          <w:rFonts w:asciiTheme="minorHAnsi" w:hAnsiTheme="minorHAnsi"/>
        </w:rPr>
        <w:t xml:space="preserve">. CHHC [</w:t>
      </w:r>
      <w:r w:rsidR="000D783C" w:rsidRPr="00AF76C7">
        <w:rPr>
          <w:rFonts w:asciiTheme="minorHAnsi" w:hAnsiTheme="minorHAnsi"/>
        </w:rPr>
        <w:t xml:space="preserve">PROT]’s had a slight o</w:t>
      </w:r>
      <w:r w:rsidR="001926B5" w:rsidRPr="00AF76C7">
        <w:rPr>
          <w:rFonts w:asciiTheme="minorHAnsi" w:hAnsiTheme="minorHAnsi"/>
        </w:rPr>
        <w:t>ffset ag</w:t>
      </w:r>
      <w:r w:rsidR="000D783C" w:rsidRPr="00AF76C7">
        <w:rPr>
          <w:rFonts w:asciiTheme="minorHAnsi" w:hAnsiTheme="minorHAnsi"/>
        </w:rPr>
        <w:t xml:space="preserve">ainst the overall losses as they generated</w:t>
      </w:r>
      <w:r w:rsidR="00BA0FED" w:rsidRPr="00AF76C7">
        <w:rPr>
          <w:rFonts w:asciiTheme="minorHAnsi" w:hAnsiTheme="minorHAnsi"/>
        </w:rPr>
        <w:t xml:space="preserve"> an</w:t>
      </w:r>
      <w:r w:rsidRPr="00AF76C7">
        <w:rPr>
          <w:rFonts w:asciiTheme="minorHAnsi" w:hAnsiTheme="minorHAnsi"/>
        </w:rPr>
        <w:t xml:space="preserve"> income of </w:t>
      </w:r>
      <w:r w:rsidR="00A25E2F" w:rsidRPr="00AF76C7">
        <w:rPr>
          <w:rFonts w:asciiTheme="minorHAnsi" w:hAnsiTheme="minorHAnsi"/>
        </w:rPr>
        <w:t xml:space="preserve">about $</w:t>
      </w:r>
      <w:r w:rsidR="003A75EF" w:rsidRPr="00AF76C7">
        <w:rPr>
          <w:rFonts w:asciiTheme="minorHAnsi" w:hAnsiTheme="minorHAnsi"/>
        </w:rPr>
        <w:t>8</w:t>
      </w:r>
      <w:r w:rsidR="00350608" w:rsidRPr="00AF76C7">
        <w:rPr>
          <w:rFonts w:asciiTheme="minorHAnsi" w:hAnsiTheme="minorHAnsi"/>
        </w:rPr>
        <w:t xml:space="preserve">2 m</w:t>
      </w:r>
      <w:r w:rsidR="003A75EF" w:rsidRPr="00AF76C7">
        <w:rPr>
          <w:rFonts w:asciiTheme="minorHAnsi" w:hAnsiTheme="minorHAnsi"/>
        </w:rPr>
        <w:t>illion. </w:t>
      </w:r>
      <w:r w:rsidR="00A64313" w:rsidRPr="00AF76C7">
        <w:rPr>
          <w:rFonts w:asciiTheme="minorHAnsi" w:hAnsiTheme="minorHAnsi"/>
        </w:rPr>
        <w:t>[</w:t>
      </w:r>
      <w:r w:rsidRPr="00AF76C7">
        <w:rPr>
          <w:rFonts w:asciiTheme="minorHAnsi" w:hAnsiTheme="minorHAnsi"/>
        </w:rPr>
        <w:t xml:space="preserve">FR]</w:t>
      </w:r>
    </w:p>
    <w:p w14:paraId="05521988" w14:textId="77777777" w:rsidR="00F105B7" w:rsidRPr="00AF76C7" w:rsidRDefault="00F105B7" w:rsidP="00443804">
      <w:pPr>
        <w:spacing w:after="0" w:line="240" w:lineRule="auto"/>
      </w:pPr>
    </w:p>
    <w:p w14:paraId="4A94DC5C" w14:textId="1A0AA05B" w:rsidR="000D6BED" w:rsidRPr="00AF76C7" w:rsidRDefault="00095BA2" w:rsidP="00443804">
      <w:pPr>
        <w:spacing w:after="0" w:line="240" w:lineRule="auto"/>
      </w:pPr>
      <w:r w:rsidRPr="00AF76C7">
        <w:t xml:space="preserve">See Appendix A</w:t>
      </w:r>
      <w:r w:rsidR="00AF76C7">
        <w:t>-2</w:t>
      </w:r>
      <w:r w:rsidR="00814390">
        <w:t> </w:t>
      </w:r>
      <w:r w:rsidRPr="00AF76C7">
        <w:t xml:space="preserve">for the pro-forma financial projections (a</w:t>
      </w:r>
      <w:r w:rsidR="00574D44" w:rsidRPr="00AF76C7">
        <w:t xml:space="preserve">mounts may not add due to rounding): [FR</w:t>
      </w:r>
      <w:r w:rsidR="003E5C6B" w:rsidRPr="00AF76C7">
        <w:t>]</w:t>
      </w:r>
    </w:p>
    <w:p w14:paraId="13499ED7" w14:textId="77777777" w:rsidR="009E5591" w:rsidRPr="00AF76C7" w:rsidRDefault="003E5C6B" w:rsidP="00443804">
      <w:pPr>
        <w:spacing w:after="0" w:line="240" w:lineRule="auto"/>
      </w:pPr>
      <w:r w:rsidRPr="00AF76C7">
        <w:tab/>
        <w:t xml:space="preserve">Schedule 1 - C</w:t>
      </w:r>
      <w:r w:rsidR="009E5591" w:rsidRPr="00AF76C7">
        <w:t>onsolidated Statements of Financial Position [FR]</w:t>
      </w:r>
    </w:p>
    <w:p w14:paraId="4D2B1CD1" w14:textId="43E3D534" w:rsidR="009E5591" w:rsidRPr="00AF76C7" w:rsidRDefault="009E5591" w:rsidP="00443804">
      <w:pPr>
        <w:spacing w:after="0" w:line="240" w:lineRule="auto"/>
        <w:ind w:firstLine="720"/>
      </w:pPr>
      <w:r w:rsidRPr="00AF76C7">
        <w:t xml:space="preserve">Schedule 2 – Consolidated Statements of Cash Flows [FR]</w:t>
      </w:r>
    </w:p>
    <w:p w14:paraId="63842F72" w14:textId="77777777" w:rsidR="00F542F5" w:rsidRDefault="009E5591" w:rsidP="00443804">
      <w:pPr>
        <w:spacing w:after="0" w:line="240" w:lineRule="auto"/>
        <w:ind w:left="720"/>
      </w:pPr>
      <w:r w:rsidRPr="00AF76C7">
        <w:t xml:space="preserve">Schedule 3 – Consolidated Statements of Changes in Shareholder’s Equity [FR]</w:t>
      </w:r>
    </w:p>
    <w:p w14:paraId="7B6D7455" w14:textId="440734DF" w:rsidR="009E5591" w:rsidRPr="00AF76C7" w:rsidRDefault="009E5591" w:rsidP="00443804">
      <w:pPr>
        <w:spacing w:after="0" w:line="240" w:lineRule="auto"/>
        <w:ind w:left="720"/>
      </w:pPr>
      <w:r w:rsidRPr="00AF76C7">
        <w:t xml:space="preserve">Schedule 4 – Consolidated Statements of Comprehensive Income [FR]</w:t>
      </w:r>
    </w:p>
    <w:p w14:paraId="180FFEB0" w14:textId="47FE220F" w:rsidR="003E5C6B" w:rsidRDefault="009E5591" w:rsidP="00443804">
      <w:pPr>
        <w:spacing w:after="0" w:line="240" w:lineRule="auto"/>
        <w:ind w:left="720"/>
      </w:pPr>
      <w:r w:rsidRPr="00AF76C7">
        <w:t>Schedule 5 – Schedule of Operations [FR]</w:t>
      </w:r>
    </w:p>
    <w:p w14:paraId="272455BF" w14:textId="2A426411" w:rsidR="00304631" w:rsidRDefault="00304631" w:rsidP="00443804">
      <w:pPr>
        <w:spacing w:after="0" w:line="240" w:lineRule="auto"/>
      </w:pPr>
    </w:p>
    <w:p w14:paraId="488F80F9" w14:textId="4A29243C" w:rsidR="00651339" w:rsidRDefault="00443804" w:rsidP="00443804">
      <w:pPr>
        <w:pStyle w:val="Heading4"/>
        <w:spacing w:before="0" w:after="0" w:line="240" w:lineRule="auto"/>
      </w:pPr>
      <w:r>
        <w:t>CEEFC [PROT] and CGF [PROT]’s Financial Results and Projections [FR]</w:t>
      </w:r>
    </w:p>
    <w:p w14:paraId="5B4859CB" w14:textId="77777777" w:rsidR="00651339" w:rsidRDefault="00651339" w:rsidP="00443804">
      <w:pPr>
        <w:spacing w:after="0" w:line="240" w:lineRule="auto"/>
      </w:pPr>
    </w:p>
    <w:p w14:paraId="6FC77E4B" w14:textId="72DC4E0A" w:rsidR="00C127AA" w:rsidRDefault="00304631" w:rsidP="00443804">
      <w:pPr>
        <w:spacing w:after="0" w:line="240" w:lineRule="auto"/>
      </w:pPr>
      <w:r w:rsidRPr="00304631">
        <w:t>For accounting purposes, the management of CDEV [PROT] made an analysis of CEEFC [PROT] and CGF [PROT] to determine if CEEFC [PROT] or CGF [PROT] financial results should be consolidated based on criteria outlined in IFRS [PROT] 10. It concluded that there is not sufficient control by CDEV [PROT] over CEEFC [PROT] or CGF [PROT]’s ability to influence the economic returns of CEEFC [PROT] or CGF [PROT]. For these reasons, CDEV [PROT] has not consolidated the financial information of CEEFC [PROT] or CGF [PROT] within CDEV [PROT]’s consolidated financial projections for this plan. The results of CEEFC [PROT] are provided in Appendix </w:t>
      </w:r>
      <w:r w:rsidR="00836341">
        <w:t xml:space="preserve">B, a</w:t>
      </w:r>
      <w:r w:rsidRPr="00304631">
        <w:t xml:space="preserve">nd CGF [PROT] results are included in Appendix C. </w:t>
      </w:r>
      <w:r w:rsidR="00836341">
        <w:t xml:space="preserve">[F</w:t>
      </w:r>
      <w:r w:rsidRPr="00304631">
        <w:t xml:space="preserve">R]</w:t>
      </w:r>
    </w:p>
    <w:p w14:paraId="6D8A966A" w14:textId="77777777" w:rsidR="00C127AA" w:rsidRDefault="00C127AA" w:rsidP="00443804">
      <w:pPr>
        <w:spacing w:after="0" w:line="240" w:lineRule="auto"/>
      </w:pPr>
    </w:p>
    <w:p w14:paraId="68ED9EE2" w14:textId="6C68566E" w:rsidR="00304631" w:rsidRDefault="00304631" w:rsidP="00651339">
      <w:pPr>
        <w:spacing w:after="0" w:line="240" w:lineRule="auto"/>
      </w:pPr>
      <w:r w:rsidRPr="00304631">
        <w:t>CEEFC [PROT] will be managing its asset portfolio through the plan period through loan repayments and asset sales with surplus funds returned to the government. [FR]</w:t>
      </w:r>
    </w:p>
    <w:p w14:paraId="7D09032C" w14:textId="77777777" w:rsidR="00C127AA" w:rsidRDefault="00C127AA" w:rsidP="00651339">
      <w:pPr>
        <w:spacing w:after="0" w:line="240" w:lineRule="auto"/>
      </w:pPr>
    </w:p>
    <w:p w14:paraId="2F18EC56" w14:textId="723EE02E" w:rsidR="00B17E75" w:rsidRDefault="00DE0A49" w:rsidP="00651339">
      <w:pPr>
        <w:spacing w:after="0" w:line="240" w:lineRule="auto"/>
      </w:pPr>
      <w:r>
        <w:t xml:space="preserve">As indicated in CGF [PROT]’s corporate pla</w:t>
      </w:r>
      <w:r w:rsidR="00B17E75" w:rsidRPr="000905E0">
        <w:t>n, CGFIM [PROT] estimates that CGF [PROT] will make a</w:t>
      </w:r>
      <w:r w:rsidR="00F20601">
        <w:t xml:space="preserve">p</w:t>
      </w:r>
      <w:r w:rsidR="00F20601" w:rsidRPr="00B304C8">
        <w:t>p</w:t>
      </w:r>
      <w:r w:rsidR="001D0EDD" w:rsidRPr="00B304C8">
        <w:t>rox</w:t>
      </w:r>
      <w:r w:rsidR="00B17E75" w:rsidRPr="00B304C8">
        <w:rPr>
          <w:i/>
        </w:rPr>
        <w:t xml:space="preserve">i</w:t>
      </w:r>
      <w:r w:rsidR="00B17E75" w:rsidRPr="00B304C8">
        <w:t>mately $</w:t>
      </w:r>
      <w:r w:rsidR="00B17E75" w:rsidRPr="000905E0">
        <w:t xml:space="preserve">2.6 billion</w:t>
      </w:r>
      <w:r w:rsidR="000A6E48">
        <w:t> in total co</w:t>
      </w:r>
      <w:r w:rsidR="00B17E75" w:rsidRPr="000905E0">
        <w:t xml:space="preserve">mmitments for the year ending December 31,</w:t>
      </w:r>
      <w:r w:rsidR="00F20601">
        <w:t xml:space="preserve"> 2</w:t>
      </w:r>
      <w:r w:rsidR="00B17E75" w:rsidRPr="000905E0">
        <w:t xml:space="preserve">024. In terms of funding, CGF [PROT] is expe</w:t>
      </w:r>
      <w:r w:rsidR="00A57A24">
        <w:t>cted</w:t>
      </w:r>
      <w:r w:rsidR="00554749">
        <w:t xml:space="preserve"> to have r</w:t>
      </w:r>
      <w:r w:rsidR="00A57A24">
        <w:t xml:space="preserve">eceived a </w:t>
      </w:r>
      <w:r w:rsidR="000E0CFE">
        <w:t>total cumul</w:t>
      </w:r>
      <w:r w:rsidR="00B17E75" w:rsidRPr="000905E0">
        <w:t xml:space="preserve">a</w:t>
      </w:r>
      <w:r w:rsidR="00B17E75" w:rsidRPr="00B304C8">
        <w:t>t</w:t>
      </w:r>
      <w:r w:rsidR="002E5B80" w:rsidRPr="00B304C8">
        <w:t>ive</w:t>
      </w:r>
      <w:r w:rsidR="00B17E75" w:rsidRPr="00B304C8">
        <w:t xml:space="preserve"> $4.4 bil</w:t>
      </w:r>
      <w:r w:rsidR="00B17E75" w:rsidRPr="000905E0">
        <w:t xml:space="preserve">lio</w:t>
      </w:r>
      <w:r w:rsidR="00554749">
        <w:t xml:space="preserve">n in net proceeds from the issuance of</w:t>
      </w:r>
      <w:r w:rsidR="00B17E75" w:rsidRPr="000905E0">
        <w:t xml:space="preserve"> Preferred Shares fu</w:t>
      </w:r>
      <w:r w:rsidR="000E0CFE">
        <w:t xml:space="preserve">nding for</w:t>
      </w:r>
      <w:r w:rsidR="000C74E7">
        <w:t> 2023 and 202</w:t>
      </w:r>
      <w:r w:rsidR="00B17E75" w:rsidRPr="000905E0">
        <w:t xml:space="preserve">4, using the net proceeds to fund CGF [PROT]’s investment transactions, as well as to pay for the CGF [PROT] c</w:t>
      </w:r>
      <w:r w:rsidR="00DC59FF">
        <w:t>o</w:t>
      </w:r>
      <w:r w:rsidR="00B17E75" w:rsidRPr="000905E0">
        <w:t>sts. [FR]</w:t>
      </w:r>
    </w:p>
    <w:p w14:paraId="5D4733EF" w14:textId="77777777" w:rsidR="009752D4" w:rsidRDefault="009752D4" w:rsidP="00651339">
      <w:pPr>
        <w:spacing w:after="0" w:line="240" w:lineRule="auto"/>
      </w:pPr>
    </w:p>
    <w:p w14:paraId="7448CFAD" w14:textId="77777777" w:rsidR="009752D4" w:rsidRDefault="009752D4" w:rsidP="009752D4">
      <w:pPr>
        <w:pStyle w:val="Heading4"/>
        <w:spacing w:before="0" w:after="0" w:line="240" w:lineRule="auto"/>
      </w:pPr>
      <w:r>
        <w:t>Dividends and Surplus Cash Management [FR]</w:t>
      </w:r>
    </w:p>
    <w:p w14:paraId="28541350" w14:textId="77777777" w:rsidR="009752D4" w:rsidRDefault="009752D4" w:rsidP="009752D4">
      <w:pPr>
        <w:spacing w:after="0" w:line="240" w:lineRule="auto"/>
      </w:pPr>
    </w:p>
    <w:p w14:paraId="3C75BA75" w14:textId="58821FD7" w:rsidR="009752D4" w:rsidRPr="00FB777C" w:rsidRDefault="009752D4" w:rsidP="009752D4">
      <w:pPr>
        <w:spacing w:after="0" w:line="240" w:lineRule="auto"/>
      </w:pPr>
      <w:r w:rsidRPr="003A00A6">
        <w:t xml:space="preserve">After receiving CHHC [PROT] dividends and NPI receipts, CDEV [PROT] assesses its upcoming cash require</w:t>
      </w:r>
      <w:r w:rsidR="0081058C">
        <w:t xml:space="preserve">ments. Consistent with its dividends and surplus cash management practice</w:t>
      </w:r>
      <w:r w:rsidRPr="003A00A6">
        <w:t>, CDEV [PROT] retains cash levels to ensure it can continue to operate and fulfil any government mandates and fund potential contingencies. The remaining surplus cash is paid as a dividend to the government. [FR]</w:t>
      </w:r>
    </w:p>
    <w:p w14:paraId="0F9578D2" w14:textId="77777777" w:rsidR="009752D4" w:rsidRPr="00FB777C" w:rsidRDefault="009752D4" w:rsidP="00651339">
      <w:pPr>
        <w:spacing w:after="0" w:line="240" w:lineRule="auto"/>
      </w:pPr>
    </w:p>
    <w:p w14:paraId="3C17F429" w14:textId="77777777" w:rsidR="001E75F6" w:rsidRDefault="001E75F6" w:rsidP="0007528B">
      <w:pPr>
        <w:spacing w:after="0" w:line="240" w:lineRule="auto"/>
      </w:pPr>
    </w:p>
    <w:p w14:paraId="36DBDF19" w14:textId="3C26C445" w:rsidR="00F92ED2" w:rsidRPr="002B22D6" w:rsidRDefault="00064AC2" w:rsidP="002B22D6">
      <w:pPr>
        <w:pStyle w:val="Heading2"/>
        <w:spacing w:before="0" w:after="0" w:line="240" w:lineRule="auto"/>
        <w:rPr>
          <w:rFonts w:asciiTheme="minorHAnsi" w:hAnsiTheme="minorHAnsi"/>
        </w:rPr>
      </w:pPr>
      <w:bookmarkStart w:id="36" w:name="_Toc187780204"/>
      <w:r>
        <w:rPr>
          <w:rFonts w:asciiTheme="minorHAnsi" w:hAnsiTheme="minorHAnsi"/>
        </w:rPr>
        <w:lastRenderedPageBreak/>
        <w:t>5</w:t>
      </w:r>
      <w:r w:rsidR="00F92ED2" w:rsidRPr="002B22D6">
        <w:rPr>
          <w:rFonts w:asciiTheme="minorHAnsi" w:hAnsiTheme="minorHAnsi"/>
        </w:rPr>
        <w:t>.2 Quarterly Financial Reporting [FR]</w:t>
      </w:r>
      <w:bookmarkEnd w:id="36"/>
    </w:p>
    <w:p w14:paraId="7FBA0603" w14:textId="77777777" w:rsidR="007969E0" w:rsidRPr="002B22D6" w:rsidRDefault="007969E0" w:rsidP="002B22D6">
      <w:pPr>
        <w:spacing w:after="0" w:line="240" w:lineRule="auto"/>
      </w:pPr>
    </w:p>
    <w:p w14:paraId="2F5CCF47" w14:textId="6D1CC60B" w:rsidR="00F92ED2" w:rsidRPr="002B22D6" w:rsidRDefault="007969E0" w:rsidP="002B22D6">
      <w:pPr>
        <w:spacing w:after="0" w:line="240" w:lineRule="auto"/>
        <w:rPr>
          <w:rFonts w:cs="Arial"/>
        </w:rPr>
      </w:pPr>
      <w:r w:rsidRPr="002B22D6">
        <w:rPr>
          <w:rFonts w:cs="Arial"/>
        </w:rPr>
        <w:t>We issue quarterly financial statements, which we post in both English and French on our website (www.cdev [PR</w:t>
      </w:r>
      <w:hyperlink r:id="rId12" w:history="1">
        <w:r w:rsidR="009E6FEA" w:rsidRPr="002B22D6">
          <w:rPr>
            <w:rStyle w:val="Hyperlink"/>
            <w:rFonts w:cs="Arial"/>
          </w:rPr>
          <w:t>OT].gc.ca) withi</w:t>
        </w:r>
      </w:hyperlink>
      <w:r w:rsidR="009E6FEA" w:rsidRPr="002B22D6">
        <w:rPr>
          <w:rFonts w:cs="Arial"/>
        </w:rPr>
        <w:t>n</w:t>
      </w:r>
      <w:r w:rsidRPr="002B22D6">
        <w:rPr>
          <w:rFonts w:cs="Arial"/>
        </w:rPr>
        <w:t xml:space="preserve"> 60 days of a quarter end. CEEFC [PROT] and </w:t>
      </w:r>
      <w:r w:rsidR="00D71DC3" w:rsidRPr="002B22D6">
        <w:rPr>
          <w:rFonts w:cs="Arial"/>
        </w:rPr>
        <w:t xml:space="preserve">CGF [PROT</w:t>
      </w:r>
      <w:r w:rsidRPr="002B22D6">
        <w:rPr>
          <w:rFonts w:cs="Arial"/>
        </w:rPr>
        <w:t xml:space="preserve">] also post</w:t>
      </w:r>
      <w:r w:rsidR="00F764F4" w:rsidRPr="002B22D6">
        <w:rPr>
          <w:rFonts w:cs="Arial"/>
        </w:rPr>
        <w:t xml:space="preserve"> their q</w:t>
      </w:r>
      <w:r w:rsidR="009E6FEA" w:rsidRPr="002B22D6">
        <w:rPr>
          <w:rFonts w:cs="Arial"/>
        </w:rPr>
        <w:t>uarterly and annual financial statements in both official languages on their respective websites, www.ceefc [</w:t>
      </w:r>
      <w:r w:rsidR="00283017" w:rsidRPr="002B22D6">
        <w:rPr>
          <w:rFonts w:cs="Arial"/>
        </w:rPr>
        <w:t xml:space="preserve">PR</w:t>
      </w:r>
      <w:hyperlink r:id="rId13" w:history="1">
        <w:r w:rsidRPr="002B22D6">
          <w:rPr>
            <w:rStyle w:val="Hyperlink"/>
            <w:rFonts w:cs="Arial"/>
          </w:rPr>
          <w:t>OT]-cfuec.ca and www</w:t>
        </w:r>
      </w:hyperlink>
      <w:r w:rsidR="00F422B1" w:rsidRPr="002B22D6">
        <w:rPr>
          <w:rFonts w:cs="Arial"/>
        </w:rPr>
        <w:t xml:space="preserve">.cgf [</w:t>
      </w:r>
      <w:hyperlink r:id="rId14" w:history="1">
        <w:r w:rsidR="00F422B1" w:rsidRPr="002B22D6">
          <w:rPr>
            <w:rStyle w:val="Hyperlink"/>
            <w:rFonts w:cs="Arial"/>
          </w:rPr>
          <w:t>PROT]-fcc.ca. [F</w:t>
        </w:r>
      </w:hyperlink>
      <w:r w:rsidR="00283017" w:rsidRPr="002B22D6">
        <w:rPr>
          <w:rFonts w:cs="Arial"/>
        </w:rPr>
        <w:t>R]</w:t>
      </w:r>
    </w:p>
    <w:p w14:paraId="11974EF0" w14:textId="77777777" w:rsidR="00F92ED2" w:rsidRPr="002B22D6" w:rsidRDefault="00F92ED2" w:rsidP="002B22D6">
      <w:pPr>
        <w:spacing w:after="0" w:line="240" w:lineRule="auto"/>
      </w:pPr>
    </w:p>
    <w:p w14:paraId="7584CC32" w14:textId="2BAA8882" w:rsidR="007F5F5E" w:rsidRPr="002B22D6" w:rsidRDefault="00064AC2" w:rsidP="002B22D6">
      <w:pPr>
        <w:pStyle w:val="Heading2"/>
        <w:spacing w:before="0" w:after="0" w:line="240" w:lineRule="auto"/>
        <w:rPr>
          <w:rFonts w:asciiTheme="minorHAnsi" w:hAnsiTheme="minorHAnsi"/>
        </w:rPr>
      </w:pPr>
      <w:bookmarkStart w:id="37" w:name="_Toc187780205"/>
      <w:r>
        <w:rPr>
          <w:rFonts w:asciiTheme="minorHAnsi" w:hAnsiTheme="minorHAnsi"/>
        </w:rPr>
        <w:t>5</w:t>
      </w:r>
      <w:r w:rsidR="007F5F5E" w:rsidRPr="002B22D6">
        <w:rPr>
          <w:rFonts w:asciiTheme="minorHAnsi" w:hAnsiTheme="minorHAnsi"/>
        </w:rPr>
        <w:t>.3 Commentary, Highlights and Key Assumptions in Financial Projections [FR]</w:t>
      </w:r>
      <w:bookmarkEnd w:id="37"/>
    </w:p>
    <w:p w14:paraId="27B92651" w14:textId="77777777" w:rsidR="00CD2979" w:rsidRPr="002B22D6" w:rsidRDefault="00CD2979" w:rsidP="00B66D10">
      <w:pPr>
        <w:spacing w:after="0" w:line="240" w:lineRule="auto"/>
      </w:pPr>
    </w:p>
    <w:p w14:paraId="4BF70ADE" w14:textId="32EA9F10" w:rsidR="00BC34E6" w:rsidRDefault="1AF9E38D" w:rsidP="00B66D10">
      <w:pPr>
        <w:spacing w:after="0" w:line="240" w:lineRule="auto"/>
      </w:pPr>
      <w:r>
        <w:t>The table below provides some key highlights of the current baseline projections. Before delving into some of the results it is worthwhile to note some critical assumptions, as well as some key items that are still outstanding. [FR]</w:t>
      </w:r>
    </w:p>
    <w:p w14:paraId="40DDF5F3" w14:textId="77777777" w:rsidR="00945B06" w:rsidRDefault="00945B06" w:rsidP="00462C5F">
      <w:pPr>
        <w:pStyle w:val="Heading3"/>
        <w:spacing w:before="0" w:after="0" w:line="240" w:lineRule="auto"/>
      </w:pPr>
    </w:p>
    <w:p w14:paraId="6D9A68B9" w14:textId="263B028F" w:rsidR="00BC34E6" w:rsidRDefault="00064AC2" w:rsidP="00B66D10">
      <w:pPr>
        <w:pStyle w:val="Heading3"/>
        <w:spacing w:before="0" w:after="0" w:line="240" w:lineRule="auto"/>
      </w:pPr>
      <w:bookmarkStart w:id="38" w:name="_Toc187780206"/>
      <w:r>
        <w:t>5</w:t>
      </w:r>
      <w:r w:rsidR="00B66D10">
        <w:t xml:space="preserve">.3.1 O</w:t>
      </w:r>
      <w:r w:rsidR="1AF9E38D">
        <w:t>utstanding Items [FR]</w:t>
      </w:r>
      <w:bookmarkEnd w:id="38"/>
    </w:p>
    <w:p w14:paraId="1D108746" w14:textId="77777777" w:rsidR="00B66D10" w:rsidRPr="00B66D10" w:rsidRDefault="00B66D10" w:rsidP="00B66D10">
      <w:pPr>
        <w:spacing w:after="0" w:line="240" w:lineRule="auto"/>
      </w:pPr>
    </w:p>
    <w:p w14:paraId="1DCBBAF4" w14:textId="710F645B" w:rsidR="00BC34E6" w:rsidRDefault="00B419C8" w:rsidP="002B22D6">
      <w:pPr>
        <w:spacing w:after="0" w:line="240" w:lineRule="auto"/>
      </w:pPr>
      <w:r>
        <w:t>T</w:t>
      </w:r>
      <w:r w:rsidR="1AF9E38D">
        <w:t xml:space="preserve">he projections for Telesat and ILGP have not yet been completed given some uncertainty around the timing and magnitude of financial items. The as</w:t>
      </w:r>
      <w:r w:rsidR="00F5271C">
        <w:t>sum</w:t>
      </w:r>
      <w:r w:rsidR="00F63D92">
        <w:t xml:space="preserve">ption is that the Tel</w:t>
      </w:r>
      <w:r w:rsidR="1AF9E38D">
        <w:t xml:space="preserve">esat subsidiary will likely be accounted for under IFRS [PROT] and will be consolidated into the CDEV [PROT] Group of Companies, however</w:t>
      </w:r>
      <w:r w:rsidR="00F5271C">
        <w:t xml:space="preserve">, the determination of the accounting treatment for </w:t>
      </w:r>
      <w:r w:rsidR="1AF9E38D">
        <w:t xml:space="preserve">ILGP </w:t>
      </w:r>
      <w:r w:rsidR="00F5271C">
        <w:t>has not yet been undertaken </w:t>
      </w:r>
      <w:r w:rsidR="001331CA">
        <w:t xml:space="preserve">given some of the recent unknowns around operational details. [FR]</w:t>
      </w:r>
    </w:p>
    <w:p w14:paraId="0AE7D562" w14:textId="77777777" w:rsidR="00B66D10" w:rsidRDefault="00B66D10" w:rsidP="002B22D6">
      <w:pPr>
        <w:spacing w:after="0" w:line="240" w:lineRule="auto"/>
      </w:pPr>
    </w:p>
    <w:p w14:paraId="4E542FCA" w14:textId="16485BDA" w:rsidR="001331CA" w:rsidRDefault="1AF9E38D" w:rsidP="001331CA">
      <w:pPr>
        <w:spacing w:after="0" w:line="240" w:lineRule="auto"/>
      </w:pPr>
      <w:r>
        <w:t>The decisions surrounding the ultimate accounting for the two entities is currently underway and will rest on the detailed facts and circumstances of the operations, including source and terms of borrowing and lending terms, ultimate risk bearer, and ultimate decision-maker and control. Thi</w:t>
      </w:r>
      <w:r w:rsidR="001331CA" w:rsidRPr="001331CA">
        <w:t xml:space="preserve">s</w:t>
      </w:r>
      <w:r w:rsidR="001331CA">
        <w:t> work will be completed prior to the end of 2024. [FR]</w:t>
      </w:r>
    </w:p>
    <w:p w14:paraId="0792D118" w14:textId="77777777" w:rsidR="00BC34E6" w:rsidRDefault="00BC34E6" w:rsidP="00E54866">
      <w:pPr>
        <w:spacing w:after="0" w:line="240" w:lineRule="auto"/>
      </w:pPr>
    </w:p>
    <w:p w14:paraId="336CEE0F" w14:textId="0B70A5FD" w:rsidR="00BC34E6" w:rsidRDefault="00064AC2" w:rsidP="00E54866">
      <w:pPr>
        <w:pStyle w:val="Heading3"/>
        <w:spacing w:before="0" w:after="0" w:line="240" w:lineRule="auto"/>
      </w:pPr>
      <w:bookmarkStart w:id="39" w:name="_Toc187780207"/>
      <w:r>
        <w:t>5</w:t>
      </w:r>
      <w:r w:rsidR="00E54866">
        <w:t xml:space="preserve">.3.2 A</w:t>
      </w:r>
      <w:r w:rsidR="1AF9E38D">
        <w:t>ssumptions [FR]</w:t>
      </w:r>
      <w:bookmarkEnd w:id="39"/>
    </w:p>
    <w:p w14:paraId="66486F03" w14:textId="77777777" w:rsidR="00E54866" w:rsidRPr="00E54866" w:rsidRDefault="00E54866" w:rsidP="00E54866">
      <w:pPr>
        <w:spacing w:after="0" w:line="240" w:lineRule="auto"/>
      </w:pPr>
    </w:p>
    <w:p w14:paraId="61AE17C7" w14:textId="1C50DC95" w:rsidR="00D96373" w:rsidRDefault="1AF9E38D" w:rsidP="00EE7486">
      <w:pPr>
        <w:pStyle w:val="ListParagraph"/>
        <w:numPr>
          <w:ilvl w:val="0"/>
          <w:numId w:val="29"/>
        </w:numPr>
        <w:spacing w:after="0" w:line="240" w:lineRule="auto"/>
      </w:pPr>
      <w:r>
        <w:t>Given the above outstanding items,</w:t>
      </w:r>
      <w:r w:rsidR="0084562A">
        <w:t> certain assumptions had to be made, and t</w:t>
      </w:r>
      <w:r>
        <w:t xml:space="preserve">he financial projections ar</w:t>
      </w:r>
      <w:r w:rsidR="008861A6">
        <w:t xml:space="preserve">e completed on</w:t>
      </w:r>
      <w:r>
        <w:t xml:space="preserve"> a “be</w:t>
      </w:r>
      <w:r w:rsidR="008861A6">
        <w:t>s</w:t>
      </w:r>
      <w:r>
        <w:t>t effort basis.” [</w:t>
      </w:r>
      <w:r w:rsidR="008861A6">
        <w:t>FR]</w:t>
      </w:r>
    </w:p>
    <w:p w14:paraId="654413F7" w14:textId="40C43DAE" w:rsidR="002C0D7D" w:rsidRDefault="00F91574" w:rsidP="00C014C5">
      <w:pPr>
        <w:pStyle w:val="ListParagraph"/>
        <w:numPr>
          <w:ilvl w:val="0"/>
          <w:numId w:val="29"/>
        </w:numPr>
        <w:spacing w:after="0" w:line="240" w:lineRule="auto"/>
      </w:pPr>
      <w:r>
        <w:t xml:space="preserve">For </w:t>
      </w:r>
      <w:r w:rsidR="1AF9E38D">
        <w:t>TMC</w:t>
      </w:r>
      <w:r w:rsidR="00C014C5">
        <w:t> </w:t>
      </w:r>
      <w:r w:rsidR="1AF9E38D">
        <w:t xml:space="preserve">[</w:t>
      </w:r>
      <w:r w:rsidR="00C014C5">
        <w:t>P</w:t>
      </w:r>
      <w:r w:rsidR="00D96373" w:rsidRPr="00C014C5">
        <w:t xml:space="preserve">ROT], a re-financing will recapitalize TMC [PROT] with a customary capital structure with government financing, lower the overall cost of capital and includ</w:t>
      </w:r>
      <w:r w:rsidR="00D96373">
        <w:t xml:space="preserve">e the r</w:t>
      </w:r>
      <w:r w:rsidR="00D96373" w:rsidRPr="00C014C5">
        <w:t>eplac</w:t>
      </w:r>
      <w:r w:rsidR="00D96373">
        <w:t>ement</w:t>
      </w:r>
      <w:r w:rsidR="002C0D7D">
        <w:t xml:space="preserve"> of</w:t>
      </w:r>
      <w:r w:rsidR="00D96373" w:rsidRPr="00C014C5">
        <w:t xml:space="preserve"> the EP4 Bank Facility with $18.5 billion of gove</w:t>
      </w:r>
      <w:r w:rsidR="00315C22">
        <w:t>r</w:t>
      </w:r>
      <w:r w:rsidR="00315C22" w:rsidRPr="00C014C5">
        <w:t xml:space="preserve">nment loans</w:t>
      </w:r>
      <w:r w:rsidR="00315C22">
        <w:t>.</w:t>
      </w:r>
      <w:r w:rsidR="00D96373" w:rsidRPr="00C014C5">
        <w:t xml:space="preserve"> The pr</w:t>
      </w:r>
      <w:r w:rsidR="002C0D7D">
        <w:t>o</w:t>
      </w:r>
      <w:r w:rsidR="00D96373" w:rsidRPr="00C014C5">
        <w:t xml:space="preserve">ceeds from the governme</w:t>
      </w:r>
      <w:r w:rsidR="00315C22">
        <w:t>n</w:t>
      </w:r>
      <w:r w:rsidR="00315C22" w:rsidRPr="00C014C5">
        <w:t xml:space="preserve">t loans wil</w:t>
      </w:r>
      <w:r w:rsidR="00315C22">
        <w:t>l</w:t>
      </w:r>
      <w:r w:rsidR="00315C22" w:rsidRPr="00C014C5">
        <w:t> be </w:t>
      </w:r>
      <w:r w:rsidR="00315C22" w:rsidRPr="00C014C5" w:rsidDel="00315C22">
        <w:t xml:space="preserve">c</w:t>
      </w:r>
      <w:r w:rsidR="008C48B6">
        <w:t>ontr</w:t>
      </w:r>
      <w:r w:rsidR="00D96373" w:rsidRPr="00C014C5">
        <w:t xml:space="preserve">ibuted by TMP Finance [PROT] to TMC [PROT] as</w:t>
      </w:r>
      <w:r w:rsidR="00071278">
        <w:t> a subscription to new equity of $</w:t>
      </w:r>
      <w:r w:rsidR="00D96373" w:rsidRPr="00C014C5">
        <w:t xml:space="preserve">15 billion and a $3.5 billion loan on similar terms to the existing TMP Finance [PROT] loans. [FR]</w:t>
      </w:r>
    </w:p>
    <w:p w14:paraId="35D5FB7D" w14:textId="35CCC8F7" w:rsidR="002C0D7D" w:rsidRDefault="00D96373" w:rsidP="00C014C5">
      <w:pPr>
        <w:pStyle w:val="ListParagraph"/>
        <w:numPr>
          <w:ilvl w:val="0"/>
          <w:numId w:val="29"/>
        </w:numPr>
        <w:spacing w:after="0" w:line="240" w:lineRule="auto"/>
      </w:pPr>
      <w:r w:rsidRPr="00C014C5">
        <w:t xml:space="preserve">No sale of TMC [PROT] is assumed, and Indigenous participation in the form</w:t>
      </w:r>
      <w:r w:rsidR="00315C22">
        <w:t xml:space="preserve"> of</w:t>
      </w:r>
      <w:r w:rsidRPr="00C014C5">
        <w:t xml:space="preserve"> an owners</w:t>
      </w:r>
      <w:r w:rsidR="00315C22">
        <w:t>hip inte</w:t>
      </w:r>
      <w:r w:rsidRPr="00C014C5">
        <w:t xml:space="preserve">rest is not reflected in the 2025 Corporate Pl</w:t>
      </w:r>
      <w:r w:rsidR="00D67FD8">
        <w:t>a</w:t>
      </w:r>
      <w:r w:rsidR="006719D7">
        <w:t xml:space="preserve">n, a</w:t>
      </w:r>
      <w:r w:rsidR="002F274A">
        <w:t xml:space="preserve">s the details of the transaction remain unknown </w:t>
      </w:r>
      <w:proofErr w:type="gramStart"/>
      <w:r w:rsidR="002F274A">
        <w:t>at this time </w:t>
      </w:r>
      <w:proofErr w:type="gramEnd"/>
      <w:r w:rsidR="002F274A">
        <w:t xml:space="preserve">to be able to mo</w:t>
      </w:r>
      <w:r w:rsidR="003046EE">
        <w:t xml:space="preserve">del the ac</w:t>
      </w:r>
      <w:r w:rsidR="00444A45">
        <w:t>counting implications. [</w:t>
      </w:r>
      <w:r w:rsidR="00EE7486">
        <w:t>FR]</w:t>
      </w:r>
    </w:p>
    <w:p w14:paraId="160A50F0" w14:textId="739B6353" w:rsidR="00BC34E6" w:rsidRDefault="1AF9E38D" w:rsidP="00C014C5">
      <w:pPr>
        <w:pStyle w:val="ListParagraph"/>
        <w:numPr>
          <w:ilvl w:val="0"/>
          <w:numId w:val="29"/>
        </w:numPr>
        <w:spacing w:after="0" w:line="240" w:lineRule="auto"/>
      </w:pPr>
      <w:r>
        <w:t>Each individual entity’s cashflow is drawn down to a level that provides a margin of safety and ensures the organization (particularly CDEV [PROT]) can continue to meet future mandates or unexpected expenses that it may be required to undertake. [FR]</w:t>
      </w:r>
    </w:p>
    <w:p w14:paraId="5A9E021E" w14:textId="77777777" w:rsidR="00451608" w:rsidRPr="00462C5F" w:rsidRDefault="00451608" w:rsidP="00203B5A">
      <w:pPr>
        <w:rPr>
          <w:color w:val="0F4761" w:themeColor="accent1" w:themeShade="BF"/>
          <w:sz w:val="28"/>
        </w:rPr>
      </w:pPr>
      <w:r>
        <w:br w:type="page"/>
      </w:r>
    </w:p>
    <w:p w14:paraId="67510746" w14:textId="75E12D91" w:rsidR="00BC34E6" w:rsidRDefault="00064AC2" w:rsidP="001F6329">
      <w:pPr>
        <w:pStyle w:val="Heading3"/>
        <w:spacing w:before="0" w:after="0" w:line="240" w:lineRule="auto"/>
      </w:pPr>
      <w:bookmarkStart w:id="40" w:name="_Toc187780208"/>
      <w:r>
        <w:lastRenderedPageBreak/>
        <w:t>5</w:t>
      </w:r>
      <w:r w:rsidR="008659F4">
        <w:t xml:space="preserve">.3.3 H</w:t>
      </w:r>
      <w:r w:rsidR="1AF9E38D">
        <w:t xml:space="preserve">ighlights and</w:t>
      </w:r>
      <w:r w:rsidR="007876EF">
        <w:t> Di</w:t>
      </w:r>
      <w:r w:rsidR="1AF9E38D">
        <w:t xml:space="preserve">scussion [FR]</w:t>
      </w:r>
      <w:bookmarkEnd w:id="40"/>
    </w:p>
    <w:p w14:paraId="4F3156A2" w14:textId="77777777" w:rsidR="007B5961" w:rsidRDefault="007B5961" w:rsidP="001F6329">
      <w:pPr>
        <w:spacing w:after="0" w:line="240" w:lineRule="auto"/>
      </w:pPr>
    </w:p>
    <w:p w14:paraId="3B74179B" w14:textId="3189EB69" w:rsidR="008659F4" w:rsidRPr="008659F4" w:rsidRDefault="00746D4E" w:rsidP="001F6329">
      <w:pPr>
        <w:spacing w:after="0" w:line="240" w:lineRule="auto"/>
      </w:pPr>
      <w:r>
        <w:rPr>
          <w:noProof/>
        </w:rPr>
        <w:drawing>
          <wp:inline distT="0" distB="0" distL="0" distR="0" wp14:anchorId="1318E5C7" wp14:editId="707105C7">
            <wp:extent cx="5943600" cy="2781300"/>
            <wp:effectExtent l="0" t="0" r="0" b="0"/>
            <wp:docPr id="2" name="Picture 1">
              <a:extLst xmlns:a="http://schemas.openxmlformats.org/drawingml/2006/main">
                <a:ext uri="{FF2B5EF4-FFF2-40B4-BE49-F238E27FC236}">
                  <a16:creationId xmlns:a16="http://schemas.microsoft.com/office/drawing/2014/main" id="{0363B2CE-751C-6C25-8783-80EE464044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0363B2CE-751C-6C25-8783-80EE464044BF}"/>
                        </a:ext>
                      </a:extLst>
                    </pic:cNvPr>
                    <pic:cNvPicPr>
                      <a:picLocks noChangeAspect="1" noChangeArrowheads="1"/>
                      <a:extLst>
                        <a:ext uri="{84589F7E-364E-4C9E-8A38-B11213B215E9}">
                          <a14:cameraTool xmlns:a14="http://schemas.microsoft.com/office/drawing/2010/main" cellRange="$A$2:$L$26" spid="_x0000_s301584"/>
                        </a:ext>
                      </a:extLst>
                    </pic:cNvPicPr>
                  </pic:nvPicPr>
                  <pic:blipFill>
                    <a:blip r:embed="rId15"/>
                    <a:srcRect/>
                    <a:stretch>
                      <a:fillRect/>
                    </a:stretch>
                  </pic:blipFill>
                  <pic:spPr bwMode="auto">
                    <a:xfrm>
                      <a:off x="0" y="0"/>
                      <a:ext cx="5943600" cy="2781300"/>
                    </a:xfrm>
                    <a:prstGeom prst="rect">
                      <a:avLst/>
                    </a:prstGeom>
                    <a:noFill/>
                  </pic:spPr>
                </pic:pic>
              </a:graphicData>
            </a:graphic>
          </wp:inline>
        </w:drawing>
      </w:r>
    </w:p>
    <w:p w14:paraId="57C77053" w14:textId="7E51BD24" w:rsidR="00FB7033" w:rsidRDefault="00FB7033" w:rsidP="00FB7033">
      <w:pPr>
        <w:spacing w:after="0" w:line="240" w:lineRule="auto"/>
      </w:pPr>
    </w:p>
    <w:p w14:paraId="192CF712" w14:textId="77777777" w:rsidR="00FB7033" w:rsidRDefault="00FB7033" w:rsidP="00FB7033">
      <w:pPr>
        <w:spacing w:after="0" w:line="240" w:lineRule="auto"/>
      </w:pPr>
    </w:p>
    <w:p w14:paraId="6D0F3BFD" w14:textId="76F6AACF" w:rsidR="00FB7033" w:rsidRDefault="00FB7033" w:rsidP="00FB7033">
      <w:pPr>
        <w:spacing w:after="0" w:line="240" w:lineRule="auto"/>
      </w:pPr>
      <w:r>
        <w:t>The 2024 forecast should see our overall consolidated revenue increase by over 140% from 2023 ($892 </w:t>
      </w:r>
      <w:r w:rsidR="00DA0F84">
        <w:t xml:space="preserve">million to $2</w:t>
      </w:r>
      <w:r>
        <w:t>,370 mill</w:t>
      </w:r>
      <w:r w:rsidR="00DA0F84">
        <w:t xml:space="preserve">ion, exc</w:t>
      </w:r>
      <w:r>
        <w:t>luding “Other”). The rapid ramp up in revenue is the result of TMC [PROT] going in-service in May of 2024. We will continue to see increases in TMC [PROT] revenues into 2025 (45% up from 2024) before it starts to level off to a more normalized growth rate from 2026 onwards (average growth rate post-2025 averages circa 5%). [FR]</w:t>
      </w:r>
    </w:p>
    <w:p w14:paraId="7C7D3990" w14:textId="77777777" w:rsidR="00FB7033" w:rsidRDefault="00FB7033" w:rsidP="00FB7033">
      <w:pPr>
        <w:spacing w:after="0" w:line="240" w:lineRule="auto"/>
      </w:pPr>
    </w:p>
    <w:p w14:paraId="6B1655CD" w14:textId="1136408C" w:rsidR="00FB7033" w:rsidRDefault="00FB7033" w:rsidP="00FB7033">
      <w:pPr>
        <w:spacing w:after="0" w:line="240" w:lineRule="auto"/>
      </w:pPr>
      <w:r>
        <w:t xml:space="preserve">Despite the large revenue increases, the CDEV [PROT] Group of Companies will remain in net loss position resulting from </w:t>
      </w:r>
      <w:r w:rsidR="00F7403B">
        <w:t xml:space="preserve">significant i</w:t>
      </w:r>
      <w:r>
        <w:t xml:space="preserve">nterest expenses now flowing through the P&amp;L (cash impact) as well as the depreciation on the pipeline (non-cash item). TMC [PROT] is expected to turn profitable in </w:t>
      </w:r>
      <w:r w:rsidR="00626349">
        <w:t xml:space="preserve">2025 driven by the move</w:t>
      </w:r>
      <w:r w:rsidR="00D06D7C">
        <w:t>ment of debt from that legal entity up to its parent company (TMP Fi</w:t>
      </w:r>
      <w:r w:rsidR="006A1FFF">
        <w:t xml:space="preserve">nance [PROT]) who will carry the interest expense burden fro</w:t>
      </w:r>
      <w:r w:rsidR="00D352E4">
        <w:t xml:space="preserve">m</w:t>
      </w:r>
      <w:r>
        <w:t> a cashflow standpoint. The </w:t>
      </w:r>
      <w:r w:rsidR="00B812E7">
        <w:t>C</w:t>
      </w:r>
      <w:r>
        <w:t xml:space="preserve">D</w:t>
      </w:r>
      <w:r w:rsidR="00B812E7">
        <w:t>E</w:t>
      </w:r>
      <w:r>
        <w:t xml:space="preserve">V [</w:t>
      </w:r>
      <w:r w:rsidR="00474E95">
        <w:t xml:space="preserve">PROT] Group </w:t>
      </w:r>
      <w:r w:rsidR="00D352E4">
        <w:t>of Companies </w:t>
      </w:r>
      <w:r w:rsidR="00474E95">
        <w:t xml:space="preserve">i</w:t>
      </w:r>
      <w:r w:rsidR="00ED5071">
        <w:t xml:space="preserve">s expected to</w:t>
      </w:r>
      <w:r w:rsidR="00354CDF">
        <w:t xml:space="preserve"> re</w:t>
      </w:r>
      <w:r w:rsidR="003264E6">
        <w:t xml:space="preserve">main in an overall hea</w:t>
      </w:r>
      <w:r w:rsidR="00D14ACD">
        <w:t xml:space="preserve">lthy cas</w:t>
      </w:r>
      <w:r>
        <w:t xml:space="preserve">h pos</w:t>
      </w:r>
      <w:r w:rsidR="003264E6">
        <w:t>ition fo</w:t>
      </w:r>
      <w:r w:rsidR="007C6811">
        <w:t xml:space="preserve">r the duration of the plan</w:t>
      </w:r>
      <w:r w:rsidR="00C52FB6">
        <w:t> per</w:t>
      </w:r>
      <w:r w:rsidR="00ED5071">
        <w:t xml:space="preserve">iod. CD</w:t>
      </w:r>
      <w:r>
        <w:t>EV [PROT] standalone will not be profitable until 2029 because of the negative equity pick up from TMP’s net losses. [FR]</w:t>
      </w:r>
    </w:p>
    <w:p w14:paraId="4682C9ED" w14:textId="77777777" w:rsidR="00FC0740" w:rsidRDefault="00FC0740" w:rsidP="00FB7033">
      <w:pPr>
        <w:spacing w:after="0" w:line="240" w:lineRule="auto"/>
      </w:pPr>
    </w:p>
    <w:p w14:paraId="1DBD37ED" w14:textId="4856E934" w:rsidR="00BC34E6" w:rsidRPr="002B22D6" w:rsidRDefault="00BC34E6" w:rsidP="002B22D6">
      <w:pPr>
        <w:spacing w:after="0" w:line="240" w:lineRule="auto"/>
      </w:pPr>
    </w:p>
    <w:p w14:paraId="5353FD30" w14:textId="77777777" w:rsidR="00451608" w:rsidRDefault="00451608">
      <w:pPr>
        <w:rPr>
          <w:rFonts w:eastAsiaTheme="majorEastAsia" w:cstheme="majorBidi"/>
          <w:color w:val="0F4761" w:themeColor="accent1" w:themeShade="BF"/>
          <w:sz w:val="32"/>
          <w:szCs w:val="32"/>
        </w:rPr>
      </w:pPr>
      <w:r>
        <w:br w:type="page"/>
      </w:r>
    </w:p>
    <w:p w14:paraId="4A0D4176" w14:textId="7AC42F35" w:rsidR="00CD2979" w:rsidRPr="002B22D6" w:rsidRDefault="00064AC2" w:rsidP="002B22D6">
      <w:pPr>
        <w:pStyle w:val="Heading2"/>
        <w:spacing w:before="0" w:after="0" w:line="240" w:lineRule="auto"/>
        <w:rPr>
          <w:rFonts w:asciiTheme="minorHAnsi" w:hAnsiTheme="minorHAnsi"/>
        </w:rPr>
      </w:pPr>
      <w:bookmarkStart w:id="41" w:name="_Toc187780209"/>
      <w:r>
        <w:rPr>
          <w:rFonts w:asciiTheme="minorHAnsi" w:hAnsiTheme="minorHAnsi"/>
        </w:rPr>
        <w:lastRenderedPageBreak/>
        <w:t>5</w:t>
      </w:r>
      <w:r w:rsidR="00CD2979" w:rsidRPr="002B22D6">
        <w:rPr>
          <w:rFonts w:asciiTheme="minorHAnsi" w:hAnsiTheme="minorHAnsi"/>
        </w:rPr>
        <w:t>.4 Capital Budget [FR]</w:t>
      </w:r>
      <w:bookmarkEnd w:id="41"/>
    </w:p>
    <w:p w14:paraId="3BAD7691" w14:textId="77777777" w:rsidR="006C19BA" w:rsidRDefault="006C19BA" w:rsidP="002B22D6">
      <w:pPr>
        <w:spacing w:after="0" w:line="240" w:lineRule="auto"/>
        <w:rPr>
          <w:rFonts w:cs="Arial"/>
        </w:rPr>
      </w:pPr>
    </w:p>
    <w:p w14:paraId="78E2FCF4" w14:textId="05AC3300" w:rsidR="0095511D" w:rsidRDefault="0095511D" w:rsidP="002B22D6">
      <w:pPr>
        <w:spacing w:after="0" w:line="240" w:lineRule="auto"/>
        <w:rPr>
          <w:rFonts w:cs="Arial"/>
        </w:rPr>
      </w:pPr>
    </w:p>
    <w:tbl>
      <w:tblPr>
        <w:tblpPr w:leftFromText="180" w:rightFromText="180" w:vertAnchor="text" w:horzAnchor="margin" w:tblpXSpec="center" w:tblpY="337"/>
        <w:tblW w:w="11551" w:type="dxa"/>
        <w:tblLook w:val="04A0" w:firstRow="1" w:lastRow="0" w:firstColumn="1" w:lastColumn="0" w:noHBand="0" w:noVBand="1"/>
      </w:tblPr>
      <w:tblGrid>
        <w:gridCol w:w="3261"/>
        <w:gridCol w:w="1117"/>
        <w:gridCol w:w="1071"/>
        <w:gridCol w:w="1047"/>
        <w:gridCol w:w="1047"/>
        <w:gridCol w:w="1047"/>
        <w:gridCol w:w="1047"/>
        <w:gridCol w:w="1047"/>
        <w:gridCol w:w="867"/>
      </w:tblGrid>
      <w:tr w:rsidR="00725D8F" w:rsidRPr="000E5C61" w14:paraId="1A464707" w14:textId="77777777">
        <w:trPr>
          <w:trHeight w:val="216"/>
        </w:trPr>
        <w:tc>
          <w:tcPr>
            <w:tcW w:w="3261" w:type="dxa"/>
            <w:tcBorders>
              <w:top w:val="single" w:sz="4" w:space="0" w:color="auto"/>
              <w:left w:val="nil"/>
              <w:bottom w:val="single" w:sz="8" w:space="0" w:color="auto"/>
              <w:right w:val="nil"/>
            </w:tcBorders>
            <w:noWrap/>
            <w:vAlign w:val="bottom"/>
            <w:hideMark/>
          </w:tcPr>
          <w:p w14:paraId="43BFBA1A"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r w:rsidRPr="000E5C61">
              <w:rPr>
                <w:rFonts w:ascii="Aptos" w:eastAsia="Times New Roman" w:hAnsi="Aptos" w:cs="Arial"/>
                <w:b/>
                <w:bCs/>
                <w:color w:val="002060"/>
                <w:kern w:val="0"/>
                <w:sz w:val="24"/>
                <w:szCs w:val="24"/>
                <w:lang w:eastAsia="en-CA"/>
                <w14:ligatures w14:val="none"/>
              </w:rPr>
              <w:t>Capital Expenses [FR]</w:t>
            </w:r>
          </w:p>
        </w:tc>
        <w:tc>
          <w:tcPr>
            <w:tcW w:w="1117" w:type="dxa"/>
            <w:tcBorders>
              <w:top w:val="nil"/>
              <w:left w:val="nil"/>
              <w:bottom w:val="nil"/>
              <w:right w:val="nil"/>
            </w:tcBorders>
            <w:noWrap/>
            <w:vAlign w:val="bottom"/>
            <w:hideMark/>
          </w:tcPr>
          <w:p w14:paraId="2D5346A5" w14:textId="77777777" w:rsidR="00725D8F" w:rsidRPr="000E5C61" w:rsidRDefault="00725D8F">
            <w:pPr>
              <w:spacing w:after="0" w:line="240" w:lineRule="auto"/>
              <w:rPr>
                <w:rFonts w:ascii="Aptos" w:eastAsia="Times New Roman" w:hAnsi="Aptos" w:cs="Arial"/>
                <w:b/>
                <w:bCs/>
                <w:color w:val="002060"/>
                <w:kern w:val="0"/>
                <w:sz w:val="24"/>
                <w:szCs w:val="24"/>
                <w:lang w:eastAsia="en-CA"/>
                <w14:ligatures w14:val="none"/>
              </w:rPr>
            </w:pPr>
          </w:p>
        </w:tc>
        <w:tc>
          <w:tcPr>
            <w:tcW w:w="1071" w:type="dxa"/>
            <w:tcBorders>
              <w:top w:val="nil"/>
              <w:left w:val="nil"/>
              <w:bottom w:val="nil"/>
              <w:right w:val="nil"/>
            </w:tcBorders>
            <w:noWrap/>
            <w:vAlign w:val="bottom"/>
            <w:hideMark/>
          </w:tcPr>
          <w:p w14:paraId="6ECA018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56AA87B7"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7255D4E"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F7973C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115B1EC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6FB802A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noWrap/>
            <w:vAlign w:val="bottom"/>
            <w:hideMark/>
          </w:tcPr>
          <w:p w14:paraId="014A4BB0"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5E6116CD" w14:textId="77777777" w:rsidTr="75A7C3C9">
        <w:trPr>
          <w:trHeight w:val="154"/>
        </w:trPr>
        <w:tc>
          <w:tcPr>
            <w:tcW w:w="3261" w:type="dxa"/>
            <w:tcBorders>
              <w:top w:val="nil"/>
              <w:left w:val="nil"/>
              <w:bottom w:val="single" w:sz="4" w:space="0" w:color="auto"/>
              <w:right w:val="nil"/>
            </w:tcBorders>
            <w:vAlign w:val="center"/>
            <w:hideMark/>
          </w:tcPr>
          <w:p w14:paraId="151F91D7" w14:textId="77777777" w:rsidR="00725D8F" w:rsidRPr="000E5C61" w:rsidRDefault="00725D8F">
            <w:pPr>
              <w:spacing w:after="0" w:line="240" w:lineRule="auto"/>
              <w:jc w:val="right"/>
              <w:rPr>
                <w:rFonts w:ascii="Aptos" w:eastAsia="Times New Roman" w:hAnsi="Aptos" w:cs="Arial"/>
                <w:color w:val="002060"/>
                <w:kern w:val="0"/>
                <w:sz w:val="20"/>
                <w:szCs w:val="20"/>
                <w:lang w:eastAsia="en-CA"/>
                <w14:ligatures w14:val="none"/>
              </w:rPr>
            </w:pPr>
            <w:r w:rsidRPr="000E5C61">
              <w:rPr>
                <w:rFonts w:ascii="Aptos" w:eastAsia="Times New Roman" w:hAnsi="Aptos" w:cs="Arial"/>
                <w:color w:val="002060"/>
                <w:kern w:val="0"/>
                <w:sz w:val="20"/>
                <w:szCs w:val="20"/>
                <w:lang w:eastAsia="en-CA"/>
                <w14:ligatures w14:val="none"/>
              </w:rPr>
              <w:t>$ million [FR]</w:t>
            </w:r>
          </w:p>
        </w:tc>
        <w:tc>
          <w:tcPr>
            <w:tcW w:w="1117" w:type="dxa"/>
            <w:tcBorders>
              <w:top w:val="single" w:sz="4" w:space="0" w:color="auto"/>
              <w:left w:val="nil"/>
              <w:bottom w:val="single" w:sz="8" w:space="0" w:color="auto"/>
              <w:right w:val="nil"/>
            </w:tcBorders>
            <w:shd w:val="clear" w:color="auto" w:fill="002060"/>
            <w:vAlign w:val="center"/>
            <w:hideMark/>
          </w:tcPr>
          <w:p w14:paraId="772AB03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2023 Actual [FR]</w:t>
            </w:r>
          </w:p>
        </w:tc>
        <w:tc>
          <w:tcPr>
            <w:tcW w:w="1071" w:type="dxa"/>
            <w:tcBorders>
              <w:top w:val="single" w:sz="4" w:space="0" w:color="auto"/>
              <w:left w:val="nil"/>
              <w:bottom w:val="single" w:sz="8" w:space="0" w:color="auto"/>
              <w:right w:val="nil"/>
            </w:tcBorders>
            <w:shd w:val="clear" w:color="auto" w:fill="002060"/>
            <w:vAlign w:val="center"/>
            <w:hideMark/>
          </w:tcPr>
          <w:p w14:paraId="3BB74500"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2024 Plan [FR]</w:t>
            </w:r>
          </w:p>
        </w:tc>
        <w:tc>
          <w:tcPr>
            <w:tcW w:w="1047" w:type="dxa"/>
            <w:tcBorders>
              <w:top w:val="single" w:sz="4" w:space="0" w:color="auto"/>
              <w:left w:val="nil"/>
              <w:bottom w:val="single" w:sz="8" w:space="0" w:color="auto"/>
              <w:right w:val="nil"/>
            </w:tcBorders>
            <w:shd w:val="clear" w:color="auto" w:fill="002060"/>
            <w:vAlign w:val="center"/>
            <w:hideMark/>
          </w:tcPr>
          <w:p w14:paraId="00DEDB68"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 xml:space="preserve">2024 Fcs</w:t>
            </w:r>
            <w:proofErr w:type="spellStart"/>
            <w:r w:rsidRPr="000E5C61">
              <w:rPr>
                <w:rFonts w:ascii="Aptos" w:eastAsia="Times New Roman" w:hAnsi="Aptos" w:cs="Arial"/>
                <w:b/>
                <w:bCs/>
                <w:color w:val="FFFFFF"/>
                <w:kern w:val="0"/>
                <w:lang w:eastAsia="en-CA"/>
                <w14:ligatures w14:val="none"/>
              </w:rPr>
              <w:t>t [FR]</w:t>
            </w:r>
            <w:proofErr w:type="spellEnd"/>
          </w:p>
        </w:tc>
        <w:tc>
          <w:tcPr>
            <w:tcW w:w="1047" w:type="dxa"/>
            <w:tcBorders>
              <w:top w:val="single" w:sz="4" w:space="0" w:color="auto"/>
              <w:left w:val="nil"/>
              <w:bottom w:val="single" w:sz="8" w:space="0" w:color="auto"/>
              <w:right w:val="nil"/>
            </w:tcBorders>
            <w:shd w:val="clear" w:color="auto" w:fill="002060"/>
            <w:vAlign w:val="center"/>
            <w:hideMark/>
          </w:tcPr>
          <w:p w14:paraId="0093E66C"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2025 [FR]</w:t>
            </w:r>
          </w:p>
        </w:tc>
        <w:tc>
          <w:tcPr>
            <w:tcW w:w="1047" w:type="dxa"/>
            <w:tcBorders>
              <w:top w:val="single" w:sz="4" w:space="0" w:color="auto"/>
              <w:left w:val="nil"/>
              <w:bottom w:val="single" w:sz="8" w:space="0" w:color="auto"/>
              <w:right w:val="nil"/>
            </w:tcBorders>
            <w:shd w:val="clear" w:color="auto" w:fill="002060"/>
            <w:vAlign w:val="center"/>
            <w:hideMark/>
          </w:tcPr>
          <w:p w14:paraId="44FB7535"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2026 [FR]</w:t>
            </w:r>
          </w:p>
        </w:tc>
        <w:tc>
          <w:tcPr>
            <w:tcW w:w="1047" w:type="dxa"/>
            <w:tcBorders>
              <w:top w:val="single" w:sz="4" w:space="0" w:color="auto"/>
              <w:left w:val="nil"/>
              <w:bottom w:val="single" w:sz="8" w:space="0" w:color="auto"/>
              <w:right w:val="nil"/>
            </w:tcBorders>
            <w:shd w:val="clear" w:color="auto" w:fill="002060"/>
            <w:vAlign w:val="center"/>
            <w:hideMark/>
          </w:tcPr>
          <w:p w14:paraId="7DCC4B8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2027 [FR]</w:t>
            </w:r>
          </w:p>
        </w:tc>
        <w:tc>
          <w:tcPr>
            <w:tcW w:w="1047" w:type="dxa"/>
            <w:tcBorders>
              <w:top w:val="single" w:sz="4" w:space="0" w:color="auto"/>
              <w:left w:val="nil"/>
              <w:bottom w:val="single" w:sz="8" w:space="0" w:color="auto"/>
              <w:right w:val="nil"/>
            </w:tcBorders>
            <w:shd w:val="clear" w:color="auto" w:fill="002060"/>
            <w:vAlign w:val="center"/>
            <w:hideMark/>
          </w:tcPr>
          <w:p w14:paraId="217A6066"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2028 [FR]</w:t>
            </w:r>
          </w:p>
        </w:tc>
        <w:tc>
          <w:tcPr>
            <w:tcW w:w="867" w:type="dxa"/>
            <w:tcBorders>
              <w:top w:val="single" w:sz="4" w:space="0" w:color="auto"/>
              <w:left w:val="nil"/>
              <w:bottom w:val="single" w:sz="8" w:space="0" w:color="auto"/>
              <w:right w:val="nil"/>
            </w:tcBorders>
            <w:shd w:val="clear" w:color="auto" w:fill="002060"/>
            <w:vAlign w:val="center"/>
            <w:hideMark/>
          </w:tcPr>
          <w:p w14:paraId="6ED0E153" w14:textId="77777777" w:rsidR="00725D8F" w:rsidRPr="000E5C61" w:rsidRDefault="00725D8F">
            <w:pPr>
              <w:spacing w:after="0" w:line="240" w:lineRule="auto"/>
              <w:jc w:val="center"/>
              <w:rPr>
                <w:rFonts w:ascii="Aptos" w:eastAsia="Times New Roman" w:hAnsi="Aptos" w:cs="Arial"/>
                <w:b/>
                <w:bCs/>
                <w:color w:val="FFFFFF"/>
                <w:kern w:val="0"/>
                <w:lang w:eastAsia="en-CA"/>
                <w14:ligatures w14:val="none"/>
              </w:rPr>
            </w:pPr>
            <w:r w:rsidRPr="000E5C61">
              <w:rPr>
                <w:rFonts w:ascii="Aptos" w:eastAsia="Times New Roman" w:hAnsi="Aptos" w:cs="Arial"/>
                <w:b/>
                <w:bCs/>
                <w:color w:val="FFFFFF"/>
                <w:kern w:val="0"/>
                <w:lang w:eastAsia="en-CA"/>
                <w14:ligatures w14:val="none"/>
              </w:rPr>
              <w:t>2029 [FR]</w:t>
            </w:r>
          </w:p>
        </w:tc>
      </w:tr>
      <w:tr w:rsidR="00725D8F" w:rsidRPr="000E5C61" w14:paraId="0284D8AD" w14:textId="77777777">
        <w:trPr>
          <w:trHeight w:val="190"/>
        </w:trPr>
        <w:tc>
          <w:tcPr>
            <w:tcW w:w="3261" w:type="dxa"/>
            <w:tcBorders>
              <w:top w:val="nil"/>
              <w:left w:val="nil"/>
              <w:bottom w:val="nil"/>
              <w:right w:val="nil"/>
            </w:tcBorders>
            <w:vAlign w:val="center"/>
            <w:hideMark/>
          </w:tcPr>
          <w:p w14:paraId="4DB494C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Construction Costs [FR]</w:t>
            </w:r>
          </w:p>
        </w:tc>
        <w:tc>
          <w:tcPr>
            <w:tcW w:w="1117" w:type="dxa"/>
            <w:tcBorders>
              <w:top w:val="nil"/>
              <w:left w:val="nil"/>
              <w:bottom w:val="nil"/>
              <w:right w:val="nil"/>
            </w:tcBorders>
            <w:vAlign w:val="center"/>
            <w:hideMark/>
          </w:tcPr>
          <w:p w14:paraId="23BD96F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$8,446.0 [FR]</w:t>
            </w:r>
          </w:p>
        </w:tc>
        <w:tc>
          <w:tcPr>
            <w:tcW w:w="1071" w:type="dxa"/>
            <w:tcBorders>
              <w:top w:val="nil"/>
              <w:left w:val="nil"/>
              <w:bottom w:val="nil"/>
              <w:right w:val="nil"/>
            </w:tcBorders>
            <w:vAlign w:val="center"/>
            <w:hideMark/>
          </w:tcPr>
          <w:p w14:paraId="3B55BD2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$1,877.0 [FR]</w:t>
            </w:r>
          </w:p>
        </w:tc>
        <w:tc>
          <w:tcPr>
            <w:tcW w:w="1047" w:type="dxa"/>
            <w:tcBorders>
              <w:top w:val="nil"/>
              <w:left w:val="nil"/>
              <w:bottom w:val="nil"/>
              <w:right w:val="nil"/>
            </w:tcBorders>
            <w:vAlign w:val="center"/>
            <w:hideMark/>
          </w:tcPr>
          <w:p w14:paraId="6345595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$1,900.0 [FR]</w:t>
            </w:r>
          </w:p>
        </w:tc>
        <w:tc>
          <w:tcPr>
            <w:tcW w:w="1047" w:type="dxa"/>
            <w:tcBorders>
              <w:top w:val="nil"/>
              <w:left w:val="nil"/>
              <w:bottom w:val="nil"/>
              <w:right w:val="nil"/>
            </w:tcBorders>
            <w:vAlign w:val="center"/>
            <w:hideMark/>
          </w:tcPr>
          <w:p w14:paraId="7680CA26"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5D7FD7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A23297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1FAFB1A"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147FB664"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r>
      <w:tr w:rsidR="00725D8F" w:rsidRPr="000E5C61" w14:paraId="2143FD4E"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D790DC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Cost Contingency [FR]</w:t>
            </w:r>
          </w:p>
        </w:tc>
        <w:tc>
          <w:tcPr>
            <w:tcW w:w="1117" w:type="dxa"/>
            <w:tcBorders>
              <w:top w:val="nil"/>
              <w:left w:val="nil"/>
              <w:bottom w:val="nil"/>
              <w:right w:val="nil"/>
            </w:tcBorders>
            <w:shd w:val="clear" w:color="auto" w:fill="F2F2F2" w:themeFill="background1" w:themeFillShade="F2"/>
            <w:vAlign w:val="center"/>
            <w:hideMark/>
          </w:tcPr>
          <w:p w14:paraId="6811AC0F"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0902B17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[FR]</w:t>
            </w:r>
          </w:p>
        </w:tc>
        <w:tc>
          <w:tcPr>
            <w:tcW w:w="1047" w:type="dxa"/>
            <w:tcBorders>
              <w:top w:val="nil"/>
              <w:left w:val="nil"/>
              <w:bottom w:val="nil"/>
              <w:right w:val="nil"/>
            </w:tcBorders>
            <w:shd w:val="clear" w:color="auto" w:fill="F2F2F2" w:themeFill="background1" w:themeFillShade="F2"/>
            <w:vAlign w:val="center"/>
            <w:hideMark/>
          </w:tcPr>
          <w:p w14:paraId="475ED8E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$1,000.0 [FR]</w:t>
            </w:r>
          </w:p>
        </w:tc>
        <w:tc>
          <w:tcPr>
            <w:tcW w:w="1047" w:type="dxa"/>
            <w:tcBorders>
              <w:top w:val="nil"/>
              <w:left w:val="nil"/>
              <w:bottom w:val="nil"/>
              <w:right w:val="nil"/>
            </w:tcBorders>
            <w:shd w:val="clear" w:color="auto" w:fill="F2F2F2" w:themeFill="background1" w:themeFillShade="F2"/>
            <w:vAlign w:val="center"/>
            <w:hideMark/>
          </w:tcPr>
          <w:p w14:paraId="1CB4ECDE"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3EFC249"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7FFD48DA"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2E0C756" w14:textId="77777777" w:rsidR="00725D8F" w:rsidRPr="000E5C61" w:rsidRDefault="00725D8F">
            <w:pPr>
              <w:spacing w:after="0" w:line="240" w:lineRule="auto"/>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744BF6B2" w14:textId="77777777" w:rsidR="00725D8F" w:rsidRPr="000E5C61" w:rsidRDefault="00725D8F">
            <w:pPr>
              <w:spacing w:after="0" w:line="240" w:lineRule="auto"/>
              <w:rPr>
                <w:rFonts w:ascii="Aptos" w:eastAsia="Times New Roman" w:hAnsi="Aptos" w:cs="Arial"/>
                <w:kern w:val="0"/>
                <w:lang w:eastAsia="en-CA"/>
                <w14:ligatures w14:val="none"/>
              </w:rPr>
            </w:pPr>
          </w:p>
        </w:tc>
      </w:tr>
      <w:tr w:rsidR="00725D8F" w:rsidRPr="000E5C61" w14:paraId="4E1624BB" w14:textId="77777777">
        <w:trPr>
          <w:trHeight w:val="190"/>
        </w:trPr>
        <w:tc>
          <w:tcPr>
            <w:tcW w:w="3261" w:type="dxa"/>
            <w:tcBorders>
              <w:top w:val="nil"/>
              <w:left w:val="nil"/>
              <w:bottom w:val="nil"/>
              <w:right w:val="nil"/>
            </w:tcBorders>
            <w:vAlign w:val="center"/>
            <w:hideMark/>
          </w:tcPr>
          <w:p w14:paraId="48596FE1"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maintenance capex [FR]</w:t>
            </w:r>
          </w:p>
        </w:tc>
        <w:tc>
          <w:tcPr>
            <w:tcW w:w="1117" w:type="dxa"/>
            <w:tcBorders>
              <w:top w:val="nil"/>
              <w:left w:val="nil"/>
              <w:bottom w:val="nil"/>
              <w:right w:val="nil"/>
            </w:tcBorders>
            <w:vAlign w:val="center"/>
            <w:hideMark/>
          </w:tcPr>
          <w:p w14:paraId="2A25DCB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$123.0 [FR]</w:t>
            </w:r>
          </w:p>
        </w:tc>
        <w:tc>
          <w:tcPr>
            <w:tcW w:w="1071" w:type="dxa"/>
            <w:tcBorders>
              <w:top w:val="nil"/>
              <w:left w:val="nil"/>
              <w:bottom w:val="nil"/>
              <w:right w:val="nil"/>
            </w:tcBorders>
            <w:vAlign w:val="center"/>
            <w:hideMark/>
          </w:tcPr>
          <w:p w14:paraId="09910105"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[FR]</w:t>
            </w:r>
          </w:p>
        </w:tc>
        <w:tc>
          <w:tcPr>
            <w:tcW w:w="1047" w:type="dxa"/>
            <w:tcBorders>
              <w:top w:val="nil"/>
              <w:left w:val="nil"/>
              <w:bottom w:val="nil"/>
              <w:right w:val="nil"/>
            </w:tcBorders>
            <w:vAlign w:val="center"/>
            <w:hideMark/>
          </w:tcPr>
          <w:p w14:paraId="1AE0DA8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$103.0 [FR]</w:t>
            </w:r>
          </w:p>
        </w:tc>
        <w:tc>
          <w:tcPr>
            <w:tcW w:w="1047" w:type="dxa"/>
            <w:tcBorders>
              <w:top w:val="nil"/>
              <w:left w:val="nil"/>
              <w:bottom w:val="nil"/>
              <w:right w:val="nil"/>
            </w:tcBorders>
            <w:vAlign w:val="center"/>
            <w:hideMark/>
          </w:tcPr>
          <w:p w14:paraId="3F2D6D3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$159.0 [FR]</w:t>
            </w:r>
          </w:p>
        </w:tc>
        <w:tc>
          <w:tcPr>
            <w:tcW w:w="1047" w:type="dxa"/>
            <w:tcBorders>
              <w:top w:val="nil"/>
              <w:left w:val="nil"/>
              <w:bottom w:val="nil"/>
              <w:right w:val="nil"/>
            </w:tcBorders>
            <w:vAlign w:val="center"/>
            <w:hideMark/>
          </w:tcPr>
          <w:p w14:paraId="4CC321C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$144.5 [FR]</w:t>
            </w:r>
          </w:p>
        </w:tc>
        <w:tc>
          <w:tcPr>
            <w:tcW w:w="1047" w:type="dxa"/>
            <w:tcBorders>
              <w:top w:val="nil"/>
              <w:left w:val="nil"/>
              <w:bottom w:val="nil"/>
              <w:right w:val="nil"/>
            </w:tcBorders>
            <w:vAlign w:val="center"/>
            <w:hideMark/>
          </w:tcPr>
          <w:p w14:paraId="74F3D0D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$91.7 [FR]</w:t>
            </w:r>
          </w:p>
        </w:tc>
        <w:tc>
          <w:tcPr>
            <w:tcW w:w="1047" w:type="dxa"/>
            <w:tcBorders>
              <w:top w:val="nil"/>
              <w:left w:val="nil"/>
              <w:bottom w:val="nil"/>
              <w:right w:val="nil"/>
            </w:tcBorders>
            <w:vAlign w:val="center"/>
            <w:hideMark/>
          </w:tcPr>
          <w:p w14:paraId="489FCA7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$61.5 [FR]</w:t>
            </w:r>
          </w:p>
        </w:tc>
        <w:tc>
          <w:tcPr>
            <w:tcW w:w="867" w:type="dxa"/>
            <w:tcBorders>
              <w:top w:val="nil"/>
              <w:left w:val="nil"/>
              <w:bottom w:val="nil"/>
              <w:right w:val="nil"/>
            </w:tcBorders>
            <w:vAlign w:val="center"/>
            <w:hideMark/>
          </w:tcPr>
          <w:p w14:paraId="3527AC9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$62.8 [FR]</w:t>
            </w:r>
          </w:p>
        </w:tc>
      </w:tr>
      <w:tr w:rsidR="00725D8F" w:rsidRPr="000E5C61" w14:paraId="429DFB1A" w14:textId="77777777" w:rsidTr="75A7C3C9">
        <w:trPr>
          <w:trHeight w:val="380"/>
        </w:trPr>
        <w:tc>
          <w:tcPr>
            <w:tcW w:w="3261" w:type="dxa"/>
            <w:tcBorders>
              <w:top w:val="nil"/>
              <w:left w:val="nil"/>
              <w:bottom w:val="nil"/>
              <w:right w:val="nil"/>
            </w:tcBorders>
            <w:shd w:val="clear" w:color="auto" w:fill="F2F2F2" w:themeFill="background1" w:themeFillShade="F2"/>
            <w:vAlign w:val="center"/>
            <w:hideMark/>
          </w:tcPr>
          <w:p w14:paraId="428BF306"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[PROT]/TMP Capitalized Interest (IFRS [PROT]) [FR]</w:t>
            </w:r>
          </w:p>
        </w:tc>
        <w:tc>
          <w:tcPr>
            <w:tcW w:w="1117" w:type="dxa"/>
            <w:tcBorders>
              <w:top w:val="nil"/>
              <w:left w:val="nil"/>
              <w:bottom w:val="nil"/>
              <w:right w:val="nil"/>
            </w:tcBorders>
            <w:shd w:val="clear" w:color="auto" w:fill="F2F2F2" w:themeFill="background1" w:themeFillShade="F2"/>
            <w:vAlign w:val="center"/>
            <w:hideMark/>
          </w:tcPr>
          <w:p w14:paraId="0DF705E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$767.0 [FR]</w:t>
            </w:r>
          </w:p>
        </w:tc>
        <w:tc>
          <w:tcPr>
            <w:tcW w:w="1071" w:type="dxa"/>
            <w:tcBorders>
              <w:top w:val="nil"/>
              <w:left w:val="nil"/>
              <w:bottom w:val="nil"/>
              <w:right w:val="nil"/>
            </w:tcBorders>
            <w:shd w:val="clear" w:color="auto" w:fill="F2F2F2" w:themeFill="background1" w:themeFillShade="F2"/>
            <w:vAlign w:val="center"/>
            <w:hideMark/>
          </w:tcPr>
          <w:p w14:paraId="58A9FE6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$786.0 [FR]</w:t>
            </w:r>
          </w:p>
        </w:tc>
        <w:tc>
          <w:tcPr>
            <w:tcW w:w="1047" w:type="dxa"/>
            <w:tcBorders>
              <w:top w:val="nil"/>
              <w:left w:val="nil"/>
              <w:bottom w:val="nil"/>
              <w:right w:val="nil"/>
            </w:tcBorders>
            <w:shd w:val="clear" w:color="auto" w:fill="F2F2F2" w:themeFill="background1" w:themeFillShade="F2"/>
            <w:vAlign w:val="center"/>
            <w:hideMark/>
          </w:tcPr>
          <w:p w14:paraId="0C928C71"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$400.0 [FR]</w:t>
            </w:r>
          </w:p>
        </w:tc>
        <w:tc>
          <w:tcPr>
            <w:tcW w:w="1047" w:type="dxa"/>
            <w:tcBorders>
              <w:top w:val="nil"/>
              <w:left w:val="nil"/>
              <w:bottom w:val="nil"/>
              <w:right w:val="nil"/>
            </w:tcBorders>
            <w:shd w:val="clear" w:color="auto" w:fill="F2F2F2" w:themeFill="background1" w:themeFillShade="F2"/>
            <w:vAlign w:val="center"/>
            <w:hideMark/>
          </w:tcPr>
          <w:p w14:paraId="6D2293A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62876E3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09D350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2A08856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23F329F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68BCF4C0" w14:textId="77777777">
        <w:trPr>
          <w:trHeight w:val="380"/>
        </w:trPr>
        <w:tc>
          <w:tcPr>
            <w:tcW w:w="3261" w:type="dxa"/>
            <w:tcBorders>
              <w:top w:val="nil"/>
              <w:left w:val="nil"/>
              <w:bottom w:val="nil"/>
              <w:right w:val="nil"/>
            </w:tcBorders>
            <w:vAlign w:val="center"/>
            <w:hideMark/>
          </w:tcPr>
          <w:p w14:paraId="41B6FB2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TMC [PROT] – Construction (project close-out post 2024) [FR</w:t>
            </w:r>
            <w:r w:rsidRPr="000E5C61">
              <w:rPr>
                <w:rFonts w:ascii="Aptos" w:eastAsia="Times New Roman" w:hAnsi="Aptos" w:cs="Arial"/>
                <w:color w:val="002060"/>
                <w:kern w:val="0"/>
                <w:lang w:eastAsia="en-CA"/>
                <w14:ligatures w14:val="none"/>
              </w:rPr>
              <w:t>]</w:t>
            </w:r>
          </w:p>
        </w:tc>
        <w:tc>
          <w:tcPr>
            <w:tcW w:w="1117" w:type="dxa"/>
            <w:tcBorders>
              <w:top w:val="nil"/>
              <w:left w:val="nil"/>
              <w:bottom w:val="nil"/>
              <w:right w:val="nil"/>
            </w:tcBorders>
            <w:vAlign w:val="center"/>
            <w:hideMark/>
          </w:tcPr>
          <w:p w14:paraId="23CD320D"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1205E96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7D6DAC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5892A72E"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$526.0 [FR]</w:t>
            </w:r>
          </w:p>
        </w:tc>
        <w:tc>
          <w:tcPr>
            <w:tcW w:w="1047" w:type="dxa"/>
            <w:tcBorders>
              <w:top w:val="nil"/>
              <w:left w:val="nil"/>
              <w:bottom w:val="nil"/>
              <w:right w:val="nil"/>
            </w:tcBorders>
            <w:vAlign w:val="center"/>
            <w:hideMark/>
          </w:tcPr>
          <w:p w14:paraId="0D2468BB"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48D2795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4D84F8C8"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0149012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432279E6"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34065892"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Telesat [FR]</w:t>
            </w:r>
          </w:p>
        </w:tc>
        <w:tc>
          <w:tcPr>
            <w:tcW w:w="1117" w:type="dxa"/>
            <w:tcBorders>
              <w:top w:val="nil"/>
              <w:left w:val="nil"/>
              <w:bottom w:val="nil"/>
              <w:right w:val="nil"/>
            </w:tcBorders>
            <w:shd w:val="clear" w:color="auto" w:fill="F2F2F2" w:themeFill="background1" w:themeFillShade="F2"/>
            <w:vAlign w:val="center"/>
            <w:hideMark/>
          </w:tcPr>
          <w:p w14:paraId="7280B0C7"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4E0AB708"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0C1C87C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07C0F"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[FR]</w:t>
            </w:r>
          </w:p>
        </w:tc>
        <w:tc>
          <w:tcPr>
            <w:tcW w:w="1047" w:type="dxa"/>
            <w:tcBorders>
              <w:top w:val="nil"/>
              <w:left w:val="nil"/>
              <w:bottom w:val="nil"/>
              <w:right w:val="nil"/>
            </w:tcBorders>
            <w:shd w:val="clear" w:color="auto" w:fill="F2F2F2" w:themeFill="background1" w:themeFillShade="F2"/>
            <w:vAlign w:val="center"/>
            <w:hideMark/>
          </w:tcPr>
          <w:p w14:paraId="6AF424D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$0.2 [FR]</w:t>
            </w:r>
          </w:p>
        </w:tc>
        <w:tc>
          <w:tcPr>
            <w:tcW w:w="1047" w:type="dxa"/>
            <w:tcBorders>
              <w:top w:val="nil"/>
              <w:left w:val="nil"/>
              <w:bottom w:val="nil"/>
              <w:right w:val="nil"/>
            </w:tcBorders>
            <w:shd w:val="clear" w:color="auto" w:fill="F2F2F2" w:themeFill="background1" w:themeFillShade="F2"/>
            <w:vAlign w:val="center"/>
            <w:hideMark/>
          </w:tcPr>
          <w:p w14:paraId="33361A55"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D9CFAA2"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867" w:type="dxa"/>
            <w:tcBorders>
              <w:top w:val="nil"/>
              <w:left w:val="nil"/>
              <w:bottom w:val="nil"/>
              <w:right w:val="nil"/>
            </w:tcBorders>
            <w:shd w:val="clear" w:color="auto" w:fill="F2F2F2" w:themeFill="background1" w:themeFillShade="F2"/>
            <w:vAlign w:val="center"/>
            <w:hideMark/>
          </w:tcPr>
          <w:p w14:paraId="4A47E4D4" w14:textId="77777777" w:rsidR="00725D8F" w:rsidRPr="000E5C61" w:rsidRDefault="00725D8F">
            <w:pPr>
              <w:spacing w:after="0" w:line="240" w:lineRule="auto"/>
              <w:jc w:val="center"/>
              <w:rPr>
                <w:rFonts w:ascii="Aptos" w:eastAsia="Times New Roman" w:hAnsi="Aptos" w:cs="Arial"/>
                <w:kern w:val="0"/>
                <w:lang w:eastAsia="en-CA"/>
                <w14:ligatures w14:val="none"/>
              </w:rPr>
            </w:pPr>
          </w:p>
        </w:tc>
      </w:tr>
      <w:tr w:rsidR="00725D8F" w:rsidRPr="000E5C61" w14:paraId="32D6768C" w14:textId="77777777">
        <w:trPr>
          <w:trHeight w:val="190"/>
        </w:trPr>
        <w:tc>
          <w:tcPr>
            <w:tcW w:w="3261" w:type="dxa"/>
            <w:tcBorders>
              <w:top w:val="nil"/>
              <w:left w:val="nil"/>
              <w:bottom w:val="nil"/>
              <w:right w:val="nil"/>
            </w:tcBorders>
            <w:vAlign w:val="center"/>
            <w:hideMark/>
          </w:tcPr>
          <w:p w14:paraId="1CAB4114"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CDEV</w:t>
            </w:r>
          </w:p>
        </w:tc>
        <w:tc>
          <w:tcPr>
            <w:tcW w:w="1117" w:type="dxa"/>
            <w:tcBorders>
              <w:top w:val="nil"/>
              <w:left w:val="nil"/>
              <w:bottom w:val="nil"/>
              <w:right w:val="nil"/>
            </w:tcBorders>
            <w:vAlign w:val="center"/>
            <w:hideMark/>
          </w:tcPr>
          <w:p w14:paraId="70EC4B8B" w14:textId="77777777" w:rsidR="00725D8F" w:rsidRPr="000E5C61" w:rsidRDefault="00725D8F">
            <w:pPr>
              <w:spacing w:after="0" w:line="240" w:lineRule="auto"/>
              <w:rPr>
                <w:rFonts w:ascii="Aptos" w:eastAsia="Times New Roman" w:hAnsi="Aptos" w:cs="Arial"/>
                <w:kern w:val="0"/>
                <w:lang w:eastAsia="en-CA"/>
                <w14:ligatures w14:val="none"/>
              </w:rPr>
            </w:pPr>
          </w:p>
        </w:tc>
        <w:tc>
          <w:tcPr>
            <w:tcW w:w="1071" w:type="dxa"/>
            <w:tcBorders>
              <w:top w:val="nil"/>
              <w:left w:val="nil"/>
              <w:bottom w:val="nil"/>
              <w:right w:val="nil"/>
            </w:tcBorders>
            <w:vAlign w:val="center"/>
            <w:hideMark/>
          </w:tcPr>
          <w:p w14:paraId="341B04F0"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0B99455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12056EB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$0.5 [FR]</w:t>
            </w:r>
          </w:p>
        </w:tc>
        <w:tc>
          <w:tcPr>
            <w:tcW w:w="1047" w:type="dxa"/>
            <w:tcBorders>
              <w:top w:val="nil"/>
              <w:left w:val="nil"/>
              <w:bottom w:val="nil"/>
              <w:right w:val="nil"/>
            </w:tcBorders>
            <w:vAlign w:val="center"/>
            <w:hideMark/>
          </w:tcPr>
          <w:p w14:paraId="757491EE"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vAlign w:val="center"/>
            <w:hideMark/>
          </w:tcPr>
          <w:p w14:paraId="140F4D8D"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A1ED7E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7C4D0C1C"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7ADC0CBB" w14:textId="77777777" w:rsidTr="75A7C3C9">
        <w:trPr>
          <w:trHeight w:val="190"/>
        </w:trPr>
        <w:tc>
          <w:tcPr>
            <w:tcW w:w="3261" w:type="dxa"/>
            <w:tcBorders>
              <w:top w:val="nil"/>
              <w:left w:val="nil"/>
              <w:bottom w:val="nil"/>
              <w:right w:val="nil"/>
            </w:tcBorders>
            <w:shd w:val="clear" w:color="auto" w:fill="F2F2F2" w:themeFill="background1" w:themeFillShade="F2"/>
            <w:vAlign w:val="center"/>
            <w:hideMark/>
          </w:tcPr>
          <w:p w14:paraId="688EB3BF"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ILGP [FR]</w:t>
            </w:r>
          </w:p>
        </w:tc>
        <w:tc>
          <w:tcPr>
            <w:tcW w:w="1117" w:type="dxa"/>
            <w:tcBorders>
              <w:top w:val="nil"/>
              <w:left w:val="nil"/>
              <w:bottom w:val="nil"/>
              <w:right w:val="nil"/>
            </w:tcBorders>
            <w:shd w:val="clear" w:color="auto" w:fill="F2F2F2" w:themeFill="background1" w:themeFillShade="F2"/>
            <w:vAlign w:val="center"/>
            <w:hideMark/>
          </w:tcPr>
          <w:p w14:paraId="45928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71" w:type="dxa"/>
            <w:tcBorders>
              <w:top w:val="nil"/>
              <w:left w:val="nil"/>
              <w:bottom w:val="nil"/>
              <w:right w:val="nil"/>
            </w:tcBorders>
            <w:shd w:val="clear" w:color="auto" w:fill="F2F2F2" w:themeFill="background1" w:themeFillShade="F2"/>
            <w:vAlign w:val="center"/>
            <w:hideMark/>
          </w:tcPr>
          <w:p w14:paraId="2233CCE3"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847F3F0"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047" w:type="dxa"/>
            <w:tcBorders>
              <w:top w:val="nil"/>
              <w:left w:val="nil"/>
              <w:bottom w:val="nil"/>
              <w:right w:val="nil"/>
            </w:tcBorders>
            <w:shd w:val="clear" w:color="auto" w:fill="F2F2F2" w:themeFill="background1" w:themeFillShade="F2"/>
            <w:vAlign w:val="center"/>
            <w:hideMark/>
          </w:tcPr>
          <w:p w14:paraId="3B65FF00"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$5.0 [FR]</w:t>
            </w:r>
          </w:p>
        </w:tc>
        <w:tc>
          <w:tcPr>
            <w:tcW w:w="1047" w:type="dxa"/>
            <w:tcBorders>
              <w:top w:val="nil"/>
              <w:left w:val="nil"/>
              <w:bottom w:val="nil"/>
              <w:right w:val="nil"/>
            </w:tcBorders>
            <w:shd w:val="clear" w:color="auto" w:fill="F2F2F2" w:themeFill="background1" w:themeFillShade="F2"/>
            <w:vAlign w:val="center"/>
            <w:hideMark/>
          </w:tcPr>
          <w:p w14:paraId="52F4816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1047" w:type="dxa"/>
            <w:tcBorders>
              <w:top w:val="nil"/>
              <w:left w:val="nil"/>
              <w:bottom w:val="nil"/>
              <w:right w:val="nil"/>
            </w:tcBorders>
            <w:shd w:val="clear" w:color="auto" w:fill="F2F2F2" w:themeFill="background1" w:themeFillShade="F2"/>
            <w:vAlign w:val="center"/>
            <w:hideMark/>
          </w:tcPr>
          <w:p w14:paraId="09156DE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1047" w:type="dxa"/>
            <w:tcBorders>
              <w:top w:val="nil"/>
              <w:left w:val="nil"/>
              <w:bottom w:val="nil"/>
              <w:right w:val="nil"/>
            </w:tcBorders>
            <w:shd w:val="clear" w:color="auto" w:fill="F2F2F2" w:themeFill="background1" w:themeFillShade="F2"/>
            <w:vAlign w:val="center"/>
            <w:hideMark/>
          </w:tcPr>
          <w:p w14:paraId="16258804"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c>
          <w:tcPr>
            <w:tcW w:w="867" w:type="dxa"/>
            <w:tcBorders>
              <w:top w:val="nil"/>
              <w:left w:val="nil"/>
              <w:bottom w:val="nil"/>
              <w:right w:val="nil"/>
            </w:tcBorders>
            <w:shd w:val="clear" w:color="auto" w:fill="F2F2F2" w:themeFill="background1" w:themeFillShade="F2"/>
            <w:vAlign w:val="center"/>
            <w:hideMark/>
          </w:tcPr>
          <w:p w14:paraId="38DFC02B"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$0.3 [FR]</w:t>
            </w:r>
          </w:p>
        </w:tc>
      </w:tr>
      <w:tr w:rsidR="00725D8F" w:rsidRPr="000E5C61" w14:paraId="727C1BA8" w14:textId="77777777">
        <w:trPr>
          <w:trHeight w:val="190"/>
        </w:trPr>
        <w:tc>
          <w:tcPr>
            <w:tcW w:w="3261" w:type="dxa"/>
            <w:tcBorders>
              <w:top w:val="nil"/>
              <w:left w:val="nil"/>
              <w:bottom w:val="nil"/>
              <w:right w:val="nil"/>
            </w:tcBorders>
            <w:vAlign w:val="center"/>
            <w:hideMark/>
          </w:tcPr>
          <w:p w14:paraId="66E15D57"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CHHC</w:t>
            </w:r>
          </w:p>
        </w:tc>
        <w:tc>
          <w:tcPr>
            <w:tcW w:w="1117" w:type="dxa"/>
            <w:tcBorders>
              <w:top w:val="nil"/>
              <w:left w:val="nil"/>
              <w:bottom w:val="nil"/>
              <w:right w:val="nil"/>
            </w:tcBorders>
            <w:vAlign w:val="center"/>
            <w:hideMark/>
          </w:tcPr>
          <w:p w14:paraId="6EC6B2BC"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$22.8 [FR]</w:t>
            </w:r>
          </w:p>
        </w:tc>
        <w:tc>
          <w:tcPr>
            <w:tcW w:w="1071" w:type="dxa"/>
            <w:tcBorders>
              <w:top w:val="nil"/>
              <w:left w:val="nil"/>
              <w:bottom w:val="nil"/>
              <w:right w:val="nil"/>
            </w:tcBorders>
            <w:vAlign w:val="center"/>
            <w:hideMark/>
          </w:tcPr>
          <w:p w14:paraId="57C3D839"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[FR]</w:t>
            </w:r>
          </w:p>
        </w:tc>
        <w:tc>
          <w:tcPr>
            <w:tcW w:w="1047" w:type="dxa"/>
            <w:tcBorders>
              <w:top w:val="nil"/>
              <w:left w:val="nil"/>
              <w:bottom w:val="nil"/>
              <w:right w:val="nil"/>
            </w:tcBorders>
            <w:vAlign w:val="center"/>
            <w:hideMark/>
          </w:tcPr>
          <w:p w14:paraId="0F4ADB5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$32.0 [FR]</w:t>
            </w:r>
          </w:p>
        </w:tc>
        <w:tc>
          <w:tcPr>
            <w:tcW w:w="1047" w:type="dxa"/>
            <w:tcBorders>
              <w:top w:val="nil"/>
              <w:left w:val="nil"/>
              <w:bottom w:val="nil"/>
              <w:right w:val="nil"/>
            </w:tcBorders>
            <w:vAlign w:val="center"/>
            <w:hideMark/>
          </w:tcPr>
          <w:p w14:paraId="45CDBA9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$26.8 [FR]</w:t>
            </w:r>
          </w:p>
        </w:tc>
        <w:tc>
          <w:tcPr>
            <w:tcW w:w="1047" w:type="dxa"/>
            <w:tcBorders>
              <w:top w:val="nil"/>
              <w:left w:val="nil"/>
              <w:bottom w:val="nil"/>
              <w:right w:val="nil"/>
            </w:tcBorders>
            <w:vAlign w:val="center"/>
            <w:hideMark/>
          </w:tcPr>
          <w:p w14:paraId="007C748D"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$23.6 [FR]</w:t>
            </w:r>
          </w:p>
        </w:tc>
        <w:tc>
          <w:tcPr>
            <w:tcW w:w="1047" w:type="dxa"/>
            <w:tcBorders>
              <w:top w:val="nil"/>
              <w:left w:val="nil"/>
              <w:bottom w:val="nil"/>
              <w:right w:val="nil"/>
            </w:tcBorders>
            <w:vAlign w:val="center"/>
            <w:hideMark/>
          </w:tcPr>
          <w:p w14:paraId="418FE7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$31.6 [FR]</w:t>
            </w:r>
          </w:p>
        </w:tc>
        <w:tc>
          <w:tcPr>
            <w:tcW w:w="1047" w:type="dxa"/>
            <w:tcBorders>
              <w:top w:val="nil"/>
              <w:left w:val="nil"/>
              <w:bottom w:val="nil"/>
              <w:right w:val="nil"/>
            </w:tcBorders>
            <w:vAlign w:val="center"/>
            <w:hideMark/>
          </w:tcPr>
          <w:p w14:paraId="48A13B1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$35.8 [FR]</w:t>
            </w:r>
          </w:p>
        </w:tc>
        <w:tc>
          <w:tcPr>
            <w:tcW w:w="867" w:type="dxa"/>
            <w:tcBorders>
              <w:top w:val="nil"/>
              <w:left w:val="nil"/>
              <w:bottom w:val="nil"/>
              <w:right w:val="nil"/>
            </w:tcBorders>
            <w:vAlign w:val="center"/>
            <w:hideMark/>
          </w:tcPr>
          <w:p w14:paraId="6C64CF93"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$29.8 [FR]</w:t>
            </w:r>
          </w:p>
        </w:tc>
      </w:tr>
      <w:tr w:rsidR="00725D8F" w:rsidRPr="000E5C61" w14:paraId="787E5C9F" w14:textId="77777777" w:rsidTr="75A7C3C9">
        <w:trPr>
          <w:trHeight w:val="380"/>
        </w:trPr>
        <w:tc>
          <w:tcPr>
            <w:tcW w:w="3261" w:type="dxa"/>
            <w:tcBorders>
              <w:top w:val="nil"/>
              <w:left w:val="nil"/>
              <w:bottom w:val="nil"/>
              <w:right w:val="nil"/>
            </w:tcBorders>
            <w:shd w:val="clear" w:color="auto" w:fill="F2F2F2" w:themeFill="background1" w:themeFillShade="F2"/>
            <w:vAlign w:val="bottom"/>
            <w:hideMark/>
          </w:tcPr>
          <w:p w14:paraId="1E3DF38B" w14:textId="77777777" w:rsidR="00725D8F" w:rsidRPr="000E5C61" w:rsidRDefault="00725D8F">
            <w:pPr>
              <w:spacing w:after="0" w:line="240" w:lineRule="auto"/>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CGF [PROT] (not consolidated - info purposes only) [FR]</w:t>
            </w:r>
          </w:p>
        </w:tc>
        <w:tc>
          <w:tcPr>
            <w:tcW w:w="1117" w:type="dxa"/>
            <w:tcBorders>
              <w:top w:val="nil"/>
              <w:left w:val="nil"/>
              <w:bottom w:val="nil"/>
              <w:right w:val="nil"/>
            </w:tcBorders>
            <w:shd w:val="clear" w:color="auto" w:fill="F2F2F2" w:themeFill="background1" w:themeFillShade="F2"/>
            <w:vAlign w:val="center"/>
            <w:hideMark/>
          </w:tcPr>
          <w:p w14:paraId="49B4EA8C" w14:textId="2FB67A38" w:rsidR="00725D8F" w:rsidRPr="000E5C61" w:rsidRDefault="00B12036">
            <w:pPr>
              <w:spacing w:after="0" w:line="240" w:lineRule="auto"/>
              <w:jc w:val="center"/>
              <w:rPr>
                <w:rFonts w:ascii="Aptos" w:eastAsia="Times New Roman" w:hAnsi="Aptos" w:cs="Arial"/>
                <w:kern w:val="0"/>
                <w:lang w:eastAsia="en-CA"/>
                <w14:ligatures w14:val="none"/>
              </w:rPr>
            </w:pPr>
            <w:r>
              <w:rPr>
                <w:rFonts w:ascii="Aptos" w:eastAsia="Times New Roman" w:hAnsi="Aptos" w:cs="Arial"/>
                <w:kern w:val="0"/>
                <w:lang w:eastAsia="en-CA"/>
                <w14:ligatures w14:val="none"/>
              </w:rPr>
              <w:t>$1,290 [FR]</w:t>
            </w:r>
          </w:p>
        </w:tc>
        <w:tc>
          <w:tcPr>
            <w:tcW w:w="1071" w:type="dxa"/>
            <w:tcBorders>
              <w:top w:val="nil"/>
              <w:left w:val="nil"/>
              <w:bottom w:val="nil"/>
              <w:right w:val="nil"/>
            </w:tcBorders>
            <w:shd w:val="clear" w:color="auto" w:fill="F2F2F2" w:themeFill="background1" w:themeFillShade="F2"/>
            <w:vAlign w:val="center"/>
            <w:hideMark/>
          </w:tcPr>
          <w:p w14:paraId="3C96C88A"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7F981B23" w14:textId="7BE30B73"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$2,60</w:t>
            </w:r>
            <w:r w:rsidR="003D27AE">
              <w:rPr>
                <w:rFonts w:ascii="Aptos" w:eastAsia="Times New Roman" w:hAnsi="Aptos" w:cs="Arial"/>
                <w:kern w:val="0"/>
                <w:lang w:eastAsia="en-CA"/>
                <w14:ligatures w14:val="none"/>
              </w:rPr>
              <w:t>0.</w:t>
            </w:r>
            <w:r w:rsidRPr="000E5C61">
              <w:rPr>
                <w:rFonts w:ascii="Aptos" w:eastAsia="Times New Roman" w:hAnsi="Aptos" w:cs="Arial"/>
                <w:kern w:val="0"/>
                <w:lang w:eastAsia="en-CA"/>
                <w14:ligatures w14:val="none"/>
              </w:rPr>
              <w:t>0 [FR]</w:t>
            </w:r>
          </w:p>
        </w:tc>
        <w:tc>
          <w:tcPr>
            <w:tcW w:w="1047" w:type="dxa"/>
            <w:tcBorders>
              <w:top w:val="nil"/>
              <w:left w:val="nil"/>
              <w:bottom w:val="nil"/>
              <w:right w:val="nil"/>
            </w:tcBorders>
            <w:shd w:val="clear" w:color="auto" w:fill="F2F2F2" w:themeFill="background1" w:themeFillShade="F2"/>
            <w:vAlign w:val="center"/>
            <w:hideMark/>
          </w:tcPr>
          <w:p w14:paraId="0956191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470D0EC6"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5AFC9B1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$2,900.0 [FR]</w:t>
            </w:r>
          </w:p>
        </w:tc>
        <w:tc>
          <w:tcPr>
            <w:tcW w:w="1047" w:type="dxa"/>
            <w:tcBorders>
              <w:top w:val="nil"/>
              <w:left w:val="nil"/>
              <w:bottom w:val="nil"/>
              <w:right w:val="nil"/>
            </w:tcBorders>
            <w:shd w:val="clear" w:color="auto" w:fill="F2F2F2" w:themeFill="background1" w:themeFillShade="F2"/>
            <w:vAlign w:val="center"/>
            <w:hideMark/>
          </w:tcPr>
          <w:p w14:paraId="27D6C767"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$2,200.0 [FR]</w:t>
            </w:r>
          </w:p>
        </w:tc>
        <w:tc>
          <w:tcPr>
            <w:tcW w:w="867" w:type="dxa"/>
            <w:tcBorders>
              <w:top w:val="nil"/>
              <w:left w:val="nil"/>
              <w:bottom w:val="nil"/>
              <w:right w:val="nil"/>
            </w:tcBorders>
            <w:shd w:val="clear" w:color="auto" w:fill="F2F2F2" w:themeFill="background1" w:themeFillShade="F2"/>
            <w:vAlign w:val="center"/>
            <w:hideMark/>
          </w:tcPr>
          <w:p w14:paraId="75AC9288" w14:textId="77777777" w:rsidR="00725D8F" w:rsidRPr="000E5C61" w:rsidRDefault="00725D8F">
            <w:pPr>
              <w:spacing w:after="0" w:line="240" w:lineRule="auto"/>
              <w:jc w:val="center"/>
              <w:rPr>
                <w:rFonts w:ascii="Aptos" w:eastAsia="Times New Roman" w:hAnsi="Aptos" w:cs="Arial"/>
                <w:kern w:val="0"/>
                <w:lang w:eastAsia="en-CA"/>
                <w14:ligatures w14:val="none"/>
              </w:rPr>
            </w:pPr>
            <w:r w:rsidRPr="000E5C61">
              <w:rPr>
                <w:rFonts w:ascii="Aptos" w:eastAsia="Times New Roman" w:hAnsi="Aptos" w:cs="Arial"/>
                <w:kern w:val="0"/>
                <w:lang w:eastAsia="en-CA"/>
                <w14:ligatures w14:val="none"/>
              </w:rPr>
              <w:t>$200.0 [FR]</w:t>
            </w:r>
          </w:p>
        </w:tc>
      </w:tr>
      <w:tr w:rsidR="00725D8F" w:rsidRPr="000E5C61" w14:paraId="380B5980" w14:textId="77777777">
        <w:trPr>
          <w:trHeight w:val="154"/>
        </w:trPr>
        <w:tc>
          <w:tcPr>
            <w:tcW w:w="3261" w:type="dxa"/>
            <w:tcBorders>
              <w:top w:val="nil"/>
              <w:left w:val="nil"/>
              <w:bottom w:val="nil"/>
              <w:right w:val="nil"/>
            </w:tcBorders>
            <w:noWrap/>
            <w:vAlign w:val="bottom"/>
            <w:hideMark/>
          </w:tcPr>
          <w:p w14:paraId="22B42B49" w14:textId="77777777" w:rsidR="00725D8F" w:rsidRPr="000E5C61" w:rsidRDefault="00725D8F">
            <w:pPr>
              <w:spacing w:after="0" w:line="240" w:lineRule="auto"/>
              <w:jc w:val="center"/>
              <w:rPr>
                <w:rFonts w:ascii="Aptos" w:eastAsia="Times New Roman" w:hAnsi="Aptos" w:cs="Arial"/>
                <w:kern w:val="0"/>
                <w:lang w:eastAsia="en-CA"/>
                <w14:ligatures w14:val="none"/>
              </w:rPr>
            </w:pPr>
          </w:p>
        </w:tc>
        <w:tc>
          <w:tcPr>
            <w:tcW w:w="1117" w:type="dxa"/>
            <w:tcBorders>
              <w:top w:val="nil"/>
              <w:left w:val="nil"/>
              <w:bottom w:val="nil"/>
              <w:right w:val="nil"/>
            </w:tcBorders>
            <w:vAlign w:val="center"/>
            <w:hideMark/>
          </w:tcPr>
          <w:p w14:paraId="74ED5C2B"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71" w:type="dxa"/>
            <w:tcBorders>
              <w:top w:val="nil"/>
              <w:left w:val="nil"/>
              <w:bottom w:val="nil"/>
              <w:right w:val="nil"/>
            </w:tcBorders>
            <w:vAlign w:val="center"/>
            <w:hideMark/>
          </w:tcPr>
          <w:p w14:paraId="50F5D6D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02406581"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noWrap/>
            <w:vAlign w:val="bottom"/>
            <w:hideMark/>
          </w:tcPr>
          <w:p w14:paraId="7B82C673"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630419A5" w14:textId="77777777" w:rsidR="00725D8F" w:rsidRPr="000E5C61" w:rsidRDefault="00725D8F">
            <w:pPr>
              <w:spacing w:after="0" w:line="240" w:lineRule="auto"/>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2F58C70E"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1047" w:type="dxa"/>
            <w:tcBorders>
              <w:top w:val="nil"/>
              <w:left w:val="nil"/>
              <w:bottom w:val="nil"/>
              <w:right w:val="nil"/>
            </w:tcBorders>
            <w:vAlign w:val="center"/>
            <w:hideMark/>
          </w:tcPr>
          <w:p w14:paraId="7BD91E14"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c>
          <w:tcPr>
            <w:tcW w:w="867" w:type="dxa"/>
            <w:tcBorders>
              <w:top w:val="nil"/>
              <w:left w:val="nil"/>
              <w:bottom w:val="nil"/>
              <w:right w:val="nil"/>
            </w:tcBorders>
            <w:vAlign w:val="center"/>
            <w:hideMark/>
          </w:tcPr>
          <w:p w14:paraId="5363D5BB" w14:textId="77777777" w:rsidR="00725D8F" w:rsidRPr="000E5C61" w:rsidRDefault="00725D8F">
            <w:pPr>
              <w:spacing w:after="0" w:line="240" w:lineRule="auto"/>
              <w:jc w:val="center"/>
              <w:rPr>
                <w:rFonts w:ascii="Times New Roman" w:eastAsia="Times New Roman" w:hAnsi="Times New Roman" w:cs="Times New Roman"/>
                <w:kern w:val="0"/>
                <w:sz w:val="20"/>
                <w:szCs w:val="20"/>
                <w:lang w:eastAsia="en-CA"/>
                <w14:ligatures w14:val="none"/>
              </w:rPr>
            </w:pPr>
          </w:p>
        </w:tc>
      </w:tr>
      <w:tr w:rsidR="00725D8F" w:rsidRPr="000E5C61" w14:paraId="12E8B920" w14:textId="77777777">
        <w:trPr>
          <w:trHeight w:val="154"/>
        </w:trPr>
        <w:tc>
          <w:tcPr>
            <w:tcW w:w="3261" w:type="dxa"/>
            <w:tcBorders>
              <w:top w:val="single" w:sz="4" w:space="0" w:color="auto"/>
              <w:left w:val="nil"/>
              <w:bottom w:val="single" w:sz="8" w:space="0" w:color="auto"/>
              <w:right w:val="nil"/>
            </w:tcBorders>
            <w:vAlign w:val="center"/>
            <w:hideMark/>
          </w:tcPr>
          <w:p w14:paraId="267552ED" w14:textId="77777777" w:rsidR="00725D8F" w:rsidRPr="000E5C61" w:rsidRDefault="00725D8F">
            <w:pPr>
              <w:spacing w:after="0" w:line="240" w:lineRule="auto"/>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Total (CDEV [PROT] Group) [FR]</w:t>
            </w:r>
          </w:p>
        </w:tc>
        <w:tc>
          <w:tcPr>
            <w:tcW w:w="1117" w:type="dxa"/>
            <w:tcBorders>
              <w:top w:val="single" w:sz="4" w:space="0" w:color="auto"/>
              <w:left w:val="nil"/>
              <w:bottom w:val="single" w:sz="8" w:space="0" w:color="auto"/>
              <w:right w:val="nil"/>
            </w:tcBorders>
            <w:vAlign w:val="center"/>
            <w:hideMark/>
          </w:tcPr>
          <w:p w14:paraId="7DFB1640" w14:textId="58730A5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$1</w:t>
            </w:r>
            <w:r w:rsidR="00C93618">
              <w:rPr>
                <w:rFonts w:ascii="Aptos" w:eastAsia="Times New Roman" w:hAnsi="Aptos" w:cs="Arial"/>
                <w:b/>
                <w:bCs/>
                <w:kern w:val="0"/>
                <w:lang w:eastAsia="en-CA"/>
                <w14:ligatures w14:val="none"/>
              </w:rPr>
              <w:t>0,649 [FR]</w:t>
            </w:r>
          </w:p>
        </w:tc>
        <w:tc>
          <w:tcPr>
            <w:tcW w:w="1071" w:type="dxa"/>
            <w:tcBorders>
              <w:top w:val="single" w:sz="4" w:space="0" w:color="auto"/>
              <w:left w:val="nil"/>
              <w:bottom w:val="single" w:sz="8" w:space="0" w:color="auto"/>
              <w:right w:val="nil"/>
            </w:tcBorders>
            <w:vAlign w:val="center"/>
            <w:hideMark/>
          </w:tcPr>
          <w:p w14:paraId="24919262"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$6,484 [FR]</w:t>
            </w:r>
          </w:p>
        </w:tc>
        <w:tc>
          <w:tcPr>
            <w:tcW w:w="1047" w:type="dxa"/>
            <w:tcBorders>
              <w:top w:val="single" w:sz="4" w:space="0" w:color="auto"/>
              <w:left w:val="nil"/>
              <w:bottom w:val="single" w:sz="8" w:space="0" w:color="auto"/>
              <w:right w:val="nil"/>
            </w:tcBorders>
            <w:vAlign w:val="center"/>
            <w:hideMark/>
          </w:tcPr>
          <w:p w14:paraId="7FA97A43"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$6,335 [FR]</w:t>
            </w:r>
          </w:p>
        </w:tc>
        <w:tc>
          <w:tcPr>
            <w:tcW w:w="1047" w:type="dxa"/>
            <w:tcBorders>
              <w:top w:val="single" w:sz="4" w:space="0" w:color="auto"/>
              <w:left w:val="nil"/>
              <w:bottom w:val="single" w:sz="8" w:space="0" w:color="auto"/>
              <w:right w:val="nil"/>
            </w:tcBorders>
            <w:vAlign w:val="center"/>
            <w:hideMark/>
          </w:tcPr>
          <w:p w14:paraId="23C4532E"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$3,618 [FR]</w:t>
            </w:r>
          </w:p>
        </w:tc>
        <w:tc>
          <w:tcPr>
            <w:tcW w:w="1047" w:type="dxa"/>
            <w:tcBorders>
              <w:top w:val="single" w:sz="4" w:space="0" w:color="auto"/>
              <w:left w:val="nil"/>
              <w:bottom w:val="single" w:sz="8" w:space="0" w:color="auto"/>
              <w:right w:val="nil"/>
            </w:tcBorders>
            <w:vAlign w:val="center"/>
            <w:hideMark/>
          </w:tcPr>
          <w:p w14:paraId="3DB7C27C" w14:textId="5B2B12B9"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$3,069 [F</w:t>
            </w:r>
            <w:r w:rsidR="4FCEACDC" w:rsidRPr="000E5C61">
              <w:rPr>
                <w:rFonts w:ascii="Aptos" w:eastAsia="Times New Roman" w:hAnsi="Aptos" w:cs="Arial"/>
                <w:b/>
                <w:bCs/>
                <w:kern w:val="0"/>
                <w:lang w:eastAsia="en-CA"/>
                <w14:ligatures w14:val="none"/>
              </w:rPr>
              <w:t>R]</w:t>
            </w:r>
          </w:p>
        </w:tc>
        <w:tc>
          <w:tcPr>
            <w:tcW w:w="1047" w:type="dxa"/>
            <w:tcBorders>
              <w:top w:val="single" w:sz="4" w:space="0" w:color="auto"/>
              <w:left w:val="nil"/>
              <w:bottom w:val="single" w:sz="8" w:space="0" w:color="auto"/>
              <w:right w:val="nil"/>
            </w:tcBorders>
            <w:vAlign w:val="center"/>
            <w:hideMark/>
          </w:tcPr>
          <w:p w14:paraId="4DACE06B"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$3,024 [FR]</w:t>
            </w:r>
          </w:p>
        </w:tc>
        <w:tc>
          <w:tcPr>
            <w:tcW w:w="1047" w:type="dxa"/>
            <w:tcBorders>
              <w:top w:val="single" w:sz="4" w:space="0" w:color="auto"/>
              <w:left w:val="nil"/>
              <w:bottom w:val="single" w:sz="8" w:space="0" w:color="auto"/>
              <w:right w:val="nil"/>
            </w:tcBorders>
            <w:vAlign w:val="center"/>
            <w:hideMark/>
          </w:tcPr>
          <w:p w14:paraId="7C2A4CBF"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$2,298 [FR]</w:t>
            </w:r>
          </w:p>
        </w:tc>
        <w:tc>
          <w:tcPr>
            <w:tcW w:w="867" w:type="dxa"/>
            <w:tcBorders>
              <w:top w:val="single" w:sz="4" w:space="0" w:color="auto"/>
              <w:left w:val="nil"/>
              <w:bottom w:val="single" w:sz="8" w:space="0" w:color="auto"/>
              <w:right w:val="nil"/>
            </w:tcBorders>
            <w:vAlign w:val="center"/>
            <w:hideMark/>
          </w:tcPr>
          <w:p w14:paraId="7DCF4075" w14:textId="77777777" w:rsidR="00725D8F" w:rsidRPr="000E5C61" w:rsidRDefault="00725D8F">
            <w:pPr>
              <w:spacing w:after="0" w:line="240" w:lineRule="auto"/>
              <w:jc w:val="center"/>
              <w:rPr>
                <w:rFonts w:ascii="Aptos" w:eastAsia="Times New Roman" w:hAnsi="Aptos" w:cs="Arial"/>
                <w:b/>
                <w:bCs/>
                <w:kern w:val="0"/>
                <w:lang w:eastAsia="en-CA"/>
                <w14:ligatures w14:val="none"/>
              </w:rPr>
            </w:pPr>
            <w:r w:rsidRPr="000E5C61">
              <w:rPr>
                <w:rFonts w:ascii="Aptos" w:eastAsia="Times New Roman" w:hAnsi="Aptos" w:cs="Arial"/>
                <w:b/>
                <w:bCs/>
                <w:kern w:val="0"/>
                <w:lang w:eastAsia="en-CA"/>
                <w14:ligatures w14:val="none"/>
              </w:rPr>
              <w:t>$293 [FR]</w:t>
            </w:r>
          </w:p>
        </w:tc>
      </w:tr>
    </w:tbl>
    <w:p w14:paraId="5A6D953B" w14:textId="77777777" w:rsidR="0095511D" w:rsidRDefault="0095511D" w:rsidP="002B22D6">
      <w:pPr>
        <w:spacing w:after="0" w:line="240" w:lineRule="auto"/>
        <w:rPr>
          <w:rFonts w:cs="Arial"/>
        </w:rPr>
      </w:pPr>
    </w:p>
    <w:p w14:paraId="7A257360" w14:textId="77777777" w:rsidR="008D72FE" w:rsidRDefault="008D72FE" w:rsidP="002B22D6">
      <w:pPr>
        <w:spacing w:after="0" w:line="240" w:lineRule="auto"/>
        <w:rPr>
          <w:rFonts w:cs="Arial"/>
        </w:rPr>
      </w:pPr>
    </w:p>
    <w:p w14:paraId="08379984" w14:textId="77777777" w:rsidR="008D72FE" w:rsidRDefault="008D72FE" w:rsidP="002B22D6">
      <w:pPr>
        <w:spacing w:after="0" w:line="240" w:lineRule="auto"/>
        <w:rPr>
          <w:rFonts w:cs="Arial"/>
        </w:rPr>
      </w:pPr>
    </w:p>
    <w:p w14:paraId="0AC56850" w14:textId="2EA9E1D3" w:rsidR="004F4B13" w:rsidRDefault="004F4B13" w:rsidP="002B22D6">
      <w:pPr>
        <w:spacing w:after="0" w:line="240" w:lineRule="auto"/>
        <w:rPr>
          <w:rFonts w:cs="Arial"/>
        </w:rPr>
      </w:pPr>
      <w:r w:rsidRPr="002B22D6">
        <w:rPr>
          <w:rFonts w:cs="Arial"/>
        </w:rPr>
        <w:t xml:space="preserve">CEEFC [PROT], TMP Finance [PROT] and CEI [PROT] are not involved in capital intensive activities and do not require any capital fun</w:t>
      </w:r>
      <w:r w:rsidR="001C1E38">
        <w:rPr>
          <w:rFonts w:cs="Arial"/>
        </w:rPr>
        <w:t>din</w:t>
      </w:r>
      <w:r w:rsidRPr="002B22D6">
        <w:rPr>
          <w:rFonts w:cs="Arial"/>
        </w:rPr>
        <w:t xml:space="preserve">g for equipment or other acquisitions for the 2024</w:t>
      </w:r>
      <w:r w:rsidR="002E5DAC">
        <w:rPr>
          <w:rFonts w:cs="Arial"/>
        </w:rPr>
        <w:t> </w:t>
      </w:r>
      <w:r w:rsidRPr="002B22D6">
        <w:rPr>
          <w:rFonts w:cs="Arial"/>
        </w:rPr>
        <w:t xml:space="preserve">fiscal year. [FR]</w:t>
      </w:r>
    </w:p>
    <w:p w14:paraId="5B7D132E" w14:textId="77777777" w:rsidR="0075534E" w:rsidRDefault="0075534E" w:rsidP="002B22D6">
      <w:pPr>
        <w:spacing w:after="0" w:line="240" w:lineRule="auto"/>
        <w:rPr>
          <w:rFonts w:cs="Arial"/>
        </w:rPr>
      </w:pPr>
    </w:p>
    <w:p w14:paraId="28C88D19" w14:textId="6C028858" w:rsidR="0075534E" w:rsidRPr="004C79CB" w:rsidRDefault="0075534E" w:rsidP="00462C5F">
      <w:pPr>
        <w:spacing w:after="0" w:line="240" w:lineRule="auto"/>
        <w:rPr>
          <w:rFonts w:cs="Arial"/>
        </w:rPr>
      </w:pPr>
      <w:r>
        <w:rPr>
          <w:rFonts w:cs="Arial"/>
        </w:rPr>
        <w:t>For TMC [P</w:t>
      </w:r>
      <w:r w:rsidRPr="004C79CB">
        <w:rPr>
          <w:rFonts w:cs="Arial"/>
        </w:rPr>
        <w:t xml:space="preserve">ROT], capital spending i</w:t>
      </w:r>
      <w:r>
        <w:rPr>
          <w:rFonts w:cs="Arial"/>
        </w:rPr>
        <w:t>n 2025 i</w:t>
      </w:r>
      <w:r w:rsidRPr="004C79CB">
        <w:rPr>
          <w:rFonts w:cs="Arial"/>
        </w:rPr>
        <w:t xml:space="preserve">n</w:t>
      </w:r>
      <w:r w:rsidRPr="005749AF">
        <w:rPr>
          <w:rFonts w:cs="Arial"/>
        </w:rPr>
        <w:t>c</w:t>
      </w:r>
      <w:r w:rsidR="00280AC0">
        <w:rPr>
          <w:rFonts w:cs="Arial"/>
        </w:rPr>
        <w:t>lud</w:t>
      </w:r>
      <w:r w:rsidRPr="005749AF">
        <w:rPr>
          <w:rFonts w:cs="Arial"/>
        </w:rPr>
        <w:t xml:space="preserve">es $526 million for post construction related matters associated with the pipeline expa</w:t>
      </w:r>
      <w:r>
        <w:rPr>
          <w:rFonts w:cs="Arial"/>
        </w:rPr>
        <w:t xml:space="preserve">nsion. The rema</w:t>
      </w:r>
      <w:r w:rsidRPr="004C79CB">
        <w:rPr>
          <w:rFonts w:cs="Arial"/>
        </w:rPr>
        <w:t>in</w:t>
      </w:r>
      <w:r>
        <w:rPr>
          <w:rFonts w:cs="Arial"/>
        </w:rPr>
        <w:t>in</w:t>
      </w:r>
      <w:r w:rsidRPr="004C79CB">
        <w:rPr>
          <w:rFonts w:cs="Arial"/>
        </w:rPr>
        <w:t xml:space="preserve">g $159 mi</w:t>
      </w:r>
      <w:r w:rsidR="00C841B4" w:rsidRPr="00D352E4">
        <w:rPr>
          <w:rFonts w:cs="Arial"/>
        </w:rPr>
        <w:t>llion includes approximately $47 million to address natural hazard mitigation and preserve pipeline system integrity; approximately $16 million for pipeline abandonment activities (subsequently recovered from pipeline reclamation fund); approximately $42 million to address compliance items and facility integrity being primarily tank requirements; approximately $22 million to improve reliability of the system; $19 million for technology (applications and hardware) and communication; $5 million for security (physical and cyber), and $9 million for safety, emergency response and environmental related projects. [FR]</w:t>
      </w:r>
    </w:p>
    <w:p w14:paraId="2FAEB162" w14:textId="77777777" w:rsidR="00780A6E" w:rsidRDefault="00780A6E" w:rsidP="002B22D6">
      <w:pPr>
        <w:spacing w:after="0" w:line="240" w:lineRule="auto"/>
        <w:rPr>
          <w:rFonts w:cs="Arial"/>
        </w:rPr>
      </w:pPr>
    </w:p>
    <w:p w14:paraId="43C3B7FC" w14:textId="5F1EBC36" w:rsidR="00167006" w:rsidRPr="002B22D6" w:rsidRDefault="002C4EE5" w:rsidP="002B22D6">
      <w:pPr>
        <w:spacing w:after="0" w:line="240" w:lineRule="auto"/>
        <w:rPr>
          <w:rFonts w:cs="Arial"/>
        </w:rPr>
      </w:pPr>
      <w:r>
        <w:rPr>
          <w:rFonts w:cs="Arial"/>
        </w:rPr>
        <w:t xml:space="preserve">With the upcoming establishment of </w:t>
      </w:r>
      <w:r w:rsidR="00175E8A">
        <w:rPr>
          <w:rFonts w:cs="Arial"/>
        </w:rPr>
        <w:t xml:space="preserve">ILGP, we </w:t>
      </w:r>
      <w:r w:rsidR="00780A6E">
        <w:rPr>
          <w:rFonts w:cs="Arial"/>
        </w:rPr>
        <w:t xml:space="preserve">will need </w:t>
      </w:r>
      <w:r w:rsidR="00175E8A">
        <w:rPr>
          <w:rFonts w:cs="Arial"/>
        </w:rPr>
        <w:t>further investment in additional office space to host the staff of this </w:t>
      </w:r>
      <w:r w:rsidR="005B4DC9">
        <w:rPr>
          <w:rFonts w:cs="Arial"/>
        </w:rPr>
        <w:t xml:space="preserve">new subsidiary.</w:t>
      </w:r>
      <w:r w:rsidR="00175E8A">
        <w:rPr>
          <w:rFonts w:cs="Arial"/>
        </w:rPr>
        <w:t> </w:t>
      </w:r>
      <w:r w:rsidR="00E97725">
        <w:rPr>
          <w:rFonts w:cs="Arial"/>
        </w:rPr>
        <w:t xml:space="preserve">The l</w:t>
      </w:r>
      <w:r w:rsidR="009518DF">
        <w:rPr>
          <w:rFonts w:cs="Arial"/>
        </w:rPr>
        <w:t xml:space="preserve">ease amount i</w:t>
      </w:r>
      <w:r w:rsidR="004A18B2">
        <w:rPr>
          <w:rFonts w:cs="Arial"/>
        </w:rPr>
        <w:t xml:space="preserve">s not currently known as no work has been done to date on procuring the space, however, it is estimated that a </w:t>
      </w:r>
      <w:r w:rsidR="003D4B03">
        <w:rPr>
          <w:rFonts w:cs="Arial"/>
        </w:rPr>
        <w:t>5-year lease term will likely cost anywhere between $2-</w:t>
      </w:r>
      <w:r w:rsidR="00554657">
        <w:rPr>
          <w:rFonts w:cs="Arial"/>
        </w:rPr>
        <w:t>$</w:t>
      </w:r>
      <w:r w:rsidR="003D4B03">
        <w:rPr>
          <w:rFonts w:cs="Arial"/>
        </w:rPr>
        <w:t xml:space="preserve">5 million for the pe</w:t>
      </w:r>
      <w:r w:rsidR="00822AC9">
        <w:rPr>
          <w:rFonts w:cs="Arial"/>
        </w:rPr>
        <w:t>riod. T</w:t>
      </w:r>
      <w:r w:rsidR="00493CF3">
        <w:rPr>
          <w:rFonts w:cs="Arial"/>
        </w:rPr>
        <w:t xml:space="preserve">he higher end of this range has been included in the table above for conservative reasons and given the uncertainty on program needs, however, our intention is to rem</w:t>
      </w:r>
      <w:proofErr w:type="gramStart"/>
      <w:r w:rsidR="00493CF3">
        <w:rPr>
          <w:rFonts w:cs="Arial"/>
        </w:rPr>
        <w:t>ain cost effective at all times. [</w:t>
      </w:r>
      <w:proofErr w:type="gramEnd"/>
      <w:r w:rsidR="00493CF3">
        <w:rPr>
          <w:rFonts w:cs="Arial"/>
        </w:rPr>
        <w:t>FR]</w:t>
      </w:r>
    </w:p>
    <w:p w14:paraId="523F74B7" w14:textId="77777777" w:rsidR="004F4B13" w:rsidRPr="002B22D6" w:rsidRDefault="004F4B13" w:rsidP="002B22D6">
      <w:pPr>
        <w:spacing w:after="0" w:line="240" w:lineRule="auto"/>
        <w:rPr>
          <w:rFonts w:cs="Arial"/>
        </w:rPr>
      </w:pPr>
    </w:p>
    <w:p w14:paraId="676D7E66" w14:textId="68918E9C" w:rsidR="004F4B13" w:rsidRPr="002B22D6" w:rsidRDefault="004F4B13" w:rsidP="002B22D6">
      <w:pPr>
        <w:spacing w:after="0" w:line="240" w:lineRule="auto"/>
        <w:rPr>
          <w:rFonts w:cs="Arial"/>
        </w:rPr>
      </w:pPr>
      <w:r w:rsidRPr="002B22D6">
        <w:rPr>
          <w:rFonts w:cs="Arial"/>
        </w:rPr>
        <w:t xml:space="preserve">CHHC [PROT] self-funds its capital expenditures and has limited ability to influence the capital commitments it must make as an 8.5% owner of the Hibernia oil project. Projects are undertaken on a commercial return basis as decided by a maj</w:t>
      </w:r>
      <w:proofErr w:type="gramStart"/>
      <w:r w:rsidRPr="002B22D6">
        <w:rPr>
          <w:rFonts w:cs="Arial"/>
        </w:rPr>
        <w:t>ority of owner</w:t>
      </w:r>
      <w:proofErr w:type="gramEnd"/>
      <w:r w:rsidRPr="002B22D6">
        <w:rPr>
          <w:rFonts w:cs="Arial"/>
        </w:rPr>
        <w:t xml:space="preserve"> interests. Some of the capital expenditures are in the form of leases. The lessee is HMDC, which is not a wholly owned subsidiary of CDEV [PROT</w:t>
      </w:r>
      <w:r w:rsidRPr="002B22D6">
        <w:rPr>
          <w:rFonts w:cs="Arial"/>
        </w:rPr>
        <w:lastRenderedPageBreak/>
        <w:t xml:space="preserve">] or CHHC [PROT]. We therefore d</w:t>
      </w:r>
      <w:r w:rsidR="002E5DAC" w:rsidRPr="002B22D6">
        <w:rPr>
          <w:rFonts w:cs="Arial"/>
        </w:rPr>
        <w:t>o not request a</w:t>
      </w:r>
      <w:r w:rsidRPr="002B22D6">
        <w:rPr>
          <w:rFonts w:cs="Arial"/>
        </w:rPr>
        <w:t xml:space="preserve">pproval to enter these leases. Given that CHHC [PROT] has no right of use of the leased equipment, it is not required to seek the Minister of Finance’s borrowing approval. [FR]</w:t>
      </w:r>
    </w:p>
    <w:p w14:paraId="6E96FACD" w14:textId="77777777" w:rsidR="004F4B13" w:rsidRPr="002B22D6" w:rsidRDefault="004F4B13" w:rsidP="002B22D6">
      <w:pPr>
        <w:spacing w:after="0" w:line="240" w:lineRule="auto"/>
        <w:rPr>
          <w:rFonts w:cs="Arial"/>
        </w:rPr>
      </w:pPr>
    </w:p>
    <w:p w14:paraId="31206BF5" w14:textId="183EDC6D" w:rsidR="004F4B13" w:rsidRDefault="004F4B13" w:rsidP="002B22D6">
      <w:pPr>
        <w:spacing w:after="0" w:line="240" w:lineRule="auto"/>
        <w:rPr>
          <w:rFonts w:cs="Arial"/>
        </w:rPr>
      </w:pPr>
      <w:r w:rsidRPr="002B22D6">
        <w:rPr>
          <w:rFonts w:cs="Arial"/>
        </w:rPr>
        <w:t>CGF [PROT] plans </w:t>
      </w:r>
      <w:r w:rsidR="00A020F3">
        <w:rPr>
          <w:rFonts w:cs="Arial"/>
        </w:rPr>
        <w:t>fo</w:t>
      </w:r>
      <w:r w:rsidR="00C04EA6">
        <w:rPr>
          <w:rFonts w:cs="Arial"/>
        </w:rPr>
        <w:t>r</w:t>
      </w:r>
      <w:r w:rsidRPr="002B22D6">
        <w:rPr>
          <w:rFonts w:cs="Arial"/>
        </w:rPr>
        <w:t xml:space="preserve"> $2.9 billion in commitments in 2</w:t>
      </w:r>
      <w:r w:rsidR="00916FBA">
        <w:rPr>
          <w:rFonts w:cs="Arial"/>
        </w:rPr>
        <w:t>0</w:t>
      </w:r>
      <w:r w:rsidR="00A31671">
        <w:rPr>
          <w:rFonts w:cs="Arial"/>
        </w:rPr>
        <w:t>25, 202</w:t>
      </w:r>
      <w:r w:rsidR="00B77319">
        <w:rPr>
          <w:rFonts w:cs="Arial"/>
        </w:rPr>
        <w:t>6, and 2027, and $2.2 billion in 2028. C</w:t>
      </w:r>
      <w:r w:rsidRPr="002B22D6">
        <w:rPr>
          <w:rFonts w:cs="Arial"/>
        </w:rPr>
        <w:t xml:space="preserve">GF</w:t>
      </w:r>
      <w:r w:rsidR="0081037A" w:rsidRPr="00391277">
        <w:rPr>
          <w:rFonts w:cs="Arial"/>
        </w:rPr>
        <w:t xml:space="preserve"> [PROT] </w:t>
      </w:r>
      <w:r w:rsidR="0081037A">
        <w:rPr>
          <w:rFonts w:cs="Arial"/>
        </w:rPr>
        <w:t xml:space="preserve">is als</w:t>
      </w:r>
      <w:r w:rsidR="0081037A" w:rsidRPr="00391277">
        <w:rPr>
          <w:rFonts w:cs="Arial"/>
        </w:rPr>
        <w:t>o proposing to commit an additional $2 billion in 2029 derived from anticipated revenues, based</w:t>
      </w:r>
      <w:r w:rsidR="00D81901">
        <w:rPr>
          <w:rFonts w:cs="Arial"/>
        </w:rPr>
        <w:t xml:space="preserve"> on a set of</w:t>
      </w:r>
      <w:r w:rsidR="00A05F10">
        <w:rPr>
          <w:rFonts w:cs="Arial"/>
        </w:rPr>
        <w:t> assumptions (see Sect</w:t>
      </w:r>
      <w:r w:rsidR="0081037A" w:rsidRPr="00391277">
        <w:rPr>
          <w:rFonts w:cs="Arial"/>
        </w:rPr>
        <w:t xml:space="preserve">ion 5.3 of the CGF [PROT] 2025-2</w:t>
      </w:r>
      <w:r w:rsidR="0081037A">
        <w:rPr>
          <w:rFonts w:cs="Arial"/>
        </w:rPr>
        <w:t>029 Corporate Plan in Appendix C). CDEV [P</w:t>
      </w:r>
      <w:r w:rsidR="0081037A" w:rsidRPr="00391277">
        <w:rPr>
          <w:rFonts w:cs="Arial"/>
        </w:rPr>
        <w:t xml:space="preserve">ROT] is seeking authority through this capital budget for only </w:t>
      </w:r>
      <w:r w:rsidR="0081037A">
        <w:rPr>
          <w:rFonts w:cs="Arial"/>
        </w:rPr>
        <w:t xml:space="preserve">up t</w:t>
      </w:r>
      <w:r w:rsidR="0081037A" w:rsidRPr="00391277">
        <w:rPr>
          <w:rFonts w:cs="Arial"/>
        </w:rPr>
        <w:t>o $15 billion to align with identified sources of funds with respect to</w:t>
      </w:r>
      <w:r w:rsidR="004456AB">
        <w:rPr>
          <w:rFonts w:cs="Arial"/>
        </w:rPr>
        <w:t xml:space="preserve"> CGF [PROT]. The finan</w:t>
      </w:r>
      <w:r w:rsidR="0081037A" w:rsidRPr="00391277">
        <w:rPr>
          <w:rFonts w:cs="Arial"/>
        </w:rPr>
        <w:t>c</w:t>
      </w:r>
      <w:r w:rsidR="0081037A" w:rsidRPr="002B22D6">
        <w:rPr>
          <w:rFonts w:cs="Arial"/>
        </w:rPr>
        <w:t xml:space="preserve">i</w:t>
      </w:r>
      <w:r w:rsidRPr="002B22D6">
        <w:rPr>
          <w:rFonts w:cs="Arial"/>
        </w:rPr>
        <w:t>al results of CGF [PROT] are not consolidated into CDEV [PROT], b</w:t>
      </w:r>
      <w:r w:rsidR="00A440EC">
        <w:rPr>
          <w:rFonts w:cs="Arial"/>
        </w:rPr>
        <w:t>ut we </w:t>
      </w:r>
      <w:r w:rsidRPr="002B22D6">
        <w:rPr>
          <w:rFonts w:cs="Arial"/>
        </w:rPr>
        <w:t xml:space="preserve">do include CGF [P</w:t>
      </w:r>
      <w:r w:rsidR="00017B83">
        <w:rPr>
          <w:rFonts w:cs="Arial"/>
        </w:rPr>
        <w:t>ROT]’s</w:t>
      </w:r>
      <w:r w:rsidR="00901F89">
        <w:rPr>
          <w:rFonts w:cs="Arial"/>
        </w:rPr>
        <w:t xml:space="preserve"> anticipated c</w:t>
      </w:r>
      <w:r w:rsidR="00EF679D">
        <w:rPr>
          <w:rFonts w:cs="Arial"/>
        </w:rPr>
        <w:t>ommitments (</w:t>
      </w:r>
      <w:r w:rsidR="00942CA8">
        <w:rPr>
          <w:rFonts w:cs="Arial"/>
        </w:rPr>
        <w:t xml:space="preserve">u</w:t>
      </w:r>
      <w:r w:rsidR="00EF4C02">
        <w:rPr>
          <w:rFonts w:cs="Arial"/>
        </w:rPr>
        <w:t>p</w:t>
      </w:r>
      <w:r w:rsidR="00787EF5">
        <w:rPr>
          <w:rFonts w:cs="Arial"/>
        </w:rPr>
        <w:t> to $15 billion) as </w:t>
      </w:r>
      <w:r w:rsidR="00FD0A37">
        <w:rPr>
          <w:rFonts w:cs="Arial"/>
        </w:rPr>
        <w:t xml:space="preserve">part of the capit</w:t>
      </w:r>
      <w:r w:rsidRPr="002B22D6">
        <w:rPr>
          <w:rFonts w:cs="Arial"/>
        </w:rPr>
        <w:t xml:space="preserve">al expenditures in the CDEV [PROT] Corporate Plan below. [FR]</w:t>
      </w:r>
    </w:p>
    <w:p w14:paraId="5DCF978C" w14:textId="77777777" w:rsidR="002E5DAC" w:rsidRDefault="002E5DAC" w:rsidP="00FE1B86">
      <w:pPr>
        <w:spacing w:after="0" w:line="240" w:lineRule="auto"/>
        <w:ind w:firstLine="720"/>
        <w:rPr>
          <w:rFonts w:cs="Arial"/>
        </w:rPr>
      </w:pPr>
    </w:p>
    <w:p w14:paraId="46CC0FBC" w14:textId="0A56F274" w:rsidR="004F4B13" w:rsidRPr="002B22D6" w:rsidRDefault="004E5016" w:rsidP="002B22D6">
      <w:pPr>
        <w:pStyle w:val="NormalArial"/>
        <w:spacing w:after="0" w:line="240" w:lineRule="auto"/>
        <w:jc w:val="left"/>
        <w:rPr>
          <w:rFonts w:asciiTheme="minorHAnsi" w:hAnsiTheme="minorHAnsi"/>
        </w:rPr>
      </w:pPr>
      <w:r>
        <w:rPr>
          <w:rFonts w:asciiTheme="minorHAnsi" w:hAnsiTheme="minorHAnsi"/>
        </w:rPr>
        <w:t>As of May 1</w:t>
      </w:r>
      <w:r w:rsidRPr="00FE1B86">
        <w:rPr>
          <w:rFonts w:asciiTheme="minorHAnsi" w:hAnsiTheme="minorHAnsi"/>
          <w:vertAlign w:val="superscript"/>
        </w:rPr>
        <w:t>st</w:t>
      </w:r>
      <w:r w:rsidR="00E95058">
        <w:rPr>
          <w:rFonts w:asciiTheme="minorHAnsi" w:hAnsiTheme="minorHAnsi"/>
        </w:rPr>
        <w:t xml:space="preserve">, </w:t>
      </w:r>
      <w:r>
        <w:rPr>
          <w:rFonts w:asciiTheme="minorHAnsi" w:hAnsiTheme="minorHAnsi"/>
        </w:rPr>
        <w:t>2024</w:t>
      </w:r>
      <w:r w:rsidR="00894ED5">
        <w:rPr>
          <w:rFonts w:asciiTheme="minorHAnsi" w:hAnsiTheme="minorHAnsi"/>
        </w:rPr>
        <w:t xml:space="preserve">, the </w:t>
      </w:r>
      <w:r w:rsidR="004E60B3">
        <w:rPr>
          <w:rFonts w:asciiTheme="minorHAnsi" w:hAnsiTheme="minorHAnsi"/>
        </w:rPr>
        <w:t>T</w:t>
      </w:r>
      <w:r w:rsidR="008E469A">
        <w:rPr>
          <w:rFonts w:asciiTheme="minorHAnsi" w:hAnsiTheme="minorHAnsi"/>
        </w:rPr>
        <w:t xml:space="preserve">rans Mountain E</w:t>
      </w:r>
      <w:r w:rsidR="00152FAB">
        <w:rPr>
          <w:rFonts w:asciiTheme="minorHAnsi" w:hAnsiTheme="minorHAnsi"/>
        </w:rPr>
        <w:t>xpanded System </w:t>
      </w:r>
      <w:r w:rsidR="00FE1B86">
        <w:rPr>
          <w:rFonts w:asciiTheme="minorHAnsi" w:hAnsiTheme="minorHAnsi"/>
        </w:rPr>
        <w:t>w</w:t>
      </w:r>
      <w:r w:rsidR="004E60B3">
        <w:rPr>
          <w:rFonts w:asciiTheme="minorHAnsi" w:hAnsiTheme="minorHAnsi"/>
        </w:rPr>
        <w:t xml:space="preserve">a</w:t>
      </w:r>
      <w:r w:rsidR="00791CF7">
        <w:rPr>
          <w:rFonts w:asciiTheme="minorHAnsi" w:hAnsiTheme="minorHAnsi"/>
        </w:rPr>
        <w:t>s put in s</w:t>
      </w:r>
      <w:r w:rsidR="006E2E6D">
        <w:rPr>
          <w:rFonts w:asciiTheme="minorHAnsi" w:hAnsiTheme="minorHAnsi"/>
        </w:rPr>
        <w:t xml:space="preserve">e</w:t>
      </w:r>
      <w:r w:rsidR="00791CF7">
        <w:rPr>
          <w:rFonts w:asciiTheme="minorHAnsi" w:hAnsiTheme="minorHAnsi"/>
        </w:rPr>
        <w:t xml:space="preserve">rvice and as such, TMC</w:t>
      </w:r>
      <w:r>
        <w:rPr>
          <w:rFonts w:asciiTheme="minorHAnsi" w:hAnsiTheme="minorHAnsi"/>
        </w:rPr>
        <w:t> [PROT] is no longer capitalizing interest cos</w:t>
      </w:r>
      <w:r w:rsidR="00560E44">
        <w:rPr>
          <w:rFonts w:asciiTheme="minorHAnsi" w:hAnsiTheme="minorHAnsi"/>
        </w:rPr>
        <w:t xml:space="preserve">ts and has started to depreciate the </w:t>
      </w:r>
      <w:r w:rsidR="00DE10A6">
        <w:rPr>
          <w:rFonts w:asciiTheme="minorHAnsi" w:hAnsiTheme="minorHAnsi"/>
        </w:rPr>
        <w:t>asset</w:t>
      </w:r>
      <w:r w:rsidR="00167006">
        <w:rPr>
          <w:rFonts w:asciiTheme="minorHAnsi" w:hAnsiTheme="minorHAnsi"/>
        </w:rPr>
        <w:t>.</w:t>
      </w:r>
      <w:r w:rsidR="009E553B">
        <w:rPr>
          <w:rFonts w:asciiTheme="minorHAnsi" w:hAnsiTheme="minorHAnsi"/>
        </w:rPr>
        <w:t xml:space="preserve"> </w:t>
      </w:r>
      <w:proofErr w:type="gramStart"/>
      <w:r w:rsidR="009E553B">
        <w:rPr>
          <w:rFonts w:asciiTheme="minorHAnsi" w:hAnsiTheme="minorHAnsi"/>
        </w:rPr>
        <w:t>Both of these </w:t>
      </w:r>
      <w:proofErr w:type="gramEnd"/>
      <w:r w:rsidR="009E553B">
        <w:rPr>
          <w:rFonts w:asciiTheme="minorHAnsi" w:hAnsiTheme="minorHAnsi"/>
        </w:rPr>
        <w:t xml:space="preserve">items will cre</w:t>
      </w:r>
      <w:r w:rsidR="00D4277A">
        <w:rPr>
          <w:rFonts w:asciiTheme="minorHAnsi" w:hAnsiTheme="minorHAnsi"/>
        </w:rPr>
        <w:t xml:space="preserve">ate a net loss on the con</w:t>
      </w:r>
      <w:r w:rsidR="003C2183">
        <w:rPr>
          <w:rFonts w:asciiTheme="minorHAnsi" w:hAnsiTheme="minorHAnsi"/>
        </w:rPr>
        <w:t>solidated Income Statement for several years. [FR</w:t>
      </w:r>
      <w:r w:rsidR="002933C5">
        <w:rPr>
          <w:rFonts w:asciiTheme="minorHAnsi" w:hAnsiTheme="minorHAnsi"/>
        </w:rPr>
        <w:t>]</w:t>
      </w:r>
    </w:p>
    <w:p w14:paraId="4DE2E5C6" w14:textId="77777777" w:rsidR="00CD2979" w:rsidRPr="002B22D6" w:rsidRDefault="00CD2979" w:rsidP="002B22D6">
      <w:pPr>
        <w:spacing w:after="0" w:line="240" w:lineRule="auto"/>
      </w:pPr>
    </w:p>
    <w:p w14:paraId="4E5DB791" w14:textId="07B42A25" w:rsidR="00CD2979" w:rsidRPr="002B22D6" w:rsidRDefault="00064AC2" w:rsidP="002B22D6">
      <w:pPr>
        <w:pStyle w:val="Heading2"/>
        <w:spacing w:before="0" w:after="0" w:line="240" w:lineRule="auto"/>
        <w:rPr>
          <w:rFonts w:asciiTheme="minorHAnsi" w:hAnsiTheme="minorHAnsi"/>
        </w:rPr>
      </w:pPr>
      <w:bookmarkStart w:id="42" w:name="_Toc187780210"/>
      <w:r>
        <w:rPr>
          <w:rFonts w:asciiTheme="minorHAnsi" w:hAnsiTheme="minorHAnsi"/>
        </w:rPr>
        <w:t>5</w:t>
      </w:r>
      <w:r w:rsidR="00CD2979" w:rsidRPr="002B22D6">
        <w:rPr>
          <w:rFonts w:asciiTheme="minorHAnsi" w:hAnsiTheme="minorHAnsi"/>
        </w:rPr>
        <w:t>.5 Operating Budget [FR]</w:t>
      </w:r>
      <w:bookmarkEnd w:id="42"/>
    </w:p>
    <w:p w14:paraId="3A6F77FB" w14:textId="77777777" w:rsidR="00CD2979" w:rsidRPr="002B22D6" w:rsidRDefault="00CD2979" w:rsidP="002B22D6">
      <w:pPr>
        <w:spacing w:after="0" w:line="240" w:lineRule="auto"/>
      </w:pPr>
    </w:p>
    <w:p w14:paraId="544B28FB" w14:textId="002109E5" w:rsidR="00CD2979" w:rsidRPr="002B22D6" w:rsidRDefault="00D46FCD" w:rsidP="005B1D97">
      <w:pPr>
        <w:pStyle w:val="NormalArial"/>
        <w:spacing w:after="0" w:line="240" w:lineRule="auto"/>
        <w:jc w:val="left"/>
      </w:pPr>
      <w:r w:rsidRPr="002B22D6">
        <w:rPr>
          <w:rFonts w:asciiTheme="minorHAnsi" w:hAnsiTheme="minorHAnsi"/>
        </w:rPr>
        <w:t>Please see Appendices B, C, D and E for details of the operating budgets of TMC [PROT], CHHC [PROT], CEEFC [PROT] and CGF [PROT] respectively. [FR]</w:t>
      </w:r>
    </w:p>
    <w:p w14:paraId="7D1600AB" w14:textId="77777777" w:rsidR="00CD2979" w:rsidRPr="002B22D6" w:rsidRDefault="00CD2979" w:rsidP="002B22D6">
      <w:pPr>
        <w:spacing w:after="0" w:line="240" w:lineRule="auto"/>
      </w:pPr>
    </w:p>
    <w:p w14:paraId="3F42DCAD" w14:textId="77777777" w:rsidR="0007528B" w:rsidRPr="002B22D6" w:rsidRDefault="0007528B" w:rsidP="002B22D6">
      <w:pPr>
        <w:spacing w:after="0" w:line="240" w:lineRule="auto"/>
      </w:pPr>
    </w:p>
    <w:p w14:paraId="6604962D" w14:textId="77777777" w:rsidR="0007528B" w:rsidRPr="002B22D6" w:rsidRDefault="0007528B" w:rsidP="002B22D6">
      <w:pPr>
        <w:spacing w:after="0" w:line="240" w:lineRule="auto"/>
      </w:pPr>
    </w:p>
    <w:p w14:paraId="42D7788F" w14:textId="77777777" w:rsidR="0007528B" w:rsidRPr="002B22D6" w:rsidRDefault="0007528B" w:rsidP="002B22D6">
      <w:pPr>
        <w:spacing w:after="0" w:line="240" w:lineRule="auto"/>
      </w:pPr>
    </w:p>
    <w:p w14:paraId="4F150535" w14:textId="77777777" w:rsidR="005170B8" w:rsidRDefault="005170B8" w:rsidP="002B22D6">
      <w:pPr>
        <w:spacing w:after="0" w:line="240" w:lineRule="auto"/>
        <w:rPr>
          <w:b/>
          <w:bCs/>
          <w:u w:val="single"/>
        </w:rPr>
      </w:pPr>
      <w:r>
        <w:rPr>
          <w:b/>
          <w:bCs/>
          <w:u w:val="single"/>
        </w:rPr>
        <w:br w:type="page"/>
      </w:r>
    </w:p>
    <w:p w14:paraId="1063D807" w14:textId="044E68BE" w:rsidR="00322D09" w:rsidRPr="002B22D6" w:rsidRDefault="00322D09" w:rsidP="002B22D6">
      <w:pPr>
        <w:spacing w:after="0" w:line="240" w:lineRule="auto"/>
        <w:rPr>
          <w:b/>
          <w:bCs/>
          <w:u w:val="single"/>
        </w:rPr>
      </w:pPr>
      <w:r w:rsidRPr="002B22D6">
        <w:rPr>
          <w:b/>
          <w:bCs/>
          <w:u w:val="single"/>
        </w:rPr>
        <w:lastRenderedPageBreak/>
        <w:t xml:space="preserve">Chief Financial Officer attestation [FR]</w:t>
      </w:r>
    </w:p>
    <w:p w14:paraId="1FE36CD4" w14:textId="77777777" w:rsidR="00322D09" w:rsidRPr="002B22D6" w:rsidRDefault="00322D09" w:rsidP="002B22D6">
      <w:pPr>
        <w:spacing w:after="0" w:line="240" w:lineRule="auto"/>
      </w:pPr>
    </w:p>
    <w:p w14:paraId="6731B833" w14:textId="77777777" w:rsidR="00322D09" w:rsidRPr="002B22D6" w:rsidRDefault="00322D09" w:rsidP="002B22D6">
      <w:pPr>
        <w:spacing w:after="0" w:line="240" w:lineRule="auto"/>
      </w:pPr>
      <w:r w:rsidRPr="002B22D6">
        <w:t xml:space="preserve">In my capacity as Chief Financial Officer of CDEV [PROT], accountable to the Board of Directors of CDEV [PROT] through the President and CEO [PROT], I have reviewed the corporate plan and budgets and the supporting information that I considered necessary, as of the date indicated below. Based on this due diligence review, I make the following conclusions: [FR]</w:t>
      </w:r>
    </w:p>
    <w:p w14:paraId="474A2BE8" w14:textId="77777777" w:rsidR="00EE591B" w:rsidRPr="002B22D6" w:rsidRDefault="00EE591B" w:rsidP="002B22D6">
      <w:pPr>
        <w:spacing w:after="0" w:line="240" w:lineRule="auto"/>
      </w:pPr>
    </w:p>
    <w:p w14:paraId="7D7C6FF6" w14:textId="77777777" w:rsidR="007E37C7"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The nature and extent of the financial and related information is reasonably described, and assumptions having a significant bearing on the associated financial requirements have been identified and are supported with the following observations: [FR]</w:t>
      </w:r>
    </w:p>
    <w:p w14:paraId="0EE2C6BA" w14:textId="097D1FD5" w:rsidR="004F2180" w:rsidRPr="003C3C75"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Assumptions around the c</w:t>
      </w:r>
      <w:r w:rsidR="008875C4" w:rsidRPr="007D7C7D">
        <w:rPr>
          <w:rStyle w:val="normaltextrun"/>
          <w:rFonts w:asciiTheme="minorHAnsi" w:eastAsiaTheme="majorEastAsia" w:hAnsiTheme="minorHAnsi" w:cs="Arial"/>
          <w:lang w:val="en-US"/>
        </w:rPr>
        <w:t xml:space="preserve">apital structure of</w:t>
      </w:r>
      <w:r w:rsidRPr="007D7C7D">
        <w:rPr>
          <w:rStyle w:val="normaltextrun"/>
          <w:rFonts w:asciiTheme="minorHAnsi" w:eastAsiaTheme="majorEastAsia" w:hAnsiTheme="minorHAnsi" w:cs="Arial"/>
          <w:lang w:val="en-US"/>
        </w:rPr>
        <w:t xml:space="preserve"> TMC [PROT] ass</w:t>
      </w:r>
      <w:r w:rsidR="0042719C" w:rsidRPr="007D7C7D">
        <w:rPr>
          <w:rStyle w:val="normaltextrun"/>
          <w:rFonts w:asciiTheme="minorHAnsi" w:eastAsiaTheme="majorEastAsia" w:hAnsiTheme="minorHAnsi" w:cs="Arial"/>
          <w:lang w:val="en-US"/>
        </w:rPr>
        <w:t>ets </w:t>
      </w:r>
      <w:r w:rsidR="00ED6A2B" w:rsidRPr="007D7C7D">
        <w:rPr>
          <w:rStyle w:val="normaltextrun"/>
          <w:rFonts w:asciiTheme="minorHAnsi" w:eastAsiaTheme="majorEastAsia" w:hAnsiTheme="minorHAnsi" w:cs="Arial"/>
          <w:lang w:val="en-US"/>
        </w:rPr>
        <w:t xml:space="preserve">have b</w:t>
      </w:r>
      <w:r w:rsidR="00014ECB" w:rsidRPr="007D7C7D">
        <w:rPr>
          <w:rStyle w:val="normaltextrun"/>
          <w:rFonts w:asciiTheme="minorHAnsi" w:eastAsiaTheme="majorEastAsia" w:hAnsiTheme="minorHAnsi" w:cs="Arial"/>
          <w:lang w:val="en-US"/>
        </w:rPr>
        <w:t xml:space="preserve">een assumed </w:t>
      </w:r>
      <w:r w:rsidR="004F2180">
        <w:rPr>
          <w:rStyle w:val="normaltextrun"/>
          <w:rFonts w:asciiTheme="minorHAnsi" w:eastAsiaTheme="majorEastAsia" w:hAnsiTheme="minorHAnsi" w:cs="Arial"/>
          <w:lang w:val="en-US"/>
        </w:rPr>
        <w:t xml:space="preserve">to happen in 2024 and as such</w:t>
      </w:r>
      <w:r w:rsidR="00F5082A">
        <w:rPr>
          <w:rStyle w:val="normaltextrun"/>
          <w:rFonts w:asciiTheme="minorHAnsi" w:eastAsiaTheme="majorEastAsia" w:hAnsiTheme="minorHAnsi" w:cs="Arial"/>
          <w:lang w:val="en-US"/>
        </w:rPr>
        <w:t> ar</w:t>
      </w:r>
      <w:r w:rsidR="004F2180">
        <w:rPr>
          <w:rStyle w:val="normaltextrun"/>
          <w:rFonts w:asciiTheme="minorHAnsi" w:eastAsiaTheme="majorEastAsia" w:hAnsiTheme="minorHAnsi" w:cs="Arial"/>
          <w:lang w:val="en-US"/>
        </w:rPr>
        <w:t xml:space="preserve">e reflected in the 2024 forecast and carried forward for the rem</w:t>
      </w:r>
      <w:r w:rsidR="69CA6CAB" w:rsidRPr="56D17EB4">
        <w:rPr>
          <w:rStyle w:val="normaltextrun"/>
          <w:rFonts w:asciiTheme="minorHAnsi" w:eastAsiaTheme="majorEastAsia" w:hAnsiTheme="minorHAnsi" w:cs="Arial"/>
          <w:lang w:val="en-US"/>
        </w:rPr>
        <w:t>ainder of </w:t>
      </w:r>
      <w:r w:rsidR="004F2180">
        <w:rPr>
          <w:rStyle w:val="normaltextrun"/>
          <w:rFonts w:asciiTheme="minorHAnsi" w:eastAsiaTheme="majorEastAsia" w:hAnsiTheme="minorHAnsi" w:cs="Arial"/>
          <w:lang w:val="en-US"/>
        </w:rPr>
        <w:t xml:space="preserve">the plan period. [FR]</w:t>
      </w:r>
    </w:p>
    <w:p w14:paraId="3586CB14" w14:textId="5F6A10E6" w:rsidR="00172413" w:rsidRPr="007D7C7D" w:rsidRDefault="004F218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There are still some details t</w:t>
      </w:r>
      <w:r w:rsidR="006A62F4">
        <w:rPr>
          <w:rStyle w:val="normaltextrun"/>
          <w:rFonts w:asciiTheme="minorHAnsi" w:eastAsiaTheme="majorEastAsia" w:hAnsiTheme="minorHAnsi" w:cs="Arial"/>
          <w:lang w:val="en-US"/>
        </w:rPr>
        <w:t xml:space="preserve">hat are unknown about the potential terms and repayments of the TMC </w:t>
      </w:r>
      <w:r w:rsidR="00F70947">
        <w:rPr>
          <w:rStyle w:val="normaltextrun"/>
          <w:rFonts w:asciiTheme="minorHAnsi" w:eastAsiaTheme="majorEastAsia" w:hAnsiTheme="minorHAnsi" w:cs="Arial"/>
          <w:lang w:val="en-US"/>
        </w:rPr>
        <w:t xml:space="preserve">[PROT] refinancing, such as rates, payment schedules, and other terms and conditions. These could have a material impact on the financials. [FR]</w:t>
      </w:r>
    </w:p>
    <w:p w14:paraId="5B1CFDB1" w14:textId="77777777" w:rsidR="007E1431" w:rsidRPr="007D7C7D" w:rsidRDefault="005A272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The CER</w:t>
      </w:r>
      <w:r w:rsidR="00BE5F99" w:rsidRPr="007D7C7D">
        <w:rPr>
          <w:rStyle w:val="normaltextrun"/>
          <w:rFonts w:asciiTheme="minorHAnsi" w:eastAsiaTheme="majorEastAsia" w:hAnsiTheme="minorHAnsi" w:cs="Arial"/>
          <w:lang w:val="en-US"/>
        </w:rPr>
        <w:t xml:space="preserve"> has not made a final d</w:t>
      </w:r>
      <w:r w:rsidR="00DB3E18" w:rsidRPr="007D7C7D">
        <w:rPr>
          <w:rStyle w:val="normaltextrun"/>
          <w:rFonts w:asciiTheme="minorHAnsi" w:eastAsiaTheme="majorEastAsia" w:hAnsiTheme="minorHAnsi" w:cs="Arial"/>
          <w:lang w:val="en-US"/>
        </w:rPr>
        <w:t xml:space="preserve">etermination on</w:t>
      </w:r>
      <w:r w:rsidR="00BE5F99" w:rsidRPr="007D7C7D">
        <w:rPr>
          <w:rStyle w:val="normaltextrun"/>
          <w:rFonts w:asciiTheme="minorHAnsi" w:eastAsiaTheme="majorEastAsia" w:hAnsiTheme="minorHAnsi" w:cs="Arial"/>
          <w:lang w:val="en-US"/>
        </w:rPr>
        <w:t xml:space="preserve"> TM</w:t>
      </w:r>
      <w:r w:rsidR="000F5ABD" w:rsidRPr="007D7C7D">
        <w:rPr>
          <w:rStyle w:val="normaltextrun"/>
          <w:rFonts w:asciiTheme="minorHAnsi" w:eastAsiaTheme="majorEastAsia" w:hAnsiTheme="minorHAnsi" w:cs="Arial"/>
          <w:lang w:val="en-US"/>
        </w:rPr>
        <w:t>C [PR</w:t>
      </w:r>
      <w:r w:rsidR="00BE5F99" w:rsidRPr="007D7C7D">
        <w:rPr>
          <w:rStyle w:val="normaltextrun"/>
          <w:rFonts w:asciiTheme="minorHAnsi" w:eastAsiaTheme="majorEastAsia" w:hAnsiTheme="minorHAnsi" w:cs="Arial"/>
          <w:lang w:val="en-US"/>
        </w:rPr>
        <w:t xml:space="preserve">OT]’s </w:t>
      </w:r>
      <w:r w:rsidR="00DB3E18" w:rsidRPr="007D7C7D">
        <w:rPr>
          <w:rStyle w:val="normaltextrun"/>
          <w:rFonts w:asciiTheme="minorHAnsi" w:eastAsiaTheme="majorEastAsia" w:hAnsiTheme="minorHAnsi" w:cs="Arial"/>
          <w:lang w:val="en-US"/>
        </w:rPr>
        <w:t xml:space="preserve">tolls, as such</w:t>
      </w:r>
      <w:r w:rsidR="000F5ABD" w:rsidRPr="007D7C7D">
        <w:rPr>
          <w:rStyle w:val="normaltextrun"/>
          <w:rFonts w:asciiTheme="minorHAnsi" w:eastAsiaTheme="majorEastAsia" w:hAnsiTheme="minorHAnsi" w:cs="Arial"/>
          <w:lang w:val="en-US"/>
        </w:rPr>
        <w:t xml:space="preserve"> we have assumed that the existing toll rate will</w:t>
      </w:r>
      <w:r w:rsidR="00FE56B3" w:rsidRPr="007D7C7D">
        <w:rPr>
          <w:rStyle w:val="normaltextrun"/>
          <w:rFonts w:asciiTheme="minorHAnsi" w:eastAsiaTheme="majorEastAsia" w:hAnsiTheme="minorHAnsi" w:cs="Arial"/>
          <w:lang w:val="en-US"/>
        </w:rPr>
        <w:t> continue,</w:t>
      </w:r>
      <w:r w:rsidR="000F5ABD" w:rsidRPr="007D7C7D">
        <w:rPr>
          <w:rStyle w:val="normaltextrun"/>
          <w:rFonts w:asciiTheme="minorHAnsi" w:eastAsiaTheme="majorEastAsia" w:hAnsiTheme="minorHAnsi" w:cs="Arial"/>
          <w:lang w:val="en-US"/>
        </w:rPr>
        <w:t xml:space="preserve"> and the CER will r</w:t>
      </w:r>
      <w:r w:rsidR="00FE56B3" w:rsidRPr="007D7C7D">
        <w:rPr>
          <w:rStyle w:val="normaltextrun"/>
          <w:rFonts w:asciiTheme="minorHAnsi" w:eastAsiaTheme="majorEastAsia" w:hAnsiTheme="minorHAnsi" w:cs="Arial"/>
          <w:lang w:val="en-US"/>
        </w:rPr>
        <w:t xml:space="preserve">ule favorably. Should this not be the case, the ability for TMC [PROT] to</w:t>
      </w:r>
      <w:r w:rsidR="006A10DC" w:rsidRPr="007D7C7D">
        <w:rPr>
          <w:rStyle w:val="normaltextrun"/>
          <w:rFonts w:asciiTheme="minorHAnsi" w:eastAsiaTheme="majorEastAsia" w:hAnsiTheme="minorHAnsi" w:cs="Arial"/>
          <w:lang w:val="en-US"/>
        </w:rPr>
        <w:t xml:space="preserve"> provide expected cashflows c</w:t>
      </w:r>
      <w:r w:rsidR="0022073B" w:rsidRPr="007D7C7D">
        <w:rPr>
          <w:rStyle w:val="normaltextrun"/>
          <w:rFonts w:asciiTheme="minorHAnsi" w:eastAsiaTheme="majorEastAsia" w:hAnsiTheme="minorHAnsi" w:cs="Arial"/>
          <w:lang w:val="en-US"/>
        </w:rPr>
        <w:t>ould </w:t>
      </w:r>
      <w:r w:rsidR="006A10DC" w:rsidRPr="007D7C7D">
        <w:rPr>
          <w:rStyle w:val="normaltextrun"/>
          <w:rFonts w:asciiTheme="minorHAnsi" w:eastAsiaTheme="majorEastAsia" w:hAnsiTheme="minorHAnsi" w:cs="Arial"/>
          <w:lang w:val="en-US"/>
        </w:rPr>
        <w:t xml:space="preserve">be compromised a</w:t>
      </w:r>
      <w:r w:rsidR="0022073B" w:rsidRPr="007D7C7D">
        <w:rPr>
          <w:rStyle w:val="normaltextrun"/>
          <w:rFonts w:asciiTheme="minorHAnsi" w:eastAsiaTheme="majorEastAsia" w:hAnsiTheme="minorHAnsi" w:cs="Arial"/>
          <w:lang w:val="en-US"/>
        </w:rPr>
        <w:t xml:space="preserve">nd/or the asset impaired. [F</w:t>
      </w:r>
      <w:r w:rsidR="007E1431" w:rsidRPr="007D7C7D">
        <w:rPr>
          <w:rStyle w:val="normaltextrun"/>
          <w:rFonts w:asciiTheme="minorHAnsi" w:eastAsiaTheme="majorEastAsia" w:hAnsiTheme="minorHAnsi" w:cs="Arial"/>
          <w:lang w:val="en-US"/>
        </w:rPr>
        <w:t>R]</w:t>
      </w:r>
    </w:p>
    <w:p w14:paraId="5D91CF49" w14:textId="1FC580CB" w:rsidR="00D1269F" w:rsidRPr="007D7C7D" w:rsidRDefault="00BD2760"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TMC [PROT]’s ab</w:t>
      </w:r>
      <w:r w:rsidR="007E37C7" w:rsidRPr="007D7C7D">
        <w:rPr>
          <w:rStyle w:val="normaltextrun"/>
          <w:rFonts w:asciiTheme="minorHAnsi" w:eastAsiaTheme="majorEastAsia" w:hAnsiTheme="minorHAnsi" w:cs="Arial"/>
          <w:lang w:val="en-US"/>
        </w:rPr>
        <w:t xml:space="preserve">ility to repay loans pay</w:t>
      </w:r>
      <w:r w:rsidR="00381249">
        <w:rPr>
          <w:rStyle w:val="normaltextrun"/>
          <w:rFonts w:asciiTheme="minorHAnsi" w:eastAsiaTheme="majorEastAsia" w:hAnsiTheme="minorHAnsi" w:cs="Arial"/>
          <w:lang w:val="en-US"/>
        </w:rPr>
        <w:t>ab</w:t>
      </w:r>
      <w:r w:rsidR="007E37C7" w:rsidRPr="007D7C7D">
        <w:rPr>
          <w:rStyle w:val="normaltextrun"/>
          <w:rFonts w:asciiTheme="minorHAnsi" w:eastAsiaTheme="majorEastAsia" w:hAnsiTheme="minorHAnsi" w:cs="Arial"/>
          <w:lang w:val="en-US"/>
        </w:rPr>
        <w:t xml:space="preserve">le is subject to significant variation to the potential change</w:t>
      </w:r>
      <w:r w:rsidRPr="007D7C7D">
        <w:rPr>
          <w:rStyle w:val="normaltextrun"/>
          <w:rFonts w:asciiTheme="minorHAnsi" w:eastAsiaTheme="majorEastAsia" w:hAnsiTheme="minorHAnsi" w:cs="Arial"/>
          <w:lang w:val="en-US"/>
        </w:rPr>
        <w:t>s abo</w:t>
      </w:r>
      <w:r w:rsidR="00506148" w:rsidRPr="007D7C7D">
        <w:rPr>
          <w:rStyle w:val="normaltextrun"/>
          <w:rFonts w:asciiTheme="minorHAnsi" w:eastAsiaTheme="majorEastAsia" w:hAnsiTheme="minorHAnsi" w:cs="Arial"/>
          <w:lang w:val="en-US"/>
        </w:rPr>
        <w:t xml:space="preserve">ve mentione</w:t>
      </w:r>
      <w:r w:rsidR="00CB13B0">
        <w:rPr>
          <w:rStyle w:val="normaltextrun"/>
          <w:rFonts w:asciiTheme="minorHAnsi" w:eastAsiaTheme="majorEastAsia" w:hAnsiTheme="minorHAnsi" w:cs="Arial"/>
          <w:lang w:val="en-US"/>
        </w:rPr>
        <w:t xml:space="preserve">d and i</w:t>
      </w:r>
      <w:r w:rsidR="00506148" w:rsidRPr="007D7C7D">
        <w:rPr>
          <w:rStyle w:val="normaltextrun"/>
          <w:rFonts w:asciiTheme="minorHAnsi" w:eastAsiaTheme="majorEastAsia" w:hAnsiTheme="minorHAnsi" w:cs="Arial"/>
          <w:lang w:val="en-US"/>
        </w:rPr>
        <w:t xml:space="preserve">s also</w:t>
      </w:r>
      <w:r w:rsidR="00693074" w:rsidRPr="007D7C7D">
        <w:rPr>
          <w:rStyle w:val="normaltextrun"/>
          <w:rFonts w:asciiTheme="minorHAnsi" w:eastAsiaTheme="majorEastAsia" w:hAnsiTheme="minorHAnsi" w:cs="Arial"/>
          <w:lang w:val="en-US"/>
        </w:rPr>
        <w:t> impacte</w:t>
      </w:r>
      <w:r w:rsidR="00F6302B" w:rsidRPr="007D7C7D">
        <w:rPr>
          <w:rStyle w:val="normaltextrun"/>
          <w:rFonts w:asciiTheme="minorHAnsi" w:eastAsiaTheme="majorEastAsia" w:hAnsiTheme="minorHAnsi" w:cs="Arial"/>
          <w:lang w:val="en-US"/>
        </w:rPr>
        <w:t xml:space="preserve">d (to a lesser extent) by the n</w:t>
      </w:r>
      <w:r w:rsidR="00F273A5" w:rsidRPr="007D7C7D">
        <w:rPr>
          <w:rStyle w:val="normaltextrun"/>
          <w:rFonts w:asciiTheme="minorHAnsi" w:eastAsiaTheme="majorEastAsia" w:hAnsiTheme="minorHAnsi" w:cs="Arial"/>
          <w:lang w:val="en-US"/>
        </w:rPr>
        <w:t xml:space="preserve">on-contracted volumes of</w:t>
      </w:r>
      <w:r w:rsidR="006A4D8B" w:rsidRPr="007D7C7D">
        <w:rPr>
          <w:rStyle w:val="normaltextrun"/>
          <w:rFonts w:asciiTheme="minorHAnsi" w:eastAsiaTheme="majorEastAsia" w:hAnsiTheme="minorHAnsi" w:cs="Arial"/>
          <w:lang w:val="en-US"/>
        </w:rPr>
        <w:t xml:space="preserve"> pi</w:t>
      </w:r>
      <w:r w:rsidR="00D1269F" w:rsidRPr="007D7C7D">
        <w:rPr>
          <w:rStyle w:val="normaltextrun"/>
          <w:rFonts w:asciiTheme="minorHAnsi" w:eastAsiaTheme="majorEastAsia" w:hAnsiTheme="minorHAnsi" w:cs="Arial"/>
          <w:lang w:val="en-US"/>
        </w:rPr>
        <w:t xml:space="preserve">peline throughput. [FR]</w:t>
      </w:r>
    </w:p>
    <w:p w14:paraId="73524475" w14:textId="4D9CAC57" w:rsidR="007E37C7" w:rsidRPr="007D7C7D" w:rsidRDefault="008C74A4"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CEEFC [</w:t>
      </w:r>
      <w:r w:rsidR="007E37C7" w:rsidRPr="005F754A">
        <w:rPr>
          <w:rStyle w:val="normaltextrun"/>
          <w:rFonts w:asciiTheme="minorHAnsi" w:eastAsiaTheme="majorEastAsia" w:hAnsiTheme="minorHAnsi" w:cs="Arial"/>
          <w:lang w:val="en-US"/>
        </w:rPr>
        <w:t xml:space="preserve">PROT]’s financial assumptio</w:t>
      </w:r>
      <w:r>
        <w:rPr>
          <w:rStyle w:val="normaltextrun"/>
          <w:rFonts w:asciiTheme="minorHAnsi" w:eastAsiaTheme="majorEastAsia" w:hAnsiTheme="minorHAnsi" w:cs="Arial"/>
          <w:lang w:val="en-US"/>
        </w:rPr>
        <w:t xml:space="preserve">ns i</w:t>
      </w:r>
      <w:r w:rsidR="007E37C7" w:rsidRPr="005F754A">
        <w:rPr>
          <w:rStyle w:val="normaltextrun"/>
          <w:rFonts w:asciiTheme="minorHAnsi" w:eastAsiaTheme="majorEastAsia" w:hAnsiTheme="minorHAnsi" w:cs="Arial"/>
          <w:lang w:val="en-US"/>
        </w:rPr>
        <w:t>n its p</w:t>
      </w:r>
      <w:r w:rsidR="00BC30BF">
        <w:rPr>
          <w:rStyle w:val="normaltextrun"/>
          <w:rFonts w:asciiTheme="minorHAnsi" w:eastAsiaTheme="majorEastAsia" w:hAnsiTheme="minorHAnsi" w:cs="Arial"/>
          <w:lang w:val="en-US"/>
        </w:rPr>
        <w:t>roj</w:t>
      </w:r>
      <w:r w:rsidR="007E37C7" w:rsidRPr="007D7C7D">
        <w:rPr>
          <w:rStyle w:val="normaltextrun"/>
          <w:rFonts w:asciiTheme="minorHAnsi" w:eastAsiaTheme="majorEastAsia" w:hAnsiTheme="minorHAnsi" w:cs="Arial"/>
          <w:lang w:val="en-US"/>
        </w:rPr>
        <w:t>ections are highly speculative regarding the size of the loan portfolio, the time and amount of loan repayments</w:t>
      </w:r>
      <w:r w:rsidR="00D1269F" w:rsidRPr="007D7C7D">
        <w:rPr>
          <w:rStyle w:val="normaltextrun"/>
          <w:rFonts w:asciiTheme="minorHAnsi" w:eastAsiaTheme="majorEastAsia" w:hAnsiTheme="minorHAnsi" w:cs="Arial"/>
          <w:lang w:val="en-US"/>
        </w:rPr>
        <w:t>,</w:t>
      </w:r>
      <w:r w:rsidR="007E37C7" w:rsidRPr="007D7C7D">
        <w:rPr>
          <w:rStyle w:val="normaltextrun"/>
          <w:rFonts w:asciiTheme="minorHAnsi" w:eastAsiaTheme="majorEastAsia" w:hAnsiTheme="minorHAnsi" w:cs="Arial"/>
          <w:lang w:val="en-US"/>
        </w:rPr>
        <w:t xml:space="preserve"> and the financial losses from these loans. [</w:t>
      </w:r>
      <w:r w:rsidR="008644BD">
        <w:rPr>
          <w:rStyle w:val="normaltextrun"/>
          <w:rFonts w:asciiTheme="minorHAnsi" w:eastAsiaTheme="majorEastAsia" w:hAnsiTheme="minorHAnsi" w:cs="Arial"/>
          <w:lang w:val="en-US"/>
        </w:rPr>
        <w:t xml:space="preserve">FR]</w:t>
      </w:r>
    </w:p>
    <w:p w14:paraId="5569C3FE" w14:textId="3961F8AB" w:rsidR="006A2696" w:rsidRPr="007D7C7D" w:rsidRDefault="00C81FFB"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Overall, th</w:t>
      </w:r>
      <w:r w:rsidR="006A2696" w:rsidRPr="007D7C7D">
        <w:rPr>
          <w:rStyle w:val="normaltextrun"/>
          <w:rFonts w:asciiTheme="minorHAnsi" w:eastAsiaTheme="majorEastAsia" w:hAnsiTheme="minorHAnsi" w:cs="Arial"/>
          <w:lang w:val="en-US"/>
        </w:rPr>
        <w:t xml:space="preserve">e CDEV [PROT] G</w:t>
      </w:r>
      <w:r w:rsidR="008C74A4">
        <w:rPr>
          <w:rStyle w:val="normaltextrun"/>
          <w:rFonts w:asciiTheme="minorHAnsi" w:eastAsiaTheme="majorEastAsia" w:hAnsiTheme="minorHAnsi" w:cs="Arial"/>
          <w:lang w:val="en-US"/>
        </w:rPr>
        <w:t xml:space="preserve">roup of Compan</w:t>
      </w:r>
      <w:r w:rsidR="006A2696" w:rsidRPr="005F754A">
        <w:rPr>
          <w:rStyle w:val="normaltextrun"/>
          <w:rFonts w:asciiTheme="minorHAnsi" w:eastAsiaTheme="majorEastAsia" w:hAnsiTheme="minorHAnsi" w:cs="Arial"/>
          <w:lang w:val="en-US"/>
        </w:rPr>
        <w:t xml:space="preserve">ies is waiting on vario</w:t>
      </w:r>
      <w:r w:rsidR="008C74A4">
        <w:rPr>
          <w:rStyle w:val="normaltextrun"/>
          <w:rFonts w:asciiTheme="minorHAnsi" w:eastAsiaTheme="majorEastAsia" w:hAnsiTheme="minorHAnsi" w:cs="Arial"/>
          <w:lang w:val="en-US"/>
        </w:rPr>
        <w:t>us governme</w:t>
      </w:r>
      <w:r w:rsidRPr="005F754A">
        <w:rPr>
          <w:rStyle w:val="normaltextrun"/>
          <w:rFonts w:asciiTheme="minorHAnsi" w:eastAsiaTheme="majorEastAsia" w:hAnsiTheme="minorHAnsi" w:cs="Arial"/>
          <w:lang w:val="en-US"/>
        </w:rPr>
        <w:t xml:space="preserve">n</w:t>
      </w:r>
      <w:r w:rsidR="004012AD" w:rsidRPr="005F754A">
        <w:rPr>
          <w:rStyle w:val="normaltextrun"/>
          <w:rFonts w:asciiTheme="minorHAnsi" w:eastAsiaTheme="majorEastAsia" w:hAnsiTheme="minorHAnsi" w:cs="Arial"/>
          <w:lang w:val="en-US"/>
        </w:rPr>
        <w:t>t decisions that have a material and unknown impact on the plan. As these decisions remain outstanding at the time of this writing, it is impossible to assess the potential impacts on the corporate plan, includ</w:t>
      </w:r>
      <w:r w:rsidR="00F30F63" w:rsidRPr="005F754A">
        <w:rPr>
          <w:rStyle w:val="normaltextrun"/>
          <w:rFonts w:asciiTheme="minorHAnsi" w:eastAsiaTheme="majorEastAsia" w:hAnsiTheme="minorHAnsi" w:cs="Arial"/>
          <w:lang w:val="en-US"/>
        </w:rPr>
        <w:t xml:space="preserve">ing the impact of not receiving timely decisions, which could put future project deli</w:t>
      </w:r>
      <w:r w:rsidR="002F7EFD" w:rsidRPr="005F754A">
        <w:rPr>
          <w:rStyle w:val="normaltextrun"/>
          <w:rFonts w:asciiTheme="minorHAnsi" w:eastAsiaTheme="majorEastAsia" w:hAnsiTheme="minorHAnsi" w:cs="Arial"/>
          <w:lang w:val="en-US"/>
        </w:rPr>
        <w:t>very at risk of failure and/or cause cost inefficiencies. The decisions</w:t>
      </w:r>
      <w:r w:rsidR="0002593F" w:rsidRPr="005F754A">
        <w:rPr>
          <w:rStyle w:val="normaltextrun"/>
          <w:rFonts w:asciiTheme="minorHAnsi" w:eastAsiaTheme="majorEastAsia" w:hAnsiTheme="minorHAnsi" w:cs="Arial"/>
          <w:lang w:val="en-US"/>
        </w:rPr>
        <w:t> </w:t>
      </w:r>
      <w:r w:rsidR="00026415" w:rsidRPr="005F754A">
        <w:rPr>
          <w:rStyle w:val="normaltextrun"/>
          <w:rFonts w:asciiTheme="minorHAnsi" w:eastAsiaTheme="majorEastAsia" w:hAnsiTheme="minorHAnsi" w:cs="Arial"/>
          <w:lang w:val="en-US"/>
        </w:rPr>
        <w:t xml:space="preserve">relat</w:t>
      </w:r>
      <w:r w:rsidR="00863A6A" w:rsidRPr="005F754A">
        <w:rPr>
          <w:rStyle w:val="normaltextrun"/>
          <w:rFonts w:asciiTheme="minorHAnsi" w:eastAsiaTheme="majorEastAsia" w:hAnsiTheme="minorHAnsi" w:cs="Arial"/>
          <w:lang w:val="en-US"/>
        </w:rPr>
        <w:t xml:space="preserve">e largely to manda</w:t>
      </w:r>
      <w:r w:rsidR="007E6D30" w:rsidRPr="005F754A">
        <w:rPr>
          <w:rStyle w:val="normaltextrun"/>
          <w:rFonts w:asciiTheme="minorHAnsi" w:eastAsiaTheme="majorEastAsia" w:hAnsiTheme="minorHAnsi" w:cs="Arial"/>
          <w:lang w:val="en-US"/>
        </w:rPr>
        <w:t xml:space="preserve">tes rela</w:t>
      </w:r>
      <w:r w:rsidR="00863A6A" w:rsidRPr="005F754A">
        <w:rPr>
          <w:rStyle w:val="normaltextrun"/>
          <w:rFonts w:asciiTheme="minorHAnsi" w:eastAsiaTheme="majorEastAsia" w:hAnsiTheme="minorHAnsi" w:cs="Arial"/>
          <w:lang w:val="en-US"/>
        </w:rPr>
        <w:t>ti</w:t>
      </w:r>
      <w:r w:rsidR="00035EBF" w:rsidRPr="005F754A">
        <w:rPr>
          <w:rStyle w:val="normaltextrun"/>
          <w:rFonts w:asciiTheme="minorHAnsi" w:eastAsiaTheme="majorEastAsia" w:hAnsiTheme="minorHAnsi" w:cs="Arial"/>
          <w:lang w:val="en-US"/>
        </w:rPr>
        <w:t xml:space="preserve">ng to IEP, TMC [PROT]’</w:t>
      </w:r>
      <w:r w:rsidR="00863A6A" w:rsidRPr="005F754A">
        <w:rPr>
          <w:rStyle w:val="normaltextrun"/>
          <w:rFonts w:asciiTheme="minorHAnsi" w:eastAsiaTheme="majorEastAsia" w:hAnsiTheme="minorHAnsi" w:cs="Arial"/>
          <w:lang w:val="en-US"/>
        </w:rPr>
        <w:t xml:space="preserve">s capital</w:t>
      </w:r>
      <w:r w:rsidR="00835F1B">
        <w:rPr>
          <w:rStyle w:val="normaltextrun"/>
          <w:rFonts w:asciiTheme="minorHAnsi" w:eastAsiaTheme="majorEastAsia" w:hAnsiTheme="minorHAnsi" w:cs="Arial"/>
          <w:lang w:val="en-US"/>
        </w:rPr>
        <w:t> s</w:t>
      </w:r>
      <w:r w:rsidR="00863A6A" w:rsidRPr="005F754A">
        <w:rPr>
          <w:rStyle w:val="normaltextrun"/>
          <w:rFonts w:asciiTheme="minorHAnsi" w:eastAsiaTheme="majorEastAsia" w:hAnsiTheme="minorHAnsi" w:cs="Arial"/>
          <w:lang w:val="en-US"/>
        </w:rPr>
        <w:t xml:space="preserve">t</w:t>
      </w:r>
      <w:r w:rsidR="00F557A2" w:rsidRPr="005F754A">
        <w:rPr>
          <w:rStyle w:val="normaltextrun"/>
          <w:rFonts w:asciiTheme="minorHAnsi" w:eastAsiaTheme="majorEastAsia" w:hAnsiTheme="minorHAnsi" w:cs="Arial"/>
          <w:lang w:val="en-US"/>
        </w:rPr>
        <w:t xml:space="preserve">ructure, CIC [PROT],</w:t>
      </w:r>
      <w:r w:rsidR="007E6D30" w:rsidRPr="005F754A">
        <w:rPr>
          <w:rStyle w:val="normaltextrun"/>
          <w:rFonts w:asciiTheme="minorHAnsi" w:eastAsiaTheme="majorEastAsia" w:hAnsiTheme="minorHAnsi" w:cs="Arial"/>
          <w:lang w:val="en-US"/>
        </w:rPr>
        <w:t xml:space="preserve"> and ILGP</w:t>
      </w:r>
      <w:r w:rsidR="00F557A2" w:rsidRPr="005F754A">
        <w:rPr>
          <w:rStyle w:val="normaltextrun"/>
          <w:rFonts w:asciiTheme="minorHAnsi" w:eastAsiaTheme="majorEastAsia" w:hAnsiTheme="minorHAnsi" w:cs="Arial"/>
          <w:lang w:val="en-US"/>
        </w:rPr>
        <w:t>. </w:t>
      </w:r>
      <w:r w:rsidR="007E6D30" w:rsidRPr="005F754A">
        <w:rPr>
          <w:rStyle w:val="normaltextrun"/>
          <w:rFonts w:asciiTheme="minorHAnsi" w:eastAsiaTheme="majorEastAsia" w:hAnsiTheme="minorHAnsi" w:cs="Arial"/>
          <w:lang w:val="en-US"/>
        </w:rPr>
        <w:t>[F</w:t>
      </w:r>
      <w:r w:rsidR="005D4738" w:rsidRPr="005F754A">
        <w:rPr>
          <w:rStyle w:val="normaltextrun"/>
          <w:rFonts w:asciiTheme="minorHAnsi" w:eastAsiaTheme="majorEastAsia" w:hAnsiTheme="minorHAnsi" w:cs="Arial"/>
          <w:lang w:val="en-US"/>
        </w:rPr>
        <w:t>R]</w:t>
      </w:r>
    </w:p>
    <w:p w14:paraId="361922DB" w14:textId="1E0DE918" w:rsidR="007E37C7" w:rsidRPr="007D7C7D" w:rsidRDefault="007E37C7" w:rsidP="007D7C7D">
      <w:pPr>
        <w:pStyle w:val="paragraph"/>
        <w:spacing w:before="0" w:beforeAutospacing="0" w:after="0" w:afterAutospacing="0"/>
        <w:ind w:left="720" w:firstLine="60"/>
        <w:textAlignment w:val="baseline"/>
        <w:rPr>
          <w:rFonts w:asciiTheme="minorHAnsi" w:hAnsiTheme="minorHAnsi" w:cs="Arial"/>
        </w:rPr>
      </w:pPr>
    </w:p>
    <w:p w14:paraId="3DEE5CED" w14:textId="77777777" w:rsidR="00D1269F"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Significant risks having a bearing on the financial requirements, the sensitivity of the financial requirements to changes in key assumptions, and the related risk-mitigation strategies have been disclosed, with the following observations: [FR]</w:t>
      </w:r>
    </w:p>
    <w:p w14:paraId="66607EE1" w14:textId="77777777" w:rsidR="00BE031B"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Significant risk remains with respect to the timing, amoun</w:t>
      </w:r>
      <w:r w:rsidR="00DB23A2" w:rsidRPr="007D7C7D">
        <w:rPr>
          <w:rStyle w:val="normaltextrun"/>
          <w:rFonts w:asciiTheme="minorHAnsi" w:eastAsiaTheme="majorEastAsia" w:hAnsiTheme="minorHAnsi" w:cs="Arial"/>
          <w:lang w:val="en-US"/>
        </w:rPr>
        <w:t xml:space="preserve">t, and pricing </w:t>
      </w:r>
      <w:r w:rsidR="00BE031B" w:rsidRPr="007D7C7D">
        <w:rPr>
          <w:rStyle w:val="normaltextrun"/>
          <w:rFonts w:asciiTheme="minorHAnsi" w:eastAsiaTheme="majorEastAsia" w:hAnsiTheme="minorHAnsi" w:cs="Arial"/>
          <w:lang w:val="en-US"/>
        </w:rPr>
        <w:t>of any bond offering for TMC [PROT]. [FR]</w:t>
      </w:r>
    </w:p>
    <w:p w14:paraId="6A168CEE" w14:textId="1A1FB3FD" w:rsidR="00A000F1" w:rsidRPr="007D7C7D" w:rsidRDefault="00D95731"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Pr>
          <w:rStyle w:val="normaltextrun"/>
          <w:rFonts w:asciiTheme="minorHAnsi" w:eastAsiaTheme="majorEastAsia" w:hAnsiTheme="minorHAnsi" w:cs="Arial"/>
          <w:lang w:val="en-US"/>
        </w:rPr>
        <w:t xml:space="preserve">Significant un</w:t>
      </w:r>
      <w:r w:rsidR="003A1370">
        <w:rPr>
          <w:rStyle w:val="normaltextrun"/>
          <w:rFonts w:asciiTheme="minorHAnsi" w:eastAsiaTheme="majorEastAsia" w:hAnsiTheme="minorHAnsi" w:cs="Arial"/>
          <w:lang w:val="en-US"/>
        </w:rPr>
        <w:t xml:space="preserve">certainty and risk</w:t>
      </w:r>
      <w:r>
        <w:rPr>
          <w:rStyle w:val="normaltextrun"/>
          <w:rFonts w:asciiTheme="minorHAnsi" w:eastAsiaTheme="majorEastAsia" w:hAnsiTheme="minorHAnsi" w:cs="Arial"/>
          <w:lang w:val="en-US"/>
        </w:rPr>
        <w:t xml:space="preserve">s remain with respect to the size and</w:t>
      </w:r>
      <w:r w:rsidR="007E37C7" w:rsidRPr="007D7C7D">
        <w:rPr>
          <w:rStyle w:val="normaltextrun"/>
          <w:rFonts w:asciiTheme="minorHAnsi" w:eastAsiaTheme="majorEastAsia" w:hAnsiTheme="minorHAnsi" w:cs="Arial"/>
          <w:lang w:val="en-US"/>
        </w:rPr>
        <w:t xml:space="preserve"> financial performance of the CEEFC [PROT] loans within the CEEFC [PROT] plan. [FR]</w:t>
      </w:r>
    </w:p>
    <w:p w14:paraId="587B91F7" w14:textId="77777777" w:rsidR="00B60F25" w:rsidRPr="00B60F25" w:rsidRDefault="007E37C7" w:rsidP="00CC2E3D">
      <w:pPr>
        <w:pStyle w:val="paragraph"/>
        <w:numPr>
          <w:ilvl w:val="1"/>
          <w:numId w:val="10"/>
        </w:numPr>
        <w:spacing w:before="0" w:beforeAutospacing="0" w:after="0" w:afterAutospacing="0"/>
        <w:textAlignment w:val="baseline"/>
        <w:rPr>
          <w:rStyle w:val="normaltextrun"/>
          <w:rFonts w:asciiTheme="minorHAnsi" w:hAnsiTheme="minorHAnsi" w:cs="Arial"/>
        </w:rPr>
      </w:pPr>
      <w:r w:rsidRPr="007D7C7D">
        <w:rPr>
          <w:rStyle w:val="normaltextrun"/>
          <w:rFonts w:asciiTheme="minorHAnsi" w:eastAsiaTheme="majorEastAsia" w:hAnsiTheme="minorHAnsi" w:cs="Arial"/>
          <w:lang w:val="en-US"/>
        </w:rPr>
        <w:t xml:space="preserve">The financial projections in the attached indicate that TMC </w:t>
      </w:r>
      <w:r w:rsidR="00BE353E" w:rsidRPr="007D7C7D">
        <w:rPr>
          <w:rStyle w:val="normaltextrun"/>
          <w:rFonts w:asciiTheme="minorHAnsi" w:eastAsiaTheme="majorEastAsia" w:hAnsiTheme="minorHAnsi" w:cs="Arial"/>
          <w:lang w:val="en-US"/>
        </w:rPr>
        <w:t>[PR</w:t>
      </w:r>
      <w:r w:rsidRPr="007D7C7D">
        <w:rPr>
          <w:rStyle w:val="normaltextrun"/>
          <w:rFonts w:asciiTheme="minorHAnsi" w:eastAsiaTheme="majorEastAsia" w:hAnsiTheme="minorHAnsi" w:cs="Arial"/>
          <w:lang w:val="en-US"/>
        </w:rPr>
        <w:t xml:space="preserve">OT] genera</w:t>
      </w:r>
      <w:r w:rsidR="00951374" w:rsidRPr="007D7C7D">
        <w:rPr>
          <w:rStyle w:val="normaltextrun"/>
          <w:rFonts w:asciiTheme="minorHAnsi" w:eastAsiaTheme="majorEastAsia" w:hAnsiTheme="minorHAnsi" w:cs="Arial"/>
          <w:lang w:val="en-US"/>
        </w:rPr>
        <w:t xml:space="preserve">tes sufficient cash flow </w:t>
      </w:r>
      <w:r w:rsidR="006246CF" w:rsidRPr="007D7C7D">
        <w:rPr>
          <w:rStyle w:val="normaltextrun"/>
          <w:rFonts w:asciiTheme="minorHAnsi" w:eastAsiaTheme="majorEastAsia" w:hAnsiTheme="minorHAnsi" w:cs="Arial"/>
          <w:lang w:val="en-US"/>
        </w:rPr>
        <w:t>to address the financial requirement for the expected duration of the corporate plan. [FR]</w:t>
      </w:r>
      <w:r w:rsidR="00B60F25">
        <w:rPr>
          <w:rStyle w:val="normaltextrun"/>
          <w:rFonts w:asciiTheme="minorHAnsi" w:eastAsiaTheme="majorEastAsia" w:hAnsiTheme="minorHAnsi" w:cs="Arial"/>
          <w:lang w:val="en-US"/>
        </w:rPr>
        <w:t/>
      </w:r>
    </w:p>
    <w:p w14:paraId="7D5B0A31" w14:textId="3B8561A2"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The preferred shares issued to the government by CEEFC [PROT] will not be fully redeemed in the plan period based on the financial projections of CEEFC [PROT] and might not be redeemed in full due to the potential loan losses incurred by CEEFC [PROT]. [FR]</w:t>
      </w:r>
    </w:p>
    <w:p w14:paraId="28A2E374" w14:textId="16B40FB1"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0BFC911E" w14:textId="36A3C1EE"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Financial resource requirements have been disclosed and are consistent with the stated assumptions, and options to contain costs have been considered, with the following observations: This plan was prepared using best available internal estimates based on assumptions which are subject to risk as noted in points 1 a</w:t>
      </w:r>
      <w:r w:rsidR="00C41F16">
        <w:rPr>
          <w:rStyle w:val="normaltextrun"/>
          <w:rFonts w:asciiTheme="minorHAnsi" w:eastAsiaTheme="majorEastAsia" w:hAnsiTheme="minorHAnsi" w:cs="Arial"/>
          <w:lang w:val="en-US"/>
        </w:rPr>
        <w:t>n</w:t>
      </w:r>
      <w:r w:rsidRPr="007D7C7D">
        <w:rPr>
          <w:rStyle w:val="normaltextrun"/>
          <w:rFonts w:asciiTheme="minorHAnsi" w:eastAsiaTheme="majorEastAsia" w:hAnsiTheme="minorHAnsi" w:cs="Arial"/>
          <w:lang w:val="en-US"/>
        </w:rPr>
        <w:t xml:space="preserve">d 2 above and point 4 below. [FR]</w:t>
      </w:r>
    </w:p>
    <w:p w14:paraId="7357D34F" w14:textId="14CAC834"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434F247" w14:textId="4D44F538" w:rsidR="00381229" w:rsidRPr="007D7C7D" w:rsidRDefault="007E37C7" w:rsidP="00CC2E3D">
      <w:pPr>
        <w:pStyle w:val="paragraph"/>
        <w:numPr>
          <w:ilvl w:val="0"/>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Funding has been identified and is sufficient to address the financial requirements for the expected duration of the corporate plan, with the following observations, including observations abo</w:t>
      </w:r>
      <w:r w:rsidR="00C81FFB" w:rsidRPr="007D7C7D">
        <w:rPr>
          <w:rStyle w:val="normaltextrun"/>
          <w:rFonts w:asciiTheme="minorHAnsi" w:eastAsiaTheme="majorEastAsia" w:hAnsiTheme="minorHAnsi" w:cs="Arial"/>
          <w:lang w:val="en-US"/>
        </w:rPr>
        <w:t>ut fu</w:t>
      </w:r>
      <w:r w:rsidRPr="007D7C7D">
        <w:rPr>
          <w:rStyle w:val="normaltextrun"/>
          <w:rFonts w:asciiTheme="minorHAnsi" w:eastAsiaTheme="majorEastAsia" w:hAnsiTheme="minorHAnsi" w:cs="Arial"/>
          <w:lang w:val="en-US"/>
        </w:rPr>
        <w:t xml:space="preserve">ture funding sources from the government: [FR]</w:t>
      </w:r>
    </w:p>
    <w:p w14:paraId="1C49A4C6" w14:textId="77777777" w:rsidR="00381229" w:rsidRPr="007D7C7D" w:rsidRDefault="007E37C7" w:rsidP="00CC2E3D">
      <w:pPr>
        <w:pStyle w:val="paragraph"/>
        <w:numPr>
          <w:ilvl w:val="1"/>
          <w:numId w:val="10"/>
        </w:numPr>
        <w:spacing w:before="0" w:beforeAutospacing="0" w:after="0" w:afterAutospacing="0"/>
        <w:textAlignment w:val="baseline"/>
        <w:rPr>
          <w:rStyle w:val="normaltextrun"/>
          <w:rFonts w:asciiTheme="minorHAnsi" w:eastAsiaTheme="majorEastAsia" w:hAnsiTheme="minorHAnsi" w:cs="Arial"/>
        </w:rPr>
      </w:pPr>
      <w:r w:rsidRPr="007D7C7D">
        <w:rPr>
          <w:rStyle w:val="normaltextrun"/>
          <w:rFonts w:asciiTheme="minorHAnsi" w:eastAsiaTheme="majorEastAsia" w:hAnsiTheme="minorHAnsi" w:cs="Arial"/>
          <w:lang w:val="en-US"/>
        </w:rPr>
        <w:t xml:space="preserve">Any potential monetization of TMC [PROT] assets would also affect the value of the TMC [PROT] investment. [FR]</w:t>
      </w:r>
    </w:p>
    <w:p w14:paraId="0B526C5F" w14:textId="44556D29" w:rsidR="007E37C7" w:rsidRPr="007D7C7D" w:rsidRDefault="007E37C7" w:rsidP="00CC2E3D">
      <w:pPr>
        <w:pStyle w:val="paragraph"/>
        <w:numPr>
          <w:ilvl w:val="1"/>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 xml:space="preserve">Funding for the CEEFC [PROT] loans and operations is assumed to b</w:t>
      </w:r>
      <w:proofErr w:type="gramStart"/>
      <w:r w:rsidRPr="007D7C7D">
        <w:rPr>
          <w:rStyle w:val="normaltextrun"/>
          <w:rFonts w:asciiTheme="minorHAnsi" w:eastAsiaTheme="majorEastAsia" w:hAnsiTheme="minorHAnsi" w:cs="Arial"/>
          <w:lang w:val="en-US"/>
        </w:rPr>
        <w:t>e in compliance with CEE</w:t>
      </w:r>
      <w:proofErr w:type="gramEnd"/>
      <w:r w:rsidRPr="007D7C7D">
        <w:rPr>
          <w:rStyle w:val="normaltextrun"/>
          <w:rFonts w:asciiTheme="minorHAnsi" w:eastAsiaTheme="majorEastAsia" w:hAnsiTheme="minorHAnsi" w:cs="Arial"/>
          <w:lang w:val="en-US"/>
        </w:rPr>
        <w:t xml:space="preserve">FC [PROT]’s funding agreement executed with the government. [FR]</w:t>
      </w:r>
    </w:p>
    <w:p w14:paraId="741436ED" w14:textId="426F30A2" w:rsidR="007E37C7" w:rsidRPr="007D7C7D" w:rsidRDefault="007E37C7" w:rsidP="007D7C7D">
      <w:pPr>
        <w:pStyle w:val="paragraph"/>
        <w:spacing w:before="0" w:beforeAutospacing="0" w:after="0" w:afterAutospacing="0"/>
        <w:ind w:firstLine="60"/>
        <w:textAlignment w:val="baseline"/>
        <w:rPr>
          <w:rFonts w:asciiTheme="minorHAnsi" w:hAnsiTheme="minorHAnsi" w:cs="Arial"/>
        </w:rPr>
      </w:pPr>
    </w:p>
    <w:p w14:paraId="468C07B3" w14:textId="77777777" w:rsidR="007E37C7" w:rsidRPr="007D7C7D" w:rsidRDefault="007E37C7" w:rsidP="00CC2E3D">
      <w:pPr>
        <w:pStyle w:val="paragraph"/>
        <w:numPr>
          <w:ilvl w:val="0"/>
          <w:numId w:val="10"/>
        </w:numPr>
        <w:spacing w:before="0" w:beforeAutospacing="0" w:after="0" w:afterAutospacing="0"/>
        <w:textAlignment w:val="baseline"/>
        <w:rPr>
          <w:rFonts w:asciiTheme="minorHAnsi" w:hAnsiTheme="minorHAnsi" w:cs="Arial"/>
        </w:rPr>
      </w:pPr>
      <w:r w:rsidRPr="007D7C7D">
        <w:rPr>
          <w:rStyle w:val="normaltextrun"/>
          <w:rFonts w:asciiTheme="minorHAnsi" w:eastAsiaTheme="majorEastAsia" w:hAnsiTheme="minorHAnsi" w:cs="Arial"/>
          <w:lang w:val="en-US"/>
        </w:rPr>
        <w:t>The corporate plan and budget(s) are compliant with relevant financial management legislation and policies, and the proper financial management authorities are in place (or are being sought as described in the corporate plan). [FR]</w:t>
      </w:r>
    </w:p>
    <w:p w14:paraId="0510438F" w14:textId="3EA9841A" w:rsidR="007E37C7" w:rsidRPr="007D7C7D" w:rsidRDefault="007E37C7" w:rsidP="007D7C7D">
      <w:pPr>
        <w:pStyle w:val="paragraph"/>
        <w:spacing w:before="0" w:beforeAutospacing="0" w:after="0" w:afterAutospacing="0"/>
        <w:ind w:left="360" w:firstLine="60"/>
        <w:textAlignment w:val="baseline"/>
        <w:rPr>
          <w:rFonts w:asciiTheme="minorHAnsi" w:hAnsiTheme="minorHAnsi" w:cs="Arial"/>
        </w:rPr>
      </w:pPr>
    </w:p>
    <w:p w14:paraId="5BFC7D25" w14:textId="77777777" w:rsidR="007E37C7" w:rsidRPr="007D7C7D" w:rsidRDefault="007E37C7" w:rsidP="00CC2E3D">
      <w:pPr>
        <w:pStyle w:val="paragraph"/>
        <w:numPr>
          <w:ilvl w:val="0"/>
          <w:numId w:val="10"/>
        </w:numPr>
        <w:spacing w:before="0" w:beforeAutospacing="0" w:after="0" w:afterAutospacing="0"/>
        <w:textAlignment w:val="baseline"/>
        <w:rPr>
          <w:rStyle w:val="eop"/>
          <w:rFonts w:asciiTheme="minorHAnsi" w:eastAsiaTheme="majorEastAsia" w:hAnsiTheme="minorHAnsi" w:cs="Arial"/>
        </w:rPr>
      </w:pPr>
      <w:r w:rsidRPr="007D7C7D">
        <w:rPr>
          <w:rStyle w:val="normaltextrun"/>
          <w:rFonts w:asciiTheme="minorHAnsi" w:eastAsiaTheme="majorEastAsia" w:hAnsiTheme="minorHAnsi" w:cs="Arial"/>
          <w:lang w:val="en-US"/>
        </w:rPr>
        <w:t>Key financial controls are in place to support the implementation of proposed activities and ongoing operation of the parent Crown corporation and its wholly owned subsidiaries. [FR]</w:t>
      </w:r>
    </w:p>
    <w:p w14:paraId="6F56CBD0" w14:textId="77777777" w:rsidR="006A2696" w:rsidRPr="007D7C7D" w:rsidRDefault="006A2696" w:rsidP="003C4559">
      <w:pPr>
        <w:pStyle w:val="ListParagraph"/>
        <w:spacing w:after="0" w:line="240" w:lineRule="auto"/>
        <w:rPr>
          <w:rFonts w:cs="Arial"/>
        </w:rPr>
      </w:pPr>
    </w:p>
    <w:p w14:paraId="54B2EDBA" w14:textId="0FC63616" w:rsidR="006A2696" w:rsidRPr="007D7C7D" w:rsidRDefault="006A2696" w:rsidP="007D7C7D">
      <w:pPr>
        <w:pStyle w:val="paragraph"/>
        <w:spacing w:before="0" w:beforeAutospacing="0" w:after="0" w:afterAutospacing="0"/>
        <w:textAlignment w:val="baseline"/>
        <w:rPr>
          <w:rFonts w:asciiTheme="minorHAnsi" w:hAnsiTheme="minorHAnsi" w:cs="Arial"/>
        </w:rPr>
      </w:pPr>
      <w:r w:rsidRPr="007D7C7D">
        <w:rPr>
          <w:rFonts w:asciiTheme="minorHAnsi" w:hAnsiTheme="minorHAnsi" w:cs="Arial"/>
        </w:rPr>
        <w:t xml:space="preserve">In my opinion, the corporate plan and budgets have substantial fin</w:t>
      </w:r>
      <w:r w:rsidR="00E41F1C" w:rsidRPr="007D7C7D">
        <w:rPr>
          <w:rFonts w:asciiTheme="minorHAnsi" w:hAnsiTheme="minorHAnsi" w:cs="Arial"/>
        </w:rPr>
        <w:t>a</w:t>
      </w:r>
      <w:r w:rsidRPr="007D7C7D">
        <w:rPr>
          <w:rFonts w:asciiTheme="minorHAnsi" w:hAnsiTheme="minorHAnsi" w:cs="Arial"/>
        </w:rPr>
        <w:t>ncial and risk issues, as</w:t>
      </w:r>
      <w:r w:rsidR="00492A42" w:rsidRPr="007D7C7D">
        <w:rPr>
          <w:rFonts w:asciiTheme="minorHAnsi" w:hAnsiTheme="minorHAnsi" w:cs="Arial"/>
        </w:rPr>
        <w:t> </w:t>
      </w:r>
      <w:r w:rsidRPr="007D7C7D">
        <w:rPr>
          <w:rFonts w:asciiTheme="minorHAnsi" w:hAnsiTheme="minorHAnsi" w:cs="Arial"/>
        </w:rPr>
        <w:t xml:space="preserve">noted above. [FR]</w:t>
      </w:r>
    </w:p>
    <w:p w14:paraId="23DECA82" w14:textId="1D2CFCB2" w:rsidR="00E14132" w:rsidRDefault="00E14132" w:rsidP="002B22D6">
      <w:pPr>
        <w:spacing w:after="0" w:line="240" w:lineRule="auto"/>
      </w:pPr>
      <w:r>
        <w:rPr>
          <w:rFonts w:ascii="Arial" w:hAnsi="Arial" w:cs="Arial"/>
          <w:noProof/>
          <w:lang w:eastAsia="en-US"/>
        </w:rPr>
        <w:drawing>
          <wp:inline distT="0" distB="0" distL="0" distR="0" wp14:anchorId="61E70AB5" wp14:editId="7792BDFB">
            <wp:extent cx="1619250" cy="978119"/>
            <wp:effectExtent l="0" t="0" r="0" b="0"/>
            <wp:docPr id="1781830605" name="Picture 1" descr="A close-up of a signa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0605" name="Picture 1" descr="A close-up of a signature&#10;&#10;Description automatically generated"/>
                    <pic:cNvPicPr/>
                  </pic:nvPicPr>
                  <pic:blipFill>
                    <a:blip r:embed="rId16" cstate="print">
                      <a:extLst>
                        <a:ext uri="{BEBA8EAE-BF5A-486C-A8C5-ECC9F3942E4B}">
                          <a14:imgProps xmlns:a14="http://schemas.microsoft.com/office/drawing/2010/main">
                            <a14:imgLayer r:embed="rId17">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644699" cy="993491"/>
                    </a:xfrm>
                    <a:prstGeom prst="rect">
                      <a:avLst/>
                    </a:prstGeom>
                  </pic:spPr>
                </pic:pic>
              </a:graphicData>
            </a:graphic>
          </wp:inline>
        </w:drawing>
      </w:r>
    </w:p>
    <w:p w14:paraId="645EB553" w14:textId="50ED592E" w:rsidR="008D7F4E" w:rsidRPr="002B22D6" w:rsidRDefault="008D7F4E" w:rsidP="002B22D6">
      <w:pPr>
        <w:spacing w:after="0" w:line="240" w:lineRule="auto"/>
      </w:pPr>
      <w:r w:rsidRPr="002B22D6">
        <w:t xml:space="preserve">Carlos Gallardo [FR]</w:t>
      </w:r>
    </w:p>
    <w:p w14:paraId="3A1FDC26" w14:textId="77777777" w:rsidR="0008047C" w:rsidRDefault="008D7F4E" w:rsidP="002B22D6">
      <w:pPr>
        <w:spacing w:after="0" w:line="240" w:lineRule="auto"/>
      </w:pPr>
      <w:r w:rsidRPr="002B22D6">
        <w:t xml:space="preserve">Chief Financial Officer [FR]</w:t>
      </w:r>
    </w:p>
    <w:p w14:paraId="1E4524E2" w14:textId="2E72E404" w:rsidR="00994C32" w:rsidRPr="002B22D6" w:rsidRDefault="008D7F4E" w:rsidP="002B22D6">
      <w:pPr>
        <w:spacing w:after="0" w:line="240" w:lineRule="auto"/>
      </w:pPr>
      <w:r w:rsidRPr="002B22D6">
        <w:t>Canada Development Investment Corporation</w:t>
      </w:r>
    </w:p>
    <w:p w14:paraId="023A1376" w14:textId="77777777" w:rsidR="008D7F4E" w:rsidRPr="002B22D6" w:rsidRDefault="008D7F4E" w:rsidP="002B22D6">
      <w:pPr>
        <w:spacing w:after="0" w:line="240" w:lineRule="auto"/>
      </w:pPr>
    </w:p>
    <w:p w14:paraId="0E787827" w14:textId="4DF69154" w:rsidR="008D7F4E" w:rsidRPr="002B22D6" w:rsidRDefault="00E0167E" w:rsidP="002B22D6">
      <w:pPr>
        <w:spacing w:after="0" w:line="240" w:lineRule="auto"/>
      </w:pPr>
      <w:r>
        <w:t>October 25, 2024 [FR]</w:t>
      </w:r>
    </w:p>
    <w:p w14:paraId="498ECCF8" w14:textId="77777777" w:rsidR="008D7F4E" w:rsidRPr="002B22D6" w:rsidRDefault="008D7F4E" w:rsidP="002B22D6">
      <w:pPr>
        <w:spacing w:after="0" w:line="240" w:lineRule="auto"/>
      </w:pPr>
    </w:p>
    <w:p w14:paraId="4151032A" w14:textId="03173434" w:rsidR="008D7F4E" w:rsidRPr="00462C5F" w:rsidRDefault="008D7F4E">
      <w:pPr>
        <w:rPr>
          <w:highlight w:val="yellow"/>
        </w:rPr>
      </w:pPr>
      <w:r>
        <w:rPr>
          <w:highlight w:val="yellow"/>
        </w:rPr>
        <w:br w:type="page"/>
      </w:r>
    </w:p>
    <w:p w14:paraId="21343F5E" w14:textId="2C3A70E7" w:rsidR="00707D1C" w:rsidRPr="00F23CD7" w:rsidRDefault="00A67127" w:rsidP="00707D1C">
      <w:pPr>
        <w:pStyle w:val="Heading1"/>
        <w:spacing w:before="0" w:after="0" w:line="240" w:lineRule="auto"/>
        <w:rPr>
          <w:sz w:val="28"/>
          <w:szCs w:val="28"/>
        </w:rPr>
      </w:pPr>
      <w:bookmarkStart w:id="43" w:name="_Toc187780211"/>
      <w:r w:rsidRPr="00A67127">
        <w:rPr>
          <w:sz w:val="28"/>
          <w:szCs w:val="28"/>
        </w:rPr>
        <w:lastRenderedPageBreak/>
        <w:t>APPENDIX A-</w:t>
      </w:r>
      <w:r w:rsidR="00D43325">
        <w:rPr>
          <w:sz w:val="28"/>
          <w:szCs w:val="28"/>
        </w:rPr>
        <w:t>1:</w:t>
      </w:r>
      <w:r w:rsidRPr="00A67127">
        <w:rPr>
          <w:sz w:val="28"/>
          <w:szCs w:val="28"/>
        </w:rPr>
        <w:t xml:space="preserve"> O</w:t>
      </w:r>
      <w:r w:rsidR="00C00716" w:rsidRPr="00F23CD7">
        <w:rPr>
          <w:rFonts w:hint="eastAsia"/>
          <w:sz w:val="28"/>
          <w:szCs w:val="28"/>
        </w:rPr>
        <w:t>RGANIZATION CHART: B</w:t>
      </w:r>
      <w:r w:rsidR="007071CA" w:rsidRPr="00F23CD7">
        <w:rPr>
          <w:sz w:val="28"/>
          <w:szCs w:val="28"/>
        </w:rPr>
        <w:t>O</w:t>
      </w:r>
      <w:r w:rsidR="00C00716" w:rsidRPr="00F23CD7">
        <w:rPr>
          <w:rFonts w:hint="eastAsia"/>
          <w:sz w:val="28"/>
          <w:szCs w:val="28"/>
        </w:rPr>
        <w:t xml:space="preserve">ARD AND</w:t>
      </w:r>
      <w:r w:rsidR="00E27223" w:rsidRPr="00F23CD7">
        <w:rPr>
          <w:sz w:val="28"/>
          <w:szCs w:val="28"/>
        </w:rPr>
        <w:t xml:space="preserve"> MANA</w:t>
      </w:r>
      <w:r w:rsidR="007071CA" w:rsidRPr="00F23CD7">
        <w:rPr>
          <w:sz w:val="28"/>
          <w:szCs w:val="28"/>
        </w:rPr>
        <w:t>GEMENT [FR]</w:t>
      </w:r>
      <w:bookmarkEnd w:id="43"/>
    </w:p>
    <w:p w14:paraId="70FD0FF7" w14:textId="7506A106" w:rsidR="00B77896" w:rsidRDefault="00B77896" w:rsidP="00B77896">
      <w:pPr>
        <w:jc w:val="center"/>
      </w:pPr>
    </w:p>
    <w:p w14:paraId="7F2C679C" w14:textId="7F2E03C0" w:rsidR="00B77896" w:rsidRPr="00B77896" w:rsidRDefault="004D5D92" w:rsidP="00C1173E">
      <w:pPr>
        <w:jc w:val="center"/>
      </w:pPr>
      <w:r>
        <w:rPr>
          <w:noProof/>
        </w:rPr>
        <w:drawing>
          <wp:anchor distT="0" distB="0" distL="114300" distR="114300" simplePos="0" relativeHeight="251658241" behindDoc="0" locked="0" layoutInCell="1" allowOverlap="1" wp14:anchorId="160A575E" wp14:editId="5F5AD573">
            <wp:simplePos x="0" y="0"/>
            <wp:positionH relativeFrom="margin">
              <wp:align>center</wp:align>
            </wp:positionH>
            <wp:positionV relativeFrom="paragraph">
              <wp:posOffset>306705</wp:posOffset>
            </wp:positionV>
            <wp:extent cx="6600825" cy="6359066"/>
            <wp:effectExtent l="0" t="0" r="0" b="3810"/>
            <wp:wrapNone/>
            <wp:docPr id="168665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00825" cy="6359066"/>
                    </a:xfrm>
                    <a:prstGeom prst="rect">
                      <a:avLst/>
                    </a:prstGeom>
                    <a:noFill/>
                  </pic:spPr>
                </pic:pic>
              </a:graphicData>
            </a:graphic>
            <wp14:sizeRelH relativeFrom="page">
              <wp14:pctWidth>0</wp14:pctWidth>
            </wp14:sizeRelH>
            <wp14:sizeRelV relativeFrom="page">
              <wp14:pctHeight>0</wp14:pctHeight>
            </wp14:sizeRelV>
          </wp:anchor>
        </w:drawing>
      </w:r>
      <w:r w:rsidR="00B77896">
        <w:t>CANADA DEVELOPMENT INVESTMENT CORPORATION [PROT] [FR]</w:t>
      </w:r>
    </w:p>
    <w:p w14:paraId="63C766C3" w14:textId="72624A83" w:rsidR="00E27223" w:rsidRPr="00E27223" w:rsidRDefault="000D7668" w:rsidP="001D57A9">
      <w:pPr>
        <w:spacing w:after="0" w:line="240" w:lineRule="auto"/>
        <w:ind w:hanging="900"/>
        <w:jc w:val="center"/>
      </w:pPr>
      <w:r>
        <w:br w:type="page"/>
      </w:r>
    </w:p>
    <w:p w14:paraId="25600A16" w14:textId="77777777" w:rsidR="00E27223" w:rsidRPr="00E27223" w:rsidRDefault="00E27223" w:rsidP="00E27223">
      <w:pPr>
        <w:pStyle w:val="Header"/>
        <w:ind w:left="426"/>
        <w:rPr>
          <w:rFonts w:cs="Arial"/>
          <w:b/>
        </w:rPr>
      </w:pPr>
      <w:bookmarkStart w:id="44" w:name="_Hlk114048499"/>
      <w:r w:rsidRPr="00E27223">
        <w:rPr>
          <w:rFonts w:cs="Arial"/>
          <w:b/>
        </w:rPr>
        <w:lastRenderedPageBreak/>
        <w:t>Board of Directors [FR]</w:t>
      </w:r>
    </w:p>
    <w:p w14:paraId="706FA476" w14:textId="77777777" w:rsidR="00E27223" w:rsidRPr="00E27223" w:rsidRDefault="00E27223" w:rsidP="00E27223">
      <w:pPr>
        <w:pStyle w:val="Header"/>
        <w:ind w:left="426"/>
        <w:rPr>
          <w:rFonts w:cs="Arial"/>
          <w:b/>
        </w:rPr>
      </w:pPr>
    </w:p>
    <w:tbl>
      <w:tblPr>
        <w:tblStyle w:val="TableGrid1"/>
        <w:tblW w:w="8817" w:type="dxa"/>
        <w:jc w:val="center"/>
        <w:tblLook w:val="04A0" w:firstRow="1" w:lastRow="0" w:firstColumn="1" w:lastColumn="0" w:noHBand="0" w:noVBand="1"/>
      </w:tblPr>
      <w:tblGrid>
        <w:gridCol w:w="4565"/>
        <w:gridCol w:w="4252"/>
      </w:tblGrid>
      <w:tr w:rsidR="00CB652F" w:rsidRPr="00E25727" w14:paraId="02E5378B" w14:textId="77777777" w:rsidTr="00CB652F">
        <w:trPr>
          <w:jc w:val="center"/>
        </w:trPr>
        <w:tc>
          <w:tcPr>
            <w:tcW w:w="4565" w:type="dxa"/>
          </w:tcPr>
          <w:p w14:paraId="0F75DF7B" w14:textId="0FC85571" w:rsidR="001705C0" w:rsidRPr="0047120A" w:rsidRDefault="001705C0" w:rsidP="001705C0">
            <w:pPr>
              <w:spacing w:after="0"/>
              <w:ind w:left="166"/>
              <w:rPr>
                <w:rFonts w:asciiTheme="minorHAnsi" w:hAnsiTheme="minorHAnsi" w:cs="Arial"/>
                <w:b/>
              </w:rPr>
            </w:pPr>
            <w:bookmarkStart w:id="45" w:name="_Toc45012475"/>
            <w:bookmarkStart w:id="46" w:name="_Toc53501736"/>
            <w:r>
              <w:rPr>
                <w:rFonts w:asciiTheme="minorHAnsi" w:hAnsiTheme="minorHAnsi" w:cs="Arial"/>
                <w:b/>
              </w:rPr>
              <w:t xml:space="preserve">Jennif</w:t>
            </w:r>
            <w:r w:rsidRPr="0047120A">
              <w:rPr>
                <w:rFonts w:asciiTheme="minorHAnsi" w:hAnsiTheme="minorHAnsi" w:cs="Arial"/>
                <w:b/>
              </w:rPr>
              <w:t xml:space="preserve">er Reynolds, MBA *(3) </w:t>
            </w:r>
            <w:r w:rsidR="00477262">
              <w:rPr>
                <w:rFonts w:asciiTheme="minorHAnsi" w:hAnsiTheme="minorHAnsi" w:cs="Arial"/>
                <w:b/>
              </w:rPr>
              <w:t>[</w:t>
            </w:r>
            <w:r w:rsidRPr="0047120A">
              <w:rPr>
                <w:rFonts w:asciiTheme="minorHAnsi" w:hAnsiTheme="minorHAnsi" w:cs="Arial"/>
                <w:b/>
                <w:vertAlign w:val="superscript"/>
              </w:rPr>
              <w:t>FR]</w:t>
            </w:r>
          </w:p>
          <w:p w14:paraId="54948A15" w14:textId="09C9444A" w:rsidR="001705C0" w:rsidRDefault="0034196E" w:rsidP="001705C0">
            <w:pPr>
              <w:tabs>
                <w:tab w:val="left" w:pos="720"/>
              </w:tabs>
              <w:spacing w:after="0"/>
              <w:ind w:left="166"/>
              <w:rPr>
                <w:rFonts w:asciiTheme="minorHAnsi" w:hAnsiTheme="minorHAnsi" w:cs="Arial"/>
              </w:rPr>
            </w:pPr>
            <w:r>
              <w:rPr>
                <w:rFonts w:asciiTheme="minorHAnsi" w:hAnsiTheme="minorHAnsi" w:cs="Arial"/>
              </w:rPr>
              <w:t xml:space="preserve">Lead Director of the CDEV [PROT] Boar</w:t>
            </w:r>
            <w:r w:rsidR="001705C0">
              <w:rPr>
                <w:rFonts w:asciiTheme="minorHAnsi" w:hAnsiTheme="minorHAnsi" w:cs="Arial"/>
              </w:rPr>
              <w:t xml:space="preserve">d [FR]</w:t>
            </w:r>
          </w:p>
          <w:p w14:paraId="380B2383" w14:textId="7DE88F1D" w:rsidR="001705C0" w:rsidRPr="0047120A" w:rsidRDefault="0034196E" w:rsidP="001705C0">
            <w:pPr>
              <w:tabs>
                <w:tab w:val="left" w:pos="720"/>
              </w:tabs>
              <w:spacing w:after="0"/>
              <w:ind w:left="166"/>
              <w:rPr>
                <w:rFonts w:asciiTheme="minorHAnsi" w:hAnsiTheme="minorHAnsi" w:cs="Arial"/>
              </w:rPr>
            </w:pPr>
            <w:r>
              <w:rPr>
                <w:rFonts w:asciiTheme="minorHAnsi" w:hAnsiTheme="minorHAnsi" w:cs="Arial"/>
              </w:rPr>
              <w:t xml:space="preserve">CE</w:t>
            </w:r>
            <w:r w:rsidR="001705C0" w:rsidRPr="0047120A">
              <w:rPr>
                <w:rFonts w:asciiTheme="minorHAnsi" w:hAnsiTheme="minorHAnsi" w:cs="Arial"/>
              </w:rPr>
              <w:t>O</w:t>
            </w:r>
          </w:p>
          <w:p w14:paraId="1E5E2A6A" w14:textId="588FF098" w:rsidR="001705C0" w:rsidRPr="0047120A" w:rsidRDefault="001705C0" w:rsidP="001705C0">
            <w:pPr>
              <w:tabs>
                <w:tab w:val="left" w:pos="426"/>
              </w:tabs>
              <w:spacing w:after="0"/>
              <w:ind w:left="166"/>
              <w:rPr>
                <w:rFonts w:asciiTheme="minorHAnsi" w:hAnsiTheme="minorHAnsi" w:cs="Arial"/>
              </w:rPr>
            </w:pPr>
            <w:r>
              <w:rPr>
                <w:rFonts w:asciiTheme="minorHAnsi" w:hAnsiTheme="minorHAnsi" w:cs="Arial"/>
              </w:rPr>
              <w:t xml:space="preserve">Women </w:t>
            </w:r>
            <w:r w:rsidRPr="0047120A">
              <w:rPr>
                <w:rFonts w:asciiTheme="minorHAnsi" w:hAnsiTheme="minorHAnsi" w:cs="Arial"/>
              </w:rPr>
              <w:t>Corporate Directors Foundation [FR]</w:t>
            </w:r>
          </w:p>
          <w:p w14:paraId="67091555" w14:textId="1D8DE579" w:rsidR="00CB652F" w:rsidRPr="0047120A" w:rsidRDefault="001705C0">
            <w:pPr>
              <w:spacing w:after="0"/>
              <w:ind w:left="426"/>
              <w:rPr>
                <w:rFonts w:asciiTheme="minorHAnsi" w:hAnsiTheme="minorHAnsi" w:cs="Arial"/>
              </w:rPr>
            </w:pPr>
            <w:r w:rsidRPr="0047120A">
              <w:rPr>
                <w:rFonts w:asciiTheme="minorHAnsi" w:hAnsiTheme="minorHAnsi" w:cs="Arial"/>
              </w:rPr>
              <w:t>Toronto, Ontario [FR]</w:t>
            </w:r>
          </w:p>
        </w:tc>
        <w:tc>
          <w:tcPr>
            <w:tcW w:w="4252" w:type="dxa"/>
          </w:tcPr>
          <w:p w14:paraId="62845157" w14:textId="77777777" w:rsidR="00CB652F" w:rsidRPr="0047120A" w:rsidRDefault="00CB652F">
            <w:pPr>
              <w:spacing w:after="0"/>
              <w:ind w:left="175"/>
              <w:rPr>
                <w:rFonts w:asciiTheme="minorHAnsi" w:hAnsiTheme="minorHAnsi" w:cs="Arial"/>
                <w:b/>
                <w:vertAlign w:val="superscript"/>
              </w:rPr>
            </w:pPr>
            <w:r w:rsidRPr="0047120A">
              <w:rPr>
                <w:rFonts w:asciiTheme="minorHAnsi" w:hAnsiTheme="minorHAnsi" w:cs="Arial"/>
                <w:b/>
              </w:rPr>
              <w:t xml:space="preserve">Dwight Ball (3) </w:t>
            </w:r>
            <w:r w:rsidRPr="0047120A">
              <w:rPr>
                <w:rFonts w:asciiTheme="minorHAnsi" w:hAnsiTheme="minorHAnsi" w:cs="Arial"/>
                <w:b/>
                <w:vertAlign w:val="superscript"/>
              </w:rPr>
              <w:t>[FR]</w:t>
            </w:r>
          </w:p>
          <w:p w14:paraId="0931734A" w14:textId="77777777" w:rsidR="00CB652F" w:rsidRPr="0047120A" w:rsidRDefault="00CB652F">
            <w:pPr>
              <w:spacing w:after="0"/>
              <w:ind w:left="175"/>
              <w:rPr>
                <w:rFonts w:asciiTheme="minorHAnsi" w:hAnsiTheme="minorHAnsi" w:cs="Arial"/>
              </w:rPr>
            </w:pPr>
            <w:r w:rsidRPr="0047120A">
              <w:rPr>
                <w:rFonts w:asciiTheme="minorHAnsi" w:hAnsiTheme="minorHAnsi" w:cs="Arial"/>
              </w:rPr>
              <w:t>Director [FR]</w:t>
            </w:r>
          </w:p>
          <w:p w14:paraId="49209AF3" w14:textId="77777777" w:rsidR="00CB652F" w:rsidRPr="0047120A" w:rsidRDefault="00CB652F">
            <w:pPr>
              <w:tabs>
                <w:tab w:val="left" w:pos="426"/>
              </w:tabs>
              <w:spacing w:after="0"/>
              <w:ind w:left="175"/>
              <w:rPr>
                <w:rFonts w:asciiTheme="minorHAnsi" w:hAnsiTheme="minorHAnsi" w:cs="Arial"/>
              </w:rPr>
            </w:pPr>
            <w:r w:rsidRPr="0047120A">
              <w:rPr>
                <w:rFonts w:asciiTheme="minorHAnsi" w:hAnsiTheme="minorHAnsi" w:cs="Arial"/>
              </w:rPr>
              <w:t>Deer Lake, Newfoundland and Labrador [FR]</w:t>
            </w:r>
          </w:p>
        </w:tc>
      </w:tr>
      <w:tr w:rsidR="00CB652F" w:rsidRPr="00E25727" w14:paraId="6112B67E" w14:textId="77777777" w:rsidTr="00CB652F">
        <w:trPr>
          <w:jc w:val="center"/>
        </w:trPr>
        <w:tc>
          <w:tcPr>
            <w:tcW w:w="4565" w:type="dxa"/>
          </w:tcPr>
          <w:p w14:paraId="2E908C1D" w14:textId="77777777" w:rsidR="00CB652F" w:rsidRPr="00462C5F" w:rsidRDefault="00CB652F">
            <w:pPr>
              <w:spacing w:after="0"/>
              <w:ind w:left="426"/>
              <w:rPr>
                <w:rFonts w:asciiTheme="minorHAnsi" w:hAnsiTheme="minorHAnsi"/>
                <w:b/>
                <w:lang w:val="es-ES"/>
              </w:rPr>
            </w:pPr>
            <w:r w:rsidRPr="00462C5F">
              <w:rPr>
                <w:rFonts w:asciiTheme="minorHAnsi" w:hAnsiTheme="minorHAnsi"/>
                <w:b/>
                <w:lang w:val="es-ES"/>
              </w:rPr>
              <w:t xml:space="preserve">Alicia Damley, CFA, CPA, CA (1)</w:t>
            </w:r>
            <w:r w:rsidRPr="00462C5F">
              <w:rPr>
                <w:rFonts w:asciiTheme="minorHAnsi" w:hAnsiTheme="minorHAnsi"/>
                <w:b/>
                <w:vertAlign w:val="superscript"/>
                <w:lang w:val="es-ES"/>
              </w:rPr>
              <w:t xml:space="preserve"> (2) [FR]</w:t>
            </w:r>
          </w:p>
          <w:p w14:paraId="7A5C0C5A"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Director [FR]</w:t>
            </w:r>
          </w:p>
          <w:p w14:paraId="3852C50B"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University of Toronto [FR]</w:t>
            </w:r>
          </w:p>
          <w:p w14:paraId="5A5E03A5"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Manhattan Graphics Center [FR]</w:t>
            </w:r>
          </w:p>
          <w:p w14:paraId="63BECA2C" w14:textId="77777777" w:rsidR="00CB652F" w:rsidRPr="0047120A" w:rsidRDefault="00CB652F">
            <w:pPr>
              <w:tabs>
                <w:tab w:val="left" w:pos="720"/>
              </w:tabs>
              <w:spacing w:after="0"/>
              <w:ind w:left="426"/>
              <w:rPr>
                <w:rFonts w:asciiTheme="minorHAnsi" w:hAnsiTheme="minorHAnsi" w:cs="Arial"/>
              </w:rPr>
            </w:pPr>
            <w:r w:rsidRPr="0047120A">
              <w:rPr>
                <w:rFonts w:asciiTheme="minorHAnsi" w:hAnsiTheme="minorHAnsi" w:cs="Arial"/>
              </w:rPr>
              <w:t xml:space="preserve">CIO &amp; Portfolio Manager, Aarya Capital [FR]</w:t>
            </w:r>
          </w:p>
          <w:p w14:paraId="295EF624" w14:textId="77777777" w:rsidR="00CB652F" w:rsidRPr="0047120A" w:rsidRDefault="00CB652F">
            <w:pPr>
              <w:tabs>
                <w:tab w:val="left" w:pos="426"/>
              </w:tabs>
              <w:spacing w:after="0"/>
              <w:ind w:left="426"/>
              <w:rPr>
                <w:rFonts w:asciiTheme="minorHAnsi" w:hAnsiTheme="minorHAnsi" w:cs="Arial"/>
              </w:rPr>
            </w:pPr>
            <w:r w:rsidRPr="0047120A">
              <w:rPr>
                <w:rFonts w:asciiTheme="minorHAnsi" w:hAnsiTheme="minorHAnsi" w:cs="Arial"/>
              </w:rPr>
              <w:t>New York, New York [FR]</w:t>
            </w:r>
          </w:p>
        </w:tc>
        <w:tc>
          <w:tcPr>
            <w:tcW w:w="4252" w:type="dxa"/>
          </w:tcPr>
          <w:p w14:paraId="073EF508" w14:textId="44423CBC" w:rsidR="00956DF9" w:rsidRPr="0047120A" w:rsidRDefault="00956DF9" w:rsidP="00956DF9">
            <w:pPr>
              <w:spacing w:after="0"/>
              <w:rPr>
                <w:rFonts w:asciiTheme="minorHAnsi" w:hAnsiTheme="minorHAnsi" w:cs="Arial"/>
                <w:b/>
              </w:rPr>
            </w:pPr>
            <w:r>
              <w:rPr>
                <w:rFonts w:asciiTheme="minorHAnsi" w:hAnsiTheme="minorHAnsi" w:cs="Arial"/>
                <w:b/>
              </w:rPr>
              <w:t xml:space="preserve">Sandr</w:t>
            </w:r>
            <w:r w:rsidRPr="0047120A">
              <w:rPr>
                <w:rFonts w:asciiTheme="minorHAnsi" w:hAnsiTheme="minorHAnsi" w:cs="Arial"/>
                <w:b/>
              </w:rPr>
              <w:t xml:space="preserve">a Rosch, MBA (1) </w:t>
            </w:r>
            <w:r w:rsidRPr="0047120A">
              <w:rPr>
                <w:rFonts w:asciiTheme="minorHAnsi" w:hAnsiTheme="minorHAnsi" w:cs="Arial"/>
                <w:b/>
                <w:vertAlign w:val="superscript"/>
              </w:rPr>
              <w:t>(2) [FR</w:t>
            </w:r>
            <w:r w:rsidRPr="0047120A">
              <w:rPr>
                <w:rFonts w:asciiTheme="minorHAnsi" w:hAnsiTheme="minorHAnsi" w:cs="Arial"/>
                <w:b/>
              </w:rPr>
              <w:t xml:space="preserve">]</w:t>
            </w:r>
          </w:p>
          <w:p w14:paraId="39E69E37" w14:textId="77777777" w:rsidR="00956DF9" w:rsidRDefault="00956DF9" w:rsidP="00956DF9">
            <w:pPr>
              <w:pStyle w:val="xmsonormal"/>
              <w:spacing w:after="0"/>
              <w:rPr>
                <w:rFonts w:asciiTheme="minorHAnsi" w:hAnsiTheme="minorHAnsi" w:cs="Arial"/>
                <w:lang w:val="en-US"/>
              </w:rPr>
            </w:pPr>
            <w:r>
              <w:rPr>
                <w:rFonts w:asciiTheme="minorHAnsi" w:hAnsiTheme="minorHAnsi" w:cs="Arial"/>
                <w:lang w:val="en-US"/>
              </w:rPr>
              <w:t xml:space="preserve">Director [FR]</w:t>
            </w:r>
          </w:p>
          <w:p w14:paraId="0C1486CA" w14:textId="77777777" w:rsidR="00942D01" w:rsidRDefault="00956DF9" w:rsidP="00942D01">
            <w:pPr>
              <w:pStyle w:val="xmsonormal"/>
              <w:spacing w:after="0"/>
              <w:rPr>
                <w:rFonts w:asciiTheme="minorHAnsi" w:hAnsiTheme="minorHAnsi" w:cs="Arial"/>
                <w:lang w:val="en-US"/>
              </w:rPr>
            </w:pPr>
            <w:r>
              <w:rPr>
                <w:rFonts w:asciiTheme="minorHAnsi" w:hAnsiTheme="minorHAnsi" w:cs="Arial"/>
                <w:lang w:val="en-US"/>
              </w:rPr>
              <w:t xml:space="preserve">Execu</w:t>
            </w:r>
            <w:r w:rsidRPr="0047120A">
              <w:rPr>
                <w:rFonts w:asciiTheme="minorHAnsi" w:hAnsiTheme="minorHAnsi" w:cs="Arial"/>
                <w:lang w:val="en-US"/>
              </w:rPr>
              <w:t>tive Vice President [FR]</w:t>
            </w:r>
          </w:p>
          <w:p w14:paraId="07A5668D" w14:textId="30A5E773" w:rsidR="00956DF9" w:rsidRPr="00942D01" w:rsidRDefault="00942D01" w:rsidP="00942D01">
            <w:pPr>
              <w:pStyle w:val="xmsonormal"/>
              <w:spacing w:after="0"/>
              <w:rPr>
                <w:rFonts w:asciiTheme="minorHAnsi" w:hAnsiTheme="minorHAnsi" w:cs="Arial"/>
                <w:lang w:val="en-US"/>
              </w:rPr>
            </w:pPr>
            <w:r>
              <w:rPr>
                <w:rFonts w:asciiTheme="minorHAnsi" w:hAnsiTheme="minorHAnsi" w:cs="Arial"/>
              </w:rPr>
              <w:t xml:space="preserve">Labra</w:t>
            </w:r>
            <w:r w:rsidR="00956DF9" w:rsidRPr="0047120A">
              <w:rPr>
                <w:rFonts w:asciiTheme="minorHAnsi" w:hAnsiTheme="minorHAnsi" w:cs="Arial"/>
              </w:rPr>
              <w:t>dor Iron Ore Royalty Corporation [FR]</w:t>
            </w:r>
          </w:p>
          <w:p w14:paraId="159A71F6" w14:textId="730F454D" w:rsidR="00CB652F" w:rsidRPr="0047120A" w:rsidRDefault="00942D01" w:rsidP="00942D01">
            <w:pPr>
              <w:tabs>
                <w:tab w:val="left" w:pos="426"/>
              </w:tabs>
              <w:spacing w:after="0"/>
              <w:rPr>
                <w:rFonts w:asciiTheme="minorHAnsi" w:hAnsiTheme="minorHAnsi" w:cs="Arial"/>
              </w:rPr>
            </w:pPr>
            <w:r>
              <w:rPr>
                <w:rFonts w:asciiTheme="minorHAnsi" w:hAnsiTheme="minorHAnsi" w:cs="Arial"/>
              </w:rPr>
              <w:t xml:space="preserve">Toron</w:t>
            </w:r>
            <w:r w:rsidR="00956DF9" w:rsidRPr="0047120A">
              <w:rPr>
                <w:rFonts w:asciiTheme="minorHAnsi" w:hAnsiTheme="minorHAnsi" w:cs="Arial"/>
              </w:rPr>
              <w:t>to, Ontario [FR]</w:t>
            </w:r>
          </w:p>
        </w:tc>
      </w:tr>
      <w:tr w:rsidR="00CB652F" w:rsidRPr="00E25727" w14:paraId="6FD02715" w14:textId="77777777" w:rsidTr="00CB652F">
        <w:trPr>
          <w:jc w:val="center"/>
        </w:trPr>
        <w:tc>
          <w:tcPr>
            <w:tcW w:w="4565" w:type="dxa"/>
          </w:tcPr>
          <w:p w14:paraId="5E444A6B" w14:textId="6B6407DA" w:rsidR="003432B6" w:rsidRPr="0047120A" w:rsidRDefault="003432B6" w:rsidP="003432B6">
            <w:pPr>
              <w:spacing w:after="0"/>
              <w:ind w:left="166"/>
              <w:rPr>
                <w:rFonts w:asciiTheme="minorHAnsi" w:hAnsiTheme="minorHAnsi" w:cs="Arial"/>
                <w:b/>
                <w:vertAlign w:val="superscript"/>
              </w:rPr>
            </w:pPr>
            <w:r>
              <w:rPr>
                <w:rFonts w:asciiTheme="minorHAnsi" w:hAnsiTheme="minorHAnsi" w:cs="Arial"/>
                <w:b/>
              </w:rPr>
              <w:t xml:space="preserve">Sean </w:t>
            </w:r>
            <w:r w:rsidR="00D84338">
              <w:rPr>
                <w:rFonts w:asciiTheme="minorHAnsi" w:hAnsiTheme="minorHAnsi" w:cs="Arial"/>
                <w:b/>
              </w:rPr>
              <w:t xml:space="preserve">S</w:t>
            </w:r>
            <w:r w:rsidRPr="0047120A">
              <w:rPr>
                <w:rFonts w:asciiTheme="minorHAnsi" w:hAnsiTheme="minorHAnsi" w:cs="Arial"/>
                <w:b/>
              </w:rPr>
              <w:t xml:space="preserve">trickland, BA (1) (</w:t>
            </w:r>
            <w:r w:rsidRPr="0047120A">
              <w:rPr>
                <w:rFonts w:asciiTheme="minorHAnsi" w:hAnsiTheme="minorHAnsi" w:cs="Arial"/>
                <w:b/>
                <w:vertAlign w:val="superscript"/>
              </w:rPr>
              <w:t>2) (3) [FR]</w:t>
            </w:r>
          </w:p>
          <w:p w14:paraId="7F61B972" w14:textId="5E28A4A6" w:rsidR="00D84338" w:rsidRDefault="00D84338" w:rsidP="003432B6">
            <w:pPr>
              <w:spacing w:after="0"/>
              <w:ind w:left="166"/>
              <w:rPr>
                <w:rFonts w:asciiTheme="minorHAnsi" w:hAnsiTheme="minorHAnsi" w:cs="Arial"/>
              </w:rPr>
            </w:pPr>
            <w:r>
              <w:rPr>
                <w:rFonts w:asciiTheme="minorHAnsi" w:hAnsiTheme="minorHAnsi" w:cs="Arial"/>
              </w:rPr>
              <w:t xml:space="preserve">Director [FR]</w:t>
            </w:r>
          </w:p>
          <w:p w14:paraId="7CE7E36D" w14:textId="16692F59" w:rsidR="003432B6" w:rsidRPr="0047120A" w:rsidRDefault="00D84338" w:rsidP="003432B6">
            <w:pPr>
              <w:spacing w:after="0"/>
              <w:ind w:left="166"/>
              <w:rPr>
                <w:rFonts w:asciiTheme="minorHAnsi" w:hAnsiTheme="minorHAnsi" w:cs="Arial"/>
              </w:rPr>
            </w:pPr>
            <w:r>
              <w:rPr>
                <w:rFonts w:asciiTheme="minorHAnsi" w:hAnsiTheme="minorHAnsi" w:cs="Arial"/>
              </w:rPr>
              <w:t xml:space="preserve">Execu</w:t>
            </w:r>
            <w:r w:rsidR="005147F4">
              <w:rPr>
                <w:rFonts w:asciiTheme="minorHAnsi" w:hAnsiTheme="minorHAnsi" w:cs="Arial"/>
              </w:rPr>
              <w:t xml:space="preserve">t</w:t>
            </w:r>
            <w:r w:rsidR="003432B6" w:rsidRPr="0047120A">
              <w:rPr>
                <w:rFonts w:asciiTheme="minorHAnsi" w:hAnsiTheme="minorHAnsi" w:cs="Arial"/>
              </w:rPr>
              <w:t>ive Director [FR]</w:t>
            </w:r>
          </w:p>
          <w:p w14:paraId="670CD6C3" w14:textId="3E3D3DED" w:rsidR="003432B6" w:rsidRPr="0047120A" w:rsidRDefault="005147F4" w:rsidP="003432B6">
            <w:pPr>
              <w:spacing w:after="0"/>
              <w:ind w:left="166"/>
              <w:rPr>
                <w:rFonts w:asciiTheme="minorHAnsi" w:eastAsia="Arial" w:hAnsiTheme="minorHAnsi" w:cs="Arial"/>
              </w:rPr>
            </w:pPr>
            <w:r>
              <w:rPr>
                <w:rFonts w:asciiTheme="minorHAnsi" w:eastAsia="Arial" w:hAnsiTheme="minorHAnsi" w:cs="Arial"/>
              </w:rPr>
              <w:t xml:space="preserve">Canada</w:t>
            </w:r>
            <w:r w:rsidR="003432B6" w:rsidRPr="0047120A">
              <w:rPr>
                <w:rFonts w:asciiTheme="minorHAnsi" w:eastAsia="Arial" w:hAnsiTheme="minorHAnsi" w:cs="Arial"/>
              </w:rPr>
              <w:t>’s Building Trades Unions [FR]</w:t>
            </w:r>
          </w:p>
          <w:p w14:paraId="49BDDC71" w14:textId="4E7D7CE5" w:rsidR="00CB652F" w:rsidRPr="0047120A" w:rsidRDefault="005147F4">
            <w:pPr>
              <w:tabs>
                <w:tab w:val="left" w:pos="426"/>
              </w:tabs>
              <w:spacing w:after="0"/>
              <w:ind w:left="405"/>
              <w:rPr>
                <w:rFonts w:asciiTheme="minorHAnsi" w:hAnsiTheme="minorHAnsi" w:cs="Arial"/>
              </w:rPr>
            </w:pPr>
            <w:r>
              <w:rPr>
                <w:rFonts w:asciiTheme="minorHAnsi" w:eastAsia="Arial" w:hAnsiTheme="minorHAnsi" w:cs="Arial"/>
              </w:rPr>
              <w:t xml:space="preserve">W</w:t>
            </w:r>
            <w:r w:rsidR="003432B6" w:rsidRPr="0047120A">
              <w:rPr>
                <w:rFonts w:asciiTheme="minorHAnsi" w:eastAsia="Arial" w:hAnsiTheme="minorHAnsi" w:cs="Arial"/>
              </w:rPr>
              <w:t>aterloo, O</w:t>
            </w:r>
            <w:r w:rsidR="00CB652F" w:rsidRPr="0047120A">
              <w:rPr>
                <w:rFonts w:asciiTheme="minorHAnsi" w:eastAsia="Arial" w:hAnsiTheme="minorHAnsi" w:cs="Arial"/>
              </w:rPr>
              <w:t>ntario [FR]</w:t>
            </w:r>
          </w:p>
        </w:tc>
        <w:tc>
          <w:tcPr>
            <w:tcW w:w="4252" w:type="dxa"/>
          </w:tcPr>
          <w:p w14:paraId="09AE4138" w14:textId="77777777" w:rsidR="00091D20" w:rsidRDefault="00091D20" w:rsidP="00091D20">
            <w:pPr>
              <w:spacing w:after="0"/>
              <w:rPr>
                <w:rFonts w:asciiTheme="minorHAnsi" w:hAnsiTheme="minorHAnsi" w:cs="Arial"/>
                <w:b/>
              </w:rPr>
            </w:pPr>
            <w:r>
              <w:rPr>
                <w:rFonts w:asciiTheme="minorHAnsi" w:hAnsiTheme="minorHAnsi" w:cs="Arial"/>
                <w:b/>
              </w:rPr>
              <w:t xml:space="preserve">Eliza</w:t>
            </w:r>
            <w:r w:rsidRPr="0047120A">
              <w:rPr>
                <w:rFonts w:asciiTheme="minorHAnsi" w:hAnsiTheme="minorHAnsi" w:cs="Arial"/>
                <w:b/>
              </w:rPr>
              <w:t>beth Wademan, CFA, ICD.D [FR]</w:t>
            </w:r>
          </w:p>
          <w:p w14:paraId="5B5F72A6" w14:textId="77777777" w:rsidR="0007381C" w:rsidRDefault="00091D20" w:rsidP="00091D20">
            <w:pPr>
              <w:spacing w:after="0"/>
              <w:rPr>
                <w:rFonts w:asciiTheme="minorHAnsi" w:hAnsiTheme="minorHAnsi" w:cs="Arial"/>
              </w:rPr>
            </w:pPr>
            <w:r>
              <w:rPr>
                <w:rFonts w:asciiTheme="minorHAnsi" w:hAnsiTheme="minorHAnsi" w:cs="Arial"/>
                <w:b/>
              </w:rPr>
              <w:t xml:space="preserve">Direc</w:t>
            </w:r>
            <w:r w:rsidRPr="0047120A">
              <w:rPr>
                <w:rFonts w:asciiTheme="minorHAnsi" w:hAnsiTheme="minorHAnsi" w:cs="Arial"/>
              </w:rPr>
              <w:t>tor [FR]</w:t>
            </w:r>
          </w:p>
          <w:p w14:paraId="165D45A0" w14:textId="0C4D45FC" w:rsidR="00091D20" w:rsidRPr="0047120A" w:rsidRDefault="0007381C" w:rsidP="00091D20">
            <w:pPr>
              <w:spacing w:after="0"/>
              <w:rPr>
                <w:rFonts w:asciiTheme="minorHAnsi" w:hAnsiTheme="minorHAnsi" w:cs="Arial"/>
              </w:rPr>
            </w:pPr>
            <w:r>
              <w:rPr>
                <w:rFonts w:asciiTheme="minorHAnsi" w:hAnsiTheme="minorHAnsi" w:cs="Arial"/>
              </w:rPr>
              <w:t xml:space="preserve">Presiden</w:t>
            </w:r>
            <w:r w:rsidR="00091D20" w:rsidRPr="0047120A">
              <w:rPr>
                <w:rFonts w:asciiTheme="minorHAnsi" w:hAnsiTheme="minorHAnsi" w:cs="Arial"/>
              </w:rPr>
              <w:t>t &amp; CEO [PROT] of CDEV [PROT] [FR]</w:t>
            </w:r>
          </w:p>
          <w:p w14:paraId="00058BC8" w14:textId="0228388E" w:rsidR="00CB652F" w:rsidRPr="0047120A" w:rsidRDefault="00091D20">
            <w:pPr>
              <w:tabs>
                <w:tab w:val="left" w:pos="426"/>
              </w:tabs>
              <w:spacing w:after="0"/>
              <w:ind w:left="166"/>
              <w:rPr>
                <w:rFonts w:asciiTheme="minorHAnsi" w:hAnsiTheme="minorHAnsi" w:cs="Arial"/>
              </w:rPr>
            </w:pPr>
            <w:r>
              <w:rPr>
                <w:rFonts w:asciiTheme="minorHAnsi" w:hAnsiTheme="minorHAnsi" w:cs="Arial"/>
              </w:rPr>
              <w:t xml:space="preserve">T</w:t>
            </w:r>
            <w:r w:rsidRPr="0047120A">
              <w:rPr>
                <w:rFonts w:asciiTheme="minorHAnsi" w:hAnsiTheme="minorHAnsi" w:cs="Arial"/>
              </w:rPr>
              <w:t>oronto, O</w:t>
            </w:r>
            <w:r w:rsidR="00CB652F" w:rsidRPr="0047120A">
              <w:rPr>
                <w:rFonts w:asciiTheme="minorHAnsi" w:hAnsiTheme="minorHAnsi" w:cs="Arial"/>
              </w:rPr>
              <w:t>ntario [FR]</w:t>
            </w:r>
          </w:p>
        </w:tc>
      </w:tr>
    </w:tbl>
    <w:p w14:paraId="7F3FFDDE" w14:textId="58C1F074" w:rsidR="008C766F" w:rsidRPr="00477262" w:rsidRDefault="00477262" w:rsidP="00E27223">
      <w:pPr>
        <w:pStyle w:val="BodyText"/>
        <w:tabs>
          <w:tab w:val="left" w:pos="426"/>
        </w:tabs>
        <w:spacing w:after="0" w:line="240" w:lineRule="auto"/>
        <w:ind w:left="426"/>
        <w:jc w:val="left"/>
        <w:rPr>
          <w:rFonts w:asciiTheme="minorHAnsi" w:hAnsiTheme="minorHAnsi" w:cs="Arial"/>
        </w:rPr>
      </w:pPr>
      <w:r w:rsidRPr="00477262">
        <w:rPr>
          <w:rFonts w:asciiTheme="minorHAnsi" w:hAnsiTheme="minorHAnsi" w:cs="Arial"/>
        </w:rPr>
        <w:t xml:space="preserve">* </w:t>
      </w:r>
      <w:r w:rsidRPr="00477262">
        <w:rPr>
          <w:rFonts w:asciiTheme="minorHAnsi" w:hAnsiTheme="minorHAnsi" w:cs="Arial"/>
          <w:bCs/>
        </w:rPr>
        <w:t>Note that Stephen Swaffield retired from the CDEV [PROT] Board on October</w:t>
      </w:r>
      <w:r w:rsidRPr="00477262">
        <w:rPr>
          <w:rFonts w:asciiTheme="minorHAnsi" w:hAnsiTheme="minorHAnsi" w:cs="Arial"/>
          <w:bCs/>
          <w:vertAlign w:val="superscript"/>
        </w:rPr>
        <w:t> 1</w:t>
      </w:r>
      <w:r w:rsidRPr="00477262">
        <w:rPr>
          <w:rFonts w:asciiTheme="minorHAnsi" w:hAnsiTheme="minorHAnsi" w:cs="Arial"/>
          <w:bCs/>
        </w:rPr>
        <w:t>st, 2024</w:t>
      </w:r>
      <w:r w:rsidR="00D3555F">
        <w:rPr>
          <w:rFonts w:asciiTheme="minorHAnsi" w:hAnsiTheme="minorHAnsi" w:cs="Arial"/>
          <w:bCs/>
        </w:rPr>
        <w:t xml:space="preserve">. The Board appointed Jennifer Reynolds as the Lead Director in the interim. [FR]</w:t>
      </w:r>
    </w:p>
    <w:p w14:paraId="01773134" w14:textId="1F86538D"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(1) Audit Committee chaired by A. Damley [FR]</w:t>
      </w:r>
    </w:p>
    <w:p w14:paraId="42D63C0C" w14:textId="77777777" w:rsidR="00CB652F"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(2) Nominating and Governance Committee chaired by S. Rosch [FR]</w:t>
      </w:r>
    </w:p>
    <w:p w14:paraId="01A19419" w14:textId="377C9E6B" w:rsidR="00E27223" w:rsidRPr="0047120A" w:rsidRDefault="00E27223" w:rsidP="00E27223">
      <w:pPr>
        <w:pStyle w:val="BodyText"/>
        <w:tabs>
          <w:tab w:val="left" w:pos="426"/>
        </w:tabs>
        <w:spacing w:after="0" w:line="240" w:lineRule="auto"/>
        <w:ind w:left="426"/>
        <w:jc w:val="left"/>
        <w:rPr>
          <w:rFonts w:asciiTheme="minorHAnsi" w:hAnsiTheme="minorHAnsi" w:cs="Arial"/>
        </w:rPr>
      </w:pPr>
      <w:r w:rsidRPr="0047120A">
        <w:rPr>
          <w:rFonts w:asciiTheme="minorHAnsi" w:hAnsiTheme="minorHAnsi" w:cs="Arial"/>
        </w:rPr>
        <w:t>(3) Human Resources Committee c</w:t>
      </w:r>
      <w:bookmarkEnd w:id="45"/>
      <w:bookmarkEnd w:id="46"/>
      <w:r w:rsidRPr="0047120A">
        <w:rPr>
          <w:rFonts w:asciiTheme="minorHAnsi" w:hAnsiTheme="minorHAnsi" w:cs="Arial"/>
        </w:rPr>
        <w:t xml:space="preserve">haired by J. Reynolds. [FR]</w:t>
      </w:r>
    </w:p>
    <w:p w14:paraId="2EBB44B8" w14:textId="77777777" w:rsidR="00E27223" w:rsidRPr="00E27223" w:rsidRDefault="00E27223" w:rsidP="00E27223">
      <w:pPr>
        <w:spacing w:after="0"/>
      </w:pPr>
    </w:p>
    <w:tbl>
      <w:tblPr>
        <w:tblStyle w:val="TableGrid1"/>
        <w:tblW w:w="8820" w:type="dxa"/>
        <w:tblInd w:w="265" w:type="dxa"/>
        <w:tblLook w:val="04A0" w:firstRow="1" w:lastRow="0" w:firstColumn="1" w:lastColumn="0" w:noHBand="0" w:noVBand="1"/>
      </w:tblPr>
      <w:tblGrid>
        <w:gridCol w:w="2940"/>
        <w:gridCol w:w="2940"/>
        <w:gridCol w:w="2940"/>
      </w:tblGrid>
      <w:tr w:rsidR="00E27223" w:rsidRPr="00E27223" w14:paraId="1F757178" w14:textId="77777777" w:rsidTr="00062EA7">
        <w:trPr>
          <w:trHeight w:val="620"/>
        </w:trPr>
        <w:tc>
          <w:tcPr>
            <w:tcW w:w="2940" w:type="dxa"/>
          </w:tcPr>
          <w:p w14:paraId="6148252E"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Name of Director [FR]</w:t>
            </w:r>
          </w:p>
        </w:tc>
        <w:tc>
          <w:tcPr>
            <w:tcW w:w="2940" w:type="dxa"/>
          </w:tcPr>
          <w:p w14:paraId="27C72EFD"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Original Date of Appointment [FR]</w:t>
            </w:r>
          </w:p>
        </w:tc>
        <w:tc>
          <w:tcPr>
            <w:tcW w:w="2940" w:type="dxa"/>
          </w:tcPr>
          <w:p w14:paraId="1F6276D4" w14:textId="77777777" w:rsidR="00E27223" w:rsidRPr="0047120A" w:rsidRDefault="00E27223">
            <w:pPr>
              <w:spacing w:after="0"/>
              <w:jc w:val="center"/>
              <w:rPr>
                <w:rFonts w:asciiTheme="minorHAnsi" w:hAnsiTheme="minorHAnsi" w:cs="Arial"/>
                <w:b/>
              </w:rPr>
            </w:pPr>
            <w:r w:rsidRPr="0047120A">
              <w:rPr>
                <w:rFonts w:asciiTheme="minorHAnsi" w:hAnsiTheme="minorHAnsi" w:cs="Arial"/>
                <w:b/>
              </w:rPr>
              <w:t>End of Term [FR]</w:t>
            </w:r>
          </w:p>
        </w:tc>
      </w:tr>
      <w:tr w:rsidR="00E27223" w:rsidRPr="00E27223" w14:paraId="16A7E3CB" w14:textId="77777777" w:rsidTr="00062EA7">
        <w:tc>
          <w:tcPr>
            <w:tcW w:w="2940" w:type="dxa"/>
          </w:tcPr>
          <w:p w14:paraId="2E3A0FD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Jennifer Reynolds [FR]</w:t>
            </w:r>
          </w:p>
        </w:tc>
        <w:tc>
          <w:tcPr>
            <w:tcW w:w="2940" w:type="dxa"/>
          </w:tcPr>
          <w:p w14:paraId="047F625D"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[FR]</w:t>
            </w:r>
          </w:p>
        </w:tc>
        <w:tc>
          <w:tcPr>
            <w:tcW w:w="2940" w:type="dxa"/>
          </w:tcPr>
          <w:p w14:paraId="25ED2B6E"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[FR]</w:t>
            </w:r>
          </w:p>
        </w:tc>
      </w:tr>
      <w:tr w:rsidR="00E27223" w:rsidRPr="00E27223" w14:paraId="0A72AC61" w14:textId="77777777" w:rsidTr="00062EA7">
        <w:tc>
          <w:tcPr>
            <w:tcW w:w="2940" w:type="dxa"/>
          </w:tcPr>
          <w:p w14:paraId="41DAAB80" w14:textId="77777777" w:rsidR="00E27223" w:rsidRPr="0047120A" w:rsidRDefault="00E27223">
            <w:pPr>
              <w:spacing w:after="0"/>
              <w:jc w:val="center"/>
              <w:rPr>
                <w:rFonts w:asciiTheme="minorHAnsi" w:hAnsiTheme="minorHAnsi" w:cs="Arial"/>
              </w:rPr>
            </w:pPr>
            <w:r w:rsidRPr="0047120A">
              <w:rPr>
                <w:rFonts w:asciiTheme="minorHAnsi" w:hAnsiTheme="minorHAnsi" w:cs="Arial"/>
              </w:rPr>
              <w:t>Sandra Rosch [FR]</w:t>
            </w:r>
          </w:p>
        </w:tc>
        <w:tc>
          <w:tcPr>
            <w:tcW w:w="2940" w:type="dxa"/>
          </w:tcPr>
          <w:p w14:paraId="7CF235A6"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July 1, 2015 [FR]</w:t>
            </w:r>
          </w:p>
        </w:tc>
        <w:tc>
          <w:tcPr>
            <w:tcW w:w="2940" w:type="dxa"/>
          </w:tcPr>
          <w:p w14:paraId="73010D93" w14:textId="77777777" w:rsidR="00E27223" w:rsidRPr="0047120A" w:rsidRDefault="00E27223">
            <w:pPr>
              <w:spacing w:after="0"/>
              <w:jc w:val="center"/>
              <w:rPr>
                <w:rFonts w:asciiTheme="minorHAnsi" w:hAnsiTheme="minorHAnsi" w:cs="Arial"/>
              </w:rPr>
            </w:pPr>
            <w:r w:rsidRPr="0047120A">
              <w:rPr>
                <w:rFonts w:asciiTheme="minorHAnsi" w:hAnsiTheme="minorHAnsi" w:cs="Arial"/>
              </w:rPr>
              <w:t>June 30, 2026 [FR]</w:t>
            </w:r>
          </w:p>
        </w:tc>
      </w:tr>
      <w:tr w:rsidR="00277A63" w:rsidRPr="00E27223" w14:paraId="0FDF1E1E" w14:textId="77777777" w:rsidTr="00062EA7">
        <w:tc>
          <w:tcPr>
            <w:tcW w:w="2940" w:type="dxa"/>
          </w:tcPr>
          <w:p w14:paraId="60AAF02A" w14:textId="6E997D66" w:rsidR="00277A63" w:rsidRPr="0047120A" w:rsidRDefault="00277A63" w:rsidP="00277A63">
            <w:pPr>
              <w:spacing w:after="0"/>
              <w:jc w:val="center"/>
              <w:rPr>
                <w:rFonts w:cs="Arial"/>
              </w:rPr>
            </w:pPr>
            <w:r w:rsidRPr="0047120A">
              <w:rPr>
                <w:rFonts w:asciiTheme="minorHAnsi" w:hAnsiTheme="minorHAnsi" w:cs="Arial"/>
              </w:rPr>
              <w:t>Sean Strickland [FR]</w:t>
            </w:r>
          </w:p>
        </w:tc>
        <w:tc>
          <w:tcPr>
            <w:tcW w:w="2940" w:type="dxa"/>
          </w:tcPr>
          <w:p w14:paraId="18CC5C38" w14:textId="116CA2AD" w:rsidR="00277A63" w:rsidRPr="0047120A" w:rsidRDefault="00277A63" w:rsidP="00277A63">
            <w:pPr>
              <w:spacing w:after="0"/>
              <w:jc w:val="center"/>
              <w:rPr>
                <w:rFonts w:cs="Arial"/>
              </w:rPr>
            </w:pPr>
            <w:r w:rsidRPr="0047120A">
              <w:rPr>
                <w:rFonts w:asciiTheme="minorHAnsi" w:hAnsiTheme="minorHAnsi" w:cs="Arial"/>
              </w:rPr>
              <w:t>December 16, 2022 [FR]</w:t>
            </w:r>
          </w:p>
        </w:tc>
        <w:tc>
          <w:tcPr>
            <w:tcW w:w="2940" w:type="dxa"/>
          </w:tcPr>
          <w:p w14:paraId="72FA8577" w14:textId="0FA97AA0" w:rsidR="00277A63" w:rsidRPr="0047120A" w:rsidRDefault="00277A63" w:rsidP="00277A63">
            <w:pPr>
              <w:spacing w:after="0"/>
              <w:jc w:val="center"/>
              <w:rPr>
                <w:rFonts w:cs="Arial"/>
              </w:rPr>
            </w:pPr>
            <w:r w:rsidRPr="0047120A">
              <w:rPr>
                <w:rFonts w:asciiTheme="minorHAnsi" w:hAnsiTheme="minorHAnsi" w:cs="Arial"/>
              </w:rPr>
              <w:t>December 15, 2026 [FR]</w:t>
            </w:r>
          </w:p>
        </w:tc>
      </w:tr>
      <w:tr w:rsidR="00240315" w:rsidRPr="00E27223" w14:paraId="023BBA64" w14:textId="77777777" w:rsidTr="00062EA7">
        <w:tc>
          <w:tcPr>
            <w:tcW w:w="2940" w:type="dxa"/>
          </w:tcPr>
          <w:p w14:paraId="298A7E7D" w14:textId="632A649E" w:rsidR="00240315" w:rsidRPr="0047120A" w:rsidRDefault="00240315" w:rsidP="00240315">
            <w:pPr>
              <w:spacing w:after="0"/>
              <w:jc w:val="center"/>
              <w:rPr>
                <w:rFonts w:cs="Arial"/>
              </w:rPr>
            </w:pPr>
            <w:r w:rsidRPr="0047120A">
              <w:rPr>
                <w:rFonts w:asciiTheme="minorHAnsi" w:hAnsiTheme="minorHAnsi" w:cs="Arial"/>
              </w:rPr>
              <w:t>Dwight Ball [FR]</w:t>
            </w:r>
          </w:p>
        </w:tc>
        <w:tc>
          <w:tcPr>
            <w:tcW w:w="2940" w:type="dxa"/>
          </w:tcPr>
          <w:p w14:paraId="4123376F" w14:textId="6C62DED5" w:rsidR="00240315" w:rsidRPr="0047120A" w:rsidRDefault="00240315" w:rsidP="00240315">
            <w:pPr>
              <w:spacing w:after="0"/>
              <w:jc w:val="center"/>
              <w:rPr>
                <w:rFonts w:cs="Arial"/>
              </w:rPr>
            </w:pPr>
            <w:r w:rsidRPr="0047120A">
              <w:rPr>
                <w:rFonts w:asciiTheme="minorHAnsi" w:hAnsiTheme="minorHAnsi" w:cs="Arial"/>
              </w:rPr>
              <w:t>February 14, 2023 [FR]</w:t>
            </w:r>
          </w:p>
        </w:tc>
        <w:tc>
          <w:tcPr>
            <w:tcW w:w="2940" w:type="dxa"/>
          </w:tcPr>
          <w:p w14:paraId="7F1275BC" w14:textId="280B7EA0" w:rsidR="00240315" w:rsidRPr="0047120A" w:rsidRDefault="00240315" w:rsidP="00240315">
            <w:pPr>
              <w:spacing w:after="0"/>
              <w:jc w:val="center"/>
              <w:rPr>
                <w:rFonts w:cs="Arial"/>
              </w:rPr>
            </w:pPr>
            <w:r w:rsidRPr="0047120A">
              <w:rPr>
                <w:rFonts w:asciiTheme="minorHAnsi" w:hAnsiTheme="minorHAnsi" w:cs="Arial"/>
              </w:rPr>
              <w:t>February 13, 2027 [FR]</w:t>
            </w:r>
          </w:p>
        </w:tc>
      </w:tr>
      <w:tr w:rsidR="00E27223" w:rsidRPr="00E27223" w14:paraId="26B0FD7E" w14:textId="77777777" w:rsidTr="00062EA7">
        <w:tc>
          <w:tcPr>
            <w:tcW w:w="2940" w:type="dxa"/>
          </w:tcPr>
          <w:p w14:paraId="3E2A5F22" w14:textId="77777777" w:rsidR="00E27223" w:rsidRPr="0047120A" w:rsidRDefault="00E27223">
            <w:pPr>
              <w:spacing w:after="0"/>
              <w:jc w:val="center"/>
              <w:rPr>
                <w:rFonts w:asciiTheme="minorHAnsi" w:hAnsiTheme="minorHAnsi" w:cs="Arial"/>
              </w:rPr>
            </w:pPr>
            <w:r w:rsidRPr="0047120A">
              <w:rPr>
                <w:rFonts w:asciiTheme="minorHAnsi" w:hAnsiTheme="minorHAnsi" w:cs="Arial"/>
              </w:rPr>
              <w:t>Alicia Damley [FR]</w:t>
            </w:r>
          </w:p>
        </w:tc>
        <w:tc>
          <w:tcPr>
            <w:tcW w:w="2940" w:type="dxa"/>
          </w:tcPr>
          <w:p w14:paraId="7A906095"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2023 [FR]</w:t>
            </w:r>
          </w:p>
        </w:tc>
        <w:tc>
          <w:tcPr>
            <w:tcW w:w="2940" w:type="dxa"/>
          </w:tcPr>
          <w:p w14:paraId="0FD62E0A" w14:textId="77777777" w:rsidR="00E27223" w:rsidRPr="0047120A" w:rsidRDefault="00E27223">
            <w:pPr>
              <w:spacing w:after="0"/>
              <w:jc w:val="center"/>
              <w:rPr>
                <w:rFonts w:asciiTheme="minorHAnsi" w:hAnsiTheme="minorHAnsi" w:cs="Arial"/>
              </w:rPr>
            </w:pPr>
            <w:r w:rsidRPr="0047120A">
              <w:rPr>
                <w:rFonts w:asciiTheme="minorHAnsi" w:hAnsiTheme="minorHAnsi" w:cs="Arial"/>
              </w:rPr>
              <w:t>December 15, 2027 [FR]</w:t>
            </w:r>
          </w:p>
        </w:tc>
      </w:tr>
    </w:tbl>
    <w:p w14:paraId="024CB43E" w14:textId="77777777" w:rsidR="00E27223" w:rsidRPr="0047120A" w:rsidRDefault="00E27223" w:rsidP="00E27223">
      <w:pPr>
        <w:pStyle w:val="BodyText"/>
        <w:tabs>
          <w:tab w:val="clear" w:pos="0"/>
          <w:tab w:val="left" w:pos="426"/>
        </w:tabs>
        <w:spacing w:after="0" w:line="240" w:lineRule="auto"/>
        <w:jc w:val="left"/>
        <w:rPr>
          <w:rFonts w:asciiTheme="minorHAnsi" w:hAnsiTheme="minorHAnsi" w:cs="Arial"/>
        </w:rPr>
      </w:pPr>
      <w:bookmarkStart w:id="47" w:name="_Toc45012476"/>
      <w:bookmarkStart w:id="48" w:name="_Toc53501737"/>
    </w:p>
    <w:bookmarkEnd w:id="47"/>
    <w:bookmarkEnd w:id="48"/>
    <w:p w14:paraId="10C65CB6" w14:textId="64FE2DC2" w:rsidR="007E6C85" w:rsidRPr="00062EA7" w:rsidRDefault="007E6C85">
      <w:pPr>
        <w:rPr>
          <w:rFonts w:cs="Arial"/>
        </w:rPr>
      </w:pPr>
      <w:r w:rsidRPr="00062EA7">
        <w:rPr>
          <w:rFonts w:cs="Arial"/>
        </w:rPr>
        <w:br w:type="page"/>
      </w:r>
    </w:p>
    <w:p w14:paraId="72F7D35C" w14:textId="2C31E261" w:rsidR="00E27223" w:rsidRPr="00E27223" w:rsidRDefault="00624C00" w:rsidP="00667AF1">
      <w:pPr>
        <w:pStyle w:val="Header"/>
        <w:rPr>
          <w:rFonts w:cs="Arial"/>
          <w:b/>
        </w:rPr>
      </w:pPr>
      <w:r w:rsidRPr="00624C00">
        <w:rPr>
          <w:rFonts w:cs="Arial"/>
          <w:b/>
        </w:rPr>
        <w:lastRenderedPageBreak/>
        <w:t>Director memberships of CDEV [PROT], its subsidiaries and its committees [FR]</w:t>
      </w:r>
    </w:p>
    <w:p w14:paraId="2A7B4B8D" w14:textId="12F826A5" w:rsidR="00CC7D25" w:rsidRDefault="00DA3690" w:rsidP="00DA3690">
      <w:pPr>
        <w:pStyle w:val="Header"/>
        <w:tabs>
          <w:tab w:val="clear" w:pos="4680"/>
          <w:tab w:val="clear" w:pos="9360"/>
          <w:tab w:val="left" w:pos="1800"/>
        </w:tabs>
        <w:rPr>
          <w:rFonts w:cs="Arial"/>
          <w:b/>
        </w:rPr>
      </w:pPr>
      <w:r>
        <w:rPr>
          <w:rFonts w:cs="Arial"/>
          <w:b/>
        </w:rPr>
        <w:tab/>
      </w:r>
    </w:p>
    <w:p w14:paraId="79A809F2" w14:textId="77777777" w:rsidR="00D1721A" w:rsidRDefault="00D1721A" w:rsidP="00DA3690">
      <w:pPr>
        <w:pStyle w:val="Header"/>
        <w:tabs>
          <w:tab w:val="clear" w:pos="4680"/>
          <w:tab w:val="clear" w:pos="9360"/>
          <w:tab w:val="left" w:pos="1800"/>
        </w:tabs>
        <w:rPr>
          <w:rFonts w:cs="Arial"/>
          <w:b/>
        </w:rPr>
      </w:pPr>
    </w:p>
    <w:p w14:paraId="78F99747" w14:textId="77777777" w:rsidR="00DA3690" w:rsidRDefault="00DA3690" w:rsidP="00DA3690">
      <w:pPr>
        <w:pStyle w:val="Header"/>
        <w:tabs>
          <w:tab w:val="clear" w:pos="4680"/>
          <w:tab w:val="clear" w:pos="9360"/>
          <w:tab w:val="left" w:pos="1800"/>
        </w:tabs>
        <w:rPr>
          <w:rFonts w:cs="Arial"/>
          <w:b/>
        </w:rPr>
      </w:pPr>
    </w:p>
    <w:p w14:paraId="778C945B" w14:textId="7E9FC833" w:rsidR="00890633" w:rsidRDefault="001D459A" w:rsidP="00667AF1">
      <w:pPr>
        <w:pStyle w:val="Header"/>
        <w:rPr>
          <w:rFonts w:cs="Arial"/>
          <w:b/>
        </w:rPr>
      </w:pPr>
      <w:r w:rsidRPr="001D459A">
        <w:rPr>
          <w:rFonts w:cs="Arial"/>
          <w:b/>
          <w:noProof/>
        </w:rPr>
        <w:drawing>
          <wp:anchor distT="0" distB="0" distL="114300" distR="114300" simplePos="0" relativeHeight="251658240" behindDoc="0" locked="0" layoutInCell="1" allowOverlap="1" wp14:anchorId="2128810A" wp14:editId="4E884845">
            <wp:simplePos x="914400" y="1428750"/>
            <wp:positionH relativeFrom="column">
              <wp:align>left</wp:align>
            </wp:positionH>
            <wp:positionV relativeFrom="paragraph">
              <wp:align>top</wp:align>
            </wp:positionV>
            <wp:extent cx="5943600" cy="2355215"/>
            <wp:effectExtent l="0" t="0" r="0" b="6985"/>
            <wp:wrapSquare wrapText="bothSides"/>
            <wp:docPr id="21078487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48762" name="Picture 1"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43600" cy="2355215"/>
                    </a:xfrm>
                    <a:prstGeom prst="rect">
                      <a:avLst/>
                    </a:prstGeom>
                  </pic:spPr>
                </pic:pic>
              </a:graphicData>
            </a:graphic>
          </wp:anchor>
        </w:drawing>
      </w:r>
      <w:r w:rsidR="005653D3">
        <w:rPr>
          <w:rFonts w:cs="Arial"/>
          <w:b/>
        </w:rPr>
        <w:br w:type="textWrapping" w:clear="all"/>
      </w:r>
      <w:r w:rsidR="00650A36" w:rsidRPr="00650A36">
        <w:rPr>
          <w:rFonts w:cs="Arial"/>
          <w:b/>
          <w:noProof/>
        </w:rPr>
        <w:drawing>
          <wp:inline distT="0" distB="0" distL="0" distR="0" wp14:anchorId="52D03DAB" wp14:editId="09C54E45">
            <wp:extent cx="5953125" cy="2727587"/>
            <wp:effectExtent l="0" t="0" r="0" b="0"/>
            <wp:docPr id="1289965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65454" name="Picture 1" descr="A screenshot of a computer&#10;&#10;Description automatically generated"/>
                    <pic:cNvPicPr/>
                  </pic:nvPicPr>
                  <pic:blipFill>
                    <a:blip r:embed="rId20"/>
                    <a:stretch>
                      <a:fillRect/>
                    </a:stretch>
                  </pic:blipFill>
                  <pic:spPr>
                    <a:xfrm>
                      <a:off x="0" y="0"/>
                      <a:ext cx="5970227" cy="2735423"/>
                    </a:xfrm>
                    <a:prstGeom prst="rect">
                      <a:avLst/>
                    </a:prstGeom>
                  </pic:spPr>
                </pic:pic>
              </a:graphicData>
            </a:graphic>
          </wp:inline>
        </w:drawing>
      </w:r>
    </w:p>
    <w:p w14:paraId="3A7DC486" w14:textId="77777777" w:rsidR="00930D14" w:rsidRDefault="00930D14" w:rsidP="00A10A19">
      <w:pPr>
        <w:spacing w:after="0" w:line="240" w:lineRule="auto"/>
      </w:pPr>
    </w:p>
    <w:p w14:paraId="798048B8" w14:textId="1300840F" w:rsidR="00D33582" w:rsidRPr="0047120A" w:rsidRDefault="00D33582" w:rsidP="00A10A19">
      <w:pPr>
        <w:spacing w:after="0" w:line="240" w:lineRule="auto"/>
      </w:pPr>
      <w:r w:rsidRPr="0047120A">
        <w:t>From the Board Committee Charters, </w:t>
      </w:r>
      <w:r w:rsidR="005F62C3">
        <w:t>w</w:t>
      </w:r>
      <w:r w:rsidRPr="0047120A">
        <w:t xml:space="preserve">e note the following: [FR]</w:t>
      </w:r>
    </w:p>
    <w:p w14:paraId="4972C1A4" w14:textId="77777777" w:rsidR="00D33582" w:rsidRPr="0047120A" w:rsidRDefault="00D33582" w:rsidP="00A10A19">
      <w:pPr>
        <w:pStyle w:val="NormalArial"/>
        <w:spacing w:after="0" w:line="240" w:lineRule="auto"/>
        <w:jc w:val="left"/>
        <w:rPr>
          <w:rFonts w:asciiTheme="minorHAnsi" w:hAnsiTheme="minorHAnsi"/>
        </w:rPr>
      </w:pPr>
    </w:p>
    <w:p w14:paraId="527B81BA" w14:textId="77777777" w:rsidR="00D33582" w:rsidRPr="0047120A" w:rsidRDefault="00D33582" w:rsidP="00A10A19">
      <w:pPr>
        <w:keepNext/>
        <w:spacing w:after="0" w:line="240" w:lineRule="auto"/>
        <w:rPr>
          <w:rFonts w:cs="Arial"/>
          <w:i/>
        </w:rPr>
      </w:pPr>
      <w:r w:rsidRPr="0047120A">
        <w:rPr>
          <w:rFonts w:cs="Arial"/>
          <w:i/>
        </w:rPr>
        <w:t>Statement of Purpose – CDEV [PROT] Audit Committee [FR]</w:t>
      </w:r>
    </w:p>
    <w:p w14:paraId="672C8B8B" w14:textId="77777777" w:rsidR="00D33582" w:rsidRPr="0047120A" w:rsidRDefault="00D33582" w:rsidP="00A10A19">
      <w:pPr>
        <w:keepNext/>
        <w:spacing w:after="0" w:line="240" w:lineRule="auto"/>
        <w:rPr>
          <w:rFonts w:cs="Arial"/>
          <w:i/>
        </w:rPr>
      </w:pPr>
    </w:p>
    <w:p w14:paraId="32F23E92" w14:textId="77777777"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Audit Committee of the Board of Directors (the “Audit Committee”) of the Company is to assist the Board of Directors in fulfilling its oversight responsibilities in relation to the integrity of the Company’s financial statements, the Company’s compliance with all applicable legal and regulatory requirements, the qualifications, independence and performance of the Company's external auditor(s), the Company’s internal controls, the Company's standards of integrity and behavior, and to perform the additional duties set out in this Charter or otherwise delegated to the Audit Committee by the Board of Directors. [FR]</w:t>
      </w:r>
    </w:p>
    <w:p w14:paraId="1257302C" w14:textId="77777777" w:rsidR="00D33582" w:rsidRPr="0047120A" w:rsidRDefault="00D33582" w:rsidP="00A10A19">
      <w:pPr>
        <w:pStyle w:val="NormalSingle"/>
        <w:spacing w:after="0" w:line="240" w:lineRule="auto"/>
        <w:rPr>
          <w:rFonts w:cs="Arial"/>
          <w:sz w:val="22"/>
          <w:szCs w:val="22"/>
        </w:rPr>
      </w:pPr>
    </w:p>
    <w:p w14:paraId="35DFC640"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lastRenderedPageBreak/>
        <w:t>Statement of Purpose – CDEV [PROT] Nominating and Governance Committee [FR]</w:t>
      </w:r>
    </w:p>
    <w:p w14:paraId="64C55CEA" w14:textId="77777777" w:rsidR="00D33582" w:rsidRPr="0047120A" w:rsidRDefault="00D33582" w:rsidP="00A10A19">
      <w:pPr>
        <w:pStyle w:val="NormalSingle"/>
        <w:spacing w:after="0" w:line="240" w:lineRule="auto"/>
        <w:rPr>
          <w:rFonts w:cs="Arial"/>
          <w:sz w:val="22"/>
          <w:szCs w:val="22"/>
        </w:rPr>
      </w:pPr>
    </w:p>
    <w:p w14:paraId="028A6AC8" w14:textId="79FD83F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Nominating and Governance Committee (the “Committee”) of the B</w:t>
      </w:r>
      <w:r w:rsidR="00A41BC1">
        <w:rPr>
          <w:rFonts w:cs="Arial"/>
          <w:sz w:val="22"/>
          <w:szCs w:val="22"/>
        </w:rPr>
        <w:t>o</w:t>
      </w:r>
      <w:r w:rsidRPr="0047120A">
        <w:rPr>
          <w:rFonts w:cs="Arial"/>
          <w:sz w:val="22"/>
          <w:szCs w:val="22"/>
        </w:rPr>
        <w:t xml:space="preserve">ard of D</w:t>
      </w:r>
      <w:r w:rsidR="00A41BC1">
        <w:rPr>
          <w:rFonts w:cs="Arial"/>
          <w:sz w:val="22"/>
          <w:szCs w:val="22"/>
        </w:rPr>
        <w:t>i</w:t>
      </w:r>
      <w:r w:rsidRPr="0047120A">
        <w:rPr>
          <w:rFonts w:cs="Arial"/>
          <w:sz w:val="22"/>
          <w:szCs w:val="22"/>
        </w:rPr>
        <w:t>rectors (the “Board”) of the Company is to assist the Board by (a) recommending governance policy, guidelines and procedures, making recommendations to facilitat</w:t>
      </w:r>
      <w:r w:rsidR="009842F9">
        <w:rPr>
          <w:rFonts w:cs="Arial"/>
          <w:sz w:val="22"/>
          <w:szCs w:val="22"/>
        </w:rPr>
        <w:t>e t</w:t>
      </w:r>
      <w:r w:rsidRPr="0047120A">
        <w:rPr>
          <w:rFonts w:cs="Arial"/>
          <w:sz w:val="22"/>
          <w:szCs w:val="22"/>
        </w:rPr>
        <w:t xml:space="preserve">he Board’s effectiveness, (b) recommending the composition and structure of the committees of the Board and of the boards of directors of the Company's subsidiaries, and (c) to perform the additional duties set out in its Charter or otherwise delegated to the Committee by the Board. The Committee shall prov</w:t>
      </w:r>
      <w:proofErr w:type="gramStart"/>
      <w:r w:rsidRPr="0047120A">
        <w:rPr>
          <w:rFonts w:cs="Arial"/>
          <w:sz w:val="22"/>
          <w:szCs w:val="22"/>
        </w:rPr>
        <w:t>ide assistance to the</w:t>
      </w:r>
      <w:proofErr w:type="gramEnd"/>
      <w:r w:rsidRPr="0047120A">
        <w:rPr>
          <w:rFonts w:cs="Arial"/>
          <w:sz w:val="22"/>
          <w:szCs w:val="22"/>
        </w:rPr>
        <w:t xml:space="preserve"> Boar</w:t>
      </w:r>
      <w:r w:rsidR="00CF6D28">
        <w:rPr>
          <w:rFonts w:cs="Arial"/>
          <w:sz w:val="22"/>
          <w:szCs w:val="22"/>
        </w:rPr>
        <w:t>d</w:t>
      </w:r>
      <w:r w:rsidRPr="0047120A">
        <w:rPr>
          <w:rFonts w:cs="Arial"/>
          <w:sz w:val="22"/>
          <w:szCs w:val="22"/>
        </w:rPr>
        <w:t xml:space="preserve">s of Dire</w:t>
      </w:r>
      <w:r w:rsidR="00CF6D28">
        <w:rPr>
          <w:rFonts w:cs="Arial"/>
          <w:sz w:val="22"/>
          <w:szCs w:val="22"/>
        </w:rPr>
        <w:t>c</w:t>
      </w:r>
      <w:r w:rsidRPr="0047120A">
        <w:rPr>
          <w:rFonts w:cs="Arial"/>
          <w:sz w:val="22"/>
          <w:szCs w:val="22"/>
        </w:rPr>
        <w:t>tors of subsidiaries of the Company on similar matters if requested by such boards. [FR]</w:t>
      </w:r>
    </w:p>
    <w:p w14:paraId="132F321B" w14:textId="77777777" w:rsidR="00D33582" w:rsidRPr="0047120A" w:rsidRDefault="00D33582" w:rsidP="00A10A19">
      <w:pPr>
        <w:pStyle w:val="NormalSingle"/>
        <w:spacing w:after="0" w:line="240" w:lineRule="auto"/>
        <w:rPr>
          <w:rFonts w:cs="Arial"/>
          <w:sz w:val="22"/>
          <w:szCs w:val="22"/>
        </w:rPr>
      </w:pPr>
    </w:p>
    <w:p w14:paraId="14A1F92D" w14:textId="77777777" w:rsidR="00D33582" w:rsidRPr="0047120A" w:rsidRDefault="00D33582" w:rsidP="00A10A19">
      <w:pPr>
        <w:pStyle w:val="NormalSingle"/>
        <w:spacing w:after="0" w:line="240" w:lineRule="auto"/>
        <w:rPr>
          <w:rFonts w:cs="Arial"/>
          <w:i/>
          <w:sz w:val="22"/>
          <w:szCs w:val="22"/>
        </w:rPr>
      </w:pPr>
      <w:r w:rsidRPr="0047120A">
        <w:rPr>
          <w:rFonts w:cs="Arial"/>
          <w:i/>
          <w:sz w:val="22"/>
          <w:szCs w:val="22"/>
        </w:rPr>
        <w:t xml:space="preserve">Statement of Purpose – CDEV [PROT] Human Resources Committee [FR]</w:t>
      </w:r>
    </w:p>
    <w:p w14:paraId="24E0E2C7" w14:textId="77777777" w:rsidR="00D33582" w:rsidRPr="0047120A" w:rsidRDefault="00D33582" w:rsidP="00A10A19">
      <w:pPr>
        <w:pStyle w:val="NormalSingle"/>
        <w:spacing w:after="0" w:line="240" w:lineRule="auto"/>
        <w:rPr>
          <w:rFonts w:cs="Arial"/>
          <w:sz w:val="22"/>
          <w:szCs w:val="22"/>
        </w:rPr>
      </w:pPr>
    </w:p>
    <w:p w14:paraId="6268C54E" w14:textId="6702ECE2" w:rsidR="00D33582" w:rsidRPr="0047120A" w:rsidRDefault="00D33582" w:rsidP="00A10A19">
      <w:pPr>
        <w:pStyle w:val="NormalSingle"/>
        <w:spacing w:after="0" w:line="240" w:lineRule="auto"/>
        <w:rPr>
          <w:rFonts w:cs="Arial"/>
          <w:sz w:val="22"/>
          <w:szCs w:val="22"/>
        </w:rPr>
      </w:pPr>
      <w:r w:rsidRPr="0047120A">
        <w:rPr>
          <w:rFonts w:cs="Arial"/>
          <w:sz w:val="22"/>
          <w:szCs w:val="22"/>
        </w:rPr>
        <w:t xml:space="preserve">The purpose of the Human Resources Committee (the “Committee”) of the B</w:t>
      </w:r>
      <w:r w:rsidR="00147868">
        <w:rPr>
          <w:rFonts w:cs="Arial"/>
          <w:sz w:val="22"/>
          <w:szCs w:val="22"/>
        </w:rPr>
        <w:t>o</w:t>
      </w:r>
      <w:r w:rsidRPr="0047120A">
        <w:rPr>
          <w:rFonts w:cs="Arial"/>
          <w:sz w:val="22"/>
          <w:szCs w:val="22"/>
        </w:rPr>
        <w:t xml:space="preserve">ard of D</w:t>
      </w:r>
      <w:r w:rsidR="00147868">
        <w:rPr>
          <w:rFonts w:cs="Arial"/>
          <w:sz w:val="22"/>
          <w:szCs w:val="22"/>
        </w:rPr>
        <w:t>i</w:t>
      </w:r>
      <w:r w:rsidRPr="0047120A">
        <w:rPr>
          <w:rFonts w:cs="Arial"/>
          <w:sz w:val="22"/>
          <w:szCs w:val="22"/>
        </w:rPr>
        <w:t xml:space="preserve">rectors (the “Board”) of the Company is to assist the Board by (a) monitoring the application of the Code(s) of Conduct of the Company and related guidelines and rules, (b) advising with respect to the succession of the Chair of the Board, directors and the President and Chief Executive Officer (“President &amp; CEO [PROT]”) and senior management, (c) advising with respect to the human resources strategy, policies and practices of the Company , and (d) to perform the additional duties set out in its Charter or otherwise delegated to the Committee by the Board. The Committee shall pro</w:t>
      </w:r>
      <w:proofErr w:type="gramStart"/>
      <w:r w:rsidRPr="0047120A">
        <w:rPr>
          <w:rFonts w:cs="Arial"/>
          <w:sz w:val="22"/>
          <w:szCs w:val="22"/>
        </w:rPr>
        <w:t>vide assistance to th</w:t>
      </w:r>
      <w:proofErr w:type="gramEnd"/>
      <w:r w:rsidRPr="0047120A">
        <w:rPr>
          <w:rFonts w:cs="Arial"/>
          <w:sz w:val="22"/>
          <w:szCs w:val="22"/>
        </w:rPr>
        <w:t xml:space="preserve">e Boa</w:t>
      </w:r>
      <w:r w:rsidR="002F795B">
        <w:rPr>
          <w:rFonts w:cs="Arial"/>
          <w:sz w:val="22"/>
          <w:szCs w:val="22"/>
        </w:rPr>
        <w:t>r</w:t>
      </w:r>
      <w:r w:rsidRPr="0047120A">
        <w:rPr>
          <w:rFonts w:cs="Arial"/>
          <w:sz w:val="22"/>
          <w:szCs w:val="22"/>
        </w:rPr>
        <w:t xml:space="preserve">ds of Dir</w:t>
      </w:r>
      <w:r w:rsidR="002F795B">
        <w:rPr>
          <w:rFonts w:cs="Arial"/>
          <w:sz w:val="22"/>
          <w:szCs w:val="22"/>
        </w:rPr>
        <w:t>e</w:t>
      </w:r>
      <w:r w:rsidRPr="0047120A">
        <w:rPr>
          <w:rFonts w:cs="Arial"/>
          <w:sz w:val="22"/>
          <w:szCs w:val="22"/>
        </w:rPr>
        <w:t>ctors of subsidiaries of the Company on similar matters if requested by such boards. [FR]</w:t>
      </w:r>
    </w:p>
    <w:p w14:paraId="68663972" w14:textId="77777777" w:rsidR="00D33582" w:rsidRPr="0047120A" w:rsidRDefault="00D33582" w:rsidP="00A10A19">
      <w:pPr>
        <w:pStyle w:val="NormalSingle"/>
        <w:spacing w:after="0" w:line="240" w:lineRule="auto"/>
        <w:rPr>
          <w:rFonts w:cs="Arial"/>
          <w:sz w:val="22"/>
          <w:szCs w:val="22"/>
        </w:rPr>
      </w:pPr>
    </w:p>
    <w:p w14:paraId="34B6AAC6" w14:textId="77777777" w:rsidR="00D33582" w:rsidRPr="0047120A" w:rsidRDefault="00D33582" w:rsidP="00A10A19">
      <w:pPr>
        <w:keepNext/>
        <w:spacing w:after="0" w:line="240" w:lineRule="auto"/>
        <w:rPr>
          <w:rFonts w:cs="Arial"/>
          <w:i/>
        </w:rPr>
      </w:pPr>
      <w:r w:rsidRPr="0047120A">
        <w:rPr>
          <w:rFonts w:cs="Arial"/>
          <w:i/>
        </w:rPr>
        <w:t>Meetings [FR]</w:t>
      </w:r>
    </w:p>
    <w:p w14:paraId="5EC23808" w14:textId="77777777" w:rsidR="00D33582" w:rsidRPr="0047120A" w:rsidRDefault="00D33582" w:rsidP="00A10A19">
      <w:pPr>
        <w:keepNext/>
        <w:spacing w:after="0" w:line="240" w:lineRule="auto"/>
        <w:rPr>
          <w:rFonts w:cs="Arial"/>
          <w:i/>
        </w:rPr>
      </w:pPr>
    </w:p>
    <w:p w14:paraId="5BEC7D65" w14:textId="104E6D2D" w:rsidR="00D33582" w:rsidRPr="0047120A" w:rsidRDefault="00D33582" w:rsidP="00A10A19">
      <w:pPr>
        <w:spacing w:after="0" w:line="240" w:lineRule="auto"/>
        <w:ind w:right="-236"/>
        <w:rPr>
          <w:rFonts w:cs="Arial"/>
        </w:rPr>
      </w:pPr>
      <w:r w:rsidRPr="0047120A">
        <w:rPr>
          <w:rFonts w:cs="Arial"/>
        </w:rPr>
        <w:t xml:space="preserve">There are four main CDEV [P</w:t>
      </w:r>
      <w:r w:rsidR="00147868">
        <w:rPr>
          <w:rFonts w:cs="Arial"/>
        </w:rPr>
        <w:t>R</w:t>
      </w:r>
      <w:r w:rsidRPr="0047120A">
        <w:rPr>
          <w:rFonts w:cs="Arial"/>
        </w:rPr>
        <w:t xml:space="preserve">OT] Board meetings during the year when directors meet for</w:t>
      </w:r>
      <w:r w:rsidR="00147868">
        <w:rPr>
          <w:rFonts w:cs="Arial"/>
        </w:rPr>
        <w:t> </w:t>
      </w:r>
      <w:r w:rsidRPr="0047120A">
        <w:rPr>
          <w:rFonts w:cs="Arial"/>
        </w:rPr>
        <w:t xml:space="preserve">Board and committee meetings of CDEV [PROT] and CHHC [PROT]. CDEV [PROT] a</w:t>
      </w:r>
      <w:r w:rsidR="00147868">
        <w:rPr>
          <w:rFonts w:cs="Arial"/>
        </w:rPr>
        <w:t>l</w:t>
      </w:r>
      <w:r w:rsidRPr="0047120A">
        <w:rPr>
          <w:rFonts w:cs="Arial"/>
        </w:rPr>
        <w:t xml:space="preserve">so holds three Board meetings to approve quarterly financial statements. Other meetings may be held on an ad hoc basis as required. Attendance at meetings is extremely high with onl</w:t>
      </w:r>
      <w:r w:rsidR="00AA17FB">
        <w:rPr>
          <w:rFonts w:cs="Arial"/>
        </w:rPr>
        <w:t xml:space="preserve">y </w:t>
      </w:r>
      <w:r w:rsidRPr="0047120A">
        <w:rPr>
          <w:rFonts w:cs="Arial"/>
        </w:rPr>
        <w:t xml:space="preserve">a handful of absences due to alternate commitments. TMC [PROT] holds separa</w:t>
      </w:r>
      <w:r w:rsidR="00147868">
        <w:rPr>
          <w:rFonts w:cs="Arial"/>
        </w:rPr>
        <w:t>t</w:t>
      </w:r>
      <w:r w:rsidRPr="0047120A">
        <w:rPr>
          <w:rFonts w:cs="Arial"/>
        </w:rPr>
        <w:t xml:space="preserve">e Board meetings and has four committees: Audit, Environmental Health and Safety, Human Resources, and Expansion Project Oversight. The directors of TMC [PROT] are elected for one-year terms but there is no limit on their re-election. CEEFC [PROT] holds Bo</w:t>
      </w:r>
      <w:r w:rsidR="008B1AD6">
        <w:rPr>
          <w:rFonts w:cs="Arial"/>
        </w:rPr>
        <w:t>a</w:t>
      </w:r>
      <w:r w:rsidRPr="0047120A">
        <w:rPr>
          <w:rFonts w:cs="Arial"/>
        </w:rPr>
        <w:t xml:space="preserve">rd meetings in support of CDEV [PROT]’s meeting schedule</w:t>
      </w:r>
      <w:proofErr w:type="gramStart"/>
      <w:r w:rsidRPr="0047120A">
        <w:rPr>
          <w:rFonts w:cs="Arial"/>
        </w:rPr>
        <w:t> and also</w:t>
      </w:r>
      <w:proofErr w:type="gramEnd"/>
      <w:r w:rsidRPr="0047120A">
        <w:rPr>
          <w:rFonts w:cs="Arial"/>
        </w:rPr>
        <w:t xml:space="preserve"> holds ad hoc meetings to discuss issues related to its portfolio. [FR]</w:t>
      </w:r>
    </w:p>
    <w:p w14:paraId="1A937A83" w14:textId="77777777" w:rsidR="00D33582" w:rsidRPr="0047120A" w:rsidRDefault="00D33582" w:rsidP="00A10A19">
      <w:pPr>
        <w:spacing w:after="0" w:line="240" w:lineRule="auto"/>
        <w:ind w:right="-236"/>
        <w:rPr>
          <w:rFonts w:cs="Arial"/>
        </w:rPr>
      </w:pPr>
      <w:r w:rsidRPr="0047120A">
        <w:rPr>
          <w:rFonts w:cs="Arial"/>
        </w:rPr>
        <w:t xml:space="preserve"> </w:t>
      </w:r>
    </w:p>
    <w:p w14:paraId="26CFBFDE" w14:textId="77777777" w:rsidR="00D33582" w:rsidRPr="0047120A" w:rsidRDefault="00D33582" w:rsidP="00A10A19">
      <w:pPr>
        <w:spacing w:after="0" w:line="240" w:lineRule="auto"/>
        <w:ind w:right="-236"/>
        <w:rPr>
          <w:rFonts w:cs="Arial"/>
          <w:i/>
        </w:rPr>
      </w:pPr>
      <w:r w:rsidRPr="0047120A">
        <w:rPr>
          <w:rFonts w:cs="Arial"/>
          <w:i/>
        </w:rPr>
        <w:t>Risk Management [FR]</w:t>
      </w:r>
    </w:p>
    <w:p w14:paraId="0B007E0B" w14:textId="77777777" w:rsidR="00D33582" w:rsidRPr="0047120A" w:rsidRDefault="00D33582" w:rsidP="00A10A19">
      <w:pPr>
        <w:spacing w:after="0" w:line="240" w:lineRule="auto"/>
        <w:ind w:right="-236"/>
        <w:rPr>
          <w:rFonts w:cs="Arial"/>
          <w:i/>
        </w:rPr>
      </w:pPr>
    </w:p>
    <w:p w14:paraId="2CF03008" w14:textId="727F166B" w:rsidR="00D33582" w:rsidRPr="0047120A" w:rsidRDefault="00D33582" w:rsidP="00A10A19">
      <w:pPr>
        <w:spacing w:after="0" w:line="240" w:lineRule="auto"/>
        <w:ind w:right="-236"/>
        <w:rPr>
          <w:rFonts w:cs="Arial"/>
        </w:rPr>
      </w:pPr>
      <w:r w:rsidRPr="0047120A">
        <w:rPr>
          <w:rFonts w:cs="Arial"/>
        </w:rPr>
        <w:t xml:space="preserve">Each of the B</w:t>
      </w:r>
      <w:r w:rsidR="00147868">
        <w:rPr>
          <w:rFonts w:cs="Arial"/>
        </w:rPr>
        <w:t>o</w:t>
      </w:r>
      <w:r w:rsidRPr="0047120A">
        <w:rPr>
          <w:rFonts w:cs="Arial"/>
        </w:rPr>
        <w:t xml:space="preserve">ards of CDEV [PROT] and its subsidiaries is responsible for managing its enterprise risk management. On an annual basis, and as required based on a change in risks, management reports to each Board on the risks of each company and any mitigating actions taken to reduce risk impacts. The CDEV [PROT] B</w:t>
      </w:r>
      <w:r w:rsidR="007D0956">
        <w:rPr>
          <w:rFonts w:cs="Arial"/>
        </w:rPr>
        <w:t>o</w:t>
      </w:r>
      <w:r w:rsidRPr="0047120A">
        <w:rPr>
          <w:rFonts w:cs="Arial"/>
        </w:rPr>
        <w:t xml:space="preserve">ard receives risk report summaries for each subsidiary. [FR]</w:t>
      </w:r>
    </w:p>
    <w:p w14:paraId="156F7A0D" w14:textId="77777777" w:rsidR="00D33582" w:rsidRPr="0047120A" w:rsidRDefault="00D33582" w:rsidP="00A10A19">
      <w:pPr>
        <w:spacing w:after="0" w:line="240" w:lineRule="auto"/>
        <w:ind w:right="-236"/>
        <w:rPr>
          <w:rFonts w:cs="Arial"/>
        </w:rPr>
      </w:pPr>
    </w:p>
    <w:p w14:paraId="70AA01B6" w14:textId="77777777" w:rsidR="00D33582" w:rsidRPr="0047120A" w:rsidRDefault="00D33582" w:rsidP="00A10A19">
      <w:pPr>
        <w:spacing w:after="0" w:line="240" w:lineRule="auto"/>
        <w:ind w:right="-236"/>
        <w:rPr>
          <w:rFonts w:cs="Arial"/>
        </w:rPr>
      </w:pPr>
      <w:r w:rsidRPr="0047120A">
        <w:rPr>
          <w:rFonts w:cs="Arial"/>
        </w:rPr>
        <w:t>Subsidiary Board composition [FR]</w:t>
      </w:r>
    </w:p>
    <w:p w14:paraId="45109DC6" w14:textId="77777777" w:rsidR="00D33582" w:rsidRPr="0047120A" w:rsidRDefault="00D33582" w:rsidP="00A10A19">
      <w:pPr>
        <w:spacing w:after="0" w:line="240" w:lineRule="auto"/>
        <w:ind w:right="-236"/>
        <w:rPr>
          <w:rFonts w:cs="Arial"/>
        </w:rPr>
      </w:pPr>
    </w:p>
    <w:p w14:paraId="29819C1C" w14:textId="15BD3547" w:rsidR="00D33582" w:rsidRPr="0047120A" w:rsidRDefault="00D33582" w:rsidP="00A10A19">
      <w:pPr>
        <w:spacing w:after="0" w:line="240" w:lineRule="auto"/>
        <w:ind w:right="-236"/>
        <w:rPr>
          <w:rFonts w:cs="Arial"/>
        </w:rPr>
      </w:pPr>
      <w:r w:rsidRPr="0047120A">
        <w:rPr>
          <w:rFonts w:cs="Arial"/>
        </w:rPr>
        <w:t xml:space="preserve">The C</w:t>
      </w:r>
      <w:r w:rsidR="00AA2258">
        <w:rPr>
          <w:rFonts w:cs="Arial"/>
        </w:rPr>
        <w:t>HHC [PR</w:t>
      </w:r>
      <w:r w:rsidRPr="0047120A">
        <w:rPr>
          <w:rFonts w:cs="Arial"/>
        </w:rPr>
        <w:t xml:space="preserve">OT] Board is composed exclusively of CDEV [PROT] directors. TMP Finance [PROT] and CEI [PROT] are composed exclusively of CDEV [PROT] management. The chair is appointed by the respective boards. The directors of TMC [PROT] are appointed by the CDEV [PROT] Board. Although not mandatory, CDEV [PROT] will consult with the government on the composition of the TMC [PROT] Boa</w:t>
      </w:r>
      <w:r w:rsidR="00AA2258">
        <w:rPr>
          <w:rFonts w:cs="Arial"/>
        </w:rPr>
        <w:t>r</w:t>
      </w:r>
      <w:r w:rsidRPr="0047120A">
        <w:rPr>
          <w:rFonts w:cs="Arial"/>
        </w:rPr>
        <w:t xml:space="preserve">d. CDEV [PROT] does have the right to appoint other direct</w:t>
      </w:r>
      <w:r w:rsidRPr="0047120A">
        <w:rPr>
          <w:rFonts w:cs="Arial"/>
        </w:rPr>
        <w:lastRenderedPageBreak/>
        <w:t xml:space="preserve">ors and typically would consult with the TMC [PROT] chair. The CEEFC [PROT] Board is made up of two CDEV [PROT] directors, three independent directors, the CDEV [PROT] Executiv</w:t>
      </w:r>
      <w:r w:rsidR="00D3730F">
        <w:rPr>
          <w:rFonts w:cs="Arial"/>
        </w:rPr>
        <w:t>e Vice-President a</w:t>
      </w:r>
      <w:r w:rsidRPr="0047120A">
        <w:rPr>
          <w:rFonts w:cs="Arial"/>
        </w:rPr>
        <w:t>nd Chief Business </w:t>
      </w:r>
      <w:r w:rsidR="00D3730F">
        <w:rPr>
          <w:rFonts w:cs="Arial"/>
        </w:rPr>
        <w:t>Officer, and the CEEFC [P</w:t>
      </w:r>
      <w:r w:rsidRPr="0047120A">
        <w:rPr>
          <w:rFonts w:cs="Arial"/>
        </w:rPr>
        <w:t xml:space="preserve">ROT] President and CEO [PROT]. The CGF [PROT] B</w:t>
      </w:r>
      <w:r w:rsidR="003064F5">
        <w:rPr>
          <w:rFonts w:cs="Arial"/>
        </w:rPr>
        <w:t xml:space="preserve">oard </w:t>
      </w:r>
      <w:r w:rsidRPr="0047120A">
        <w:rPr>
          <w:rFonts w:cs="Arial"/>
        </w:rPr>
        <w:t xml:space="preserve">is currently made up of the Chair of CDEV [PROT] and the President and CEO [PROT] of CDEV [PROT]. [FR]</w:t>
      </w:r>
    </w:p>
    <w:p w14:paraId="225E3CE0" w14:textId="77777777" w:rsidR="00D33582" w:rsidRDefault="00D33582" w:rsidP="00D33582">
      <w:pPr>
        <w:pStyle w:val="Header"/>
        <w:rPr>
          <w:rFonts w:cs="Arial"/>
          <w:b/>
        </w:rPr>
      </w:pPr>
    </w:p>
    <w:p w14:paraId="28745953" w14:textId="139FA5C6" w:rsidR="00E27223" w:rsidRPr="00E27223" w:rsidRDefault="00E27223" w:rsidP="00D33582">
      <w:pPr>
        <w:pStyle w:val="Header"/>
        <w:rPr>
          <w:rFonts w:cs="Arial"/>
        </w:rPr>
      </w:pPr>
      <w:r w:rsidRPr="00E27223">
        <w:rPr>
          <w:rFonts w:cs="Arial"/>
          <w:b/>
        </w:rPr>
        <w:t>CDEV [PROT] Executive Team [FR]</w:t>
      </w:r>
      <w:r w:rsidRPr="00E27223">
        <w:rPr>
          <w:rFonts w:cs="Arial"/>
          <w:b/>
        </w:rPr>
        <w:tab/>
      </w:r>
      <w:r w:rsidRPr="00E27223">
        <w:rPr>
          <w:rFonts w:cs="Arial"/>
          <w:b/>
        </w:rPr>
        <w:tab/>
      </w:r>
    </w:p>
    <w:p w14:paraId="403C7681" w14:textId="4BA13A0D" w:rsidR="00E27223" w:rsidRPr="00E27223" w:rsidRDefault="00E27223" w:rsidP="00667AF1">
      <w:pPr>
        <w:tabs>
          <w:tab w:val="left" w:pos="720"/>
        </w:tabs>
        <w:spacing w:after="0"/>
        <w:ind w:left="426"/>
        <w:rPr>
          <w:rFonts w:cs="Arial"/>
        </w:rPr>
      </w:pPr>
      <w:r w:rsidRPr="00E27223">
        <w:rPr>
          <w:rFonts w:cs="Arial"/>
        </w:rPr>
        <w:t xml:space="preserve"> </w:t>
      </w:r>
      <w:bookmarkEnd w:id="44"/>
    </w:p>
    <w:tbl>
      <w:tblPr>
        <w:tblStyle w:val="TableGrid1"/>
        <w:tblW w:w="0" w:type="auto"/>
        <w:jc w:val="center"/>
        <w:tblLook w:val="04A0" w:firstRow="1" w:lastRow="0" w:firstColumn="1" w:lastColumn="0" w:noHBand="0" w:noVBand="1"/>
      </w:tblPr>
      <w:tblGrid>
        <w:gridCol w:w="4556"/>
        <w:gridCol w:w="4554"/>
      </w:tblGrid>
      <w:tr w:rsidR="00E27223" w:rsidRPr="00E27223" w14:paraId="5A33B772" w14:textId="77777777" w:rsidTr="0082703B">
        <w:trPr>
          <w:jc w:val="center"/>
        </w:trPr>
        <w:tc>
          <w:tcPr>
            <w:tcW w:w="4556" w:type="dxa"/>
          </w:tcPr>
          <w:p w14:paraId="6A9AFFAA" w14:textId="77777777" w:rsidR="00E27223" w:rsidRPr="0047120A" w:rsidRDefault="00E27223" w:rsidP="00AC77C8">
            <w:pPr>
              <w:pStyle w:val="Header"/>
              <w:rPr>
                <w:rFonts w:asciiTheme="minorHAnsi" w:hAnsiTheme="minorHAnsi" w:cs="Arial"/>
                <w:b/>
              </w:rPr>
            </w:pPr>
            <w:r w:rsidRPr="0047120A">
              <w:rPr>
                <w:rFonts w:asciiTheme="minorHAnsi" w:hAnsiTheme="minorHAnsi" w:cs="Arial"/>
                <w:b/>
              </w:rPr>
              <w:t>Elizabeth Wademan [FR]</w:t>
            </w:r>
            <w:r w:rsidRPr="0047120A">
              <w:rPr>
                <w:rFonts w:asciiTheme="minorHAnsi" w:hAnsiTheme="minorHAnsi" w:cs="Arial"/>
                <w:b/>
              </w:rPr>
              <w:tab/>
            </w:r>
          </w:p>
          <w:p w14:paraId="574EFD90" w14:textId="77777777" w:rsidR="00E27223" w:rsidRPr="0047120A" w:rsidRDefault="00E27223" w:rsidP="00AC77C8">
            <w:pPr>
              <w:pStyle w:val="Header"/>
              <w:rPr>
                <w:rFonts w:asciiTheme="minorHAnsi" w:hAnsiTheme="minorHAnsi" w:cs="Arial"/>
              </w:rPr>
            </w:pPr>
            <w:r w:rsidRPr="0047120A">
              <w:rPr>
                <w:rFonts w:asciiTheme="minorHAnsi" w:hAnsiTheme="minorHAnsi" w:cs="Arial"/>
              </w:rPr>
              <w:t>President and Chief Executive Officer [FR]</w:t>
            </w:r>
          </w:p>
          <w:p w14:paraId="0C62713B" w14:textId="77777777" w:rsidR="00E27223" w:rsidRPr="0047120A" w:rsidRDefault="00E27223" w:rsidP="00AC77C8">
            <w:pPr>
              <w:tabs>
                <w:tab w:val="left" w:pos="720"/>
              </w:tabs>
              <w:spacing w:after="0"/>
              <w:ind w:left="426"/>
              <w:rPr>
                <w:rFonts w:asciiTheme="minorHAnsi" w:hAnsiTheme="minorHAnsi"/>
                <w:b/>
              </w:rPr>
            </w:pPr>
          </w:p>
        </w:tc>
        <w:tc>
          <w:tcPr>
            <w:tcW w:w="4554" w:type="dxa"/>
          </w:tcPr>
          <w:p w14:paraId="379E97D6" w14:textId="77777777" w:rsidR="00E27223" w:rsidRPr="0047120A" w:rsidRDefault="00E27223" w:rsidP="00AC77C8">
            <w:pPr>
              <w:tabs>
                <w:tab w:val="left" w:pos="720"/>
              </w:tabs>
              <w:spacing w:after="0"/>
              <w:rPr>
                <w:rFonts w:asciiTheme="minorHAnsi" w:hAnsiTheme="minorHAnsi"/>
                <w:b/>
              </w:rPr>
            </w:pPr>
          </w:p>
        </w:tc>
      </w:tr>
      <w:tr w:rsidR="00E27223" w:rsidRPr="00E27223" w14:paraId="12BB2D97" w14:textId="77777777" w:rsidTr="0082703B">
        <w:trPr>
          <w:jc w:val="center"/>
        </w:trPr>
        <w:tc>
          <w:tcPr>
            <w:tcW w:w="4556" w:type="dxa"/>
          </w:tcPr>
          <w:p w14:paraId="0D116DEE" w14:textId="54325B70"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Al Hamdani [FR]</w:t>
            </w:r>
          </w:p>
          <w:p w14:paraId="70B2EAF2" w14:textId="637B005C"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Executive Vice-President and Chief Bu</w:t>
            </w:r>
            <w:r w:rsidR="00AC77C8" w:rsidRPr="0047120A">
              <w:rPr>
                <w:rFonts w:asciiTheme="minorHAnsi" w:hAnsiTheme="minorHAnsi" w:cs="Arial"/>
              </w:rPr>
              <w:t xml:space="preserve">s</w:t>
            </w:r>
            <w:r w:rsidRPr="0047120A">
              <w:rPr>
                <w:rFonts w:asciiTheme="minorHAnsi" w:hAnsiTheme="minorHAnsi" w:cs="Arial"/>
              </w:rPr>
              <w:t>iness Officer [FR]</w:t>
            </w:r>
          </w:p>
        </w:tc>
        <w:tc>
          <w:tcPr>
            <w:tcW w:w="4554" w:type="dxa"/>
          </w:tcPr>
          <w:p w14:paraId="1AEC3B8E" w14:textId="77777777" w:rsidR="00E27223" w:rsidRPr="0047120A" w:rsidRDefault="00E27223" w:rsidP="00AC77C8">
            <w:pPr>
              <w:tabs>
                <w:tab w:val="left" w:pos="720"/>
              </w:tabs>
              <w:spacing w:after="0"/>
              <w:rPr>
                <w:rFonts w:asciiTheme="minorHAnsi" w:hAnsiTheme="minorHAnsi" w:cs="Arial"/>
                <w:b/>
              </w:rPr>
            </w:pPr>
            <w:r w:rsidRPr="0047120A">
              <w:rPr>
                <w:rFonts w:asciiTheme="minorHAnsi" w:hAnsiTheme="minorHAnsi" w:cs="Arial"/>
                <w:b/>
              </w:rPr>
              <w:t>Carlos Gallardo [FR]</w:t>
            </w:r>
          </w:p>
          <w:p w14:paraId="73B570F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Chief Financial Officer [FR]</w:t>
            </w:r>
          </w:p>
        </w:tc>
      </w:tr>
      <w:tr w:rsidR="00E27223" w:rsidRPr="00E27223" w14:paraId="75FB7B74" w14:textId="77777777" w:rsidTr="0082703B">
        <w:trPr>
          <w:jc w:val="center"/>
        </w:trPr>
        <w:tc>
          <w:tcPr>
            <w:tcW w:w="4556" w:type="dxa"/>
          </w:tcPr>
          <w:p w14:paraId="31D0B187" w14:textId="0FF4A478" w:rsidR="00E27223" w:rsidRPr="0047120A" w:rsidRDefault="00E27223" w:rsidP="00AC77C8">
            <w:pPr>
              <w:pStyle w:val="Header"/>
              <w:rPr>
                <w:rFonts w:asciiTheme="minorHAnsi" w:hAnsiTheme="minorHAnsi" w:cs="Arial"/>
                <w:b/>
              </w:rPr>
            </w:pPr>
            <w:r w:rsidRPr="0047120A">
              <w:rPr>
                <w:rFonts w:asciiTheme="minorHAnsi" w:hAnsiTheme="minorHAnsi" w:cs="Arial"/>
                <w:b/>
              </w:rPr>
              <w:t xml:space="preserve">Tess Lo</w:t>
            </w:r>
            <w:proofErr w:type="spellStart"/>
            <w:r w:rsidRPr="0047120A">
              <w:rPr>
                <w:rFonts w:asciiTheme="minorHAnsi" w:hAnsiTheme="minorHAnsi" w:cs="Arial"/>
                <w:b/>
              </w:rPr>
              <w:t>fsky [FR]</w:t>
            </w:r>
            <w:proofErr w:type="spellEnd"/>
            <w:r w:rsidRPr="0047120A">
              <w:rPr>
                <w:rFonts w:asciiTheme="minorHAnsi" w:hAnsiTheme="minorHAnsi" w:cs="Arial"/>
                <w:b/>
              </w:rPr>
              <w:tab/>
            </w:r>
          </w:p>
          <w:p w14:paraId="2E37604F" w14:textId="63BE9C4B" w:rsidR="00E27223" w:rsidRPr="0047120A" w:rsidRDefault="00E27223" w:rsidP="00AC77C8">
            <w:pPr>
              <w:tabs>
                <w:tab w:val="left" w:pos="720"/>
              </w:tabs>
              <w:spacing w:after="0"/>
              <w:rPr>
                <w:rFonts w:asciiTheme="minorHAnsi" w:hAnsiTheme="minorHAnsi" w:cs="Arial"/>
              </w:rPr>
            </w:pPr>
            <w:r w:rsidRPr="0047120A">
              <w:rPr>
                <w:rFonts w:asciiTheme="minorHAnsi" w:hAnsiTheme="minorHAnsi" w:cs="Arial"/>
              </w:rPr>
              <w:t xml:space="preserve">General Counsel and </w:t>
            </w:r>
            <w:r w:rsidR="00247731" w:rsidRPr="0047120A">
              <w:rPr>
                <w:rFonts w:asciiTheme="minorHAnsi" w:hAnsiTheme="minorHAnsi" w:cs="Arial"/>
              </w:rPr>
              <w:t>Corporate Secretary</w:t>
            </w:r>
            <w:r w:rsidRPr="0047120A">
              <w:rPr>
                <w:rFonts w:asciiTheme="minorHAnsi" w:hAnsiTheme="minorHAnsi" w:cs="Arial"/>
              </w:rPr>
              <w:t xml:space="preserve"> [FR]</w:t>
            </w:r>
          </w:p>
        </w:tc>
        <w:tc>
          <w:tcPr>
            <w:tcW w:w="4554" w:type="dxa"/>
          </w:tcPr>
          <w:p w14:paraId="2950F049" w14:textId="77777777" w:rsidR="00AC77C8" w:rsidRPr="0047120A" w:rsidRDefault="00AC77C8" w:rsidP="00AC77C8">
            <w:pPr>
              <w:spacing w:after="0"/>
              <w:rPr>
                <w:rFonts w:asciiTheme="minorHAnsi" w:hAnsiTheme="minorHAnsi" w:cs="Arial"/>
                <w:b/>
              </w:rPr>
            </w:pPr>
            <w:r w:rsidRPr="0047120A">
              <w:rPr>
                <w:rFonts w:asciiTheme="minorHAnsi" w:hAnsiTheme="minorHAnsi" w:cs="Arial"/>
                <w:b/>
              </w:rPr>
              <w:t>Russ Wenman [FR]</w:t>
            </w:r>
          </w:p>
          <w:p w14:paraId="01BE20C3" w14:textId="211EF830" w:rsidR="00E27223" w:rsidRPr="0047120A" w:rsidRDefault="00AC77C8" w:rsidP="00AC77C8">
            <w:pPr>
              <w:tabs>
                <w:tab w:val="left" w:pos="720"/>
              </w:tabs>
              <w:spacing w:after="0"/>
              <w:rPr>
                <w:rFonts w:asciiTheme="minorHAnsi" w:hAnsiTheme="minorHAnsi" w:cs="Arial"/>
              </w:rPr>
            </w:pPr>
            <w:r w:rsidRPr="0047120A">
              <w:rPr>
                <w:rFonts w:asciiTheme="minorHAnsi" w:hAnsiTheme="minorHAnsi" w:cs="Arial"/>
              </w:rPr>
              <w:t>Vice-President &amp; Head of Execution and Advisory [FR]</w:t>
            </w:r>
          </w:p>
        </w:tc>
      </w:tr>
      <w:tr w:rsidR="00E27223" w:rsidRPr="00E27223" w14:paraId="14F9B84C" w14:textId="77777777" w:rsidTr="0082703B">
        <w:trPr>
          <w:jc w:val="center"/>
        </w:trPr>
        <w:tc>
          <w:tcPr>
            <w:tcW w:w="4556" w:type="dxa"/>
          </w:tcPr>
          <w:p w14:paraId="4BBC0E33" w14:textId="77777777" w:rsidR="00E27223" w:rsidRPr="0047120A" w:rsidRDefault="00E27223" w:rsidP="00AC77C8">
            <w:pPr>
              <w:spacing w:after="0"/>
              <w:rPr>
                <w:rFonts w:asciiTheme="minorHAnsi" w:hAnsiTheme="minorHAnsi" w:cs="Arial"/>
                <w:b/>
              </w:rPr>
            </w:pPr>
            <w:r w:rsidRPr="0047120A">
              <w:rPr>
                <w:rFonts w:asciiTheme="minorHAnsi" w:hAnsiTheme="minorHAnsi" w:cs="Arial"/>
                <w:b/>
              </w:rPr>
              <w:t>Thomas Chanzy [FR]</w:t>
            </w:r>
          </w:p>
          <w:p w14:paraId="08798B14" w14:textId="77777777" w:rsidR="00E27223" w:rsidRPr="0047120A" w:rsidRDefault="00E27223" w:rsidP="00AC77C8">
            <w:pPr>
              <w:tabs>
                <w:tab w:val="left" w:pos="720"/>
              </w:tabs>
              <w:spacing w:after="0"/>
              <w:rPr>
                <w:rFonts w:asciiTheme="minorHAnsi" w:hAnsiTheme="minorHAnsi"/>
                <w:b/>
              </w:rPr>
            </w:pPr>
            <w:r w:rsidRPr="0047120A">
              <w:rPr>
                <w:rFonts w:asciiTheme="minorHAnsi" w:hAnsiTheme="minorHAnsi" w:cs="Arial"/>
              </w:rPr>
              <w:t>Vice President &amp; Head of Communications and Public Affairs [FR]</w:t>
            </w:r>
          </w:p>
        </w:tc>
        <w:tc>
          <w:tcPr>
            <w:tcW w:w="4554" w:type="dxa"/>
          </w:tcPr>
          <w:p w14:paraId="1E70FAD7" w14:textId="77777777" w:rsidR="00E27223" w:rsidRPr="0047120A" w:rsidRDefault="00247731" w:rsidP="00AC77C8">
            <w:pPr>
              <w:tabs>
                <w:tab w:val="left" w:pos="720"/>
              </w:tabs>
              <w:spacing w:after="0"/>
              <w:rPr>
                <w:rFonts w:asciiTheme="minorHAnsi" w:hAnsiTheme="minorHAnsi"/>
                <w:b/>
              </w:rPr>
            </w:pPr>
            <w:r w:rsidRPr="0047120A">
              <w:rPr>
                <w:rFonts w:asciiTheme="minorHAnsi" w:hAnsiTheme="minorHAnsi"/>
                <w:b/>
              </w:rPr>
              <w:t>Sébastien Labelle [FR]</w:t>
            </w:r>
          </w:p>
          <w:p w14:paraId="5DDA263C" w14:textId="3DF8AB16" w:rsidR="00247731" w:rsidRPr="0047120A" w:rsidRDefault="00247731" w:rsidP="00AC77C8">
            <w:pPr>
              <w:tabs>
                <w:tab w:val="left" w:pos="720"/>
              </w:tabs>
              <w:spacing w:after="0"/>
              <w:rPr>
                <w:rFonts w:asciiTheme="minorHAnsi" w:hAnsiTheme="minorHAnsi"/>
              </w:rPr>
            </w:pPr>
            <w:r w:rsidRPr="0047120A">
              <w:rPr>
                <w:rFonts w:asciiTheme="minorHAnsi" w:hAnsiTheme="minorHAnsi" w:hint="eastAsia"/>
              </w:rPr>
              <w:t>Vice President [FR]</w:t>
            </w:r>
          </w:p>
        </w:tc>
      </w:tr>
    </w:tbl>
    <w:p w14:paraId="79B68B5F" w14:textId="77777777" w:rsidR="008D7F4E" w:rsidRDefault="008D7F4E" w:rsidP="00E27223">
      <w:pPr>
        <w:spacing w:after="0" w:line="240" w:lineRule="auto"/>
      </w:pPr>
    </w:p>
    <w:p w14:paraId="4D3DD371" w14:textId="77777777" w:rsidR="00B40864" w:rsidRPr="0047120A" w:rsidRDefault="00B40864"/>
    <w:p w14:paraId="16CBDD78" w14:textId="77777777" w:rsidR="00B40864" w:rsidRPr="0047120A" w:rsidRDefault="00B40864"/>
    <w:p w14:paraId="3D4669B0" w14:textId="77777777" w:rsidR="00B40864" w:rsidRPr="0047120A" w:rsidRDefault="00B40864">
      <w:r w:rsidRPr="0047120A">
        <w:br w:type="page"/>
      </w:r>
    </w:p>
    <w:p w14:paraId="5CA72D44" w14:textId="77777777" w:rsidR="009377CA" w:rsidRDefault="009377CA" w:rsidP="00FA721D">
      <w:pPr>
        <w:spacing w:after="0" w:line="240" w:lineRule="auto"/>
        <w:rPr>
          <w:rFonts w:cs="Arial"/>
        </w:rPr>
      </w:pPr>
    </w:p>
    <w:p w14:paraId="0E69B288" w14:textId="77777777" w:rsidR="009377CA" w:rsidRPr="00481F84" w:rsidRDefault="009377CA" w:rsidP="00FA721D">
      <w:pPr>
        <w:spacing w:after="0" w:line="240" w:lineRule="auto"/>
      </w:pPr>
    </w:p>
    <w:p w14:paraId="00B5414F" w14:textId="628E9F12" w:rsidR="001A0B2A" w:rsidRPr="00481F84" w:rsidRDefault="001A0B2A">
      <w:pPr>
        <w:rPr>
          <w:rFonts w:eastAsiaTheme="majorEastAsia" w:cstheme="majorBidi"/>
          <w:color w:val="0F4761" w:themeColor="accent1" w:themeShade="BF"/>
        </w:rPr>
      </w:pPr>
      <w:r w:rsidRPr="00481F84">
        <w:br w:type="page"/>
      </w:r>
    </w:p>
    <w:p w14:paraId="7B425D78" w14:textId="472797B4" w:rsidR="003158BF" w:rsidRDefault="00696179" w:rsidP="00116085">
      <w:pPr>
        <w:pStyle w:val="Heading1"/>
        <w:spacing w:before="0" w:after="0" w:line="240" w:lineRule="auto"/>
        <w:rPr>
          <w:sz w:val="28"/>
          <w:szCs w:val="28"/>
        </w:rPr>
      </w:pPr>
      <w:bookmarkStart w:id="49" w:name="_Toc187780212"/>
      <w:r w:rsidRPr="00F23CD7">
        <w:rPr>
          <w:sz w:val="28"/>
          <w:szCs w:val="28"/>
        </w:rPr>
        <w:lastRenderedPageBreak/>
        <w:t>APPENDIX A</w:t>
      </w:r>
      <w:r w:rsidR="005B303B" w:rsidRPr="00F23CD7">
        <w:rPr>
          <w:sz w:val="28"/>
          <w:szCs w:val="28"/>
        </w:rPr>
        <w:t xml:space="preserve">-</w:t>
      </w:r>
      <w:r w:rsidR="00D43325">
        <w:rPr>
          <w:sz w:val="28"/>
          <w:szCs w:val="28"/>
        </w:rPr>
        <w:t>2</w:t>
      </w:r>
      <w:r w:rsidR="005B303B" w:rsidRPr="00F23CD7">
        <w:rPr>
          <w:sz w:val="28"/>
          <w:szCs w:val="28"/>
        </w:rPr>
        <w:t>:</w:t>
      </w:r>
      <w:r w:rsidR="007444E9">
        <w:rPr>
          <w:sz w:val="28"/>
          <w:szCs w:val="28"/>
        </w:rPr>
        <w:t> </w:t>
      </w:r>
      <w:r w:rsidR="00405A94" w:rsidRPr="00F23CD7">
        <w:rPr>
          <w:sz w:val="28"/>
          <w:szCs w:val="28"/>
        </w:rPr>
        <w:t xml:space="preserve">CD</w:t>
      </w:r>
      <w:r w:rsidR="002E3B76" w:rsidRPr="00F23CD7">
        <w:rPr>
          <w:sz w:val="28"/>
          <w:szCs w:val="28"/>
        </w:rPr>
        <w:t>EV [PROT] CONSOLIDATED PRO-FORMA FINANCIAL STATEMENTS [FR]</w:t>
      </w:r>
      <w:bookmarkEnd w:id="49"/>
    </w:p>
    <w:p w14:paraId="38318595" w14:textId="2047B468" w:rsidR="00B304C8" w:rsidRDefault="005C5A59" w:rsidP="00BD0258">
      <w:pPr>
        <w:spacing w:after="0" w:line="240" w:lineRule="auto"/>
      </w:pPr>
      <w:r w:rsidRPr="005C5A59">
        <w:t xml:space="preserve"> </w:t>
      </w:r>
    </w:p>
    <w:p w14:paraId="65309A8E" w14:textId="73E4D8AD" w:rsidR="00BD0258" w:rsidRPr="00B304C8" w:rsidRDefault="00F2075B" w:rsidP="00BD0258">
      <w:pPr>
        <w:spacing w:after="0" w:line="240" w:lineRule="auto"/>
      </w:pPr>
      <w:r>
        <w:rPr>
          <w:noProof/>
        </w:rPr>
        <w:drawing>
          <wp:inline distT="0" distB="0" distL="0" distR="0" wp14:anchorId="380EFD48" wp14:editId="536CA31D">
            <wp:extent cx="5943600" cy="6040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1">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3D5BFC46-FA19-6B01-FEB4-313A3B178DAC}"/>
                        </a:ext>
                      </a:extLst>
                    </a:blip>
                    <a:stretch>
                      <a:fillRect/>
                    </a:stretch>
                  </pic:blipFill>
                  <pic:spPr>
                    <a:xfrm>
                      <a:off x="0" y="0"/>
                      <a:ext cx="5943600" cy="6040755"/>
                    </a:xfrm>
                    <a:prstGeom prst="rect">
                      <a:avLst/>
                    </a:prstGeom>
                  </pic:spPr>
                </pic:pic>
              </a:graphicData>
            </a:graphic>
          </wp:inline>
        </w:drawing>
      </w:r>
    </w:p>
    <w:p w14:paraId="6DA886C8" w14:textId="1B8EFDFA" w:rsidR="00EE040D" w:rsidRDefault="009B277D" w:rsidP="00187756">
      <w:pPr>
        <w:spacing w:after="0" w:line="240" w:lineRule="auto"/>
      </w:pPr>
      <w:r w:rsidRPr="009B277D">
        <w:rPr>
          <w:noProof/>
        </w:rPr>
        <w:t xml:space="preserve"> </w:t>
      </w:r>
    </w:p>
    <w:p w14:paraId="0756ED49" w14:textId="2518D338" w:rsidR="00EE040D" w:rsidRDefault="00EE040D" w:rsidP="00187756">
      <w:pPr>
        <w:spacing w:after="0" w:line="240" w:lineRule="auto"/>
      </w:pPr>
    </w:p>
    <w:p w14:paraId="3681FF4F" w14:textId="77777777" w:rsidR="00EE040D" w:rsidRDefault="00EE040D" w:rsidP="00187756">
      <w:pPr>
        <w:spacing w:after="0" w:line="240" w:lineRule="auto"/>
      </w:pPr>
    </w:p>
    <w:p w14:paraId="7007CF52" w14:textId="77777777" w:rsidR="00EE040D" w:rsidRDefault="00EE040D" w:rsidP="00187756">
      <w:pPr>
        <w:spacing w:after="0" w:line="240" w:lineRule="auto"/>
      </w:pPr>
    </w:p>
    <w:p w14:paraId="0B40A8B9" w14:textId="77777777" w:rsidR="00EE040D" w:rsidRDefault="00EE040D" w:rsidP="00187756">
      <w:pPr>
        <w:spacing w:after="0" w:line="240" w:lineRule="auto"/>
      </w:pPr>
    </w:p>
    <w:p w14:paraId="04F43489" w14:textId="77777777" w:rsidR="00EE040D" w:rsidRDefault="00EE040D" w:rsidP="00187756">
      <w:pPr>
        <w:spacing w:after="0" w:line="240" w:lineRule="auto"/>
      </w:pPr>
    </w:p>
    <w:p w14:paraId="13BF233A" w14:textId="77777777" w:rsidR="00EE040D" w:rsidRDefault="00EE040D" w:rsidP="00187756">
      <w:pPr>
        <w:spacing w:after="0" w:line="240" w:lineRule="auto"/>
      </w:pPr>
    </w:p>
    <w:p w14:paraId="476E937E" w14:textId="77777777" w:rsidR="00EE040D" w:rsidRDefault="00EE040D" w:rsidP="00187756">
      <w:pPr>
        <w:spacing w:after="0" w:line="240" w:lineRule="auto"/>
      </w:pPr>
    </w:p>
    <w:p w14:paraId="6D17F265" w14:textId="6AB6A2AB" w:rsidR="00EE040D" w:rsidRDefault="00EE040D" w:rsidP="00187756">
      <w:pPr>
        <w:spacing w:after="0" w:line="240" w:lineRule="auto"/>
      </w:pPr>
    </w:p>
    <w:p w14:paraId="5ABE48BA" w14:textId="7B0ADC2A" w:rsidR="009E7A43" w:rsidRDefault="009E7A43" w:rsidP="00187756">
      <w:pPr>
        <w:spacing w:after="0" w:line="240" w:lineRule="auto"/>
      </w:pPr>
    </w:p>
    <w:p w14:paraId="1BC7E5D1" w14:textId="2CC91EC5" w:rsidR="00E14B5F" w:rsidRDefault="00E14B5F" w:rsidP="00187756">
      <w:pPr>
        <w:spacing w:after="0" w:line="240" w:lineRule="auto"/>
      </w:pPr>
    </w:p>
    <w:p w14:paraId="3D088223" w14:textId="6DB156F9" w:rsidR="00E14B5F" w:rsidRDefault="00E14B5F" w:rsidP="00187756">
      <w:pPr>
        <w:spacing w:after="0" w:line="240" w:lineRule="auto"/>
      </w:pPr>
    </w:p>
    <w:p w14:paraId="5BA46720" w14:textId="0587C5E6" w:rsidR="00713BA9" w:rsidRDefault="009F2A7C" w:rsidP="00187756">
      <w:pPr>
        <w:spacing w:after="0" w:line="240" w:lineRule="auto"/>
      </w:pPr>
      <w:r>
        <w:rPr>
          <w:noProof/>
        </w:rPr>
        <w:drawing>
          <wp:inline distT="0" distB="0" distL="0" distR="0" wp14:anchorId="150CF756" wp14:editId="6E2AB1B9">
            <wp:extent cx="5943600" cy="6102350"/>
            <wp:effectExtent l="0" t="0" r="0" b="0"/>
            <wp:docPr id="6086604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2">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8CEA3AD1-5E5D-0475-0A39-54C52CA6A7C2}"/>
                        </a:ext>
                      </a:extLst>
                    </a:blip>
                    <a:stretch>
                      <a:fillRect/>
                    </a:stretch>
                  </pic:blipFill>
                  <pic:spPr>
                    <a:xfrm>
                      <a:off x="0" y="0"/>
                      <a:ext cx="5943600" cy="6102350"/>
                    </a:xfrm>
                    <a:prstGeom prst="rect">
                      <a:avLst/>
                    </a:prstGeom>
                  </pic:spPr>
                </pic:pic>
              </a:graphicData>
            </a:graphic>
          </wp:inline>
        </w:drawing>
      </w:r>
    </w:p>
    <w:p w14:paraId="303369E7" w14:textId="00762A90" w:rsidR="00713BA9" w:rsidRDefault="00713BA9" w:rsidP="00187756">
      <w:pPr>
        <w:spacing w:after="0" w:line="240" w:lineRule="auto"/>
      </w:pPr>
    </w:p>
    <w:p w14:paraId="64EB9138" w14:textId="4E033768" w:rsidR="00E14B5F" w:rsidRDefault="00E14B5F" w:rsidP="00187756">
      <w:pPr>
        <w:spacing w:after="0" w:line="240" w:lineRule="auto"/>
      </w:pPr>
    </w:p>
    <w:p w14:paraId="0EE55C44" w14:textId="198068EA" w:rsidR="00483AE7" w:rsidRDefault="00483AE7" w:rsidP="00187756">
      <w:pPr>
        <w:spacing w:after="0" w:line="240" w:lineRule="auto"/>
      </w:pPr>
    </w:p>
    <w:p w14:paraId="08762C0B" w14:textId="3DA314CC" w:rsidR="00483AE7" w:rsidRDefault="004B381C" w:rsidP="00187756">
      <w:pPr>
        <w:spacing w:after="0" w:line="240" w:lineRule="auto"/>
      </w:pPr>
      <w:r>
        <w:rPr>
          <w:noProof/>
        </w:rPr>
        <w:lastRenderedPageBreak/>
        <w:drawing>
          <wp:inline distT="0" distB="0" distL="0" distR="0" wp14:anchorId="3461B5B8" wp14:editId="1C1FA473">
            <wp:extent cx="5943600" cy="3636010"/>
            <wp:effectExtent l="0" t="0" r="0" b="2540"/>
            <wp:docPr id="1311506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3">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F6AD35D1-9767-672E-4C3F-1334B7F3D570}"/>
                        </a:ext>
                      </a:extLst>
                    </a:blip>
                    <a:stretch>
                      <a:fillRect/>
                    </a:stretch>
                  </pic:blipFill>
                  <pic:spPr>
                    <a:xfrm>
                      <a:off x="0" y="0"/>
                      <a:ext cx="5943600" cy="3636010"/>
                    </a:xfrm>
                    <a:prstGeom prst="rect">
                      <a:avLst/>
                    </a:prstGeom>
                  </pic:spPr>
                </pic:pic>
              </a:graphicData>
            </a:graphic>
          </wp:inline>
        </w:drawing>
      </w:r>
    </w:p>
    <w:p w14:paraId="46996299" w14:textId="77777777" w:rsidR="00483AE7" w:rsidRDefault="00483AE7" w:rsidP="00187756">
      <w:pPr>
        <w:spacing w:after="0" w:line="240" w:lineRule="auto"/>
      </w:pPr>
    </w:p>
    <w:p w14:paraId="517B5F02" w14:textId="1779FB1C" w:rsidR="006518D1" w:rsidRDefault="006518D1" w:rsidP="00116085">
      <w:pPr>
        <w:pStyle w:val="Heading1"/>
        <w:spacing w:before="0" w:after="0" w:line="240" w:lineRule="auto"/>
        <w:rPr>
          <w:sz w:val="28"/>
          <w:szCs w:val="28"/>
        </w:rPr>
      </w:pPr>
    </w:p>
    <w:p w14:paraId="3D70384C" w14:textId="77777777" w:rsidR="004B381C" w:rsidRDefault="004B381C" w:rsidP="004B381C"/>
    <w:p w14:paraId="6899A387" w14:textId="26C247E3" w:rsidR="004B381C" w:rsidRPr="004B381C" w:rsidRDefault="004B381C" w:rsidP="004B381C">
      <w:r>
        <w:rPr>
          <w:noProof/>
        </w:rPr>
        <w:lastRenderedPageBreak/>
        <w:drawing>
          <wp:inline distT="0" distB="0" distL="0" distR="0" wp14:anchorId="064C900F" wp14:editId="51214040">
            <wp:extent cx="5943600" cy="4654341"/>
            <wp:effectExtent l="0" t="0" r="0" b="0"/>
            <wp:docPr id="812323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4">
                      <a:extLst>
                        <a:ext uri="{FF2B5EF4-FFF2-40B4-BE49-F238E27FC236}">
                          <a16:creationId xmlns:arto="http://schemas.microsoft.com/office/word/2006/arto" xmlns:a16="http://schemas.microsoft.com/office/drawing/2014/main" xmlns:a14="http://schemas.microsoft.com/office/drawing/2010/main" xmlns:w="http://schemas.openxmlformats.org/wordprocessingml/2006/main" xmlns:w10="urn:schemas-microsoft-com:office:word" xmlns:v="urn:schemas-microsoft-com:vml" xmlns:o="urn:schemas-microsoft-com:office:office" xmlns="" id="{5EAC63EC-7F10-04F8-A970-68FDD6C6B30B}"/>
                        </a:ext>
                      </a:extLst>
                    </a:blip>
                    <a:stretch>
                      <a:fillRect/>
                    </a:stretch>
                  </pic:blipFill>
                  <pic:spPr>
                    <a:xfrm>
                      <a:off x="0" y="0"/>
                      <a:ext cx="5943600" cy="4654341"/>
                    </a:xfrm>
                    <a:prstGeom prst="rect">
                      <a:avLst/>
                    </a:prstGeom>
                  </pic:spPr>
                </pic:pic>
              </a:graphicData>
            </a:graphic>
          </wp:inline>
        </w:drawing>
      </w:r>
    </w:p>
    <w:p w14:paraId="6AC21FBE" w14:textId="471A02E8" w:rsidR="004B381C" w:rsidRDefault="004B381C">
      <w:pPr>
        <w:rPr>
          <w:rFonts w:asciiTheme="majorHAnsi" w:eastAsiaTheme="majorEastAsia" w:hAnsiTheme="majorHAnsi" w:cstheme="majorBidi"/>
          <w:color w:val="0F4761" w:themeColor="accent1" w:themeShade="BF"/>
          <w:sz w:val="28"/>
          <w:szCs w:val="28"/>
        </w:rPr>
      </w:pPr>
      <w:r>
        <w:rPr>
          <w:sz w:val="28"/>
          <w:szCs w:val="28"/>
        </w:rPr>
        <w:br w:type="page"/>
      </w:r>
    </w:p>
    <w:p w14:paraId="43719504" w14:textId="42A662E5" w:rsidR="002A68EF" w:rsidRPr="00BF0C52" w:rsidRDefault="00C67CC1" w:rsidP="00116085">
      <w:pPr>
        <w:pStyle w:val="Heading1"/>
        <w:spacing w:before="0" w:after="0" w:line="240" w:lineRule="auto"/>
        <w:rPr>
          <w:sz w:val="28"/>
          <w:szCs w:val="28"/>
        </w:rPr>
      </w:pPr>
      <w:bookmarkStart w:id="50" w:name="_Toc187780213"/>
      <w:r w:rsidRPr="00BF0C52">
        <w:rPr>
          <w:sz w:val="28"/>
          <w:szCs w:val="28"/>
        </w:rPr>
        <w:lastRenderedPageBreak/>
        <w:t>APPENDIX A-3</w:t>
      </w:r>
      <w:r w:rsidR="007444E9">
        <w:rPr>
          <w:sz w:val="28"/>
          <w:szCs w:val="28"/>
        </w:rPr>
        <w:t>:</w:t>
      </w:r>
      <w:r w:rsidR="004E0960" w:rsidRPr="00BF0C52">
        <w:rPr>
          <w:sz w:val="28"/>
          <w:szCs w:val="28"/>
        </w:rPr>
        <w:t xml:space="preserve"> P</w:t>
      </w:r>
      <w:r w:rsidR="00F63852">
        <w:rPr>
          <w:sz w:val="28"/>
          <w:szCs w:val="28"/>
        </w:rPr>
        <w:t>LANNED RESULTS FOR 2025 AND BEYOND [FR]</w:t>
      </w:r>
      <w:bookmarkEnd w:id="50"/>
    </w:p>
    <w:p w14:paraId="5FE5BB1B" w14:textId="77777777" w:rsidR="00C630BE" w:rsidRDefault="00C630BE" w:rsidP="00116085">
      <w:pPr>
        <w:spacing w:after="0" w:line="240" w:lineRule="auto"/>
      </w:pPr>
    </w:p>
    <w:p w14:paraId="5FCC5DEC" w14:textId="77777777" w:rsidR="00C630BE" w:rsidRDefault="00C630BE" w:rsidP="00116085">
      <w:pPr>
        <w:spacing w:after="0" w:line="240" w:lineRule="auto"/>
      </w:pPr>
    </w:p>
    <w:tbl>
      <w:tblPr>
        <w:tblStyle w:val="TableGrid1"/>
        <w:tblW w:w="9535" w:type="dxa"/>
        <w:tblInd w:w="-275" w:type="dxa"/>
        <w:tblCellMar>
          <w:left w:w="58" w:type="dxa"/>
          <w:right w:w="58" w:type="dxa"/>
        </w:tblCellMar>
        <w:tblLook w:val="04A0" w:firstRow="1" w:lastRow="0" w:firstColumn="1" w:lastColumn="0" w:noHBand="0" w:noVBand="1"/>
      </w:tblPr>
      <w:tblGrid>
        <w:gridCol w:w="2778"/>
        <w:gridCol w:w="2834"/>
        <w:gridCol w:w="1740"/>
        <w:gridCol w:w="2183"/>
      </w:tblGrid>
      <w:tr w:rsidR="007D0564" w:rsidRPr="006A1526" w14:paraId="62B9CB06" w14:textId="77777777" w:rsidTr="004C209D">
        <w:tc>
          <w:tcPr>
            <w:tcW w:w="2778" w:type="dxa"/>
            <w:vAlign w:val="center"/>
          </w:tcPr>
          <w:p w14:paraId="75749C10"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Expected Outcomes [FR]</w:t>
            </w:r>
          </w:p>
        </w:tc>
        <w:tc>
          <w:tcPr>
            <w:tcW w:w="2834" w:type="dxa"/>
            <w:vAlign w:val="center"/>
          </w:tcPr>
          <w:p w14:paraId="159400DC" w14:textId="77777777" w:rsidR="008D3752" w:rsidRPr="006A1526" w:rsidRDefault="008D3752">
            <w:pPr>
              <w:spacing w:after="0"/>
              <w:rPr>
                <w:rFonts w:asciiTheme="minorHAnsi" w:hAnsiTheme="minorHAnsi" w:cs="Arial"/>
                <w:b/>
                <w:sz w:val="20"/>
                <w:szCs w:val="20"/>
              </w:rPr>
            </w:pPr>
            <w:r w:rsidRPr="006A1526">
              <w:rPr>
                <w:rFonts w:asciiTheme="minorHAnsi" w:hAnsiTheme="minorHAnsi" w:cs="Arial"/>
                <w:b/>
                <w:sz w:val="20"/>
                <w:szCs w:val="20"/>
              </w:rPr>
              <w:t xml:space="preserve">Performance Indicators [FR]</w:t>
            </w:r>
          </w:p>
        </w:tc>
        <w:tc>
          <w:tcPr>
            <w:tcW w:w="1740" w:type="dxa"/>
            <w:vAlign w:val="center"/>
          </w:tcPr>
          <w:p w14:paraId="69F1B2E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Target(s) [FR]</w:t>
            </w:r>
          </w:p>
        </w:tc>
        <w:tc>
          <w:tcPr>
            <w:tcW w:w="2183" w:type="dxa"/>
            <w:vAlign w:val="center"/>
          </w:tcPr>
          <w:p w14:paraId="7868ACCA" w14:textId="1524173C"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2024</w:t>
            </w:r>
            <w:r w:rsidR="008E1B7C" w:rsidRPr="006A1526">
              <w:rPr>
                <w:rFonts w:asciiTheme="minorHAnsi" w:hAnsiTheme="minorHAnsi" w:cs="Arial"/>
                <w:b/>
                <w:sz w:val="20"/>
                <w:szCs w:val="20"/>
              </w:rPr>
              <w:t> </w:t>
            </w:r>
            <w:r w:rsidRPr="006A1526">
              <w:rPr>
                <w:rFonts w:asciiTheme="minorHAnsi" w:hAnsiTheme="minorHAnsi" w:cs="Arial"/>
                <w:b/>
                <w:sz w:val="20"/>
                <w:szCs w:val="20"/>
              </w:rPr>
              <w:t xml:space="preserve">(prior year) Results [FR]</w:t>
            </w:r>
          </w:p>
        </w:tc>
      </w:tr>
      <w:tr w:rsidR="00BC77E9" w:rsidRPr="006A1526" w14:paraId="212E47BE" w14:textId="77777777" w:rsidTr="004C209D">
        <w:tc>
          <w:tcPr>
            <w:tcW w:w="9535" w:type="dxa"/>
            <w:gridSpan w:val="4"/>
            <w:shd w:val="clear" w:color="auto" w:fill="F2F2F2" w:themeFill="background1" w:themeFillShade="F2"/>
            <w:vAlign w:val="center"/>
          </w:tcPr>
          <w:p w14:paraId="0CAE98F3"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Short-term outcomes (Timeframe in the next 2 years) [FR]</w:t>
            </w:r>
          </w:p>
        </w:tc>
      </w:tr>
      <w:tr w:rsidR="003D5F98" w:rsidRPr="006A1526" w14:paraId="3041553A" w14:textId="77777777" w:rsidTr="004C209D">
        <w:trPr>
          <w:trHeight w:val="1277"/>
        </w:trPr>
        <w:tc>
          <w:tcPr>
            <w:tcW w:w="2778" w:type="dxa"/>
          </w:tcPr>
          <w:p w14:paraId="5750CF52" w14:textId="77FF3BF6" w:rsidR="006B5AA1" w:rsidRPr="00462C5F" w:rsidRDefault="0004037E">
            <w:pPr>
              <w:spacing w:after="0"/>
              <w:rPr>
                <w:rFonts w:asciiTheme="minorHAnsi" w:hAnsiTheme="minorHAnsi"/>
                <w:sz w:val="20"/>
              </w:rPr>
            </w:pPr>
            <w:r w:rsidRPr="00462C5F">
              <w:rPr>
                <w:rFonts w:asciiTheme="minorHAnsi" w:hAnsiTheme="minorHAnsi"/>
                <w:sz w:val="20"/>
              </w:rPr>
              <w:t xml:space="preserve">CDEV [PRO</w:t>
            </w:r>
            <w:r w:rsidR="002878B9" w:rsidRPr="00462C5F">
              <w:rPr>
                <w:rFonts w:asciiTheme="minorHAnsi" w:hAnsiTheme="minorHAnsi"/>
                <w:sz w:val="20"/>
              </w:rPr>
              <w:t>T] to advan</w:t>
            </w:r>
            <w:r w:rsidRPr="00462C5F">
              <w:rPr>
                <w:rFonts w:asciiTheme="minorHAnsi" w:hAnsiTheme="minorHAnsi"/>
                <w:sz w:val="20"/>
              </w:rPr>
              <w:t xml:space="preserve">ce on its strategic directio</w:t>
            </w:r>
            <w:r w:rsidR="00B96492" w:rsidRPr="00462C5F">
              <w:rPr>
                <w:rFonts w:asciiTheme="minorHAnsi" w:hAnsiTheme="minorHAnsi"/>
                <w:sz w:val="20"/>
              </w:rPr>
              <w:t>n and refres</w:t>
            </w:r>
            <w:r w:rsidRPr="00462C5F">
              <w:rPr>
                <w:rFonts w:asciiTheme="minorHAnsi" w:hAnsiTheme="minorHAnsi"/>
                <w:sz w:val="20"/>
              </w:rPr>
              <w:t xml:space="preserve">h</w:t>
            </w:r>
            <w:r w:rsidR="00E32B28" w:rsidRPr="00462C5F">
              <w:rPr>
                <w:rFonts w:asciiTheme="minorHAnsi" w:hAnsiTheme="minorHAnsi"/>
                <w:sz w:val="20"/>
              </w:rPr>
              <w:t> it</w:t>
            </w:r>
            <w:r w:rsidRPr="00462C5F">
              <w:rPr>
                <w:rFonts w:asciiTheme="minorHAnsi" w:hAnsiTheme="minorHAnsi"/>
                <w:sz w:val="20"/>
              </w:rPr>
              <w:t xml:space="preserve">s</w:t>
            </w:r>
            <w:r w:rsidR="00ED6D2C" w:rsidRPr="00462C5F">
              <w:rPr>
                <w:rFonts w:asciiTheme="minorHAnsi" w:hAnsiTheme="minorHAnsi"/>
                <w:sz w:val="20"/>
              </w:rPr>
              <w:t xml:space="preserve"> mission, vision and values st</w:t>
            </w:r>
            <w:r w:rsidR="004E2F81" w:rsidRPr="00462C5F">
              <w:rPr>
                <w:rFonts w:asciiTheme="minorHAnsi" w:hAnsiTheme="minorHAnsi"/>
                <w:sz w:val="20"/>
              </w:rPr>
              <w:t>atement. [</w:t>
            </w:r>
            <w:r w:rsidR="0018619C" w:rsidRPr="00462C5F">
              <w:rPr>
                <w:rFonts w:asciiTheme="minorHAnsi" w:hAnsiTheme="minorHAnsi"/>
                <w:sz w:val="20"/>
              </w:rPr>
              <w:t>FR]</w:t>
            </w:r>
          </w:p>
        </w:tc>
        <w:tc>
          <w:tcPr>
            <w:tcW w:w="2834" w:type="dxa"/>
          </w:tcPr>
          <w:p w14:paraId="522E6E74" w14:textId="57ED58A0" w:rsidR="006B5AA1" w:rsidRPr="00462C5F" w:rsidRDefault="00F17545">
            <w:pPr>
              <w:spacing w:after="0"/>
              <w:rPr>
                <w:rFonts w:asciiTheme="minorHAnsi" w:hAnsiTheme="minorHAnsi"/>
                <w:sz w:val="20"/>
              </w:rPr>
            </w:pPr>
            <w:r w:rsidRPr="00462C5F">
              <w:rPr>
                <w:rFonts w:asciiTheme="minorHAnsi" w:hAnsiTheme="minorHAnsi"/>
                <w:sz w:val="20"/>
              </w:rPr>
              <w:t>Executi</w:t>
            </w:r>
            <w:r w:rsidR="007D7DE8" w:rsidRPr="00462C5F">
              <w:rPr>
                <w:rFonts w:asciiTheme="minorHAnsi" w:hAnsiTheme="minorHAnsi"/>
                <w:sz w:val="20"/>
              </w:rPr>
              <w:t>on against pillars of expertise and expand offerings based on demand [FR]</w:t>
            </w:r>
          </w:p>
        </w:tc>
        <w:tc>
          <w:tcPr>
            <w:tcW w:w="1740" w:type="dxa"/>
          </w:tcPr>
          <w:p w14:paraId="5A504709" w14:textId="5170FBE7" w:rsidR="006B5AA1" w:rsidRPr="00462C5F" w:rsidRDefault="00E90495" w:rsidP="001A37D7">
            <w:pPr>
              <w:spacing w:after="0" w:line="240" w:lineRule="auto"/>
              <w:rPr>
                <w:rFonts w:asciiTheme="minorHAnsi" w:hAnsiTheme="minorHAnsi"/>
                <w:sz w:val="20"/>
              </w:rPr>
            </w:pPr>
            <w:r w:rsidRPr="00462C5F">
              <w:rPr>
                <w:rFonts w:asciiTheme="minorHAnsi" w:hAnsiTheme="minorHAnsi"/>
                <w:sz w:val="20"/>
              </w:rPr>
              <w:t>2025 Corporate Plan approved with direction to move forward. [FR]</w:t>
            </w:r>
          </w:p>
        </w:tc>
        <w:tc>
          <w:tcPr>
            <w:tcW w:w="2183" w:type="dxa"/>
          </w:tcPr>
          <w:p w14:paraId="54C1F784" w14:textId="3BCF8006" w:rsidR="006B5AA1" w:rsidRPr="00462C5F" w:rsidRDefault="00423555">
            <w:pPr>
              <w:spacing w:after="0"/>
              <w:rPr>
                <w:rFonts w:asciiTheme="minorHAnsi" w:hAnsiTheme="minorHAnsi"/>
                <w:sz w:val="20"/>
              </w:rPr>
            </w:pPr>
            <w:r w:rsidRPr="00462C5F">
              <w:rPr>
                <w:rFonts w:asciiTheme="minorHAnsi" w:hAnsiTheme="minorHAnsi"/>
                <w:sz w:val="20"/>
              </w:rPr>
              <w:t xml:space="preserve">Performance assessed around CDEV [PROT]’s</w:t>
            </w:r>
            <w:r w:rsidR="002126D5" w:rsidRPr="00462C5F">
              <w:rPr>
                <w:rFonts w:asciiTheme="minorHAnsi" w:hAnsiTheme="minorHAnsi"/>
                <w:sz w:val="20"/>
              </w:rPr>
              <w:t xml:space="preserve"> input </w:t>
            </w:r>
            <w:r w:rsidR="004F16DE" w:rsidRPr="00462C5F">
              <w:rPr>
                <w:rFonts w:asciiTheme="minorHAnsi" w:hAnsiTheme="minorHAnsi"/>
                <w:sz w:val="20"/>
              </w:rPr>
              <w:t>and transaction value added. [FR]</w:t>
            </w:r>
          </w:p>
        </w:tc>
      </w:tr>
      <w:tr w:rsidR="003D5F98" w:rsidRPr="006A1526" w14:paraId="03B6352E" w14:textId="77777777" w:rsidTr="004C209D">
        <w:trPr>
          <w:trHeight w:val="1277"/>
        </w:trPr>
        <w:tc>
          <w:tcPr>
            <w:tcW w:w="2778" w:type="dxa"/>
          </w:tcPr>
          <w:p w14:paraId="078316F9" w14:textId="77777777" w:rsidR="008D3752" w:rsidRPr="006A1526" w:rsidRDefault="008D3752">
            <w:pPr>
              <w:spacing w:after="0"/>
              <w:rPr>
                <w:rFonts w:asciiTheme="minorHAnsi" w:hAnsiTheme="minorHAnsi" w:cs="Arial"/>
                <w:bCs/>
              </w:rPr>
            </w:pPr>
            <w:r w:rsidRPr="006A1526">
              <w:rPr>
                <w:rFonts w:asciiTheme="minorHAnsi" w:hAnsiTheme="minorHAnsi" w:cs="Arial"/>
                <w:sz w:val="20"/>
              </w:rPr>
              <w:t>Support CEEFC [PROT] in its various activities including loan administration and monitoring of existing loans and funding loan draws. [FR]</w:t>
            </w:r>
          </w:p>
        </w:tc>
        <w:tc>
          <w:tcPr>
            <w:tcW w:w="2834" w:type="dxa"/>
          </w:tcPr>
          <w:p w14:paraId="4B1504DB" w14:textId="2AFDEE41" w:rsidR="008D3752" w:rsidRPr="006A1526" w:rsidRDefault="008D3752">
            <w:pPr>
              <w:spacing w:after="0"/>
              <w:rPr>
                <w:rFonts w:asciiTheme="minorHAnsi" w:hAnsiTheme="minorHAnsi" w:cs="Arial"/>
                <w:sz w:val="20"/>
              </w:rPr>
            </w:pPr>
            <w:r w:rsidRPr="006A1526">
              <w:rPr>
                <w:rFonts w:asciiTheme="minorHAnsi" w:hAnsiTheme="minorHAnsi" w:cs="Arial"/>
                <w:sz w:val="20"/>
              </w:rPr>
              <w:t>Administration of CEEFC [P</w:t>
            </w:r>
            <w:r w:rsidR="008E1B7C" w:rsidRPr="006A1526">
              <w:rPr>
                <w:rFonts w:asciiTheme="minorHAnsi" w:hAnsiTheme="minorHAnsi" w:cs="Arial"/>
                <w:sz w:val="20"/>
              </w:rPr>
              <w:t>R</w:t>
            </w:r>
            <w:r w:rsidRPr="006A1526">
              <w:rPr>
                <w:rFonts w:asciiTheme="minorHAnsi" w:hAnsiTheme="minorHAnsi" w:cs="Arial"/>
                <w:sz w:val="20"/>
              </w:rPr>
              <w:t xml:space="preserve">OT], ma</w:t>
            </w:r>
            <w:r w:rsidR="008E1B7C" w:rsidRPr="006A1526">
              <w:rPr>
                <w:rFonts w:asciiTheme="minorHAnsi" w:hAnsiTheme="minorHAnsi" w:cs="Arial"/>
                <w:sz w:val="20"/>
              </w:rPr>
              <w:t>nagement </w:t>
            </w:r>
            <w:r w:rsidRPr="006A1526">
              <w:rPr>
                <w:rFonts w:asciiTheme="minorHAnsi" w:hAnsiTheme="minorHAnsi" w:cs="Arial"/>
                <w:sz w:val="20"/>
              </w:rPr>
              <w:t xml:space="preserve">of loan repayments</w:t>
            </w:r>
            <w:r w:rsidR="008E1B7C" w:rsidRPr="006A1526">
              <w:rPr>
                <w:rFonts w:asciiTheme="minorHAnsi" w:hAnsiTheme="minorHAnsi" w:cs="Arial"/>
                <w:sz w:val="20"/>
              </w:rPr>
              <w:t>, and co</w:t>
            </w:r>
            <w:r w:rsidRPr="006A1526">
              <w:rPr>
                <w:rFonts w:asciiTheme="minorHAnsi" w:hAnsiTheme="minorHAnsi" w:cs="Arial"/>
                <w:sz w:val="20"/>
              </w:rPr>
              <w:t>llectio</w:t>
            </w:r>
            <w:r w:rsidR="008E1B7C" w:rsidRPr="006A1526">
              <w:rPr>
                <w:rFonts w:asciiTheme="minorHAnsi" w:hAnsiTheme="minorHAnsi" w:cs="Arial"/>
                <w:sz w:val="20"/>
              </w:rPr>
              <w:t>n of in</w:t>
            </w:r>
            <w:r w:rsidRPr="006A1526">
              <w:rPr>
                <w:rFonts w:asciiTheme="minorHAnsi" w:hAnsiTheme="minorHAnsi" w:cs="Arial"/>
                <w:sz w:val="20"/>
              </w:rPr>
              <w:t xml:space="preserve">terests as</w:t>
            </w:r>
            <w:r w:rsidR="008E1B7C" w:rsidRPr="006A1526">
              <w:rPr>
                <w:rFonts w:asciiTheme="minorHAnsi" w:hAnsiTheme="minorHAnsi" w:cs="Arial"/>
                <w:sz w:val="20"/>
              </w:rPr>
              <w:t> </w:t>
            </w:r>
            <w:r w:rsidRPr="006A1526">
              <w:rPr>
                <w:rFonts w:asciiTheme="minorHAnsi" w:hAnsiTheme="minorHAnsi" w:cs="Arial"/>
                <w:sz w:val="20"/>
              </w:rPr>
              <w:t xml:space="preserve">contracted. [FR]</w:t>
            </w:r>
          </w:p>
        </w:tc>
        <w:tc>
          <w:tcPr>
            <w:tcW w:w="1740" w:type="dxa"/>
          </w:tcPr>
          <w:p w14:paraId="00681A75" w14:textId="767C9AC4" w:rsidR="008D3752" w:rsidRPr="006A1526" w:rsidRDefault="006B0D9D" w:rsidP="001A37D7">
            <w:pPr>
              <w:spacing w:after="0" w:line="240" w:lineRule="auto"/>
              <w:rPr>
                <w:rFonts w:asciiTheme="minorHAnsi" w:hAnsiTheme="minorHAnsi" w:cs="Arial"/>
                <w:sz w:val="20"/>
              </w:rPr>
            </w:pPr>
            <w:r w:rsidRPr="006A1526">
              <w:rPr>
                <w:rFonts w:asciiTheme="minorHAnsi" w:hAnsiTheme="minorHAnsi" w:cs="Arial"/>
                <w:sz w:val="20"/>
              </w:rPr>
              <w:t>Monitoring of loan portfolio including repayments and collection of interest on time and correct repayment calculations. [FR</w:t>
            </w:r>
            <w:r w:rsidR="00E90495" w:rsidRPr="006A1526">
              <w:rPr>
                <w:rFonts w:asciiTheme="minorHAnsi" w:hAnsiTheme="minorHAnsi" w:cs="Arial"/>
                <w:sz w:val="20"/>
              </w:rPr>
              <w:t>]</w:t>
            </w:r>
          </w:p>
        </w:tc>
        <w:tc>
          <w:tcPr>
            <w:tcW w:w="2183" w:type="dxa"/>
          </w:tcPr>
          <w:p w14:paraId="6E453734" w14:textId="77777777" w:rsidR="008D3752" w:rsidRPr="006A1526" w:rsidRDefault="008D3752">
            <w:pPr>
              <w:spacing w:after="0"/>
              <w:rPr>
                <w:rFonts w:asciiTheme="minorHAnsi" w:hAnsiTheme="minorHAnsi" w:cs="Arial"/>
                <w:sz w:val="20"/>
              </w:rPr>
            </w:pPr>
            <w:r w:rsidRPr="006A1526">
              <w:rPr>
                <w:rFonts w:asciiTheme="minorHAnsi" w:hAnsiTheme="minorHAnsi" w:cs="Arial"/>
                <w:sz w:val="20"/>
              </w:rPr>
              <w:t>CDEV [PROT] employees performed functions for CEEFC [PROT] within all required timelines. [FR]</w:t>
            </w:r>
          </w:p>
          <w:p w14:paraId="34CBA643" w14:textId="053B7F59" w:rsidR="00CF5439" w:rsidRPr="006A1526" w:rsidRDefault="00CF5439" w:rsidP="00CF5439">
            <w:pPr>
              <w:spacing w:after="0"/>
              <w:rPr>
                <w:rFonts w:asciiTheme="minorHAnsi" w:hAnsiTheme="minorHAnsi" w:cs="Arial"/>
                <w:bCs/>
              </w:rPr>
            </w:pPr>
            <w:r w:rsidRPr="006A1526">
              <w:rPr>
                <w:rFonts w:asciiTheme="minorHAnsi" w:hAnsiTheme="minorHAnsi" w:cs="Arial"/>
                <w:sz w:val="20"/>
              </w:rPr>
              <w:t>Reporting of loan portfolio is done quarterly for the Board with semi-quarterly updates. Focus is now on managing the portfolio, loan repayments and negotiations. [FR]</w:t>
            </w:r>
          </w:p>
        </w:tc>
      </w:tr>
      <w:tr w:rsidR="003D5F98" w:rsidRPr="006A1526" w14:paraId="2DEA13F1" w14:textId="77777777" w:rsidTr="004C209D">
        <w:trPr>
          <w:trHeight w:val="836"/>
        </w:trPr>
        <w:tc>
          <w:tcPr>
            <w:tcW w:w="2778" w:type="dxa"/>
          </w:tcPr>
          <w:p w14:paraId="0022E99A" w14:textId="4A6BE3EE"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CHHC [PROT] to continue </w:t>
            </w:r>
            <w:r w:rsidR="00DD70A4" w:rsidRPr="006A1526">
              <w:rPr>
                <w:rFonts w:asciiTheme="minorHAnsi" w:hAnsiTheme="minorHAnsi" w:cs="Arial"/>
                <w:sz w:val="20"/>
              </w:rPr>
              <w:t xml:space="preserve">to successfully </w:t>
            </w:r>
            <w:r w:rsidRPr="006A1526">
              <w:rPr>
                <w:rFonts w:asciiTheme="minorHAnsi" w:hAnsiTheme="minorHAnsi" w:cs="Arial"/>
                <w:sz w:val="20"/>
              </w:rPr>
              <w:t xml:space="preserve">manage its operations. [FR]</w:t>
            </w:r>
          </w:p>
        </w:tc>
        <w:tc>
          <w:tcPr>
            <w:tcW w:w="2834" w:type="dxa"/>
          </w:tcPr>
          <w:p w14:paraId="56685BC9" w14:textId="0588673F" w:rsidR="008D3752" w:rsidRPr="006A1526" w:rsidRDefault="00FD59C4">
            <w:pPr>
              <w:spacing w:after="0"/>
              <w:rPr>
                <w:rFonts w:asciiTheme="minorHAnsi" w:hAnsiTheme="minorHAnsi" w:cs="Arial"/>
                <w:b/>
              </w:rPr>
            </w:pPr>
            <w:r w:rsidRPr="006A1526">
              <w:rPr>
                <w:rFonts w:asciiTheme="minorHAnsi" w:hAnsiTheme="minorHAnsi" w:cs="Arial"/>
                <w:sz w:val="20"/>
              </w:rPr>
              <w:t xml:space="preserve">Maximize r</w:t>
            </w:r>
            <w:r w:rsidR="00AE01A4" w:rsidRPr="006A1526">
              <w:rPr>
                <w:rFonts w:asciiTheme="minorHAnsi" w:hAnsiTheme="minorHAnsi" w:cs="Arial"/>
                <w:sz w:val="20"/>
              </w:rPr>
              <w:t>eturn on investment via CH</w:t>
            </w:r>
            <w:r w:rsidR="008627CC" w:rsidRPr="006A1526">
              <w:rPr>
                <w:rFonts w:asciiTheme="minorHAnsi" w:hAnsiTheme="minorHAnsi" w:cs="Arial"/>
                <w:sz w:val="20"/>
              </w:rPr>
              <w:t xml:space="preserve">HC [P</w:t>
            </w:r>
            <w:r w:rsidR="008D3752" w:rsidRPr="006A1526">
              <w:rPr>
                <w:rFonts w:asciiTheme="minorHAnsi" w:hAnsiTheme="minorHAnsi" w:cs="Arial"/>
                <w:sz w:val="20"/>
              </w:rPr>
              <w:t xml:space="preserve">R</w:t>
            </w:r>
            <w:r w:rsidR="00AE01A4" w:rsidRPr="006A1526">
              <w:rPr>
                <w:rFonts w:asciiTheme="minorHAnsi" w:hAnsiTheme="minorHAnsi" w:cs="Arial"/>
                <w:sz w:val="20"/>
              </w:rPr>
              <w:t xml:space="preserve">OT] participati</w:t>
            </w:r>
            <w:r w:rsidR="00300483" w:rsidRPr="006A1526">
              <w:rPr>
                <w:rFonts w:asciiTheme="minorHAnsi" w:hAnsiTheme="minorHAnsi" w:cs="Arial"/>
                <w:sz w:val="20"/>
              </w:rPr>
              <w:t xml:space="preserve">on and contributions t</w:t>
            </w:r>
            <w:r w:rsidR="00583CB1" w:rsidRPr="006A1526">
              <w:rPr>
                <w:rFonts w:asciiTheme="minorHAnsi" w:hAnsiTheme="minorHAnsi" w:cs="Arial"/>
                <w:sz w:val="20"/>
              </w:rPr>
              <w:t xml:space="preserve">o HMD</w:t>
            </w:r>
            <w:r w:rsidR="008D3752" w:rsidRPr="006A1526">
              <w:rPr>
                <w:rFonts w:asciiTheme="minorHAnsi" w:hAnsiTheme="minorHAnsi" w:cs="Arial"/>
                <w:sz w:val="20"/>
              </w:rPr>
              <w:t xml:space="preserve">C executive meetings, sell crude oil at market prices and fund capital expenditures. [FR]</w:t>
            </w:r>
          </w:p>
        </w:tc>
        <w:tc>
          <w:tcPr>
            <w:tcW w:w="1740" w:type="dxa"/>
          </w:tcPr>
          <w:p w14:paraId="7C96199D" w14:textId="6EE08DBA" w:rsidR="008D3752" w:rsidRPr="006A1526" w:rsidRDefault="00177BF9"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 xml:space="preserve">CHHC [</w:t>
            </w:r>
            <w:r w:rsidR="00E03700" w:rsidRPr="006A1526">
              <w:rPr>
                <w:rFonts w:asciiTheme="minorHAnsi" w:hAnsiTheme="minorHAnsi" w:cs="Arial"/>
                <w:bCs/>
                <w:sz w:val="20"/>
                <w:szCs w:val="20"/>
              </w:rPr>
              <w:t>PROT</w:t>
            </w:r>
            <w:r w:rsidR="0089222B" w:rsidRPr="006A1526">
              <w:rPr>
                <w:rFonts w:asciiTheme="minorHAnsi" w:hAnsiTheme="minorHAnsi" w:cs="Arial"/>
                <w:bCs/>
                <w:sz w:val="20"/>
                <w:szCs w:val="20"/>
              </w:rPr>
              <w:t>]</w:t>
            </w:r>
            <w:r w:rsidR="0058624A" w:rsidRPr="006A1526">
              <w:rPr>
                <w:rFonts w:asciiTheme="minorHAnsi" w:hAnsiTheme="minorHAnsi" w:cs="Arial"/>
                <w:bCs/>
                <w:sz w:val="20"/>
                <w:szCs w:val="20"/>
              </w:rPr>
              <w:t xml:space="preserve"> 2025 Net Income Target</w:t>
            </w:r>
            <w:r w:rsidR="001F5BC8" w:rsidRPr="006A1526">
              <w:rPr>
                <w:rFonts w:asciiTheme="minorHAnsi" w:hAnsiTheme="minorHAnsi" w:cs="Arial"/>
                <w:bCs/>
                <w:sz w:val="20"/>
                <w:szCs w:val="20"/>
              </w:rPr>
              <w:t>:</w:t>
            </w:r>
            <w:r w:rsidR="008F5F81" w:rsidRPr="006A1526">
              <w:rPr>
                <w:rFonts w:asciiTheme="minorHAnsi" w:hAnsiTheme="minorHAnsi" w:cs="Arial"/>
                <w:bCs/>
                <w:sz w:val="20"/>
                <w:szCs w:val="20"/>
              </w:rPr>
              <w:t xml:space="preserve"> </w:t>
            </w:r>
            <w:r w:rsidR="00315506" w:rsidRPr="006A1526">
              <w:rPr>
                <w:rFonts w:asciiTheme="minorHAnsi" w:hAnsiTheme="minorHAnsi" w:cs="Arial"/>
                <w:bCs/>
                <w:sz w:val="20"/>
                <w:szCs w:val="20"/>
              </w:rPr>
              <w:t>$ 60.5 million [FR]</w:t>
            </w:r>
          </w:p>
        </w:tc>
        <w:tc>
          <w:tcPr>
            <w:tcW w:w="2183" w:type="dxa"/>
          </w:tcPr>
          <w:p w14:paraId="2561A455" w14:textId="08591A71" w:rsidR="008D3752" w:rsidRPr="006A1526" w:rsidRDefault="002A1503">
            <w:pPr>
              <w:spacing w:after="0"/>
              <w:rPr>
                <w:rFonts w:asciiTheme="minorHAnsi" w:hAnsiTheme="minorHAnsi" w:cs="Arial"/>
                <w:b/>
              </w:rPr>
            </w:pPr>
            <w:r w:rsidRPr="006A1526">
              <w:rPr>
                <w:rFonts w:asciiTheme="minorHAnsi" w:hAnsiTheme="minorHAnsi"/>
                <w:sz w:val="20"/>
                <w:szCs w:val="20"/>
              </w:rPr>
              <w:t>By the end of 2024, CHHC [PROT] forecasts cumulative dividends of $2.64 billion, $367 million in federal Net Profits Interest, and $789 million in federal income tax. [FR]</w:t>
            </w:r>
          </w:p>
        </w:tc>
      </w:tr>
      <w:tr w:rsidR="003D5F98" w:rsidRPr="006A1526" w14:paraId="1E252DCB" w14:textId="77777777" w:rsidTr="004C209D">
        <w:trPr>
          <w:trHeight w:val="836"/>
        </w:trPr>
        <w:tc>
          <w:tcPr>
            <w:tcW w:w="2778" w:type="dxa"/>
          </w:tcPr>
          <w:p w14:paraId="080BCDD6" w14:textId="62CF1353" w:rsidR="008D3752" w:rsidRPr="006A1526" w:rsidRDefault="008D3752">
            <w:pPr>
              <w:spacing w:after="0"/>
              <w:rPr>
                <w:rFonts w:asciiTheme="minorHAnsi" w:hAnsiTheme="minorHAnsi" w:cs="Arial"/>
                <w:bCs/>
              </w:rPr>
            </w:pPr>
            <w:r w:rsidRPr="006A1526">
              <w:rPr>
                <w:rFonts w:asciiTheme="minorHAnsi" w:hAnsiTheme="minorHAnsi" w:cs="Arial"/>
                <w:sz w:val="20"/>
              </w:rPr>
              <w:t>TMC [PROT] will operate the Trans Mountain Pipeline [PROT] System in </w:t>
            </w:r>
            <w:r w:rsidR="00B87041" w:rsidRPr="006A1526">
              <w:rPr>
                <w:rFonts w:asciiTheme="minorHAnsi" w:hAnsiTheme="minorHAnsi" w:cs="Arial"/>
                <w:sz w:val="20"/>
              </w:rPr>
              <w:t xml:space="preserve">a safe and </w:t>
            </w:r>
            <w:r w:rsidRPr="006A1526">
              <w:rPr>
                <w:rFonts w:asciiTheme="minorHAnsi" w:hAnsiTheme="minorHAnsi" w:cs="Arial"/>
                <w:sz w:val="20"/>
              </w:rPr>
              <w:t xml:space="preserve">efficient manner. [FR]</w:t>
            </w:r>
          </w:p>
        </w:tc>
        <w:tc>
          <w:tcPr>
            <w:tcW w:w="2834" w:type="dxa"/>
          </w:tcPr>
          <w:p w14:paraId="47E43095" w14:textId="20D771F8" w:rsidR="008D3752" w:rsidRPr="006A1526" w:rsidRDefault="003647C9">
            <w:pPr>
              <w:spacing w:after="0"/>
              <w:rPr>
                <w:rFonts w:asciiTheme="minorHAnsi" w:hAnsiTheme="minorHAnsi" w:cs="Arial"/>
                <w:b/>
              </w:rPr>
            </w:pPr>
            <w:r w:rsidRPr="006A1526">
              <w:rPr>
                <w:rFonts w:asciiTheme="minorHAnsi" w:hAnsiTheme="minorHAnsi" w:cs="Arial"/>
                <w:sz w:val="20"/>
              </w:rPr>
              <w:t>P</w:t>
            </w:r>
            <w:r w:rsidR="008D3752" w:rsidRPr="006A1526">
              <w:rPr>
                <w:rFonts w:asciiTheme="minorHAnsi" w:hAnsiTheme="minorHAnsi" w:cs="Arial"/>
                <w:sz w:val="20"/>
              </w:rPr>
              <w:t xml:space="preserve">erformance </w:t>
            </w:r>
            <w:r w:rsidRPr="006A1526">
              <w:rPr>
                <w:rFonts w:asciiTheme="minorHAnsi" w:hAnsiTheme="minorHAnsi" w:cs="Arial"/>
                <w:sz w:val="20"/>
              </w:rPr>
              <w:t xml:space="preserve">evaluation </w:t>
            </w:r>
            <w:r w:rsidR="008D3752" w:rsidRPr="006A1526">
              <w:rPr>
                <w:rFonts w:asciiTheme="minorHAnsi" w:hAnsiTheme="minorHAnsi" w:cs="Arial"/>
                <w:sz w:val="20"/>
              </w:rPr>
              <w:t xml:space="preserve">based on operating revenue and expenses as per their planned financial performance. [FR]</w:t>
            </w:r>
          </w:p>
        </w:tc>
        <w:tc>
          <w:tcPr>
            <w:tcW w:w="1740" w:type="dxa"/>
          </w:tcPr>
          <w:p w14:paraId="1828938E" w14:textId="7E9F5E14" w:rsidR="008D3752" w:rsidRPr="006A1526" w:rsidRDefault="008D3752" w:rsidP="001A37D7">
            <w:pPr>
              <w:spacing w:after="0" w:line="240" w:lineRule="auto"/>
              <w:rPr>
                <w:rFonts w:asciiTheme="minorHAnsi" w:hAnsiTheme="minorHAnsi" w:cs="Arial"/>
                <w:b/>
              </w:rPr>
            </w:pPr>
            <w:r w:rsidRPr="006A1526">
              <w:rPr>
                <w:rFonts w:asciiTheme="minorHAnsi" w:hAnsiTheme="minorHAnsi" w:cs="Arial"/>
                <w:sz w:val="20"/>
              </w:rPr>
              <w:t>202</w:t>
            </w:r>
            <w:r w:rsidR="00780280" w:rsidRPr="006A1526">
              <w:rPr>
                <w:rFonts w:asciiTheme="minorHAnsi" w:hAnsiTheme="minorHAnsi" w:cs="Arial"/>
                <w:sz w:val="20"/>
              </w:rPr>
              <w:t>5</w:t>
            </w:r>
            <w:r w:rsidRPr="006A1526">
              <w:rPr>
                <w:rFonts w:asciiTheme="minorHAnsi" w:hAnsiTheme="minorHAnsi" w:cs="Arial"/>
                <w:sz w:val="20"/>
              </w:rPr>
              <w:t xml:space="preserve"> EBITDA </w:t>
            </w:r>
            <w:r w:rsidR="00B62913" w:rsidRPr="006A1526">
              <w:rPr>
                <w:rFonts w:asciiTheme="minorHAnsi" w:hAnsiTheme="minorHAnsi" w:cs="Arial"/>
                <w:sz w:val="20"/>
              </w:rPr>
              <w:t xml:space="preserve">Target: $</w:t>
            </w:r>
            <w:r w:rsidRPr="006A1526">
              <w:rPr>
                <w:rFonts w:asciiTheme="minorHAnsi" w:hAnsiTheme="minorHAnsi" w:cs="Arial"/>
                <w:sz w:val="20"/>
              </w:rPr>
              <w:t xml:space="preserve">2,</w:t>
            </w:r>
            <w:r w:rsidR="00C32184" w:rsidRPr="006A1526">
              <w:rPr>
                <w:rFonts w:asciiTheme="minorHAnsi" w:hAnsiTheme="minorHAnsi" w:cs="Arial"/>
                <w:sz w:val="20"/>
              </w:rPr>
              <w:t>214 mi</w:t>
            </w:r>
            <w:r w:rsidRPr="006A1526">
              <w:rPr>
                <w:rFonts w:asciiTheme="minorHAnsi" w:hAnsiTheme="minorHAnsi" w:cs="Arial"/>
                <w:sz w:val="20"/>
              </w:rPr>
              <w:t xml:space="preserve">llion [FR]</w:t>
            </w:r>
          </w:p>
        </w:tc>
        <w:tc>
          <w:tcPr>
            <w:tcW w:w="2183" w:type="dxa"/>
          </w:tcPr>
          <w:p w14:paraId="67B176BD" w14:textId="6AAE7BA2" w:rsidR="008D3752" w:rsidRPr="006A1526" w:rsidRDefault="008D3752">
            <w:pPr>
              <w:spacing w:after="0"/>
              <w:rPr>
                <w:rFonts w:asciiTheme="minorHAnsi" w:hAnsiTheme="minorHAnsi" w:cs="Arial"/>
                <w:b/>
              </w:rPr>
            </w:pPr>
            <w:r w:rsidRPr="006A1526">
              <w:rPr>
                <w:rFonts w:asciiTheme="minorHAnsi" w:hAnsiTheme="minorHAnsi" w:cs="Arial"/>
                <w:sz w:val="20"/>
              </w:rPr>
              <w:t>Forecast 2024</w:t>
            </w:r>
            <w:r w:rsidR="00780280" w:rsidRPr="006A1526">
              <w:rPr>
                <w:rFonts w:asciiTheme="minorHAnsi" w:hAnsiTheme="minorHAnsi" w:cs="Arial"/>
                <w:sz w:val="20"/>
              </w:rPr>
              <w:t> </w:t>
            </w:r>
            <w:r w:rsidRPr="006A1526">
              <w:rPr>
                <w:rFonts w:asciiTheme="minorHAnsi" w:hAnsiTheme="minorHAnsi" w:cs="Arial"/>
                <w:sz w:val="20"/>
              </w:rPr>
              <w:t xml:space="preserve">EBITDA $ 1,</w:t>
            </w:r>
            <w:r w:rsidR="00F476F9" w:rsidRPr="006A1526">
              <w:rPr>
                <w:rFonts w:asciiTheme="minorHAnsi" w:hAnsiTheme="minorHAnsi" w:cs="Arial"/>
                <w:sz w:val="20"/>
              </w:rPr>
              <w:t>342</w:t>
            </w:r>
            <w:r w:rsidR="00780A25" w:rsidRPr="006A1526">
              <w:rPr>
                <w:rFonts w:asciiTheme="minorHAnsi" w:hAnsiTheme="minorHAnsi" w:cs="Arial"/>
                <w:sz w:val="20"/>
              </w:rPr>
              <w:t> m</w:t>
            </w:r>
            <w:r w:rsidRPr="006A1526">
              <w:rPr>
                <w:rFonts w:asciiTheme="minorHAnsi" w:hAnsiTheme="minorHAnsi" w:cs="Arial"/>
                <w:sz w:val="20"/>
              </w:rPr>
              <w:t xml:space="preserve">illion (USGAAP) [FR]</w:t>
            </w:r>
          </w:p>
        </w:tc>
      </w:tr>
      <w:tr w:rsidR="003D5F98" w:rsidRPr="006A1526" w14:paraId="78F7E321" w14:textId="77777777" w:rsidTr="004C209D">
        <w:trPr>
          <w:trHeight w:val="836"/>
        </w:trPr>
        <w:tc>
          <w:tcPr>
            <w:tcW w:w="2778" w:type="dxa"/>
          </w:tcPr>
          <w:p w14:paraId="0EE594F0" w14:textId="24DDF7ED" w:rsidR="00C91709" w:rsidRPr="006A1526" w:rsidRDefault="00C91709">
            <w:pPr>
              <w:spacing w:after="0"/>
              <w:rPr>
                <w:rFonts w:asciiTheme="minorHAnsi" w:hAnsiTheme="minorHAnsi" w:cs="Arial"/>
                <w:sz w:val="20"/>
              </w:rPr>
            </w:pPr>
            <w:r w:rsidRPr="006A1526">
              <w:rPr>
                <w:rFonts w:asciiTheme="minorHAnsi" w:hAnsiTheme="minorHAnsi" w:cs="Arial"/>
                <w:sz w:val="20"/>
              </w:rPr>
              <w:t xml:space="preserve">TMC [PROT] is prepared</w:t>
            </w:r>
            <w:r w:rsidR="00BC2D14" w:rsidRPr="006A1526">
              <w:rPr>
                <w:rFonts w:asciiTheme="minorHAnsi" w:hAnsiTheme="minorHAnsi" w:cs="Arial"/>
                <w:sz w:val="20"/>
              </w:rPr>
              <w:t> for possible commercial monetizati</w:t>
            </w:r>
            <w:r w:rsidR="00F34517" w:rsidRPr="006A1526">
              <w:rPr>
                <w:rFonts w:asciiTheme="minorHAnsi" w:hAnsiTheme="minorHAnsi" w:cs="Arial"/>
                <w:sz w:val="20"/>
              </w:rPr>
              <w:t>on, includin</w:t>
            </w:r>
            <w:r w:rsidR="00B91A82" w:rsidRPr="006A1526">
              <w:rPr>
                <w:rFonts w:asciiTheme="minorHAnsi" w:hAnsiTheme="minorHAnsi" w:cs="Arial"/>
                <w:sz w:val="20"/>
              </w:rPr>
              <w:t xml:space="preserve">g tolls settlement and </w:t>
            </w:r>
            <w:r w:rsidR="00F34517" w:rsidRPr="006A1526">
              <w:rPr>
                <w:rFonts w:asciiTheme="minorHAnsi" w:hAnsiTheme="minorHAnsi" w:cs="Arial"/>
                <w:sz w:val="20"/>
              </w:rPr>
              <w:t xml:space="preserve">Indigenous Economic Par</w:t>
            </w:r>
            <w:r w:rsidR="0008180B" w:rsidRPr="006A1526">
              <w:rPr>
                <w:rFonts w:asciiTheme="minorHAnsi" w:hAnsiTheme="minorHAnsi" w:cs="Arial"/>
                <w:sz w:val="20"/>
              </w:rPr>
              <w:t>ticip</w:t>
            </w:r>
            <w:r w:rsidR="00BB7CCC" w:rsidRPr="006A1526">
              <w:rPr>
                <w:rFonts w:asciiTheme="minorHAnsi" w:hAnsiTheme="minorHAnsi" w:cs="Arial"/>
                <w:sz w:val="20"/>
              </w:rPr>
              <w:t>at</w:t>
            </w:r>
            <w:r w:rsidR="0008180B" w:rsidRPr="006A1526">
              <w:rPr>
                <w:rFonts w:asciiTheme="minorHAnsi" w:hAnsiTheme="minorHAnsi" w:cs="Arial"/>
                <w:sz w:val="20"/>
              </w:rPr>
              <w:t>ion (IE</w:t>
            </w:r>
            <w:r w:rsidR="00F22A36" w:rsidRPr="006A1526">
              <w:rPr>
                <w:rFonts w:asciiTheme="minorHAnsi" w:hAnsiTheme="minorHAnsi" w:cs="Arial"/>
                <w:sz w:val="20"/>
              </w:rPr>
              <w:t xml:space="preserve">P). [FR</w:t>
            </w:r>
            <w:r w:rsidR="0008180B" w:rsidRPr="006A1526">
              <w:rPr>
                <w:rFonts w:asciiTheme="minorHAnsi" w:hAnsiTheme="minorHAnsi" w:cs="Arial"/>
                <w:sz w:val="20"/>
              </w:rPr>
              <w:t>]</w:t>
            </w:r>
          </w:p>
        </w:tc>
        <w:tc>
          <w:tcPr>
            <w:tcW w:w="2834" w:type="dxa"/>
          </w:tcPr>
          <w:p w14:paraId="188F79D5" w14:textId="689A143F" w:rsidR="00C91709" w:rsidRPr="006A1526" w:rsidRDefault="003647C9">
            <w:pPr>
              <w:spacing w:after="0"/>
              <w:rPr>
                <w:rFonts w:asciiTheme="minorHAnsi" w:hAnsiTheme="minorHAnsi" w:cs="Arial"/>
                <w:sz w:val="20"/>
              </w:rPr>
            </w:pPr>
            <w:r w:rsidRPr="006A1526">
              <w:rPr>
                <w:rFonts w:asciiTheme="minorHAnsi" w:hAnsiTheme="minorHAnsi" w:cs="Arial"/>
                <w:sz w:val="20"/>
              </w:rPr>
              <w:t>N</w:t>
            </w:r>
            <w:r w:rsidR="00347E58" w:rsidRPr="006A1526">
              <w:rPr>
                <w:rFonts w:asciiTheme="minorHAnsi" w:hAnsiTheme="minorHAnsi" w:cs="Arial"/>
                <w:sz w:val="20"/>
              </w:rPr>
              <w:t xml:space="preserve">eeds of F</w:t>
            </w:r>
            <w:r w:rsidR="00D60263" w:rsidRPr="006A1526">
              <w:rPr>
                <w:rFonts w:asciiTheme="minorHAnsi" w:hAnsiTheme="minorHAnsi" w:cs="Arial"/>
                <w:sz w:val="20"/>
              </w:rPr>
              <w:t>inance m</w:t>
            </w:r>
            <w:r w:rsidR="00347E58" w:rsidRPr="006A1526">
              <w:rPr>
                <w:rFonts w:asciiTheme="minorHAnsi" w:hAnsiTheme="minorHAnsi" w:cs="Arial"/>
                <w:sz w:val="20"/>
              </w:rPr>
              <w:t xml:space="preserve">e</w:t>
            </w:r>
            <w:r w:rsidRPr="006A1526">
              <w:rPr>
                <w:rFonts w:asciiTheme="minorHAnsi" w:hAnsiTheme="minorHAnsi" w:cs="Arial"/>
                <w:sz w:val="20"/>
              </w:rPr>
              <w:t xml:space="preserve">t to</w:t>
            </w:r>
            <w:r w:rsidR="00347E58" w:rsidRPr="006A1526">
              <w:rPr>
                <w:rFonts w:asciiTheme="minorHAnsi" w:hAnsiTheme="minorHAnsi" w:cs="Arial"/>
                <w:sz w:val="20"/>
              </w:rPr>
              <w:t> help with decision making. Est</w:t>
            </w:r>
            <w:r w:rsidR="007A1458" w:rsidRPr="006A1526">
              <w:rPr>
                <w:rFonts w:asciiTheme="minorHAnsi" w:hAnsiTheme="minorHAnsi" w:cs="Arial"/>
                <w:sz w:val="20"/>
              </w:rPr>
              <w:t xml:space="preserve">a</w:t>
            </w:r>
            <w:r w:rsidR="006C4239" w:rsidRPr="006A1526">
              <w:rPr>
                <w:rFonts w:asciiTheme="minorHAnsi" w:hAnsiTheme="minorHAnsi" w:cs="Arial"/>
                <w:sz w:val="20"/>
              </w:rPr>
              <w:t xml:space="preserve">blishment of a CDEV [</w:t>
            </w:r>
            <w:r w:rsidR="00437111" w:rsidRPr="006A1526">
              <w:rPr>
                <w:rFonts w:asciiTheme="minorHAnsi" w:hAnsiTheme="minorHAnsi" w:cs="Arial"/>
                <w:sz w:val="20"/>
              </w:rPr>
              <w:t xml:space="preserve">PROT] subsidiary </w:t>
            </w:r>
            <w:r w:rsidR="006C4239" w:rsidRPr="006A1526">
              <w:rPr>
                <w:rFonts w:asciiTheme="minorHAnsi" w:hAnsiTheme="minorHAnsi" w:cs="Arial"/>
                <w:sz w:val="20"/>
              </w:rPr>
              <w:t xml:space="preserve">to </w:t>
            </w:r>
            <w:r w:rsidR="00437111" w:rsidRPr="006A1526">
              <w:rPr>
                <w:rFonts w:asciiTheme="minorHAnsi" w:hAnsiTheme="minorHAnsi" w:cs="Arial"/>
                <w:sz w:val="20"/>
              </w:rPr>
              <w:t>manage the loans </w:t>
            </w:r>
            <w:r w:rsidR="006C4239" w:rsidRPr="006A1526">
              <w:rPr>
                <w:rFonts w:asciiTheme="minorHAnsi" w:hAnsiTheme="minorHAnsi" w:cs="Arial"/>
                <w:sz w:val="20"/>
              </w:rPr>
              <w:t xml:space="preserve">to IEP beneficiaries. [F</w:t>
            </w:r>
            <w:r w:rsidR="00437111" w:rsidRPr="006A1526">
              <w:rPr>
                <w:rFonts w:asciiTheme="minorHAnsi" w:hAnsiTheme="minorHAnsi" w:cs="Arial"/>
                <w:sz w:val="20"/>
              </w:rPr>
              <w:t xml:space="preserve">R]</w:t>
            </w:r>
          </w:p>
        </w:tc>
        <w:tc>
          <w:tcPr>
            <w:tcW w:w="1740" w:type="dxa"/>
          </w:tcPr>
          <w:p w14:paraId="53418E29" w14:textId="6D2D848A" w:rsidR="00C91709" w:rsidRPr="006A1526" w:rsidRDefault="005D2DE4" w:rsidP="001A37D7">
            <w:pPr>
              <w:spacing w:after="0" w:line="240" w:lineRule="auto"/>
              <w:rPr>
                <w:rFonts w:asciiTheme="minorHAnsi" w:hAnsiTheme="minorHAnsi" w:cs="Arial"/>
                <w:sz w:val="20"/>
                <w:highlight w:val="yellow"/>
              </w:rPr>
            </w:pPr>
            <w:r w:rsidRPr="006A1526">
              <w:rPr>
                <w:rFonts w:asciiTheme="minorHAnsi" w:hAnsiTheme="minorHAnsi" w:cs="Arial"/>
                <w:sz w:val="20"/>
              </w:rPr>
              <w:t xml:space="preserve">To </w:t>
            </w:r>
            <w:r w:rsidR="008E7590" w:rsidRPr="006A1526">
              <w:rPr>
                <w:rFonts w:asciiTheme="minorHAnsi" w:hAnsiTheme="minorHAnsi" w:cs="Arial"/>
                <w:sz w:val="20"/>
              </w:rPr>
              <w:t>be updated in an Amended Plan. [F</w:t>
            </w:r>
            <w:r w:rsidR="002D1152" w:rsidRPr="006A1526">
              <w:rPr>
                <w:rFonts w:asciiTheme="minorHAnsi" w:hAnsiTheme="minorHAnsi" w:cs="Arial"/>
                <w:sz w:val="20"/>
              </w:rPr>
              <w:t>R]</w:t>
            </w:r>
          </w:p>
        </w:tc>
        <w:tc>
          <w:tcPr>
            <w:tcW w:w="2183" w:type="dxa"/>
          </w:tcPr>
          <w:p w14:paraId="14F79410" w14:textId="338B21A3" w:rsidR="00C91709" w:rsidRPr="006A1526" w:rsidRDefault="00BC2D14">
            <w:pPr>
              <w:spacing w:after="0"/>
              <w:rPr>
                <w:rFonts w:asciiTheme="minorHAnsi" w:hAnsiTheme="minorHAnsi" w:cs="Arial"/>
                <w:sz w:val="20"/>
                <w:highlight w:val="yellow"/>
              </w:rPr>
            </w:pPr>
            <w:r w:rsidRPr="006A1526">
              <w:rPr>
                <w:rFonts w:asciiTheme="minorHAnsi" w:hAnsiTheme="minorHAnsi" w:cs="Arial"/>
                <w:sz w:val="20"/>
              </w:rPr>
              <w:t xml:space="preserve">CDEV </w:t>
            </w:r>
            <w:r w:rsidR="00064530" w:rsidRPr="006A1526">
              <w:rPr>
                <w:rFonts w:asciiTheme="minorHAnsi" w:hAnsiTheme="minorHAnsi" w:cs="Arial"/>
                <w:sz w:val="20"/>
              </w:rPr>
              <w:t>[PROT] worked on various monetization mo</w:t>
            </w:r>
            <w:r w:rsidR="00F47497" w:rsidRPr="006A1526">
              <w:rPr>
                <w:rFonts w:asciiTheme="minorHAnsi" w:hAnsiTheme="minorHAnsi" w:cs="Arial"/>
                <w:sz w:val="20"/>
              </w:rPr>
              <w:t xml:space="preserve">dels to help with decision maki</w:t>
            </w:r>
            <w:r w:rsidR="00F22A36" w:rsidRPr="006A1526">
              <w:rPr>
                <w:rFonts w:asciiTheme="minorHAnsi" w:hAnsiTheme="minorHAnsi" w:cs="Arial"/>
                <w:sz w:val="20"/>
              </w:rPr>
              <w:t xml:space="preserve">ng and retained a financial advisor to assist with IEP. C</w:t>
            </w:r>
            <w:r w:rsidR="00A25321" w:rsidRPr="006A1526">
              <w:rPr>
                <w:rFonts w:asciiTheme="minorHAnsi" w:hAnsiTheme="minorHAnsi" w:cs="Arial"/>
                <w:sz w:val="20"/>
              </w:rPr>
              <w:t xml:space="preserve">DEV [PROT] reques</w:t>
            </w:r>
            <w:r w:rsidR="007A1458" w:rsidRPr="006A1526">
              <w:rPr>
                <w:rFonts w:asciiTheme="minorHAnsi" w:hAnsiTheme="minorHAnsi" w:cs="Arial"/>
                <w:sz w:val="20"/>
              </w:rPr>
              <w:t xml:space="preserve">ted authorization to establish a subsidiary to manage the loans to IEP beneficiaries. [FR]</w:t>
            </w:r>
          </w:p>
        </w:tc>
      </w:tr>
      <w:tr w:rsidR="003D5F98" w:rsidRPr="006A1526" w14:paraId="1DA6977F" w14:textId="77777777" w:rsidTr="004C209D">
        <w:trPr>
          <w:trHeight w:val="836"/>
        </w:trPr>
        <w:tc>
          <w:tcPr>
            <w:tcW w:w="2778" w:type="dxa"/>
          </w:tcPr>
          <w:p w14:paraId="135A8543" w14:textId="4773FA97" w:rsidR="008D3752" w:rsidRPr="006A1526" w:rsidRDefault="00693EA1">
            <w:pPr>
              <w:spacing w:after="0"/>
              <w:rPr>
                <w:rFonts w:asciiTheme="minorHAnsi" w:hAnsiTheme="minorHAnsi" w:cs="Arial"/>
                <w:bCs/>
              </w:rPr>
            </w:pPr>
            <w:r w:rsidRPr="006A1526">
              <w:rPr>
                <w:rFonts w:asciiTheme="minorHAnsi" w:hAnsiTheme="minorHAnsi" w:cs="Arial"/>
                <w:sz w:val="20"/>
              </w:rPr>
              <w:lastRenderedPageBreak/>
              <w:t xml:space="preserve">TMC [PROT] de</w:t>
            </w:r>
            <w:r w:rsidR="00EF41C3" w:rsidRPr="006A1526">
              <w:rPr>
                <w:rFonts w:asciiTheme="minorHAnsi" w:hAnsiTheme="minorHAnsi" w:cs="Arial"/>
                <w:sz w:val="20"/>
              </w:rPr>
              <w:t>bt is refinanced. [</w:t>
            </w:r>
            <w:r w:rsidR="00632BA8" w:rsidRPr="006A1526">
              <w:rPr>
                <w:rFonts w:asciiTheme="minorHAnsi" w:hAnsiTheme="minorHAnsi" w:cs="Arial"/>
                <w:sz w:val="20"/>
              </w:rPr>
              <w:t xml:space="preserve">FR]</w:t>
            </w:r>
          </w:p>
        </w:tc>
        <w:tc>
          <w:tcPr>
            <w:tcW w:w="2834" w:type="dxa"/>
          </w:tcPr>
          <w:p w14:paraId="12B71DE1" w14:textId="2F367AA6" w:rsidR="008D3752" w:rsidRPr="006A1526" w:rsidRDefault="00C41318">
            <w:pPr>
              <w:spacing w:after="0"/>
              <w:rPr>
                <w:rFonts w:asciiTheme="minorHAnsi" w:hAnsiTheme="minorHAnsi" w:cs="Arial"/>
                <w:bCs/>
                <w:sz w:val="20"/>
                <w:szCs w:val="20"/>
              </w:rPr>
            </w:pPr>
            <w:r w:rsidRPr="006A1526">
              <w:rPr>
                <w:rFonts w:asciiTheme="minorHAnsi" w:hAnsiTheme="minorHAnsi" w:cs="Arial"/>
                <w:bCs/>
                <w:sz w:val="20"/>
                <w:szCs w:val="20"/>
              </w:rPr>
              <w:t xml:space="preserve">Debt refinancing option a</w:t>
            </w:r>
            <w:r w:rsidR="00C32954" w:rsidRPr="006A1526">
              <w:rPr>
                <w:rFonts w:asciiTheme="minorHAnsi" w:hAnsiTheme="minorHAnsi" w:cs="Arial"/>
                <w:bCs/>
                <w:sz w:val="20"/>
                <w:szCs w:val="20"/>
              </w:rPr>
              <w:t xml:space="preserve">s described in the 2025-2029 corporate plan is executed. [FR]</w:t>
            </w:r>
          </w:p>
        </w:tc>
        <w:tc>
          <w:tcPr>
            <w:tcW w:w="1740" w:type="dxa"/>
          </w:tcPr>
          <w:p w14:paraId="1601FF9B" w14:textId="06429141" w:rsidR="008D3752" w:rsidRPr="006A1526" w:rsidRDefault="008E7590" w:rsidP="001A37D7">
            <w:pPr>
              <w:spacing w:after="0" w:line="240" w:lineRule="auto"/>
              <w:rPr>
                <w:rFonts w:asciiTheme="minorHAnsi" w:hAnsiTheme="minorHAnsi" w:cs="Arial"/>
                <w:bCs/>
                <w:sz w:val="20"/>
                <w:szCs w:val="20"/>
              </w:rPr>
            </w:pPr>
            <w:r w:rsidRPr="006A1526">
              <w:rPr>
                <w:rFonts w:asciiTheme="minorHAnsi" w:hAnsiTheme="minorHAnsi" w:cs="Arial"/>
                <w:bCs/>
                <w:sz w:val="20"/>
                <w:szCs w:val="20"/>
              </w:rPr>
              <w:t>Refinance TMC [PROT] debt in 2024. [FR</w:t>
            </w:r>
            <w:r w:rsidR="0012474A" w:rsidRPr="006A1526">
              <w:rPr>
                <w:rFonts w:asciiTheme="minorHAnsi" w:hAnsiTheme="minorHAnsi" w:cs="Arial"/>
                <w:bCs/>
                <w:sz w:val="20"/>
                <w:szCs w:val="20"/>
              </w:rPr>
              <w:t>]</w:t>
            </w:r>
          </w:p>
        </w:tc>
        <w:tc>
          <w:tcPr>
            <w:tcW w:w="2183" w:type="dxa"/>
          </w:tcPr>
          <w:p w14:paraId="65B79FFE" w14:textId="47272E9E" w:rsidR="00F958F3" w:rsidRPr="006A1526" w:rsidRDefault="008D3752" w:rsidP="00F958F3">
            <w:pPr>
              <w:spacing w:after="0"/>
              <w:rPr>
                <w:rFonts w:asciiTheme="minorHAnsi" w:hAnsiTheme="minorHAnsi" w:cs="Arial"/>
              </w:rPr>
            </w:pPr>
            <w:r w:rsidRPr="006A1526">
              <w:rPr>
                <w:rFonts w:asciiTheme="minorHAnsi" w:hAnsiTheme="minorHAnsi" w:cs="Arial"/>
                <w:sz w:val="20"/>
              </w:rPr>
              <w:t xml:space="preserve">CDEV [</w:t>
            </w:r>
            <w:r w:rsidR="0012474A" w:rsidRPr="006A1526">
              <w:rPr>
                <w:rFonts w:asciiTheme="minorHAnsi" w:hAnsiTheme="minorHAnsi" w:cs="Arial"/>
                <w:sz w:val="20"/>
              </w:rPr>
              <w:t>PROT] develo</w:t>
            </w:r>
            <w:r w:rsidR="00F958F3" w:rsidRPr="006A1526">
              <w:rPr>
                <w:rFonts w:asciiTheme="minorHAnsi" w:hAnsiTheme="minorHAnsi" w:cs="Arial"/>
                <w:sz w:val="20"/>
              </w:rPr>
              <w:t xml:space="preserve">p</w:t>
            </w:r>
            <w:r w:rsidR="0012474A" w:rsidRPr="006A1526">
              <w:rPr>
                <w:rFonts w:asciiTheme="minorHAnsi" w:hAnsiTheme="minorHAnsi" w:cs="Arial"/>
                <w:sz w:val="20"/>
              </w:rPr>
              <w:t xml:space="preserve">ed debt refinancing op</w:t>
            </w:r>
            <w:r w:rsidR="00F958F3" w:rsidRPr="006A1526">
              <w:rPr>
                <w:rFonts w:asciiTheme="minorHAnsi" w:hAnsiTheme="minorHAnsi" w:cs="Arial"/>
                <w:sz w:val="20"/>
              </w:rPr>
              <w:t>tions. [F</w:t>
            </w:r>
            <w:r w:rsidR="0012474A" w:rsidRPr="006A1526">
              <w:rPr>
                <w:rFonts w:asciiTheme="minorHAnsi" w:hAnsiTheme="minorHAnsi" w:cs="Arial"/>
                <w:sz w:val="20"/>
              </w:rPr>
              <w:t>R]</w:t>
            </w:r>
          </w:p>
          <w:p w14:paraId="5081C670" w14:textId="50F6ABFD" w:rsidR="008D3752" w:rsidRPr="006A1526" w:rsidRDefault="008D3752">
            <w:pPr>
              <w:spacing w:after="0"/>
              <w:rPr>
                <w:rFonts w:asciiTheme="minorHAnsi" w:hAnsiTheme="minorHAnsi" w:cs="Arial"/>
              </w:rPr>
            </w:pPr>
          </w:p>
        </w:tc>
      </w:tr>
      <w:tr w:rsidR="003D5F98" w:rsidRPr="006A1526" w14:paraId="4DDCC51B" w14:textId="77777777" w:rsidTr="008623D5">
        <w:trPr>
          <w:trHeight w:val="620"/>
        </w:trPr>
        <w:tc>
          <w:tcPr>
            <w:tcW w:w="2778" w:type="dxa"/>
          </w:tcPr>
          <w:p w14:paraId="1B0EB0B1" w14:textId="45124573" w:rsidR="008D3752" w:rsidRPr="006A1526" w:rsidRDefault="008D3752">
            <w:pPr>
              <w:spacing w:after="0"/>
              <w:rPr>
                <w:rFonts w:asciiTheme="minorHAnsi" w:hAnsiTheme="minorHAnsi" w:cs="Arial"/>
              </w:rPr>
            </w:pPr>
            <w:r w:rsidRPr="006A1526">
              <w:rPr>
                <w:rFonts w:asciiTheme="minorHAnsi" w:hAnsiTheme="minorHAnsi" w:cs="Arial"/>
                <w:sz w:val="20"/>
                <w:szCs w:val="20"/>
              </w:rPr>
              <w:t>CDEV [PROT] Management to participate in discussions regarding strategic decisions of TMC [PROT]. [FR</w:t>
            </w:r>
            <w:r w:rsidR="00EE5FA4" w:rsidRPr="006A1526">
              <w:rPr>
                <w:rFonts w:asciiTheme="minorHAnsi" w:hAnsiTheme="minorHAnsi" w:cs="Arial"/>
                <w:sz w:val="20"/>
                <w:szCs w:val="20"/>
              </w:rPr>
              <w:t>]</w:t>
            </w:r>
          </w:p>
        </w:tc>
        <w:tc>
          <w:tcPr>
            <w:tcW w:w="2834" w:type="dxa"/>
          </w:tcPr>
          <w:p w14:paraId="3155A918" w14:textId="21FF2BEE" w:rsidR="008D3752" w:rsidRPr="006A1526" w:rsidRDefault="008D3752">
            <w:pPr>
              <w:spacing w:after="0"/>
              <w:rPr>
                <w:rFonts w:asciiTheme="minorHAnsi" w:hAnsiTheme="minorHAnsi" w:cs="Arial"/>
              </w:rPr>
            </w:pPr>
            <w:r w:rsidRPr="006A1526">
              <w:rPr>
                <w:rFonts w:asciiTheme="minorHAnsi" w:hAnsiTheme="minorHAnsi" w:cs="Arial"/>
                <w:sz w:val="20"/>
                <w:szCs w:val="20"/>
              </w:rPr>
              <w:t xml:space="preserve">Participation in all TMC [PROT] board and committee meetings by relevant CDEV [PROT] members and continue close working relationship between senior management of TMC [PROT] and CDEV [PROT]. M</w:t>
            </w:r>
            <w:r w:rsidR="005126D9" w:rsidRPr="006A1526">
              <w:rPr>
                <w:rFonts w:asciiTheme="minorHAnsi" w:hAnsiTheme="minorHAnsi" w:cs="Arial"/>
                <w:sz w:val="20"/>
                <w:szCs w:val="20"/>
              </w:rPr>
              <w:t>a</w:t>
            </w:r>
            <w:r w:rsidRPr="006A1526">
              <w:rPr>
                <w:rFonts w:asciiTheme="minorHAnsi" w:hAnsiTheme="minorHAnsi" w:cs="Arial"/>
                <w:sz w:val="20"/>
                <w:szCs w:val="20"/>
              </w:rPr>
              <w:t>nageme</w:t>
            </w:r>
            <w:r w:rsidR="005126D9" w:rsidRPr="006A1526">
              <w:rPr>
                <w:rFonts w:asciiTheme="minorHAnsi" w:hAnsiTheme="minorHAnsi" w:cs="Arial"/>
                <w:sz w:val="20"/>
                <w:szCs w:val="20"/>
              </w:rPr>
              <w:t>nt of ad</w:t>
            </w:r>
            <w:r w:rsidRPr="006A1526">
              <w:rPr>
                <w:rFonts w:asciiTheme="minorHAnsi" w:hAnsiTheme="minorHAnsi" w:cs="Arial"/>
                <w:sz w:val="20"/>
                <w:szCs w:val="20"/>
              </w:rPr>
              <w:t xml:space="preserve">visors. [FR]</w:t>
            </w:r>
          </w:p>
        </w:tc>
        <w:tc>
          <w:tcPr>
            <w:tcW w:w="1740" w:type="dxa"/>
          </w:tcPr>
          <w:p w14:paraId="3E44DB3B" w14:textId="77777777" w:rsidR="008D3752" w:rsidRPr="006A1526" w:rsidRDefault="008D3752">
            <w:pPr>
              <w:spacing w:after="0"/>
              <w:rPr>
                <w:rFonts w:asciiTheme="minorHAnsi" w:hAnsiTheme="minorHAnsi" w:cs="Arial"/>
                <w:b/>
              </w:rPr>
            </w:pPr>
            <w:r w:rsidRPr="006A1526">
              <w:rPr>
                <w:rFonts w:asciiTheme="minorHAnsi" w:hAnsiTheme="minorHAnsi" w:cs="Arial"/>
                <w:sz w:val="20"/>
              </w:rPr>
              <w:t>Attendance at all Board meetings and at least monthly discussions with TMC [PROT] management. [FR]</w:t>
            </w:r>
          </w:p>
        </w:tc>
        <w:tc>
          <w:tcPr>
            <w:tcW w:w="2183" w:type="dxa"/>
          </w:tcPr>
          <w:p w14:paraId="368CAD2F" w14:textId="7E24E7ED" w:rsidR="008D3752" w:rsidRPr="006A1526" w:rsidRDefault="00D46488">
            <w:pPr>
              <w:spacing w:after="0"/>
              <w:rPr>
                <w:rFonts w:asciiTheme="minorHAnsi" w:hAnsiTheme="minorHAnsi" w:cs="Arial"/>
                <w:sz w:val="20"/>
                <w:szCs w:val="20"/>
              </w:rPr>
            </w:pPr>
            <w:r w:rsidRPr="006A1526">
              <w:rPr>
                <w:rFonts w:asciiTheme="minorHAnsi" w:hAnsiTheme="minorHAnsi" w:cs="Arial"/>
                <w:sz w:val="20"/>
                <w:szCs w:val="20"/>
              </w:rPr>
              <w:t>100% at</w:t>
            </w:r>
            <w:r w:rsidR="008D3752" w:rsidRPr="006A1526">
              <w:rPr>
                <w:rFonts w:asciiTheme="minorHAnsi" w:hAnsiTheme="minorHAnsi" w:cs="Arial"/>
                <w:sz w:val="20"/>
                <w:szCs w:val="20"/>
              </w:rPr>
              <w:t>tendance of CDEV [PROT] Chair and CEO</w:t>
            </w:r>
            <w:r w:rsidR="00555940" w:rsidRPr="006A1526">
              <w:rPr>
                <w:rFonts w:asciiTheme="minorHAnsi" w:hAnsiTheme="minorHAnsi" w:cs="Arial"/>
                <w:sz w:val="20"/>
                <w:szCs w:val="20"/>
              </w:rPr>
              <w:t xml:space="preserve"> [PROT]. CDEV [PROT] present at</w:t>
            </w:r>
            <w:r w:rsidR="00F96C0D" w:rsidRPr="006A1526">
              <w:rPr>
                <w:rFonts w:asciiTheme="minorHAnsi" w:hAnsiTheme="minorHAnsi" w:cs="Arial"/>
                <w:sz w:val="20"/>
                <w:szCs w:val="20"/>
              </w:rPr>
              <w:t xml:space="preserve"> management and steering committee me</w:t>
            </w:r>
            <w:r w:rsidR="00970677" w:rsidRPr="006A1526">
              <w:rPr>
                <w:rFonts w:asciiTheme="minorHAnsi" w:hAnsiTheme="minorHAnsi" w:cs="Arial"/>
                <w:sz w:val="20"/>
                <w:szCs w:val="20"/>
              </w:rPr>
              <w:t xml:space="preserve">etings</w:t>
            </w:r>
            <w:r w:rsidR="008D3752" w:rsidRPr="006A1526">
              <w:rPr>
                <w:rFonts w:asciiTheme="minorHAnsi" w:hAnsiTheme="minorHAnsi" w:cs="Arial"/>
                <w:sz w:val="20"/>
                <w:szCs w:val="20"/>
              </w:rPr>
              <w:t xml:space="preserve"> and engaged with assurance advisors to perform analyses on costs and schedule. [FR]</w:t>
            </w:r>
          </w:p>
        </w:tc>
      </w:tr>
      <w:tr w:rsidR="003D5F98" w:rsidRPr="006A1526" w14:paraId="556C3E16" w14:textId="77777777" w:rsidTr="004C209D">
        <w:trPr>
          <w:trHeight w:val="836"/>
        </w:trPr>
        <w:tc>
          <w:tcPr>
            <w:tcW w:w="2778" w:type="dxa"/>
          </w:tcPr>
          <w:p w14:paraId="22B9EF4C" w14:textId="65DF5D7C" w:rsidR="00703F13" w:rsidRPr="00462C5F" w:rsidRDefault="00703F13">
            <w:pPr>
              <w:spacing w:after="0"/>
              <w:rPr>
                <w:rFonts w:asciiTheme="minorHAnsi" w:hAnsiTheme="minorHAnsi"/>
                <w:sz w:val="20"/>
              </w:rPr>
            </w:pPr>
            <w:r w:rsidRPr="00462C5F">
              <w:rPr>
                <w:rFonts w:asciiTheme="minorHAnsi" w:hAnsiTheme="minorHAnsi"/>
                <w:sz w:val="20"/>
              </w:rPr>
              <w:t xml:space="preserve">Launch of</w:t>
            </w:r>
            <w:r w:rsidR="002803E5" w:rsidRPr="00462C5F">
              <w:rPr>
                <w:rFonts w:asciiTheme="minorHAnsi" w:hAnsiTheme="minorHAnsi"/>
                <w:sz w:val="20"/>
              </w:rPr>
              <w:t xml:space="preserve"> ILG</w:t>
            </w:r>
            <w:r w:rsidRPr="00462C5F">
              <w:rPr>
                <w:rFonts w:asciiTheme="minorHAnsi" w:hAnsiTheme="minorHAnsi"/>
                <w:sz w:val="20"/>
              </w:rPr>
              <w:t>P. [F</w:t>
            </w:r>
            <w:r w:rsidR="00EE5FA4" w:rsidRPr="00462C5F">
              <w:rPr>
                <w:rFonts w:asciiTheme="minorHAnsi" w:hAnsiTheme="minorHAnsi"/>
                <w:sz w:val="20"/>
              </w:rPr>
              <w:t>R]</w:t>
            </w:r>
          </w:p>
        </w:tc>
        <w:tc>
          <w:tcPr>
            <w:tcW w:w="2834" w:type="dxa"/>
          </w:tcPr>
          <w:p w14:paraId="521DFBD8" w14:textId="29F536FE" w:rsidR="00703F13" w:rsidRPr="00462C5F" w:rsidRDefault="008D328A">
            <w:pPr>
              <w:spacing w:after="0"/>
              <w:rPr>
                <w:rFonts w:asciiTheme="minorHAnsi" w:hAnsiTheme="minorHAnsi"/>
                <w:sz w:val="20"/>
              </w:rPr>
            </w:pPr>
            <w:r w:rsidRPr="00462C5F">
              <w:rPr>
                <w:rFonts w:asciiTheme="minorHAnsi" w:hAnsiTheme="minorHAnsi"/>
                <w:sz w:val="20"/>
              </w:rPr>
              <w:t xml:space="preserve">The program is launched and op</w:t>
            </w:r>
            <w:r w:rsidR="003E3295" w:rsidRPr="00462C5F">
              <w:rPr>
                <w:rFonts w:asciiTheme="minorHAnsi" w:hAnsiTheme="minorHAnsi"/>
                <w:sz w:val="20"/>
              </w:rPr>
              <w:t xml:space="preserve">erates accordingly. [FR]</w:t>
            </w:r>
          </w:p>
        </w:tc>
        <w:tc>
          <w:tcPr>
            <w:tcW w:w="1740" w:type="dxa"/>
          </w:tcPr>
          <w:p w14:paraId="63536103" w14:textId="7D1B030E" w:rsidR="00703F13" w:rsidRPr="00462C5F" w:rsidRDefault="006D29D1">
            <w:pPr>
              <w:spacing w:after="0"/>
              <w:rPr>
                <w:rFonts w:asciiTheme="minorHAnsi" w:hAnsiTheme="minorHAnsi"/>
                <w:sz w:val="20"/>
              </w:rPr>
            </w:pPr>
            <w:r w:rsidRPr="00462C5F">
              <w:rPr>
                <w:rFonts w:asciiTheme="minorHAnsi" w:hAnsiTheme="minorHAnsi"/>
                <w:sz w:val="20"/>
              </w:rPr>
              <w:t>Launch of the program.</w:t>
            </w:r>
            <w:r w:rsidR="00000AE0" w:rsidRPr="00462C5F">
              <w:rPr>
                <w:rFonts w:asciiTheme="minorHAnsi" w:hAnsiTheme="minorHAnsi"/>
                <w:sz w:val="20"/>
              </w:rPr>
              <w:t> The first Indigenous loan guarantee is announced by the end of 2024. [FR]</w:t>
            </w:r>
          </w:p>
        </w:tc>
        <w:tc>
          <w:tcPr>
            <w:tcW w:w="2183" w:type="dxa"/>
          </w:tcPr>
          <w:p w14:paraId="10BD9E3D" w14:textId="03729224" w:rsidR="00703F13" w:rsidRPr="00462C5F" w:rsidRDefault="00D5737D">
            <w:pPr>
              <w:spacing w:after="0"/>
              <w:rPr>
                <w:rFonts w:asciiTheme="minorHAnsi" w:hAnsiTheme="minorHAnsi"/>
                <w:sz w:val="20"/>
              </w:rPr>
            </w:pPr>
            <w:r w:rsidRPr="00462C5F">
              <w:rPr>
                <w:rFonts w:asciiTheme="minorHAnsi" w:hAnsiTheme="minorHAnsi"/>
                <w:sz w:val="20"/>
              </w:rPr>
              <w:t xml:space="preserve">The subsidiary is incorporated to manage the loan guarantee and is staffed accordingly. CEO [P</w:t>
            </w:r>
            <w:r w:rsidR="00841641" w:rsidRPr="00462C5F">
              <w:rPr>
                <w:rFonts w:asciiTheme="minorHAnsi" w:hAnsiTheme="minorHAnsi"/>
                <w:sz w:val="20"/>
              </w:rPr>
              <w:t xml:space="preserve">ROT] is hired and </w:t>
            </w:r>
            <w:r w:rsidRPr="00462C5F">
              <w:rPr>
                <w:rFonts w:asciiTheme="minorHAnsi" w:hAnsiTheme="minorHAnsi"/>
                <w:sz w:val="20"/>
              </w:rPr>
              <w:t>ILGP Board is appointed. F</w:t>
            </w:r>
            <w:r w:rsidR="00F436FB" w:rsidRPr="00462C5F">
              <w:rPr>
                <w:rFonts w:asciiTheme="minorHAnsi" w:hAnsiTheme="minorHAnsi"/>
                <w:sz w:val="20"/>
              </w:rPr>
              <w:t xml:space="preserve">irst proposals are being examined for due diligence. [FR]</w:t>
            </w:r>
          </w:p>
        </w:tc>
      </w:tr>
      <w:tr w:rsidR="003D5F98" w:rsidRPr="006A1526" w14:paraId="3C8A606D" w14:textId="77777777" w:rsidTr="004C209D">
        <w:trPr>
          <w:trHeight w:val="836"/>
        </w:trPr>
        <w:tc>
          <w:tcPr>
            <w:tcW w:w="2778" w:type="dxa"/>
          </w:tcPr>
          <w:p w14:paraId="13FDC3DE" w14:textId="15F5BB47" w:rsidR="007141CA" w:rsidRPr="006A1526" w:rsidRDefault="001A77A1">
            <w:pPr>
              <w:spacing w:after="0"/>
              <w:rPr>
                <w:rFonts w:asciiTheme="minorHAnsi" w:hAnsiTheme="minorHAnsi" w:cs="Arial"/>
                <w:sz w:val="20"/>
                <w:szCs w:val="20"/>
              </w:rPr>
            </w:pPr>
            <w:r w:rsidRPr="006A1526">
              <w:rPr>
                <w:rFonts w:asciiTheme="minorHAnsi" w:hAnsiTheme="minorHAnsi" w:cs="Arial"/>
                <w:sz w:val="20"/>
                <w:szCs w:val="20"/>
              </w:rPr>
              <w:t>Loan to Telesat LE</w:t>
            </w:r>
            <w:r w:rsidR="0065150F" w:rsidRPr="006A1526">
              <w:rPr>
                <w:rFonts w:asciiTheme="minorHAnsi" w:hAnsiTheme="minorHAnsi" w:cs="Arial"/>
                <w:sz w:val="20"/>
                <w:szCs w:val="20"/>
              </w:rPr>
              <w:t xml:space="preserve">O eff</w:t>
            </w:r>
            <w:r w:rsidRPr="006A1526">
              <w:rPr>
                <w:rFonts w:asciiTheme="minorHAnsi" w:hAnsiTheme="minorHAnsi" w:cs="Arial"/>
                <w:sz w:val="20"/>
                <w:szCs w:val="20"/>
              </w:rPr>
              <w:t xml:space="preserve">ectively managed via the new </w:t>
            </w:r>
            <w:r w:rsidR="00006A8F" w:rsidRPr="006A1526">
              <w:rPr>
                <w:rFonts w:asciiTheme="minorHAnsi" w:hAnsiTheme="minorHAnsi" w:cs="Arial"/>
                <w:sz w:val="20"/>
                <w:szCs w:val="20"/>
              </w:rPr>
              <w:t xml:space="preserve">CDEV [PROT] sub</w:t>
            </w:r>
            <w:r w:rsidR="0065150F" w:rsidRPr="006A1526">
              <w:rPr>
                <w:rFonts w:asciiTheme="minorHAnsi" w:hAnsiTheme="minorHAnsi" w:cs="Arial"/>
                <w:sz w:val="20"/>
                <w:szCs w:val="20"/>
              </w:rPr>
              <w:t>sidiary. [FR]</w:t>
            </w:r>
          </w:p>
        </w:tc>
        <w:tc>
          <w:tcPr>
            <w:tcW w:w="2834" w:type="dxa"/>
          </w:tcPr>
          <w:p w14:paraId="094FEA2D" w14:textId="387DC2A1" w:rsidR="007141CA" w:rsidRPr="006A1526" w:rsidRDefault="00253B81">
            <w:pPr>
              <w:spacing w:after="0"/>
              <w:rPr>
                <w:rFonts w:asciiTheme="minorHAnsi" w:hAnsiTheme="minorHAnsi" w:cs="Arial"/>
                <w:sz w:val="20"/>
                <w:szCs w:val="20"/>
              </w:rPr>
            </w:pPr>
            <w:r w:rsidRPr="006A1526">
              <w:rPr>
                <w:rFonts w:asciiTheme="minorHAnsi" w:hAnsiTheme="minorHAnsi" w:cs="Arial"/>
                <w:sz w:val="20"/>
                <w:szCs w:val="20"/>
              </w:rPr>
              <w:t>Loan is managed accordingly so Telesat can complete and operate the Telesat Lightspeed project. [FR]</w:t>
            </w:r>
          </w:p>
        </w:tc>
        <w:tc>
          <w:tcPr>
            <w:tcW w:w="1740" w:type="dxa"/>
          </w:tcPr>
          <w:p w14:paraId="59D7819C" w14:textId="16721E88" w:rsidR="007141CA" w:rsidRPr="006A1526" w:rsidRDefault="00AC7856">
            <w:pPr>
              <w:spacing w:after="0"/>
              <w:rPr>
                <w:rFonts w:asciiTheme="minorHAnsi" w:hAnsiTheme="minorHAnsi" w:cs="Arial"/>
                <w:sz w:val="20"/>
              </w:rPr>
            </w:pPr>
            <w:r w:rsidRPr="006A1526">
              <w:rPr>
                <w:rFonts w:asciiTheme="minorHAnsi" w:hAnsiTheme="minorHAnsi" w:cs="Arial"/>
                <w:sz w:val="20"/>
              </w:rPr>
              <w:t>Necessary delegations of authority are approved. F</w:t>
            </w:r>
            <w:r w:rsidR="0065150F" w:rsidRPr="006A1526">
              <w:rPr>
                <w:rFonts w:asciiTheme="minorHAnsi" w:hAnsiTheme="minorHAnsi" w:cs="Arial"/>
                <w:sz w:val="20"/>
              </w:rPr>
              <w:t>u</w:t>
            </w:r>
            <w:r w:rsidR="001C5266" w:rsidRPr="006A1526">
              <w:rPr>
                <w:rFonts w:asciiTheme="minorHAnsi" w:hAnsiTheme="minorHAnsi" w:cs="Arial"/>
                <w:sz w:val="20"/>
              </w:rPr>
              <w:t xml:space="preserve">n</w:t>
            </w:r>
            <w:r w:rsidR="0065150F" w:rsidRPr="006A1526">
              <w:rPr>
                <w:rFonts w:asciiTheme="minorHAnsi" w:hAnsiTheme="minorHAnsi" w:cs="Arial"/>
                <w:sz w:val="20"/>
              </w:rPr>
              <w:t>d</w:t>
            </w:r>
            <w:r w:rsidR="001C5266" w:rsidRPr="006A1526">
              <w:rPr>
                <w:rFonts w:asciiTheme="minorHAnsi" w:hAnsiTheme="minorHAnsi" w:cs="Arial"/>
                <w:sz w:val="20"/>
              </w:rPr>
              <w:t xml:space="preserve">s are flowed from EDC’s Canada Account to the CD</w:t>
            </w:r>
            <w:r w:rsidR="007F6C86" w:rsidRPr="006A1526">
              <w:rPr>
                <w:rFonts w:asciiTheme="minorHAnsi" w:hAnsiTheme="minorHAnsi" w:cs="Arial"/>
                <w:sz w:val="20"/>
              </w:rPr>
              <w:t>EV [PROT] subsidiary</w:t>
            </w:r>
            <w:r w:rsidR="0065150F" w:rsidRPr="006A1526">
              <w:rPr>
                <w:rFonts w:asciiTheme="minorHAnsi" w:hAnsiTheme="minorHAnsi" w:cs="Arial"/>
                <w:sz w:val="20"/>
              </w:rPr>
              <w:t xml:space="preserve"> onwards to the Telesat LEO borrower. [F</w:t>
            </w:r>
            <w:r w:rsidR="007F6C86" w:rsidRPr="006A1526">
              <w:rPr>
                <w:rFonts w:asciiTheme="minorHAnsi" w:hAnsiTheme="minorHAnsi" w:cs="Arial"/>
                <w:sz w:val="20"/>
              </w:rPr>
              <w:t xml:space="preserve">R]</w:t>
            </w:r>
          </w:p>
        </w:tc>
        <w:tc>
          <w:tcPr>
            <w:tcW w:w="2183" w:type="dxa"/>
          </w:tcPr>
          <w:p w14:paraId="54C6E4F2" w14:textId="2229936C" w:rsidR="00006A8F" w:rsidRPr="006A1526" w:rsidRDefault="00006A8F" w:rsidP="00006A8F">
            <w:pPr>
              <w:spacing w:after="0" w:line="240" w:lineRule="auto"/>
              <w:rPr>
                <w:rFonts w:asciiTheme="minorHAnsi" w:hAnsiTheme="minorHAnsi"/>
                <w:sz w:val="20"/>
                <w:szCs w:val="20"/>
              </w:rPr>
            </w:pPr>
            <w:r w:rsidRPr="006A1526">
              <w:rPr>
                <w:rFonts w:asciiTheme="minorHAnsi" w:hAnsiTheme="minorHAnsi"/>
                <w:sz w:val="20"/>
                <w:szCs w:val="20"/>
              </w:rPr>
              <w:t>A new subsidiary was incorporated in September 2024. [FR]</w:t>
            </w:r>
          </w:p>
          <w:p w14:paraId="3B941F87" w14:textId="77777777" w:rsidR="007141CA" w:rsidRPr="006A1526" w:rsidRDefault="007141CA">
            <w:pPr>
              <w:spacing w:after="0"/>
              <w:rPr>
                <w:rFonts w:asciiTheme="minorHAnsi" w:hAnsiTheme="minorHAnsi" w:cs="Arial"/>
                <w:sz w:val="20"/>
              </w:rPr>
            </w:pPr>
          </w:p>
        </w:tc>
      </w:tr>
      <w:tr w:rsidR="003D5F98" w:rsidRPr="006A1526" w14:paraId="5E230EA2" w14:textId="77777777" w:rsidTr="004C209D">
        <w:trPr>
          <w:trHeight w:val="836"/>
        </w:trPr>
        <w:tc>
          <w:tcPr>
            <w:tcW w:w="2778" w:type="dxa"/>
          </w:tcPr>
          <w:p w14:paraId="17E839DC" w14:textId="6FC45D28" w:rsidR="008D3752" w:rsidRPr="006A1526" w:rsidRDefault="00842585">
            <w:pPr>
              <w:spacing w:after="0"/>
              <w:rPr>
                <w:rFonts w:asciiTheme="minorHAnsi" w:hAnsiTheme="minorHAnsi" w:cs="Arial"/>
                <w:sz w:val="20"/>
              </w:rPr>
            </w:pPr>
            <w:r w:rsidRPr="006A1526">
              <w:rPr>
                <w:rFonts w:asciiTheme="minorHAnsi" w:hAnsiTheme="minorHAnsi" w:cs="Arial"/>
                <w:sz w:val="20"/>
                <w:szCs w:val="20"/>
              </w:rPr>
              <w:t xml:space="preserve">Oversight of CG</w:t>
            </w:r>
            <w:r w:rsidR="008D3752" w:rsidRPr="006A1526">
              <w:rPr>
                <w:rFonts w:asciiTheme="minorHAnsi" w:hAnsiTheme="minorHAnsi" w:cs="Arial"/>
                <w:sz w:val="20"/>
                <w:szCs w:val="20"/>
              </w:rPr>
              <w:t>F [P</w:t>
            </w:r>
            <w:r w:rsidRPr="006A1526">
              <w:rPr>
                <w:rFonts w:asciiTheme="minorHAnsi" w:hAnsiTheme="minorHAnsi" w:cs="Arial"/>
                <w:sz w:val="20"/>
                <w:szCs w:val="20"/>
              </w:rPr>
              <w:t xml:space="preserve">ROT] to ensure it delivers investments as per its mandate. [FR</w:t>
            </w:r>
            <w:r w:rsidR="00081167" w:rsidRPr="006A1526">
              <w:rPr>
                <w:rFonts w:asciiTheme="minorHAnsi" w:hAnsiTheme="minorHAnsi" w:cs="Arial"/>
                <w:sz w:val="20"/>
                <w:szCs w:val="20"/>
              </w:rPr>
              <w:t>]</w:t>
            </w:r>
          </w:p>
        </w:tc>
        <w:tc>
          <w:tcPr>
            <w:tcW w:w="2834" w:type="dxa"/>
          </w:tcPr>
          <w:p w14:paraId="430067AA" w14:textId="4B406A34"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Ensuring that CGF [PROT] and its investment manager CGFIM [PROT] act in accordance with the Investment Management Agreement and Statement of Investment P</w:t>
            </w:r>
            <w:r w:rsidRPr="006A1526" w:rsidDel="00172278">
              <w:rPr>
                <w:rFonts w:asciiTheme="minorHAnsi" w:hAnsiTheme="minorHAnsi" w:cs="Arial"/>
                <w:sz w:val="20"/>
                <w:szCs w:val="20"/>
              </w:rPr>
              <w:t xml:space="preserve">r</w:t>
            </w:r>
            <w:r w:rsidRPr="006A1526">
              <w:rPr>
                <w:rFonts w:asciiTheme="minorHAnsi" w:hAnsiTheme="minorHAnsi" w:cs="Arial"/>
                <w:sz w:val="20"/>
                <w:szCs w:val="20"/>
              </w:rPr>
              <w:t>inciples. A</w:t>
            </w:r>
            <w:r w:rsidR="008851CB" w:rsidRPr="006A1526">
              <w:rPr>
                <w:rFonts w:asciiTheme="minorHAnsi" w:hAnsiTheme="minorHAnsi" w:cs="Arial"/>
                <w:sz w:val="20"/>
                <w:szCs w:val="20"/>
              </w:rPr>
              <w:t>ppointment of additional CGF [PROT] Board members </w:t>
            </w:r>
            <w:r w:rsidR="00711116" w:rsidRPr="006A1526">
              <w:rPr>
                <w:rFonts w:asciiTheme="minorHAnsi" w:hAnsiTheme="minorHAnsi" w:cs="Arial"/>
                <w:sz w:val="20"/>
                <w:szCs w:val="20"/>
              </w:rPr>
              <w:t xml:space="preserve">to reinforce oversight. [FR</w:t>
            </w:r>
            <w:r w:rsidRPr="006A1526">
              <w:rPr>
                <w:rFonts w:asciiTheme="minorHAnsi" w:hAnsiTheme="minorHAnsi" w:cs="Arial"/>
                <w:sz w:val="20"/>
                <w:szCs w:val="20"/>
              </w:rPr>
              <w:t xml:space="preserve">]</w:t>
            </w:r>
          </w:p>
        </w:tc>
        <w:tc>
          <w:tcPr>
            <w:tcW w:w="1740" w:type="dxa"/>
          </w:tcPr>
          <w:p w14:paraId="0195CE30" w14:textId="5A6C0072" w:rsidR="008D3752" w:rsidRPr="006A1526" w:rsidRDefault="008D3752">
            <w:pPr>
              <w:spacing w:after="0"/>
              <w:rPr>
                <w:rFonts w:asciiTheme="minorHAnsi" w:hAnsiTheme="minorHAnsi" w:cs="Arial"/>
                <w:sz w:val="20"/>
              </w:rPr>
            </w:pPr>
            <w:r w:rsidRPr="006A1526">
              <w:rPr>
                <w:rFonts w:asciiTheme="minorHAnsi" w:hAnsiTheme="minorHAnsi" w:cs="Arial"/>
                <w:sz w:val="20"/>
              </w:rPr>
              <w:t>To be monitored. A</w:t>
            </w:r>
            <w:r w:rsidR="000E06D1" w:rsidRPr="006A1526">
              <w:rPr>
                <w:rFonts w:asciiTheme="minorHAnsi" w:hAnsiTheme="minorHAnsi" w:cs="Arial"/>
                <w:sz w:val="20"/>
              </w:rPr>
              <w:t xml:space="preserve">dditional appoi</w:t>
            </w:r>
            <w:r w:rsidR="00075F44" w:rsidRPr="006A1526">
              <w:rPr>
                <w:rFonts w:asciiTheme="minorHAnsi" w:hAnsiTheme="minorHAnsi" w:cs="Arial"/>
                <w:sz w:val="20"/>
              </w:rPr>
              <w:t>ntments to the CGF [PROT] Board. [FR</w:t>
            </w:r>
            <w:r w:rsidRPr="006A1526">
              <w:rPr>
                <w:rFonts w:asciiTheme="minorHAnsi" w:hAnsiTheme="minorHAnsi" w:cs="Arial"/>
                <w:sz w:val="20"/>
              </w:rPr>
              <w:t xml:space="preserve">]</w:t>
            </w:r>
          </w:p>
        </w:tc>
        <w:tc>
          <w:tcPr>
            <w:tcW w:w="2183" w:type="dxa"/>
          </w:tcPr>
          <w:p w14:paraId="49AF1E1D" w14:textId="55B57836" w:rsidR="008D3752" w:rsidRPr="006A1526" w:rsidRDefault="00711116">
            <w:pPr>
              <w:spacing w:after="0"/>
              <w:rPr>
                <w:rFonts w:asciiTheme="minorHAnsi" w:hAnsiTheme="minorHAnsi" w:cs="Arial"/>
                <w:sz w:val="20"/>
                <w:szCs w:val="20"/>
              </w:rPr>
            </w:pPr>
            <w:r w:rsidRPr="006A1526">
              <w:rPr>
                <w:rFonts w:asciiTheme="minorHAnsi" w:hAnsiTheme="minorHAnsi" w:cs="Arial"/>
                <w:sz w:val="20"/>
              </w:rPr>
              <w:t xml:space="preserve">CGF [PROT] has announce</w:t>
            </w:r>
            <w:r w:rsidR="00AE4248" w:rsidRPr="006A1526">
              <w:rPr>
                <w:rFonts w:asciiTheme="minorHAnsi" w:hAnsiTheme="minorHAnsi" w:cs="Arial"/>
                <w:sz w:val="20"/>
              </w:rPr>
              <w:t>d 8 investments to date. [FR]</w:t>
            </w:r>
          </w:p>
        </w:tc>
      </w:tr>
      <w:tr w:rsidR="00D65DB6" w:rsidRPr="006A1526" w14:paraId="28D9C418" w14:textId="77777777" w:rsidTr="004C209D">
        <w:tblPrEx>
          <w:tblCellMar>
            <w:left w:w="108" w:type="dxa"/>
            <w:right w:w="108" w:type="dxa"/>
          </w:tblCellMar>
        </w:tblPrEx>
        <w:trPr>
          <w:trHeight w:val="647"/>
        </w:trPr>
        <w:tc>
          <w:tcPr>
            <w:tcW w:w="2778" w:type="dxa"/>
          </w:tcPr>
          <w:p w14:paraId="5855AA32" w14:textId="56C21C4B" w:rsidR="004C209D" w:rsidRPr="006A1526" w:rsidRDefault="004C209D" w:rsidP="00703F13">
            <w:pPr>
              <w:spacing w:after="0"/>
              <w:ind w:left="-15"/>
              <w:rPr>
                <w:rFonts w:asciiTheme="minorHAnsi" w:hAnsiTheme="minorHAnsi" w:cs="Arial"/>
                <w:sz w:val="20"/>
                <w:szCs w:val="20"/>
              </w:rPr>
            </w:pPr>
            <w:r w:rsidRPr="006A1526">
              <w:rPr>
                <w:rFonts w:asciiTheme="minorHAnsi" w:hAnsiTheme="minorHAnsi" w:cs="Arial"/>
                <w:sz w:val="20"/>
                <w:szCs w:val="20"/>
              </w:rPr>
              <w:t>Beaverlodge Properties transferred to IC. [FR</w:t>
            </w:r>
            <w:r w:rsidR="00081167" w:rsidRPr="006A1526">
              <w:rPr>
                <w:rFonts w:asciiTheme="minorHAnsi" w:hAnsiTheme="minorHAnsi" w:cs="Arial"/>
                <w:sz w:val="20"/>
                <w:szCs w:val="20"/>
              </w:rPr>
              <w:t>]</w:t>
            </w:r>
          </w:p>
        </w:tc>
        <w:tc>
          <w:tcPr>
            <w:tcW w:w="2834" w:type="dxa"/>
          </w:tcPr>
          <w:p w14:paraId="696F3700" w14:textId="071DA5A6" w:rsidR="004C209D" w:rsidRPr="006A1526" w:rsidRDefault="004C209D">
            <w:pPr>
              <w:spacing w:after="0"/>
              <w:rPr>
                <w:rFonts w:asciiTheme="minorHAnsi" w:hAnsiTheme="minorHAnsi" w:cs="Arial"/>
                <w:sz w:val="20"/>
                <w:szCs w:val="20"/>
              </w:rPr>
            </w:pPr>
            <w:r w:rsidRPr="006A1526">
              <w:rPr>
                <w:rFonts w:asciiTheme="minorHAnsi" w:hAnsiTheme="minorHAnsi" w:cs="Arial"/>
                <w:sz w:val="20"/>
                <w:szCs w:val="20"/>
              </w:rPr>
              <w:t xml:space="preserve">Prepare for next round of property transfers likely in 2025. [FR]</w:t>
            </w:r>
          </w:p>
        </w:tc>
        <w:tc>
          <w:tcPr>
            <w:tcW w:w="1740" w:type="dxa"/>
          </w:tcPr>
          <w:p w14:paraId="6A9DD7FC" w14:textId="794D4EAA" w:rsidR="004C209D" w:rsidRPr="006A1526" w:rsidRDefault="004C209D">
            <w:pPr>
              <w:spacing w:after="0"/>
              <w:rPr>
                <w:rFonts w:asciiTheme="minorHAnsi" w:hAnsiTheme="minorHAnsi" w:cs="Arial"/>
                <w:sz w:val="20"/>
              </w:rPr>
            </w:pPr>
            <w:r w:rsidRPr="006A1526">
              <w:rPr>
                <w:rFonts w:asciiTheme="minorHAnsi" w:hAnsiTheme="minorHAnsi" w:cs="Arial"/>
                <w:sz w:val="20"/>
              </w:rPr>
              <w:t xml:space="preserve">27 properties to</w:t>
            </w:r>
            <w:r w:rsidR="00E75233" w:rsidRPr="006A1526">
              <w:rPr>
                <w:rFonts w:asciiTheme="minorHAnsi" w:hAnsiTheme="minorHAnsi" w:cs="Arial"/>
                <w:sz w:val="20"/>
              </w:rPr>
              <w:t xml:space="preserve"> be transferred by 2</w:t>
            </w:r>
            <w:r w:rsidRPr="006A1526">
              <w:rPr>
                <w:rFonts w:asciiTheme="minorHAnsi" w:hAnsiTheme="minorHAnsi" w:cs="Arial"/>
                <w:sz w:val="20"/>
              </w:rPr>
              <w:t>025. [FR</w:t>
            </w:r>
            <w:r w:rsidR="00E75233" w:rsidRPr="006A1526">
              <w:rPr>
                <w:rFonts w:asciiTheme="minorHAnsi" w:hAnsiTheme="minorHAnsi" w:cs="Arial"/>
                <w:sz w:val="20"/>
              </w:rPr>
              <w:t>]</w:t>
            </w:r>
          </w:p>
        </w:tc>
        <w:tc>
          <w:tcPr>
            <w:tcW w:w="2183" w:type="dxa"/>
          </w:tcPr>
          <w:p w14:paraId="4473C858" w14:textId="6DB5E7C1" w:rsidR="004C209D" w:rsidRPr="006A1526" w:rsidRDefault="001C4131">
            <w:pPr>
              <w:spacing w:after="0"/>
              <w:rPr>
                <w:rFonts w:asciiTheme="minorHAnsi" w:hAnsiTheme="minorHAnsi" w:cs="Arial"/>
                <w:sz w:val="20"/>
                <w:szCs w:val="20"/>
              </w:rPr>
            </w:pPr>
            <w:r w:rsidRPr="006A1526">
              <w:rPr>
                <w:rFonts w:asciiTheme="minorHAnsi" w:hAnsiTheme="minorHAnsi"/>
                <w:sz w:val="20"/>
                <w:szCs w:val="20"/>
              </w:rPr>
              <w:t>S</w:t>
            </w:r>
            <w:r w:rsidR="00FC34E2" w:rsidRPr="006A1526">
              <w:rPr>
                <w:rFonts w:asciiTheme="minorHAnsi" w:hAnsiTheme="minorHAnsi"/>
                <w:sz w:val="20"/>
                <w:szCs w:val="20"/>
              </w:rPr>
              <w:t>ite restoration costs to be settled in 2024. [FR</w:t>
            </w:r>
            <w:r w:rsidRPr="006A1526">
              <w:rPr>
                <w:rFonts w:asciiTheme="minorHAnsi" w:hAnsiTheme="minorHAnsi"/>
                <w:sz w:val="20"/>
                <w:szCs w:val="20"/>
              </w:rPr>
              <w:t>]</w:t>
            </w:r>
          </w:p>
        </w:tc>
      </w:tr>
      <w:tr w:rsidR="003D5F98" w:rsidRPr="006A1526" w14:paraId="2A3789AB" w14:textId="77777777" w:rsidTr="004C209D">
        <w:trPr>
          <w:trHeight w:val="314"/>
        </w:trPr>
        <w:tc>
          <w:tcPr>
            <w:tcW w:w="2778" w:type="dxa"/>
          </w:tcPr>
          <w:p w14:paraId="01F53D5D" w14:textId="69F108D1" w:rsidR="008D3752" w:rsidRPr="006A1526" w:rsidRDefault="007260A0">
            <w:pPr>
              <w:spacing w:after="0"/>
              <w:rPr>
                <w:rFonts w:asciiTheme="minorHAnsi" w:hAnsiTheme="minorHAnsi" w:cs="Arial"/>
                <w:sz w:val="20"/>
                <w:lang w:val="en-US"/>
              </w:rPr>
            </w:pPr>
            <w:r w:rsidRPr="006A1526">
              <w:rPr>
                <w:rFonts w:asciiTheme="minorHAnsi" w:hAnsiTheme="minorHAnsi" w:cs="Arial"/>
                <w:sz w:val="20"/>
                <w:szCs w:val="20"/>
                <w:lang w:val="en-US"/>
              </w:rPr>
              <w:t xml:space="preserve">Ensure CI</w:t>
            </w:r>
            <w:r w:rsidR="008D3752" w:rsidRPr="006A1526">
              <w:rPr>
                <w:rFonts w:asciiTheme="minorHAnsi" w:hAnsiTheme="minorHAnsi" w:cs="Arial"/>
                <w:sz w:val="20"/>
                <w:szCs w:val="20"/>
                <w:lang w:val="en-US"/>
              </w:rPr>
              <w:t>C [P</w:t>
            </w:r>
            <w:r w:rsidRPr="006A1526">
              <w:rPr>
                <w:rFonts w:asciiTheme="minorHAnsi" w:hAnsiTheme="minorHAnsi" w:cs="Arial"/>
                <w:sz w:val="20"/>
                <w:szCs w:val="20"/>
                <w:lang w:val="en-US"/>
              </w:rPr>
              <w:t xml:space="preserve">ROT] is ready to resume operations. [FR]</w:t>
            </w:r>
          </w:p>
        </w:tc>
        <w:tc>
          <w:tcPr>
            <w:tcW w:w="2834" w:type="dxa"/>
          </w:tcPr>
          <w:p w14:paraId="383FCA77" w14:textId="389C5D55" w:rsidR="008D3752" w:rsidRPr="006A1526" w:rsidRDefault="00F0004E">
            <w:pPr>
              <w:spacing w:after="0"/>
              <w:rPr>
                <w:rFonts w:asciiTheme="minorHAnsi" w:hAnsiTheme="minorHAnsi" w:cs="Arial"/>
                <w:sz w:val="20"/>
                <w:szCs w:val="20"/>
              </w:rPr>
            </w:pPr>
            <w:r w:rsidRPr="006A1526">
              <w:rPr>
                <w:rFonts w:asciiTheme="minorHAnsi" w:hAnsiTheme="minorHAnsi" w:cs="Arial"/>
                <w:sz w:val="20"/>
                <w:szCs w:val="20"/>
              </w:rPr>
              <w:t>Integration of S</w:t>
            </w:r>
            <w:r w:rsidR="00EF38A4" w:rsidRPr="006A1526">
              <w:rPr>
                <w:rFonts w:asciiTheme="minorHAnsi" w:hAnsiTheme="minorHAnsi" w:cs="Arial"/>
                <w:sz w:val="20"/>
                <w:szCs w:val="20"/>
              </w:rPr>
              <w:t xml:space="preserve">u</w:t>
            </w:r>
            <w:r w:rsidR="00EF38A4" w:rsidRPr="006A1526">
              <w:rPr>
                <w:rFonts w:asciiTheme="minorHAnsi" w:hAnsiTheme="minorHAnsi"/>
                <w:sz w:val="20"/>
                <w:szCs w:val="20"/>
              </w:rPr>
              <w:t>stainable Development Technology Canada (SDTC) with the CIC</w:t>
            </w:r>
            <w:r w:rsidRPr="006A1526">
              <w:rPr>
                <w:rFonts w:asciiTheme="minorHAnsi" w:hAnsiTheme="minorHAnsi" w:cs="Arial"/>
                <w:sz w:val="20"/>
                <w:szCs w:val="20"/>
              </w:rPr>
              <w:t> [PROT], and </w:t>
            </w:r>
            <w:r w:rsidR="00EF38A4" w:rsidRPr="006A1526">
              <w:rPr>
                <w:rFonts w:asciiTheme="minorHAnsi" w:hAnsiTheme="minorHAnsi" w:cs="Arial"/>
                <w:sz w:val="20"/>
                <w:szCs w:val="20"/>
              </w:rPr>
              <w:t>r</w:t>
            </w:r>
            <w:r w:rsidRPr="006A1526">
              <w:rPr>
                <w:rFonts w:asciiTheme="minorHAnsi" w:hAnsiTheme="minorHAnsi" w:cs="Arial"/>
                <w:sz w:val="20"/>
                <w:szCs w:val="20"/>
              </w:rPr>
              <w:t xml:space="preserve">e</w:t>
            </w:r>
            <w:r w:rsidRPr="006A1526">
              <w:rPr>
                <w:rFonts w:asciiTheme="minorHAnsi" w:hAnsiTheme="minorHAnsi" w:cs="Arial"/>
                <w:sz w:val="20"/>
                <w:szCs w:val="20"/>
              </w:rPr>
              <w:lastRenderedPageBreak/>
              <w:t>launch </w:t>
            </w:r>
            <w:r w:rsidR="00ED1674" w:rsidRPr="006A1526">
              <w:rPr>
                <w:rFonts w:asciiTheme="minorHAnsi" w:hAnsiTheme="minorHAnsi" w:cs="Arial"/>
                <w:sz w:val="20"/>
                <w:szCs w:val="20"/>
              </w:rPr>
              <w:t>of CIC </w:t>
            </w:r>
            <w:r w:rsidRPr="006A1526">
              <w:rPr>
                <w:rFonts w:asciiTheme="minorHAnsi" w:hAnsiTheme="minorHAnsi" w:cs="Arial"/>
                <w:sz w:val="20"/>
                <w:szCs w:val="20"/>
              </w:rPr>
              <w:t xml:space="preserve">[PROT] operations. [FR]</w:t>
            </w:r>
          </w:p>
        </w:tc>
        <w:tc>
          <w:tcPr>
            <w:tcW w:w="1740" w:type="dxa"/>
          </w:tcPr>
          <w:p w14:paraId="0246FB1F" w14:textId="7B4027BC" w:rsidR="008D3752" w:rsidRPr="006A1526" w:rsidRDefault="009A3ADA">
            <w:pPr>
              <w:spacing w:after="0"/>
              <w:rPr>
                <w:rFonts w:asciiTheme="minorHAnsi" w:hAnsiTheme="minorHAnsi" w:cs="Arial"/>
                <w:sz w:val="20"/>
              </w:rPr>
            </w:pPr>
            <w:r w:rsidRPr="006A1526">
              <w:rPr>
                <w:rFonts w:asciiTheme="minorHAnsi" w:hAnsiTheme="minorHAnsi" w:cs="Arial"/>
                <w:sz w:val="20"/>
                <w:szCs w:val="20"/>
              </w:rPr>
              <w:lastRenderedPageBreak/>
              <w:t>To be m</w:t>
            </w:r>
            <w:r w:rsidR="008D3752" w:rsidRPr="006A1526">
              <w:rPr>
                <w:rFonts w:asciiTheme="minorHAnsi" w:hAnsiTheme="minorHAnsi" w:cs="Arial"/>
                <w:sz w:val="20"/>
                <w:szCs w:val="20"/>
              </w:rPr>
              <w:t xml:space="preserve">onitored. [FR</w:t>
            </w:r>
            <w:r w:rsidRPr="006A1526">
              <w:rPr>
                <w:rFonts w:asciiTheme="minorHAnsi" w:hAnsiTheme="minorHAnsi" w:cs="Arial"/>
                <w:sz w:val="20"/>
                <w:szCs w:val="20"/>
              </w:rPr>
              <w:t>]</w:t>
            </w:r>
          </w:p>
        </w:tc>
        <w:tc>
          <w:tcPr>
            <w:tcW w:w="2183" w:type="dxa"/>
          </w:tcPr>
          <w:p w14:paraId="5157A3E6" w14:textId="0CA070F9" w:rsidR="008D3752" w:rsidRPr="006A1526" w:rsidRDefault="00DB6A68">
            <w:pPr>
              <w:spacing w:after="0"/>
              <w:rPr>
                <w:rFonts w:asciiTheme="minorHAnsi" w:hAnsiTheme="minorHAnsi"/>
                <w:sz w:val="20"/>
                <w:szCs w:val="20"/>
              </w:rPr>
            </w:pPr>
            <w:r w:rsidRPr="006A1526">
              <w:rPr>
                <w:rFonts w:asciiTheme="minorHAnsi" w:hAnsiTheme="minorHAnsi" w:cs="Arial"/>
                <w:sz w:val="20"/>
                <w:szCs w:val="20"/>
              </w:rPr>
              <w:t xml:space="preserve">CIC [PROT</w:t>
            </w:r>
            <w:r w:rsidR="008D3752" w:rsidRPr="006A1526">
              <w:rPr>
                <w:rFonts w:asciiTheme="minorHAnsi" w:hAnsiTheme="minorHAnsi" w:cs="Arial"/>
                <w:sz w:val="20"/>
                <w:szCs w:val="20"/>
              </w:rPr>
              <w:t>] was incorporated in February 2</w:t>
            </w:r>
            <w:r w:rsidRPr="006A1526">
              <w:rPr>
                <w:rFonts w:asciiTheme="minorHAnsi" w:hAnsiTheme="minorHAnsi" w:cs="Arial"/>
                <w:sz w:val="20"/>
                <w:szCs w:val="20"/>
              </w:rPr>
              <w:t xml:space="preserve">0</w:t>
            </w:r>
            <w:r w:rsidR="007260A0" w:rsidRPr="006A1526">
              <w:rPr>
                <w:rFonts w:asciiTheme="minorHAnsi" w:hAnsiTheme="minorHAnsi"/>
                <w:sz w:val="20"/>
                <w:szCs w:val="20"/>
              </w:rPr>
              <w:t xml:space="preserve">23. In December 2023, th</w:t>
            </w:r>
            <w:r w:rsidR="007260A0" w:rsidRPr="006A1526">
              <w:rPr>
                <w:rFonts w:asciiTheme="minorHAnsi" w:hAnsiTheme="minorHAnsi"/>
                <w:sz w:val="20"/>
                <w:szCs w:val="20"/>
              </w:rPr>
              <w:lastRenderedPageBreak/>
              <w:t>e Government of Canada [PROT] announced that the full implementation of this new entity is scheduled for no later than 2026–2027. As a result, activities at the CIC [PROT] have been pa</w:t>
            </w:r>
            <w:r w:rsidR="00AB6DE1" w:rsidRPr="006A1526">
              <w:rPr>
                <w:rFonts w:asciiTheme="minorHAnsi" w:hAnsiTheme="minorHAnsi"/>
                <w:sz w:val="20"/>
                <w:szCs w:val="20"/>
              </w:rPr>
              <w:t>u</w:t>
            </w:r>
            <w:r w:rsidR="007260A0" w:rsidRPr="006A1526">
              <w:rPr>
                <w:rFonts w:asciiTheme="minorHAnsi" w:hAnsiTheme="minorHAnsi"/>
                <w:sz w:val="20"/>
                <w:szCs w:val="20"/>
              </w:rPr>
              <w:t xml:space="preserve">sed. In June 2024, the Minister of ISED announced that </w:t>
            </w:r>
            <w:r w:rsidR="00EF38A4" w:rsidRPr="006A1526">
              <w:rPr>
                <w:rFonts w:asciiTheme="minorHAnsi" w:hAnsiTheme="minorHAnsi"/>
                <w:sz w:val="20"/>
                <w:szCs w:val="20"/>
              </w:rPr>
              <w:t xml:space="preserve">SDTC </w:t>
            </w:r>
            <w:r w:rsidR="007260A0" w:rsidRPr="006A1526">
              <w:rPr>
                <w:rFonts w:asciiTheme="minorHAnsi" w:hAnsiTheme="minorHAnsi"/>
                <w:sz w:val="20"/>
                <w:szCs w:val="20"/>
              </w:rPr>
              <w:t xml:space="preserve">would be integrated with the CIC [PROT], once the National Research Council has completed its work to strengthen the governance and operations of SDTC. [FR]</w:t>
            </w:r>
          </w:p>
        </w:tc>
      </w:tr>
      <w:tr w:rsidR="003D5F98" w:rsidRPr="006A1526" w14:paraId="7EF05454" w14:textId="77777777" w:rsidTr="004C209D">
        <w:trPr>
          <w:trHeight w:val="314"/>
        </w:trPr>
        <w:tc>
          <w:tcPr>
            <w:tcW w:w="2778" w:type="dxa"/>
          </w:tcPr>
          <w:p w14:paraId="5F131A33" w14:textId="1D8AE351" w:rsidR="00EB569A" w:rsidRPr="00462C5F" w:rsidRDefault="00855A8E">
            <w:pPr>
              <w:spacing w:after="0"/>
              <w:rPr>
                <w:rFonts w:asciiTheme="minorHAnsi" w:hAnsiTheme="minorHAnsi"/>
                <w:sz w:val="20"/>
              </w:rPr>
            </w:pPr>
            <w:r w:rsidRPr="00462C5F">
              <w:rPr>
                <w:rFonts w:asciiTheme="minorHAnsi" w:hAnsiTheme="minorHAnsi"/>
                <w:sz w:val="20"/>
              </w:rPr>
              <w:lastRenderedPageBreak/>
              <w:t xml:space="preserve">Other projects an</w:t>
            </w:r>
            <w:r w:rsidR="00CC630F" w:rsidRPr="00462C5F">
              <w:rPr>
                <w:rFonts w:asciiTheme="minorHAnsi" w:hAnsiTheme="minorHAnsi"/>
                <w:sz w:val="20"/>
              </w:rPr>
              <w:t>d financial advising role. [FR</w:t>
            </w:r>
            <w:r w:rsidR="00EE5FA4" w:rsidRPr="00462C5F">
              <w:rPr>
                <w:rFonts w:asciiTheme="minorHAnsi" w:hAnsiTheme="minorHAnsi"/>
                <w:sz w:val="20"/>
              </w:rPr>
              <w:t>]</w:t>
            </w:r>
          </w:p>
        </w:tc>
        <w:tc>
          <w:tcPr>
            <w:tcW w:w="2834" w:type="dxa"/>
          </w:tcPr>
          <w:p w14:paraId="7AE104BE" w14:textId="2C4F5D13" w:rsidR="00EB569A" w:rsidRPr="00462C5F" w:rsidRDefault="003F34B5">
            <w:pPr>
              <w:spacing w:after="0"/>
              <w:rPr>
                <w:rFonts w:asciiTheme="minorHAnsi" w:hAnsiTheme="minorHAnsi"/>
                <w:sz w:val="20"/>
              </w:rPr>
            </w:pPr>
            <w:r w:rsidRPr="00462C5F">
              <w:rPr>
                <w:rFonts w:asciiTheme="minorHAnsi" w:hAnsiTheme="minorHAnsi"/>
                <w:sz w:val="20"/>
              </w:rPr>
              <w:t>Adding</w:t>
            </w:r>
            <w:r w:rsidR="008E22F7" w:rsidRPr="00462C5F">
              <w:rPr>
                <w:rFonts w:asciiTheme="minorHAnsi" w:hAnsiTheme="minorHAnsi"/>
                <w:sz w:val="20"/>
              </w:rPr>
              <w:t xml:space="preserve"> </w:t>
            </w:r>
            <w:r w:rsidR="001265DC" w:rsidRPr="00462C5F">
              <w:rPr>
                <w:rFonts w:asciiTheme="minorHAnsi" w:hAnsiTheme="minorHAnsi"/>
                <w:sz w:val="20"/>
              </w:rPr>
              <w:t>valuable advising insights and technical financial analysis</w:t>
            </w:r>
            <w:r w:rsidR="008E22F7" w:rsidRPr="00462C5F">
              <w:rPr>
                <w:rFonts w:asciiTheme="minorHAnsi" w:hAnsiTheme="minorHAnsi"/>
                <w:sz w:val="20"/>
              </w:rPr>
              <w:t> a</w:t>
            </w:r>
            <w:r w:rsidR="00254F88" w:rsidRPr="00462C5F">
              <w:rPr>
                <w:rFonts w:asciiTheme="minorHAnsi" w:hAnsiTheme="minorHAnsi"/>
                <w:sz w:val="20"/>
              </w:rPr>
              <w:t xml:space="preserve">s</w:t>
            </w:r>
            <w:r w:rsidR="00393AB2" w:rsidRPr="00462C5F">
              <w:rPr>
                <w:rFonts w:asciiTheme="minorHAnsi" w:hAnsiTheme="minorHAnsi"/>
                <w:sz w:val="20"/>
              </w:rPr>
              <w:t> the r</w:t>
            </w:r>
            <w:r w:rsidR="00254F88" w:rsidRPr="00462C5F">
              <w:rPr>
                <w:rFonts w:asciiTheme="minorHAnsi" w:hAnsiTheme="minorHAnsi"/>
                <w:sz w:val="20"/>
              </w:rPr>
              <w:t xml:space="preserve">ecognized e</w:t>
            </w:r>
            <w:r w:rsidR="00F6144B" w:rsidRPr="00462C5F">
              <w:rPr>
                <w:rFonts w:asciiTheme="minorHAnsi" w:hAnsiTheme="minorHAnsi"/>
                <w:sz w:val="20"/>
              </w:rPr>
              <w:t xml:space="preserve">xpert in</w:t>
            </w:r>
            <w:r w:rsidR="0054240E" w:rsidRPr="00462C5F">
              <w:rPr>
                <w:rFonts w:asciiTheme="minorHAnsi" w:hAnsiTheme="minorHAnsi"/>
                <w:sz w:val="20"/>
              </w:rPr>
              <w:t xml:space="preserve"> fi</w:t>
            </w:r>
            <w:r w:rsidR="008A1EFB" w:rsidRPr="00462C5F">
              <w:rPr>
                <w:rFonts w:asciiTheme="minorHAnsi" w:hAnsiTheme="minorHAnsi"/>
                <w:sz w:val="20"/>
              </w:rPr>
              <w:t>nan</w:t>
            </w:r>
            <w:r w:rsidR="00393AB2" w:rsidRPr="00462C5F">
              <w:rPr>
                <w:rFonts w:asciiTheme="minorHAnsi" w:hAnsiTheme="minorHAnsi"/>
                <w:sz w:val="20"/>
              </w:rPr>
              <w:t xml:space="preserve">cial ad</w:t>
            </w:r>
            <w:r w:rsidR="0052001D" w:rsidRPr="00462C5F">
              <w:rPr>
                <w:rFonts w:asciiTheme="minorHAnsi" w:hAnsiTheme="minorHAnsi"/>
                <w:sz w:val="20"/>
              </w:rPr>
              <w:t>viso</w:t>
            </w:r>
            <w:r w:rsidR="00293A6A" w:rsidRPr="00462C5F">
              <w:rPr>
                <w:rFonts w:asciiTheme="minorHAnsi" w:hAnsiTheme="minorHAnsi"/>
                <w:sz w:val="20"/>
              </w:rPr>
              <w:t>ry t</w:t>
            </w:r>
            <w:r w:rsidR="0052001D" w:rsidRPr="00462C5F">
              <w:rPr>
                <w:rFonts w:asciiTheme="minorHAnsi" w:hAnsiTheme="minorHAnsi"/>
                <w:sz w:val="20"/>
              </w:rPr>
              <w:t xml:space="preserve">o the government. [F</w:t>
            </w:r>
            <w:r w:rsidR="008A1EFB" w:rsidRPr="00462C5F">
              <w:rPr>
                <w:rFonts w:asciiTheme="minorHAnsi" w:hAnsiTheme="minorHAnsi"/>
                <w:sz w:val="20"/>
              </w:rPr>
              <w:t xml:space="preserve">R]</w:t>
            </w:r>
          </w:p>
        </w:tc>
        <w:tc>
          <w:tcPr>
            <w:tcW w:w="1740" w:type="dxa"/>
          </w:tcPr>
          <w:p w14:paraId="257FF4A5" w14:textId="6338E283" w:rsidR="00EB569A" w:rsidRPr="00462C5F" w:rsidRDefault="004001BF">
            <w:pPr>
              <w:spacing w:after="0"/>
              <w:rPr>
                <w:rFonts w:asciiTheme="minorHAnsi" w:hAnsiTheme="minorHAnsi"/>
                <w:sz w:val="20"/>
              </w:rPr>
            </w:pPr>
            <w:r w:rsidRPr="00462C5F">
              <w:rPr>
                <w:rFonts w:asciiTheme="minorHAnsi" w:hAnsiTheme="minorHAnsi"/>
                <w:sz w:val="20"/>
              </w:rPr>
              <w:t>Additional mandates and projects assignments. [FR]</w:t>
            </w:r>
          </w:p>
        </w:tc>
        <w:tc>
          <w:tcPr>
            <w:tcW w:w="2183" w:type="dxa"/>
          </w:tcPr>
          <w:p w14:paraId="38D92F17" w14:textId="0079A36F" w:rsidR="00EB569A" w:rsidRPr="00462C5F" w:rsidRDefault="00ED7227">
            <w:pPr>
              <w:spacing w:after="0"/>
              <w:rPr>
                <w:rFonts w:asciiTheme="minorHAnsi" w:hAnsiTheme="minorHAnsi"/>
                <w:sz w:val="20"/>
              </w:rPr>
            </w:pPr>
            <w:r w:rsidRPr="00462C5F">
              <w:rPr>
                <w:rFonts w:asciiTheme="minorHAnsi" w:hAnsiTheme="minorHAnsi"/>
                <w:sz w:val="20"/>
              </w:rPr>
              <w:t>Performance assessed around CDEV [PROT]’s impact and transaction value added. [FR]</w:t>
            </w:r>
          </w:p>
        </w:tc>
      </w:tr>
      <w:tr w:rsidR="00BC77E9" w:rsidRPr="006A1526" w14:paraId="0A293D52" w14:textId="77777777" w:rsidTr="004C209D">
        <w:tc>
          <w:tcPr>
            <w:tcW w:w="9535" w:type="dxa"/>
            <w:gridSpan w:val="4"/>
            <w:shd w:val="clear" w:color="auto" w:fill="F2F2F2" w:themeFill="background1" w:themeFillShade="F2"/>
            <w:vAlign w:val="center"/>
          </w:tcPr>
          <w:p w14:paraId="2FA93A2B"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Medium-term outcomes (Timeframe between 2 – 5 years) [FR]</w:t>
            </w:r>
          </w:p>
        </w:tc>
      </w:tr>
      <w:tr w:rsidR="003D5F98" w:rsidRPr="006A1526" w14:paraId="1A550696" w14:textId="77777777" w:rsidTr="00DD506C">
        <w:trPr>
          <w:trHeight w:val="881"/>
        </w:trPr>
        <w:tc>
          <w:tcPr>
            <w:tcW w:w="2778" w:type="dxa"/>
          </w:tcPr>
          <w:p w14:paraId="6B222104" w14:textId="336B01E9" w:rsidR="008D3752" w:rsidRPr="006A1526" w:rsidRDefault="008D3752">
            <w:pPr>
              <w:spacing w:after="0"/>
              <w:rPr>
                <w:rFonts w:asciiTheme="minorHAnsi" w:hAnsiTheme="minorHAnsi" w:cs="Arial"/>
                <w:bCs/>
              </w:rPr>
            </w:pPr>
            <w:r w:rsidRPr="006A1526">
              <w:rPr>
                <w:rFonts w:asciiTheme="minorHAnsi" w:hAnsiTheme="minorHAnsi" w:cs="Arial"/>
                <w:sz w:val="20"/>
              </w:rPr>
              <w:t xml:space="preserve">CDEV [PROT] will manage financing requirements of TMC [PROT] through subsidiary Canada TMP Finance [PROT] Ltd. [FR]</w:t>
            </w:r>
          </w:p>
        </w:tc>
        <w:tc>
          <w:tcPr>
            <w:tcW w:w="2834" w:type="dxa"/>
          </w:tcPr>
          <w:p w14:paraId="1759996E" w14:textId="551FD1EA" w:rsidR="008D3752" w:rsidRPr="006A1526" w:rsidRDefault="008D3752">
            <w:pPr>
              <w:spacing w:after="0"/>
              <w:rPr>
                <w:rFonts w:asciiTheme="minorHAnsi" w:hAnsiTheme="minorHAnsi" w:cs="Arial"/>
                <w:b/>
              </w:rPr>
            </w:pPr>
            <w:r w:rsidRPr="006A1526">
              <w:rPr>
                <w:rFonts w:asciiTheme="minorHAnsi" w:hAnsiTheme="minorHAnsi" w:cs="Arial"/>
                <w:sz w:val="20"/>
              </w:rPr>
              <w:t xml:space="preserve">TMP Finance [PROT] to negotiate funding agreements to allow for TMC [PROT] </w:t>
            </w:r>
            <w:r w:rsidR="002E36FA" w:rsidRPr="006A1526">
              <w:rPr>
                <w:rFonts w:asciiTheme="minorHAnsi" w:hAnsiTheme="minorHAnsi" w:cs="Arial"/>
                <w:sz w:val="20"/>
              </w:rPr>
              <w:t xml:space="preserve">to manage debt costs and budget co</w:t>
            </w:r>
            <w:r w:rsidR="007A2211" w:rsidRPr="006A1526">
              <w:rPr>
                <w:rFonts w:asciiTheme="minorHAnsi" w:hAnsiTheme="minorHAnsi" w:cs="Arial"/>
                <w:sz w:val="20"/>
              </w:rPr>
              <w:t>ntingencies. [F</w:t>
            </w:r>
            <w:r w:rsidRPr="006A1526">
              <w:rPr>
                <w:rFonts w:asciiTheme="minorHAnsi" w:hAnsiTheme="minorHAnsi" w:cs="Arial"/>
                <w:sz w:val="20"/>
              </w:rPr>
              <w:t xml:space="preserve">R]</w:t>
            </w:r>
          </w:p>
        </w:tc>
        <w:tc>
          <w:tcPr>
            <w:tcW w:w="1740" w:type="dxa"/>
          </w:tcPr>
          <w:p w14:paraId="635FD7EB" w14:textId="293F6A89" w:rsidR="008D3752" w:rsidRPr="006A1526" w:rsidRDefault="00DD506C">
            <w:pPr>
              <w:spacing w:after="0"/>
              <w:rPr>
                <w:rFonts w:asciiTheme="minorHAnsi" w:hAnsiTheme="minorHAnsi" w:cs="Arial"/>
                <w:bCs/>
                <w:sz w:val="20"/>
                <w:szCs w:val="20"/>
              </w:rPr>
            </w:pPr>
            <w:r w:rsidRPr="006A1526">
              <w:rPr>
                <w:rFonts w:asciiTheme="minorHAnsi" w:hAnsiTheme="minorHAnsi" w:cs="Arial"/>
                <w:bCs/>
                <w:sz w:val="20"/>
                <w:szCs w:val="20"/>
              </w:rPr>
              <w:t>To execute as per government direction. [FR]</w:t>
            </w:r>
          </w:p>
        </w:tc>
        <w:tc>
          <w:tcPr>
            <w:tcW w:w="2183" w:type="dxa"/>
          </w:tcPr>
          <w:p w14:paraId="4F200462" w14:textId="305B0362" w:rsidR="008D3752" w:rsidRPr="006A1526" w:rsidRDefault="008D3752" w:rsidP="00BE0B33">
            <w:pPr>
              <w:spacing w:after="0"/>
              <w:rPr>
                <w:rFonts w:asciiTheme="minorHAnsi" w:hAnsiTheme="minorHAnsi" w:cs="Arial"/>
                <w:b/>
              </w:rPr>
            </w:pPr>
            <w:r w:rsidRPr="006A1526">
              <w:rPr>
                <w:rFonts w:asciiTheme="minorHAnsi" w:hAnsiTheme="minorHAnsi" w:cs="Arial"/>
                <w:sz w:val="20"/>
              </w:rPr>
              <w:t xml:space="preserve">CDEV [</w:t>
            </w:r>
            <w:r w:rsidR="00BE0B33" w:rsidRPr="006A1526">
              <w:rPr>
                <w:rFonts w:asciiTheme="minorHAnsi" w:hAnsiTheme="minorHAnsi" w:cs="Arial"/>
                <w:sz w:val="20"/>
              </w:rPr>
              <w:t>P</w:t>
            </w:r>
            <w:r w:rsidRPr="006A1526">
              <w:rPr>
                <w:rFonts w:asciiTheme="minorHAnsi" w:hAnsiTheme="minorHAnsi" w:cs="Arial"/>
                <w:sz w:val="20"/>
              </w:rPr>
              <w:t xml:space="preserve">ROT] identif</w:t>
            </w:r>
            <w:r w:rsidR="00BE0B33" w:rsidRPr="006A1526">
              <w:rPr>
                <w:rFonts w:asciiTheme="minorHAnsi" w:hAnsiTheme="minorHAnsi" w:cs="Arial"/>
                <w:sz w:val="20"/>
              </w:rPr>
              <w:t>ied optio</w:t>
            </w:r>
            <w:r w:rsidRPr="006A1526">
              <w:rPr>
                <w:rFonts w:asciiTheme="minorHAnsi" w:hAnsiTheme="minorHAnsi" w:cs="Arial"/>
                <w:sz w:val="20"/>
              </w:rPr>
              <w:t xml:space="preserve">ns of</w:t>
            </w:r>
            <w:r w:rsidR="00BE0B33" w:rsidRPr="006A1526">
              <w:rPr>
                <w:rFonts w:asciiTheme="minorHAnsi" w:hAnsiTheme="minorHAnsi" w:cs="Arial"/>
                <w:sz w:val="20"/>
              </w:rPr>
              <w:t> debt refina</w:t>
            </w:r>
            <w:r w:rsidR="0081493F" w:rsidRPr="006A1526">
              <w:rPr>
                <w:rFonts w:asciiTheme="minorHAnsi" w:hAnsiTheme="minorHAnsi" w:cs="Arial"/>
                <w:sz w:val="20"/>
              </w:rPr>
              <w:t>ncing f</w:t>
            </w:r>
            <w:r w:rsidRPr="006A1526">
              <w:rPr>
                <w:rFonts w:asciiTheme="minorHAnsi" w:hAnsiTheme="minorHAnsi" w:cs="Arial"/>
                <w:sz w:val="20"/>
              </w:rPr>
              <w:t xml:space="preserve">inancing. [FR]</w:t>
            </w:r>
          </w:p>
        </w:tc>
      </w:tr>
      <w:tr w:rsidR="003D5F98" w:rsidRPr="006A1526" w14:paraId="1E76E234" w14:textId="77777777" w:rsidTr="004C209D">
        <w:trPr>
          <w:trHeight w:val="881"/>
        </w:trPr>
        <w:tc>
          <w:tcPr>
            <w:tcW w:w="2778" w:type="dxa"/>
          </w:tcPr>
          <w:p w14:paraId="578C9776" w14:textId="77777777" w:rsidR="008D3752" w:rsidRPr="006A1526" w:rsidRDefault="008D3752">
            <w:pPr>
              <w:spacing w:after="0"/>
              <w:rPr>
                <w:rFonts w:asciiTheme="minorHAnsi" w:hAnsiTheme="minorHAnsi" w:cs="Arial"/>
                <w:bCs/>
              </w:rPr>
            </w:pPr>
            <w:r w:rsidRPr="006A1526">
              <w:rPr>
                <w:rFonts w:asciiTheme="minorHAnsi" w:hAnsiTheme="minorHAnsi" w:cs="Arial"/>
                <w:sz w:val="20"/>
                <w:szCs w:val="20"/>
              </w:rPr>
              <w:t xml:space="preserve">Building constructive relationships with Indigenous peoples potentially impacted by the Trans Mountain Expansion Project. [FR]</w:t>
            </w:r>
          </w:p>
        </w:tc>
        <w:tc>
          <w:tcPr>
            <w:tcW w:w="2834" w:type="dxa"/>
          </w:tcPr>
          <w:p w14:paraId="479B6A26"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Work with the government to allow for Indigenous ownership or other participation in TMC [PROT]. [FR]</w:t>
            </w:r>
          </w:p>
        </w:tc>
        <w:tc>
          <w:tcPr>
            <w:tcW w:w="1740" w:type="dxa"/>
          </w:tcPr>
          <w:p w14:paraId="30441D4E" w14:textId="77777777" w:rsidR="008D3752" w:rsidRPr="006A1526" w:rsidRDefault="008D3752">
            <w:pPr>
              <w:spacing w:after="0"/>
              <w:rPr>
                <w:rFonts w:asciiTheme="minorHAnsi" w:hAnsiTheme="minorHAnsi" w:cs="Arial"/>
                <w:b/>
              </w:rPr>
            </w:pPr>
            <w:r w:rsidRPr="006A1526">
              <w:rPr>
                <w:rFonts w:asciiTheme="minorHAnsi" w:hAnsiTheme="minorHAnsi" w:cs="Arial"/>
                <w:sz w:val="20"/>
              </w:rPr>
              <w:t xml:space="preserve">TMC [PROT] to comply with government requests regarding Indigenous economic participation; TMC [PROT] to abide by the Mutual Benefit Agreements (MBAs) executed [FR]</w:t>
            </w:r>
          </w:p>
        </w:tc>
        <w:tc>
          <w:tcPr>
            <w:tcW w:w="2183" w:type="dxa"/>
          </w:tcPr>
          <w:p w14:paraId="67ED8792" w14:textId="2FDDD0B5" w:rsidR="008D3752" w:rsidRPr="006A1526" w:rsidRDefault="008D3752">
            <w:pPr>
              <w:spacing w:after="0"/>
              <w:rPr>
                <w:rFonts w:asciiTheme="minorHAnsi" w:hAnsiTheme="minorHAnsi" w:cs="Arial"/>
                <w:sz w:val="20"/>
              </w:rPr>
            </w:pPr>
            <w:r w:rsidRPr="006A1526">
              <w:rPr>
                <w:rFonts w:asciiTheme="minorHAnsi" w:hAnsiTheme="minorHAnsi" w:cs="Arial"/>
                <w:sz w:val="20"/>
              </w:rPr>
              <w:t>CDEV [PROT] has played an integral part in the development of an IEP framework including hiring a financial advisor and legal advisors to analyse potential structures and their impact on any TMC [PROT] monetization and fiscal impact. CDE</w:t>
            </w:r>
            <w:r w:rsidR="00C97BDA" w:rsidRPr="006A1526">
              <w:rPr>
                <w:rFonts w:asciiTheme="minorHAnsi" w:hAnsiTheme="minorHAnsi" w:cs="Arial"/>
                <w:sz w:val="20"/>
              </w:rPr>
              <w:t>V [PROT] als</w:t>
            </w:r>
            <w:r w:rsidR="006B4A4D" w:rsidRPr="006A1526">
              <w:rPr>
                <w:rFonts w:asciiTheme="minorHAnsi" w:hAnsiTheme="minorHAnsi" w:cs="Arial"/>
                <w:sz w:val="20"/>
              </w:rPr>
              <w:t xml:space="preserve">o assist</w:t>
            </w:r>
            <w:r w:rsidR="00706C66" w:rsidRPr="006A1526">
              <w:rPr>
                <w:rFonts w:asciiTheme="minorHAnsi" w:hAnsiTheme="minorHAnsi" w:cs="Arial"/>
                <w:sz w:val="20"/>
              </w:rPr>
              <w:t>ed</w:t>
            </w:r>
            <w:r w:rsidR="006B4A4D" w:rsidRPr="006A1526">
              <w:rPr>
                <w:rFonts w:asciiTheme="minorHAnsi" w:hAnsiTheme="minorHAnsi" w:cs="Arial"/>
                <w:sz w:val="20"/>
              </w:rPr>
              <w:t xml:space="preserve"> with first engagement activities with relevant Indigenous groups. [FR]</w:t>
            </w:r>
          </w:p>
        </w:tc>
      </w:tr>
      <w:tr w:rsidR="003D5F98" w:rsidRPr="006A1526" w14:paraId="2C25473A" w14:textId="77777777" w:rsidTr="00737041">
        <w:trPr>
          <w:trHeight w:val="647"/>
        </w:trPr>
        <w:tc>
          <w:tcPr>
            <w:tcW w:w="2778" w:type="dxa"/>
          </w:tcPr>
          <w:p w14:paraId="51D0A986" w14:textId="34D1AF80" w:rsidR="008D3752" w:rsidRPr="006A1526" w:rsidRDefault="00FD5B9E">
            <w:pPr>
              <w:spacing w:after="0"/>
              <w:rPr>
                <w:rFonts w:asciiTheme="minorHAnsi" w:hAnsiTheme="minorHAnsi" w:cs="Arial"/>
                <w:sz w:val="20"/>
                <w:szCs w:val="20"/>
              </w:rPr>
            </w:pPr>
            <w:r w:rsidRPr="006A1526">
              <w:rPr>
                <w:rFonts w:asciiTheme="minorHAnsi" w:hAnsiTheme="minorHAnsi" w:cs="Arial"/>
                <w:sz w:val="20"/>
                <w:szCs w:val="20"/>
              </w:rPr>
              <w:t>TMC [PROT] is prepared for possi</w:t>
            </w:r>
            <w:r w:rsidR="008D3752" w:rsidRPr="006A1526">
              <w:rPr>
                <w:rFonts w:asciiTheme="minorHAnsi" w:hAnsiTheme="minorHAnsi" w:cs="Arial"/>
                <w:sz w:val="20"/>
                <w:szCs w:val="20"/>
              </w:rPr>
              <w:t xml:space="preserve">ble divestiture or other forms of monetization (driven by policy decisions of the Government of Canada [PROT]). [FR]</w:t>
            </w:r>
          </w:p>
        </w:tc>
        <w:tc>
          <w:tcPr>
            <w:tcW w:w="2834" w:type="dxa"/>
          </w:tcPr>
          <w:p w14:paraId="4D046234" w14:textId="408C6241" w:rsidR="008D3752" w:rsidRPr="006A1526" w:rsidRDefault="00737041">
            <w:pPr>
              <w:spacing w:after="0"/>
              <w:rPr>
                <w:rFonts w:asciiTheme="minorHAnsi" w:hAnsiTheme="minorHAnsi" w:cs="Arial"/>
                <w:sz w:val="20"/>
                <w:szCs w:val="20"/>
              </w:rPr>
            </w:pPr>
            <w:r w:rsidRPr="006A1526">
              <w:rPr>
                <w:rFonts w:asciiTheme="minorHAnsi" w:hAnsiTheme="minorHAnsi" w:cs="Arial"/>
                <w:sz w:val="20"/>
                <w:szCs w:val="20"/>
              </w:rPr>
              <w:t>TMC [PROT] continues to hav</w:t>
            </w:r>
            <w:r w:rsidR="008D3752" w:rsidRPr="006A1526">
              <w:rPr>
                <w:rFonts w:asciiTheme="minorHAnsi" w:hAnsiTheme="minorHAnsi" w:cs="Arial"/>
                <w:sz w:val="20"/>
                <w:szCs w:val="20"/>
              </w:rPr>
              <w:t>e an excellent safety track re</w:t>
            </w:r>
            <w:r w:rsidR="00081DE3">
              <w:rPr>
                <w:rFonts w:asciiTheme="minorHAnsi" w:hAnsiTheme="minorHAnsi" w:cs="Arial"/>
                <w:sz w:val="20"/>
                <w:szCs w:val="20"/>
              </w:rPr>
              <w:t>c</w:t>
            </w:r>
            <w:r w:rsidR="008D3752" w:rsidRPr="006A1526">
              <w:rPr>
                <w:rFonts w:asciiTheme="minorHAnsi" w:hAnsiTheme="minorHAnsi" w:cs="Arial"/>
                <w:sz w:val="20"/>
                <w:szCs w:val="20"/>
              </w:rPr>
              <w:t xml:space="preserve">ord, effective and meaningful relations with Indigenous communities and is divested </w:t>
            </w:r>
            <w:r w:rsidR="008D3752" w:rsidRPr="006A1526">
              <w:rPr>
                <w:rFonts w:asciiTheme="minorHAnsi" w:hAnsiTheme="minorHAnsi" w:cs="Arial"/>
                <w:sz w:val="20"/>
                <w:szCs w:val="20"/>
              </w:rPr>
              <w:lastRenderedPageBreak/>
              <w:t>on optimal commercial terms given market conditions and project completion parameters. [FR]</w:t>
            </w:r>
          </w:p>
        </w:tc>
        <w:tc>
          <w:tcPr>
            <w:tcW w:w="1740" w:type="dxa"/>
          </w:tcPr>
          <w:p w14:paraId="3C384DA4" w14:textId="7539D472"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Safety incidents below industry average. T</w:t>
            </w:r>
            <w:r w:rsidR="00C97BDA" w:rsidRPr="006A1526">
              <w:rPr>
                <w:rFonts w:asciiTheme="minorHAnsi" w:hAnsiTheme="minorHAnsi" w:cs="Arial"/>
                <w:sz w:val="20"/>
              </w:rPr>
              <w:t>o</w:t>
            </w:r>
            <w:r w:rsidRPr="006A1526">
              <w:rPr>
                <w:rFonts w:asciiTheme="minorHAnsi" w:hAnsiTheme="minorHAnsi" w:cs="Arial"/>
                <w:sz w:val="20"/>
              </w:rPr>
              <w:t xml:space="preserve">l</w:t>
            </w:r>
            <w:r w:rsidR="00103D1D" w:rsidRPr="006A1526">
              <w:rPr>
                <w:rFonts w:asciiTheme="minorHAnsi" w:hAnsiTheme="minorHAnsi" w:cs="Arial"/>
                <w:sz w:val="20"/>
              </w:rPr>
              <w:t>ls settled at appropriate level. [FR</w:t>
            </w:r>
            <w:r w:rsidR="00C97BDA" w:rsidRPr="006A1526">
              <w:rPr>
                <w:rFonts w:asciiTheme="minorHAnsi" w:hAnsiTheme="minorHAnsi" w:cs="Arial"/>
                <w:sz w:val="20"/>
              </w:rPr>
              <w:t>]</w:t>
            </w:r>
          </w:p>
          <w:p w14:paraId="570763DE" w14:textId="4D88DCDD" w:rsidR="008D3752" w:rsidRPr="006A1526" w:rsidRDefault="008D3752">
            <w:pPr>
              <w:spacing w:after="0"/>
              <w:rPr>
                <w:rFonts w:asciiTheme="minorHAnsi" w:hAnsiTheme="minorHAnsi" w:cs="Arial"/>
                <w:sz w:val="20"/>
              </w:rPr>
            </w:pPr>
            <w:r w:rsidRPr="006A1526">
              <w:rPr>
                <w:rFonts w:asciiTheme="minorHAnsi" w:hAnsiTheme="minorHAnsi" w:cs="Arial"/>
                <w:sz w:val="20"/>
              </w:rPr>
              <w:lastRenderedPageBreak/>
              <w:t xml:space="preserve">Indigenous g</w:t>
            </w:r>
            <w:r w:rsidR="000E3690">
              <w:rPr>
                <w:rFonts w:asciiTheme="minorHAnsi" w:hAnsiTheme="minorHAnsi" w:cs="Arial"/>
                <w:sz w:val="20"/>
              </w:rPr>
              <w:t>roup </w:t>
            </w:r>
            <w:r w:rsidRPr="006A1526">
              <w:rPr>
                <w:rFonts w:asciiTheme="minorHAnsi" w:hAnsiTheme="minorHAnsi" w:cs="Arial"/>
                <w:sz w:val="20"/>
              </w:rPr>
              <w:t xml:space="preserve">sign-on to economic participation agreements if offered. [FR]</w:t>
            </w:r>
          </w:p>
        </w:tc>
        <w:tc>
          <w:tcPr>
            <w:tcW w:w="2183" w:type="dxa"/>
          </w:tcPr>
          <w:p w14:paraId="089736FD" w14:textId="1AE93800" w:rsidR="008D3752" w:rsidRPr="006A1526" w:rsidRDefault="008D3752" w:rsidP="003D5A03">
            <w:pPr>
              <w:spacing w:after="0"/>
              <w:rPr>
                <w:rFonts w:asciiTheme="minorHAnsi" w:hAnsiTheme="minorHAnsi" w:cs="Arial"/>
                <w:sz w:val="20"/>
              </w:rPr>
            </w:pPr>
            <w:r w:rsidRPr="006A1526">
              <w:rPr>
                <w:rFonts w:asciiTheme="minorHAnsi" w:hAnsiTheme="minorHAnsi" w:cs="Arial"/>
                <w:sz w:val="20"/>
              </w:rPr>
              <w:lastRenderedPageBreak/>
              <w:t xml:space="preserve">Financial and Legal advisors retained to help to manage the mon</w:t>
            </w:r>
            <w:r w:rsidR="00702FB3" w:rsidRPr="006A1526">
              <w:rPr>
                <w:rFonts w:asciiTheme="minorHAnsi" w:hAnsiTheme="minorHAnsi" w:cs="Arial"/>
                <w:sz w:val="20"/>
              </w:rPr>
              <w:t>e</w:t>
            </w:r>
            <w:r w:rsidRPr="006A1526">
              <w:rPr>
                <w:rFonts w:asciiTheme="minorHAnsi" w:hAnsiTheme="minorHAnsi" w:cs="Arial"/>
                <w:sz w:val="20"/>
              </w:rPr>
              <w:t>tization. N</w:t>
            </w:r>
            <w:r w:rsidR="003D5A03" w:rsidRPr="006A1526">
              <w:rPr>
                <w:rFonts w:asciiTheme="minorHAnsi" w:hAnsiTheme="minorHAnsi" w:cs="Arial"/>
                <w:sz w:val="20"/>
              </w:rPr>
              <w:t xml:space="preserve">o </w:t>
            </w:r>
            <w:r w:rsidRPr="006A1526">
              <w:rPr>
                <w:rFonts w:asciiTheme="minorHAnsi" w:hAnsiTheme="minorHAnsi" w:cs="Arial"/>
                <w:sz w:val="20"/>
              </w:rPr>
              <w:t xml:space="preserve">sig</w:t>
            </w:r>
            <w:r w:rsidRPr="006A1526">
              <w:rPr>
                <w:rFonts w:asciiTheme="minorHAnsi" w:hAnsiTheme="minorHAnsi" w:cs="Arial"/>
                <w:sz w:val="20"/>
              </w:rPr>
              <w:lastRenderedPageBreak/>
              <w:t>nificant safety incidents in 2024. [F</w:t>
            </w:r>
            <w:r w:rsidR="003D5A03" w:rsidRPr="006A1526">
              <w:rPr>
                <w:rFonts w:asciiTheme="minorHAnsi" w:hAnsiTheme="minorHAnsi" w:cs="Arial"/>
                <w:sz w:val="20"/>
              </w:rPr>
              <w:t>R</w:t>
            </w:r>
            <w:r w:rsidRPr="006A1526">
              <w:rPr>
                <w:rFonts w:asciiTheme="minorHAnsi" w:hAnsiTheme="minorHAnsi" w:cs="Arial"/>
                <w:sz w:val="20"/>
              </w:rPr>
              <w:t>]</w:t>
            </w:r>
          </w:p>
        </w:tc>
      </w:tr>
      <w:tr w:rsidR="003D5F98" w:rsidRPr="006A1526" w14:paraId="7B6EF0EE" w14:textId="77777777" w:rsidTr="00885E49">
        <w:trPr>
          <w:trHeight w:val="647"/>
        </w:trPr>
        <w:tc>
          <w:tcPr>
            <w:tcW w:w="2778" w:type="dxa"/>
          </w:tcPr>
          <w:p w14:paraId="54CB0FD4" w14:textId="19F860E4" w:rsidR="00E37F56" w:rsidRPr="00462C5F" w:rsidRDefault="00E37F56">
            <w:pPr>
              <w:spacing w:after="0"/>
              <w:rPr>
                <w:rFonts w:asciiTheme="minorHAnsi" w:hAnsiTheme="minorHAnsi"/>
                <w:sz w:val="20"/>
              </w:rPr>
            </w:pPr>
            <w:r w:rsidRPr="00462C5F">
              <w:rPr>
                <w:rFonts w:asciiTheme="minorHAnsi" w:hAnsiTheme="minorHAnsi"/>
                <w:sz w:val="20"/>
              </w:rPr>
              <w:lastRenderedPageBreak/>
              <w:t xml:space="preserve">Programs that CDEV [PROT] helpe</w:t>
            </w:r>
            <w:r w:rsidR="006874C9" w:rsidRPr="00462C5F">
              <w:rPr>
                <w:rFonts w:asciiTheme="minorHAnsi" w:hAnsiTheme="minorHAnsi"/>
                <w:sz w:val="20"/>
              </w:rPr>
              <w:t>d launch in 2023 and 2024, like CGF [PROT] and ILG</w:t>
            </w:r>
            <w:r w:rsidR="00081167" w:rsidRPr="00462C5F">
              <w:rPr>
                <w:rFonts w:asciiTheme="minorHAnsi" w:hAnsiTheme="minorHAnsi"/>
                <w:sz w:val="20"/>
              </w:rPr>
              <w:t>P</w:t>
            </w:r>
            <w:r w:rsidR="0090144A" w:rsidRPr="00462C5F">
              <w:rPr>
                <w:rFonts w:asciiTheme="minorHAnsi" w:hAnsiTheme="minorHAnsi"/>
                <w:sz w:val="20"/>
              </w:rPr>
              <w:t xml:space="preserve">, continue to meet their objectives. [FR</w:t>
            </w:r>
            <w:r w:rsidR="00081167" w:rsidRPr="00462C5F">
              <w:rPr>
                <w:rFonts w:asciiTheme="minorHAnsi" w:hAnsiTheme="minorHAnsi"/>
                <w:sz w:val="20"/>
              </w:rPr>
              <w:t>]</w:t>
            </w:r>
          </w:p>
        </w:tc>
        <w:tc>
          <w:tcPr>
            <w:tcW w:w="2834" w:type="dxa"/>
          </w:tcPr>
          <w:p w14:paraId="0D2B135B" w14:textId="30953295" w:rsidR="00E37F56" w:rsidRPr="00462C5F" w:rsidRDefault="006129E7">
            <w:pPr>
              <w:spacing w:after="0"/>
              <w:rPr>
                <w:rFonts w:asciiTheme="minorHAnsi" w:hAnsiTheme="minorHAnsi"/>
                <w:sz w:val="20"/>
              </w:rPr>
            </w:pPr>
            <w:r w:rsidRPr="00462C5F">
              <w:rPr>
                <w:rFonts w:asciiTheme="minorHAnsi" w:hAnsiTheme="minorHAnsi"/>
                <w:sz w:val="20"/>
              </w:rPr>
              <w:t xml:space="preserve">CGF [PROT] investments</w:t>
            </w:r>
            <w:r w:rsidR="00885E49" w:rsidRPr="00462C5F">
              <w:rPr>
                <w:rFonts w:asciiTheme="minorHAnsi" w:hAnsiTheme="minorHAnsi"/>
                <w:sz w:val="20"/>
              </w:rPr>
              <w:t xml:space="preserve"> and loan guarant</w:t>
            </w:r>
            <w:r w:rsidR="00560082">
              <w:rPr>
                <w:rFonts w:asciiTheme="minorHAnsi" w:hAnsiTheme="minorHAnsi"/>
                <w:sz w:val="20"/>
              </w:rPr>
              <w:t>ees under I</w:t>
            </w:r>
            <w:r w:rsidR="00885E49" w:rsidRPr="00462C5F">
              <w:rPr>
                <w:rFonts w:asciiTheme="minorHAnsi" w:hAnsiTheme="minorHAnsi"/>
                <w:sz w:val="20"/>
              </w:rPr>
              <w:t xml:space="preserve">LGP are issued as per their respective mandates</w:t>
            </w:r>
            <w:r w:rsidR="000529C0" w:rsidRPr="00462C5F">
              <w:rPr>
                <w:rFonts w:asciiTheme="minorHAnsi" w:hAnsiTheme="minorHAnsi"/>
                <w:sz w:val="20"/>
              </w:rPr>
              <w:t>.</w:t>
            </w:r>
            <w:r w:rsidR="00885E49" w:rsidRPr="00462C5F">
              <w:rPr>
                <w:rFonts w:asciiTheme="minorHAnsi" w:hAnsiTheme="minorHAnsi"/>
                <w:sz w:val="20"/>
              </w:rPr>
              <w:t xml:space="preserve"> E</w:t>
            </w:r>
            <w:r w:rsidR="00FD5DE5" w:rsidRPr="00462C5F">
              <w:rPr>
                <w:rFonts w:asciiTheme="minorHAnsi" w:hAnsiTheme="minorHAnsi"/>
                <w:sz w:val="20"/>
              </w:rPr>
              <w:t>ffective g</w:t>
            </w:r>
            <w:r w:rsidR="00885E49" w:rsidRPr="00462C5F">
              <w:rPr>
                <w:rFonts w:asciiTheme="minorHAnsi" w:hAnsiTheme="minorHAnsi"/>
                <w:sz w:val="20"/>
              </w:rPr>
              <w:t xml:space="preserve">o</w:t>
            </w:r>
            <w:r w:rsidR="0001004F" w:rsidRPr="00462C5F">
              <w:rPr>
                <w:rFonts w:asciiTheme="minorHAnsi" w:hAnsiTheme="minorHAnsi"/>
                <w:sz w:val="20"/>
              </w:rPr>
              <w:t xml:space="preserve">vernance and ove</w:t>
            </w:r>
            <w:r w:rsidR="00885E49" w:rsidRPr="00462C5F">
              <w:rPr>
                <w:rFonts w:asciiTheme="minorHAnsi" w:hAnsiTheme="minorHAnsi"/>
                <w:sz w:val="20"/>
              </w:rPr>
              <w:t xml:space="preserve">rsight are </w:t>
            </w:r>
            <w:r w:rsidR="009D6220" w:rsidRPr="00462C5F">
              <w:rPr>
                <w:rFonts w:asciiTheme="minorHAnsi" w:hAnsiTheme="minorHAnsi"/>
                <w:sz w:val="20"/>
              </w:rPr>
              <w:t>mai</w:t>
            </w:r>
            <w:r w:rsidR="00885E49" w:rsidRPr="00462C5F">
              <w:rPr>
                <w:rFonts w:asciiTheme="minorHAnsi" w:hAnsiTheme="minorHAnsi"/>
                <w:sz w:val="20"/>
              </w:rPr>
              <w:t xml:space="preserve">n</w:t>
            </w:r>
            <w:r w:rsidR="00E747FF" w:rsidRPr="00462C5F">
              <w:rPr>
                <w:rFonts w:asciiTheme="minorHAnsi" w:hAnsiTheme="minorHAnsi"/>
                <w:sz w:val="20"/>
              </w:rPr>
              <w:t>tained. [FR</w:t>
            </w:r>
            <w:r w:rsidR="00885E49" w:rsidRPr="00462C5F">
              <w:rPr>
                <w:rFonts w:asciiTheme="minorHAnsi" w:hAnsiTheme="minorHAnsi"/>
                <w:sz w:val="20"/>
              </w:rPr>
              <w:t>]</w:t>
            </w:r>
          </w:p>
        </w:tc>
        <w:tc>
          <w:tcPr>
            <w:tcW w:w="1740" w:type="dxa"/>
          </w:tcPr>
          <w:p w14:paraId="48924DA5" w14:textId="59A24750" w:rsidR="00E37F56" w:rsidRPr="00462C5F" w:rsidRDefault="00136177">
            <w:pPr>
              <w:spacing w:after="0"/>
              <w:rPr>
                <w:rFonts w:asciiTheme="minorHAnsi" w:hAnsiTheme="minorHAnsi"/>
                <w:sz w:val="20"/>
              </w:rPr>
            </w:pPr>
            <w:r w:rsidRPr="00462C5F">
              <w:rPr>
                <w:rFonts w:asciiTheme="minorHAnsi" w:hAnsiTheme="minorHAnsi"/>
                <w:sz w:val="20"/>
              </w:rPr>
              <w:t>To be monitored. [FR]</w:t>
            </w:r>
          </w:p>
        </w:tc>
        <w:tc>
          <w:tcPr>
            <w:tcW w:w="2183" w:type="dxa"/>
          </w:tcPr>
          <w:p w14:paraId="2FB986A3" w14:textId="33BFB792" w:rsidR="00E37F56" w:rsidRPr="00462C5F" w:rsidRDefault="002F3421">
            <w:pPr>
              <w:spacing w:after="0"/>
              <w:rPr>
                <w:rFonts w:asciiTheme="minorHAnsi" w:hAnsiTheme="minorHAnsi"/>
                <w:sz w:val="20"/>
              </w:rPr>
            </w:pPr>
            <w:r w:rsidRPr="00462C5F">
              <w:rPr>
                <w:rFonts w:asciiTheme="minorHAnsi" w:hAnsiTheme="minorHAnsi"/>
                <w:sz w:val="20"/>
              </w:rPr>
              <w:t>IMA with CGFIM [PROT] continu</w:t>
            </w:r>
            <w:r w:rsidR="00A33CA7" w:rsidRPr="00462C5F">
              <w:rPr>
                <w:rFonts w:asciiTheme="minorHAnsi" w:hAnsiTheme="minorHAnsi"/>
                <w:sz w:val="20"/>
              </w:rPr>
              <w:t>e</w:t>
            </w:r>
            <w:r w:rsidRPr="00462C5F">
              <w:rPr>
                <w:rFonts w:asciiTheme="minorHAnsi" w:hAnsiTheme="minorHAnsi"/>
                <w:sz w:val="20"/>
              </w:rPr>
              <w:t xml:space="preserve">s to be in effect and needs of CILGC </w:t>
            </w:r>
            <w:r w:rsidR="00981F53" w:rsidRPr="00462C5F">
              <w:rPr>
                <w:rFonts w:asciiTheme="minorHAnsi" w:hAnsiTheme="minorHAnsi"/>
                <w:sz w:val="20"/>
              </w:rPr>
              <w:t>[PROT]</w:t>
            </w:r>
            <w:r w:rsidRPr="00462C5F">
              <w:rPr>
                <w:rFonts w:asciiTheme="minorHAnsi" w:hAnsiTheme="minorHAnsi"/>
                <w:sz w:val="20"/>
              </w:rPr>
              <w:t xml:space="preserve"> to operate are met. [FR]</w:t>
            </w:r>
          </w:p>
        </w:tc>
      </w:tr>
      <w:tr w:rsidR="003D5F98" w:rsidRPr="006A1526" w14:paraId="654D6231" w14:textId="77777777" w:rsidTr="004C209D">
        <w:trPr>
          <w:trHeight w:val="647"/>
        </w:trPr>
        <w:tc>
          <w:tcPr>
            <w:tcW w:w="2778" w:type="dxa"/>
          </w:tcPr>
          <w:p w14:paraId="70F3DD51" w14:textId="68A9D7A1"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Continued management of NPI. [FR</w:t>
            </w:r>
            <w:r w:rsidR="00081167" w:rsidRPr="006A1526">
              <w:rPr>
                <w:rFonts w:asciiTheme="minorHAnsi" w:hAnsiTheme="minorHAnsi" w:cs="Arial"/>
                <w:sz w:val="20"/>
                <w:szCs w:val="20"/>
              </w:rPr>
              <w:t>]</w:t>
            </w:r>
          </w:p>
        </w:tc>
        <w:tc>
          <w:tcPr>
            <w:tcW w:w="2834" w:type="dxa"/>
          </w:tcPr>
          <w:p w14:paraId="567E5360" w14:textId="77777777" w:rsidR="008D3752" w:rsidRPr="006A1526" w:rsidRDefault="008D3752">
            <w:pPr>
              <w:spacing w:after="0"/>
              <w:rPr>
                <w:rFonts w:asciiTheme="minorHAnsi" w:hAnsiTheme="minorHAnsi" w:cs="Arial"/>
                <w:sz w:val="20"/>
                <w:szCs w:val="20"/>
              </w:rPr>
            </w:pPr>
            <w:r w:rsidRPr="006A1526">
              <w:rPr>
                <w:rFonts w:asciiTheme="minorHAnsi" w:hAnsiTheme="minorHAnsi" w:cs="Arial"/>
                <w:sz w:val="20"/>
                <w:szCs w:val="20"/>
              </w:rPr>
              <w:t xml:space="preserve">Completion of yearly audits on a timely basis. [FR]</w:t>
            </w:r>
          </w:p>
        </w:tc>
        <w:tc>
          <w:tcPr>
            <w:tcW w:w="1740" w:type="dxa"/>
            <w:vAlign w:val="center"/>
          </w:tcPr>
          <w:p w14:paraId="475179E5" w14:textId="538F8E83" w:rsidR="008D3752" w:rsidRPr="006A1526" w:rsidRDefault="008D3752">
            <w:pPr>
              <w:spacing w:after="0"/>
              <w:rPr>
                <w:rFonts w:asciiTheme="minorHAnsi" w:hAnsiTheme="minorHAnsi" w:cs="Arial"/>
                <w:sz w:val="20"/>
              </w:rPr>
            </w:pPr>
            <w:r w:rsidRPr="006A1526">
              <w:rPr>
                <w:rFonts w:asciiTheme="minorHAnsi" w:hAnsiTheme="minorHAnsi" w:cs="Arial"/>
                <w:sz w:val="20"/>
              </w:rPr>
              <w:t>Complete audits within 4 years of filing. [F</w:t>
            </w:r>
            <w:r w:rsidR="00E411A3" w:rsidRPr="006A1526">
              <w:rPr>
                <w:rFonts w:asciiTheme="minorHAnsi" w:hAnsiTheme="minorHAnsi" w:cs="Arial"/>
                <w:sz w:val="20"/>
              </w:rPr>
              <w:t>R</w:t>
            </w:r>
            <w:r w:rsidRPr="006A1526">
              <w:rPr>
                <w:rFonts w:asciiTheme="minorHAnsi" w:hAnsiTheme="minorHAnsi" w:cs="Arial"/>
                <w:sz w:val="20"/>
              </w:rPr>
              <w:t xml:space="preserve">]</w:t>
            </w:r>
          </w:p>
        </w:tc>
        <w:tc>
          <w:tcPr>
            <w:tcW w:w="2183" w:type="dxa"/>
          </w:tcPr>
          <w:p w14:paraId="1BBE0EE0" w14:textId="010262A9" w:rsidR="008D3752" w:rsidRPr="006A1526" w:rsidRDefault="008D3752">
            <w:pPr>
              <w:spacing w:after="0"/>
              <w:rPr>
                <w:rFonts w:asciiTheme="minorHAnsi" w:hAnsiTheme="minorHAnsi" w:cs="Arial"/>
                <w:sz w:val="20"/>
              </w:rPr>
            </w:pPr>
            <w:r w:rsidRPr="006A1526">
              <w:rPr>
                <w:rFonts w:asciiTheme="minorHAnsi" w:hAnsiTheme="minorHAnsi" w:cs="Arial"/>
                <w:sz w:val="20"/>
              </w:rPr>
              <w:t>Progressing o</w:t>
            </w:r>
            <w:r w:rsidR="0032073B" w:rsidRPr="006A1526">
              <w:rPr>
                <w:rFonts w:asciiTheme="minorHAnsi" w:hAnsiTheme="minorHAnsi" w:cs="Arial"/>
                <w:sz w:val="20"/>
              </w:rPr>
              <w:t xml:space="preserve">n audit filing. [FR</w:t>
            </w:r>
            <w:r w:rsidR="00E411A3" w:rsidRPr="006A1526">
              <w:rPr>
                <w:rFonts w:asciiTheme="minorHAnsi" w:hAnsiTheme="minorHAnsi" w:cs="Arial"/>
                <w:sz w:val="20"/>
              </w:rPr>
              <w:t>]</w:t>
            </w:r>
          </w:p>
        </w:tc>
      </w:tr>
      <w:tr w:rsidR="00BC77E9" w:rsidRPr="006A1526" w14:paraId="3D3E5D53" w14:textId="77777777" w:rsidTr="004C209D">
        <w:tc>
          <w:tcPr>
            <w:tcW w:w="9535" w:type="dxa"/>
            <w:gridSpan w:val="4"/>
            <w:shd w:val="clear" w:color="auto" w:fill="F2F2F2" w:themeFill="background1" w:themeFillShade="F2"/>
            <w:vAlign w:val="center"/>
          </w:tcPr>
          <w:p w14:paraId="64BCE231" w14:textId="77777777" w:rsidR="008D3752" w:rsidRPr="006A1526" w:rsidRDefault="008D3752">
            <w:pPr>
              <w:spacing w:after="0"/>
              <w:jc w:val="center"/>
              <w:rPr>
                <w:rFonts w:asciiTheme="minorHAnsi" w:hAnsiTheme="minorHAnsi" w:cs="Arial"/>
                <w:b/>
                <w:sz w:val="20"/>
                <w:szCs w:val="20"/>
              </w:rPr>
            </w:pPr>
            <w:r w:rsidRPr="006A1526">
              <w:rPr>
                <w:rFonts w:asciiTheme="minorHAnsi" w:hAnsiTheme="minorHAnsi" w:cs="Arial"/>
                <w:b/>
                <w:sz w:val="20"/>
                <w:szCs w:val="20"/>
              </w:rPr>
              <w:t>Long-term outcomes (Timeframe beyond 5 years) [FR]</w:t>
            </w:r>
          </w:p>
        </w:tc>
      </w:tr>
      <w:tr w:rsidR="00795D6C" w:rsidRPr="006A1526" w14:paraId="7C3F62A1" w14:textId="77777777" w:rsidTr="00885E49">
        <w:tc>
          <w:tcPr>
            <w:tcW w:w="2778" w:type="dxa"/>
          </w:tcPr>
          <w:p w14:paraId="1C8F05BB" w14:textId="259A13A1" w:rsidR="008D3752" w:rsidRPr="006A1526" w:rsidRDefault="008D3752" w:rsidP="00C40D74">
            <w:pPr>
              <w:spacing w:after="0" w:line="240" w:lineRule="auto"/>
              <w:rPr>
                <w:rFonts w:asciiTheme="minorHAnsi" w:hAnsiTheme="minorHAnsi" w:cs="Arial"/>
              </w:rPr>
            </w:pPr>
            <w:r w:rsidRPr="006A1526">
              <w:rPr>
                <w:rFonts w:asciiTheme="minorHAnsi" w:hAnsiTheme="minorHAnsi" w:cs="Arial"/>
                <w:sz w:val="20"/>
              </w:rPr>
              <w:t xml:space="preserve">CDEV [PROT] continues to fulfill its mand</w:t>
            </w:r>
            <w:r w:rsidR="00954A47" w:rsidRPr="006A1526">
              <w:rPr>
                <w:rFonts w:asciiTheme="minorHAnsi" w:hAnsiTheme="minorHAnsi" w:cs="Arial"/>
                <w:sz w:val="20"/>
              </w:rPr>
              <w:t xml:space="preserve">ate as the centre of excellenc</w:t>
            </w:r>
            <w:r w:rsidR="00AC0C2F" w:rsidRPr="006A1526">
              <w:rPr>
                <w:rFonts w:asciiTheme="minorHAnsi" w:hAnsiTheme="minorHAnsi" w:cs="Arial"/>
                <w:sz w:val="20"/>
              </w:rPr>
              <w:t xml:space="preserve">e fo</w:t>
            </w:r>
            <w:r w:rsidR="00581816" w:rsidRPr="006A1526">
              <w:rPr>
                <w:rFonts w:asciiTheme="minorHAnsi" w:hAnsiTheme="minorHAnsi" w:cs="Arial"/>
                <w:sz w:val="20"/>
              </w:rPr>
              <w:t>r financial advisory and</w:t>
            </w:r>
            <w:r w:rsidR="00AC0C2F" w:rsidRPr="006A1526">
              <w:rPr>
                <w:rFonts w:asciiTheme="minorHAnsi" w:hAnsiTheme="minorHAnsi" w:cs="Arial"/>
                <w:sz w:val="20"/>
              </w:rPr>
              <w:t xml:space="preserve"> commercial advice t</w:t>
            </w:r>
            <w:r w:rsidR="00AC0CC7" w:rsidRPr="006A1526">
              <w:rPr>
                <w:rFonts w:asciiTheme="minorHAnsi" w:hAnsiTheme="minorHAnsi" w:cs="Arial"/>
                <w:sz w:val="20"/>
              </w:rPr>
              <w:t>o the government in the interest of all Canadians. [FR</w:t>
            </w:r>
            <w:r w:rsidR="007E3D91" w:rsidRPr="006A1526">
              <w:rPr>
                <w:rFonts w:asciiTheme="minorHAnsi" w:hAnsiTheme="minorHAnsi" w:cs="Arial"/>
                <w:sz w:val="20"/>
              </w:rPr>
              <w:t>]</w:t>
            </w:r>
          </w:p>
        </w:tc>
        <w:tc>
          <w:tcPr>
            <w:tcW w:w="2834" w:type="dxa"/>
          </w:tcPr>
          <w:p w14:paraId="4602C5A8" w14:textId="36D153DE" w:rsidR="008D3752" w:rsidRPr="006A1526" w:rsidRDefault="008D3752" w:rsidP="007E3D91">
            <w:pPr>
              <w:spacing w:after="0" w:line="240" w:lineRule="auto"/>
              <w:rPr>
                <w:rFonts w:asciiTheme="minorHAnsi" w:hAnsiTheme="minorHAnsi"/>
                <w:sz w:val="20"/>
                <w:szCs w:val="20"/>
              </w:rPr>
            </w:pPr>
            <w:r w:rsidRPr="006A1526">
              <w:rPr>
                <w:rFonts w:asciiTheme="minorHAnsi" w:hAnsiTheme="minorHAnsi" w:cs="Arial"/>
                <w:sz w:val="20"/>
                <w:szCs w:val="20"/>
              </w:rPr>
              <w:t>CDEV</w:t>
            </w:r>
            <w:r w:rsidR="008C5E0B" w:rsidRPr="006A1526">
              <w:rPr>
                <w:rFonts w:asciiTheme="minorHAnsi" w:hAnsiTheme="minorHAnsi"/>
                <w:sz w:val="20"/>
                <w:szCs w:val="20"/>
              </w:rPr>
              <w:t xml:space="preserve"> [PROT] pr</w:t>
            </w:r>
            <w:r w:rsidR="00A31002" w:rsidRPr="006A1526">
              <w:rPr>
                <w:rFonts w:asciiTheme="minorHAnsi" w:hAnsiTheme="minorHAnsi"/>
                <w:sz w:val="20"/>
                <w:szCs w:val="20"/>
              </w:rPr>
              <w:t>ovi</w:t>
            </w:r>
            <w:r w:rsidR="008C5E0B" w:rsidRPr="006A1526">
              <w:rPr>
                <w:rFonts w:asciiTheme="minorHAnsi" w:hAnsiTheme="minorHAnsi"/>
                <w:sz w:val="20"/>
                <w:szCs w:val="20"/>
              </w:rPr>
              <w:t xml:space="preserve">des its unique and valuable persp</w:t>
            </w:r>
            <w:r w:rsidR="000D6147" w:rsidRPr="006A1526">
              <w:rPr>
                <w:rFonts w:asciiTheme="minorHAnsi" w:hAnsiTheme="minorHAnsi"/>
                <w:sz w:val="20"/>
                <w:szCs w:val="20"/>
              </w:rPr>
              <w:t>e</w:t>
            </w:r>
            <w:r w:rsidR="008C5E0B" w:rsidRPr="006A1526">
              <w:rPr>
                <w:rFonts w:asciiTheme="minorHAnsi" w:hAnsiTheme="minorHAnsi"/>
                <w:sz w:val="20"/>
                <w:szCs w:val="20"/>
              </w:rPr>
              <w:t xml:space="preserve">ctives with deep financial expertise to the co</w:t>
            </w:r>
            <w:r w:rsidR="008C5E0B" w:rsidRPr="006A1526">
              <w:rPr>
                <w:rFonts w:asciiTheme="minorHAnsi" w:hAnsiTheme="minorHAnsi" w:cs="Aptos"/>
                <w:sz w:val="20"/>
                <w:szCs w:val="20"/>
              </w:rPr>
              <w:t>u</w:t>
            </w:r>
            <w:r w:rsidR="008C5E0B" w:rsidRPr="006A1526">
              <w:rPr>
                <w:rFonts w:asciiTheme="minorHAnsi" w:hAnsiTheme="minorHAnsi"/>
                <w:sz w:val="20"/>
                <w:szCs w:val="20"/>
              </w:rPr>
              <w:t>ntry’s most complex anddiverse commercial transacti</w:t>
            </w:r>
            <w:r w:rsidR="00954A47" w:rsidRPr="006A1526">
              <w:rPr>
                <w:rFonts w:asciiTheme="minorHAnsi" w:hAnsiTheme="minorHAnsi"/>
                <w:sz w:val="20"/>
                <w:szCs w:val="20"/>
              </w:rPr>
              <w:t xml:space="preserve">ons and continues to brin</w:t>
            </w:r>
            <w:r w:rsidR="0037614D" w:rsidRPr="006A1526">
              <w:rPr>
                <w:rFonts w:asciiTheme="minorHAnsi" w:hAnsiTheme="minorHAnsi"/>
                <w:sz w:val="20"/>
                <w:szCs w:val="20"/>
              </w:rPr>
              <w:t xml:space="preserve">g a commercial discipline tothe evaluation, management, and divestiture of assets aswell as other initiatives it executes in partnership with theGovernment of Canada. [FR]</w:t>
            </w:r>
          </w:p>
        </w:tc>
        <w:tc>
          <w:tcPr>
            <w:tcW w:w="1740" w:type="dxa"/>
          </w:tcPr>
          <w:p w14:paraId="736596AB" w14:textId="31FDD498" w:rsidR="008D3752" w:rsidRPr="006A1526" w:rsidRDefault="008D3752">
            <w:pPr>
              <w:spacing w:after="0"/>
              <w:rPr>
                <w:rFonts w:asciiTheme="minorHAnsi" w:hAnsiTheme="minorHAnsi" w:cs="Arial"/>
              </w:rPr>
            </w:pPr>
            <w:r w:rsidRPr="006A1526">
              <w:rPr>
                <w:rFonts w:asciiTheme="minorHAnsi" w:hAnsiTheme="minorHAnsi" w:cs="Arial"/>
                <w:sz w:val="20"/>
              </w:rPr>
              <w:t>To be monitored. [FR</w:t>
            </w:r>
            <w:r w:rsidR="000A6715" w:rsidRPr="006A1526">
              <w:rPr>
                <w:rFonts w:asciiTheme="minorHAnsi" w:hAnsiTheme="minorHAnsi" w:cs="Arial"/>
                <w:sz w:val="20"/>
              </w:rPr>
              <w:t>]</w:t>
            </w:r>
          </w:p>
        </w:tc>
        <w:tc>
          <w:tcPr>
            <w:tcW w:w="2183" w:type="dxa"/>
          </w:tcPr>
          <w:p w14:paraId="61DD2773" w14:textId="39C8230A" w:rsidR="008D3752" w:rsidRPr="006A1526" w:rsidRDefault="000A6715">
            <w:pPr>
              <w:spacing w:after="0"/>
              <w:rPr>
                <w:rFonts w:asciiTheme="minorHAnsi" w:hAnsiTheme="minorHAnsi" w:cs="Arial"/>
                <w:sz w:val="20"/>
              </w:rPr>
            </w:pPr>
            <w:r w:rsidRPr="006A1526">
              <w:rPr>
                <w:rFonts w:asciiTheme="minorHAnsi" w:hAnsiTheme="minorHAnsi" w:cs="Arial"/>
                <w:sz w:val="20"/>
              </w:rPr>
              <w:t>CDEV</w:t>
            </w:r>
            <w:r w:rsidR="00487D56" w:rsidRPr="006A1526">
              <w:rPr>
                <w:rFonts w:asciiTheme="minorHAnsi" w:hAnsiTheme="minorHAnsi" w:cs="Arial"/>
                <w:sz w:val="20"/>
              </w:rPr>
              <w:t xml:space="preserve"> [PROT] succes</w:t>
            </w:r>
            <w:r w:rsidRPr="006A1526">
              <w:rPr>
                <w:rFonts w:asciiTheme="minorHAnsi" w:hAnsiTheme="minorHAnsi" w:cs="Arial"/>
                <w:sz w:val="20"/>
              </w:rPr>
              <w:t xml:space="preserve">sfully developed new strategic direction an</w:t>
            </w:r>
            <w:r w:rsidR="008D3752" w:rsidRPr="006A1526">
              <w:rPr>
                <w:rFonts w:asciiTheme="minorHAnsi" w:hAnsiTheme="minorHAnsi" w:cs="Arial"/>
                <w:sz w:val="20"/>
              </w:rPr>
              <w:t>d b</w:t>
            </w:r>
            <w:r w:rsidRPr="006A1526">
              <w:rPr>
                <w:rFonts w:asciiTheme="minorHAnsi" w:hAnsiTheme="minorHAnsi" w:cs="Arial"/>
                <w:sz w:val="20"/>
              </w:rPr>
              <w:t>u</w:t>
            </w:r>
            <w:r w:rsidR="008D3752" w:rsidRPr="006A1526">
              <w:rPr>
                <w:rFonts w:asciiTheme="minorHAnsi" w:hAnsiTheme="minorHAnsi" w:cs="Arial"/>
                <w:sz w:val="20"/>
              </w:rPr>
              <w:t xml:space="preserve">ilt internal capabilities to provide advice to government on a cost-e</w:t>
            </w:r>
            <w:r w:rsidR="00136177" w:rsidRPr="006A1526">
              <w:rPr>
                <w:rFonts w:asciiTheme="minorHAnsi" w:hAnsiTheme="minorHAnsi" w:cs="Arial"/>
                <w:sz w:val="20"/>
              </w:rPr>
              <w:t>f</w:t>
            </w:r>
            <w:r w:rsidR="008D3752" w:rsidRPr="006A1526">
              <w:rPr>
                <w:rFonts w:asciiTheme="minorHAnsi" w:hAnsiTheme="minorHAnsi" w:cs="Arial"/>
                <w:sz w:val="20"/>
              </w:rPr>
              <w:t>ficient basis. [FR]</w:t>
            </w:r>
          </w:p>
        </w:tc>
      </w:tr>
    </w:tbl>
    <w:p w14:paraId="76F6E727" w14:textId="77777777" w:rsidR="00C630BE" w:rsidRDefault="00C630BE" w:rsidP="00116085">
      <w:pPr>
        <w:spacing w:after="0" w:line="240" w:lineRule="auto"/>
      </w:pPr>
    </w:p>
    <w:p w14:paraId="4C22D538" w14:textId="77777777" w:rsidR="00B33E67" w:rsidRDefault="00B33E67">
      <w:pPr>
        <w:rPr>
          <w:rFonts w:asciiTheme="majorHAnsi" w:eastAsiaTheme="majorEastAsia" w:hAnsiTheme="majorHAnsi" w:cstheme="majorBidi"/>
          <w:color w:val="0F4761" w:themeColor="accent1" w:themeShade="BF"/>
          <w:sz w:val="28"/>
          <w:szCs w:val="28"/>
        </w:rPr>
      </w:pPr>
      <w:r>
        <w:rPr>
          <w:sz w:val="28"/>
          <w:szCs w:val="28"/>
        </w:rPr>
        <w:br w:type="page"/>
      </w:r>
    </w:p>
    <w:p w14:paraId="200A549D" w14:textId="71415DB4" w:rsidR="00BA368E" w:rsidRDefault="00BA368E" w:rsidP="00116085">
      <w:pPr>
        <w:pStyle w:val="Heading1"/>
        <w:spacing w:before="0" w:after="0" w:line="240" w:lineRule="auto"/>
        <w:rPr>
          <w:sz w:val="28"/>
          <w:szCs w:val="28"/>
        </w:rPr>
      </w:pPr>
      <w:r>
        <w:rPr>
          <w:sz w:val="28"/>
          <w:szCs w:val="28"/>
        </w:rPr>
        <w:lastRenderedPageBreak/>
        <w:br w:type="page"/>
      </w:r>
    </w:p>
    <w:p w14:paraId="7BA17B4B" w14:textId="461810A4" w:rsidR="00937CBC" w:rsidRPr="00116085" w:rsidRDefault="00937CBC" w:rsidP="00116085">
      <w:pPr>
        <w:pStyle w:val="Heading1"/>
        <w:spacing w:before="0" w:after="0" w:line="240" w:lineRule="auto"/>
        <w:rPr>
          <w:sz w:val="28"/>
          <w:szCs w:val="28"/>
        </w:rPr>
      </w:pPr>
      <w:bookmarkStart w:id="51" w:name="_Toc187780214"/>
      <w:r w:rsidRPr="00116085">
        <w:rPr>
          <w:sz w:val="28"/>
          <w:szCs w:val="28"/>
        </w:rPr>
        <w:lastRenderedPageBreak/>
        <w:t>APPENDIX A-4</w:t>
      </w:r>
      <w:r w:rsidR="007444E9">
        <w:rPr>
          <w:sz w:val="28"/>
          <w:szCs w:val="28"/>
        </w:rPr>
        <w:t>:</w:t>
      </w:r>
      <w:r w:rsidR="00E536E5" w:rsidRPr="00116085">
        <w:rPr>
          <w:sz w:val="28"/>
          <w:szCs w:val="28"/>
        </w:rPr>
        <w:t xml:space="preserve"> G</w:t>
      </w:r>
      <w:r w:rsidR="003A7D58" w:rsidRPr="00116085">
        <w:rPr>
          <w:sz w:val="28"/>
          <w:szCs w:val="28"/>
        </w:rPr>
        <w:t>OVERNMENT PRIORITIES AND COMPLIANCE WITH LEGISLATIVE AND POLICY REQUIREMENTS [FR]</w:t>
      </w:r>
      <w:bookmarkEnd w:id="51"/>
    </w:p>
    <w:p w14:paraId="75524461" w14:textId="77777777" w:rsidR="009E112E" w:rsidRPr="00310BCA" w:rsidRDefault="009E112E" w:rsidP="00310BCA">
      <w:pPr>
        <w:spacing w:after="0" w:line="240" w:lineRule="auto"/>
      </w:pPr>
    </w:p>
    <w:p w14:paraId="330952B4" w14:textId="77777777" w:rsidR="00580D9C" w:rsidRPr="008C23F3" w:rsidRDefault="00580D9C" w:rsidP="00310BCA">
      <w:pPr>
        <w:spacing w:after="0" w:line="240" w:lineRule="auto"/>
        <w:rPr>
          <w:rFonts w:cs="Arial"/>
          <w:b/>
          <w:bCs/>
        </w:rPr>
      </w:pPr>
      <w:r w:rsidRPr="008C23F3">
        <w:rPr>
          <w:rFonts w:cs="Arial"/>
          <w:b/>
          <w:bCs/>
        </w:rPr>
        <w:t>Environmental, Social and Governance “ESG [PROT]” Reporting [FR]</w:t>
      </w:r>
    </w:p>
    <w:p w14:paraId="22F02F7F" w14:textId="77777777" w:rsidR="00580D9C" w:rsidRPr="008C23F3" w:rsidRDefault="00580D9C" w:rsidP="00310BCA">
      <w:pPr>
        <w:spacing w:after="0" w:line="240" w:lineRule="auto"/>
        <w:rPr>
          <w:rFonts w:cs="Arial"/>
          <w:b/>
          <w:bCs/>
        </w:rPr>
      </w:pPr>
    </w:p>
    <w:p w14:paraId="07B684BB" w14:textId="3A31C8C6" w:rsidR="00580D9C" w:rsidRPr="008C23F3" w:rsidRDefault="00580D9C" w:rsidP="00310BCA">
      <w:pPr>
        <w:spacing w:after="0" w:line="240" w:lineRule="auto"/>
        <w:rPr>
          <w:rFonts w:cs="Arial"/>
          <w:b/>
          <w:bCs/>
        </w:rPr>
      </w:pPr>
      <w:r w:rsidRPr="008C23F3">
        <w:rPr>
          <w:rFonts w:cs="Arial"/>
          <w:b/>
          <w:bCs/>
        </w:rPr>
        <w:t xml:space="preserve">Environment [FR]</w:t>
      </w:r>
    </w:p>
    <w:p w14:paraId="000EBC66" w14:textId="77777777" w:rsidR="00580D9C" w:rsidRDefault="00580D9C" w:rsidP="00310BCA">
      <w:pPr>
        <w:spacing w:after="0" w:line="240" w:lineRule="auto"/>
        <w:rPr>
          <w:rFonts w:cs="Arial"/>
          <w:highlight w:val="yellow"/>
        </w:rPr>
      </w:pPr>
    </w:p>
    <w:p w14:paraId="77B5B86E" w14:textId="77777777" w:rsidR="00583D7B" w:rsidRDefault="00E332AF" w:rsidP="00310BCA">
      <w:pPr>
        <w:spacing w:after="0" w:line="240" w:lineRule="auto"/>
        <w:rPr>
          <w:rFonts w:cs="Arial"/>
        </w:rPr>
      </w:pPr>
      <w:r w:rsidRPr="00E332AF">
        <w:rPr>
          <w:rFonts w:cs="Arial"/>
        </w:rPr>
        <w:t xml:space="preserve">As a federal Crown corporation whose mandate includes managing critical assets for the Government of Canada [PROT</w:t>
      </w:r>
      <w:r>
        <w:rPr>
          <w:rFonts w:cs="Arial"/>
        </w:rPr>
        <w:t>], C</w:t>
      </w:r>
      <w:r w:rsidRPr="00E332AF">
        <w:rPr>
          <w:rFonts w:cs="Arial"/>
        </w:rPr>
        <w:t>DEVrecogn</w:t>
      </w:r>
      <w:r>
        <w:rPr>
          <w:rFonts w:cs="Arial"/>
        </w:rPr>
        <w:t>i</w:t>
      </w:r>
      <w:r w:rsidRPr="00E332AF">
        <w:rPr>
          <w:rFonts w:cs="Arial"/>
        </w:rPr>
        <w:t xml:space="preserve">zes that the way th</w:t>
      </w:r>
      <w:r>
        <w:rPr>
          <w:rFonts w:cs="Arial"/>
        </w:rPr>
        <w:t xml:space="preserve">at </w:t>
      </w:r>
      <w:r w:rsidRPr="00E332AF">
        <w:rPr>
          <w:rFonts w:cs="Arial"/>
        </w:rPr>
        <w:t xml:space="preserve">it approa</w:t>
      </w:r>
      <w:r>
        <w:rPr>
          <w:rFonts w:cs="Arial"/>
        </w:rPr>
        <w:t xml:space="preserve">che</w:t>
      </w:r>
      <w:r w:rsidRPr="00E332AF">
        <w:rPr>
          <w:rFonts w:cs="Arial"/>
        </w:rPr>
        <w:t xml:space="preserve">s climate change factors has a direct link to </w:t>
      </w:r>
      <w:r>
        <w:rPr>
          <w:rFonts w:cs="Arial"/>
        </w:rPr>
        <w:t>its</w:t>
      </w:r>
      <w:r w:rsidRPr="00E332AF">
        <w:rPr>
          <w:rFonts w:cs="Arial"/>
        </w:rPr>
        <w:t xml:space="preserve"> success as </w:t>
      </w:r>
      <w:r>
        <w:rPr>
          <w:rFonts w:cs="Arial"/>
        </w:rPr>
        <w:t>it</w:t>
      </w:r>
      <w:r w:rsidRPr="00E332AF">
        <w:rPr>
          <w:rFonts w:cs="Arial"/>
        </w:rPr>
        <w:t xml:space="preserve"> support</w:t>
      </w:r>
      <w:r>
        <w:rPr>
          <w:rFonts w:cs="Arial"/>
        </w:rPr>
        <w:t>s</w:t>
      </w:r>
      <w:r w:rsidRPr="00E332AF">
        <w:rPr>
          <w:rFonts w:cs="Arial"/>
        </w:rPr>
        <w:t xml:space="preserve"> our </w:t>
      </w:r>
      <w:r>
        <w:rPr>
          <w:rFonts w:cs="Arial"/>
        </w:rPr>
        <w:t>Canada</w:t>
      </w:r>
      <w:r w:rsidRPr="00E332AF">
        <w:rPr>
          <w:rFonts w:ascii="Aptos" w:hAnsi="Aptos" w:cs="Aptos"/>
        </w:rPr>
        <w:t>’</w:t>
      </w:r>
      <w:r w:rsidRPr="00E332AF">
        <w:rPr>
          <w:rFonts w:cs="Arial"/>
        </w:rPr>
        <w:t>s commitment to transition to the low‑</w:t>
      </w:r>
      <w:r w:rsidRPr="00E332AF">
        <w:rPr>
          <w:rFonts w:ascii="Cambria Math" w:hAnsi="Cambria Math" w:cs="Cambria Math"/>
        </w:rPr>
        <w:t>c</w:t>
      </w:r>
      <w:r w:rsidRPr="00E332AF">
        <w:rPr>
          <w:rFonts w:cs="Arial"/>
        </w:rPr>
        <w:t xml:space="preserve">arbon economy while delivering sustainable growth and prosperity for all Canadians. In J</w:t>
      </w:r>
      <w:r w:rsidR="002227A4">
        <w:rPr>
          <w:rFonts w:cs="Arial"/>
        </w:rPr>
        <w:t xml:space="preserve">uly 2023, CDEV </w:t>
      </w:r>
      <w:r w:rsidR="00804F25">
        <w:rPr>
          <w:rFonts w:cs="Arial"/>
        </w:rPr>
        <w:t>[PROT] relea</w:t>
      </w:r>
      <w:r w:rsidR="002227A4">
        <w:rPr>
          <w:rFonts w:cs="Arial"/>
        </w:rPr>
        <w:t>s</w:t>
      </w:r>
      <w:r w:rsidR="00804F25">
        <w:rPr>
          <w:rFonts w:cs="Arial"/>
        </w:rPr>
        <w:t xml:space="preserve">e</w:t>
      </w:r>
      <w:r w:rsidR="002227A4">
        <w:rPr>
          <w:rFonts w:cs="Arial"/>
        </w:rPr>
        <w:t>d its inaugura</w:t>
      </w:r>
      <w:r w:rsidRPr="00E332AF">
        <w:rPr>
          <w:rFonts w:cs="Arial"/>
        </w:rPr>
        <w:t xml:space="preserve">l climat</w:t>
      </w:r>
      <w:r w:rsidR="00D4376C">
        <w:rPr>
          <w:rFonts w:cs="Arial"/>
        </w:rPr>
        <w:t>e</w:t>
      </w:r>
      <w:r w:rsidRPr="00E332AF">
        <w:rPr>
          <w:rFonts w:cs="Arial"/>
        </w:rPr>
        <w:t>-related disclosure report, based on the recommendations of the Task Force on Climate‑r</w:t>
      </w:r>
      <w:r w:rsidRPr="00E332AF">
        <w:rPr>
          <w:rFonts w:ascii="Cambria Math" w:hAnsi="Cambria Math" w:cs="Cambria Math"/>
        </w:rPr>
        <w:t>e</w:t>
      </w:r>
      <w:r w:rsidRPr="00E332AF">
        <w:rPr>
          <w:rFonts w:cs="Arial"/>
        </w:rPr>
        <w:t xml:space="preserve">lated Financial Disclosures (“TCFD”) for CDEV [PROT] and i</w:t>
      </w:r>
      <w:r w:rsidR="00932E28">
        <w:rPr>
          <w:rFonts w:cs="Arial"/>
        </w:rPr>
        <w:t>ts Group of Compani</w:t>
      </w:r>
      <w:r w:rsidRPr="00E332AF">
        <w:rPr>
          <w:rFonts w:cs="Arial"/>
        </w:rPr>
        <w:t>e</w:t>
      </w:r>
      <w:r w:rsidR="00E849CD">
        <w:rPr>
          <w:rFonts w:cs="Arial"/>
        </w:rPr>
        <w:t xml:space="preserve">s. CDEV [PROT] released its second TCFD report in Jul</w:t>
      </w:r>
      <w:r w:rsidRPr="00E332AF">
        <w:rPr>
          <w:rFonts w:cs="Arial"/>
        </w:rPr>
        <w:t xml:space="preserve">y 2024. Thr</w:t>
      </w:r>
      <w:r w:rsidR="007475B7">
        <w:rPr>
          <w:rFonts w:cs="Arial"/>
        </w:rPr>
        <w:t>oug</w:t>
      </w:r>
      <w:r w:rsidRPr="00E332AF">
        <w:rPr>
          <w:rFonts w:cs="Arial"/>
        </w:rPr>
        <w:t xml:space="preserve">h</w:t>
      </w:r>
      <w:r w:rsidR="007475B7">
        <w:rPr>
          <w:rFonts w:cs="Arial"/>
        </w:rPr>
        <w:t xml:space="preserve"> these </w:t>
      </w:r>
      <w:r w:rsidRPr="00E332AF">
        <w:rPr>
          <w:rFonts w:cs="Arial"/>
        </w:rPr>
        <w:t>annual</w:t>
      </w:r>
      <w:r w:rsidR="007475B7">
        <w:rPr>
          <w:rFonts w:cs="Arial"/>
        </w:rPr>
        <w:t> </w:t>
      </w:r>
      <w:r w:rsidRPr="00E332AF">
        <w:rPr>
          <w:rFonts w:cs="Arial"/>
        </w:rPr>
        <w:t xml:space="preserve">re</w:t>
      </w:r>
      <w:r w:rsidR="007475B7">
        <w:rPr>
          <w:rFonts w:cs="Arial"/>
        </w:rPr>
        <w:t>port</w:t>
      </w:r>
      <w:r w:rsidRPr="00E332AF">
        <w:rPr>
          <w:rFonts w:cs="Arial"/>
        </w:rPr>
        <w:t xml:space="preserve">s, CDE</w:t>
      </w:r>
      <w:r w:rsidR="007475B7">
        <w:rPr>
          <w:rFonts w:cs="Arial"/>
        </w:rPr>
        <w:t>V</w:t>
      </w:r>
      <w:r w:rsidRPr="00E332AF">
        <w:rPr>
          <w:rFonts w:cs="Arial"/>
        </w:rPr>
        <w:t xml:space="preserve"> </w:t>
      </w:r>
      <w:r w:rsidR="007475B7">
        <w:rPr>
          <w:rFonts w:cs="Arial"/>
        </w:rPr>
        <w:t>[PR</w:t>
      </w:r>
      <w:r w:rsidRPr="00E332AF">
        <w:rPr>
          <w:rFonts w:cs="Arial"/>
        </w:rPr>
        <w:t xml:space="preserve">OT] shares its strategy, progress, and ambition inaddres</w:t>
      </w:r>
      <w:r w:rsidRPr="00E332AF">
        <w:rPr>
          <w:rFonts w:ascii="Cambria Math" w:hAnsi="Cambria Math" w:cs="Cambria Math"/>
        </w:rPr>
        <w:t>s</w:t>
      </w:r>
      <w:r w:rsidRPr="00E332AF">
        <w:rPr>
          <w:rFonts w:cs="Arial"/>
        </w:rPr>
        <w:t>ing climate‑related risks and op</w:t>
      </w:r>
      <w:r w:rsidRPr="00E332AF">
        <w:rPr>
          <w:rFonts w:ascii="Aptos" w:hAnsi="Aptos" w:cs="Aptos"/>
        </w:rPr>
        <w:t>p</w:t>
      </w:r>
      <w:r w:rsidRPr="00E332AF">
        <w:rPr>
          <w:rFonts w:cs="Arial"/>
        </w:rPr>
        <w:t xml:space="preserve">ortunities—bothatthe corporate level a</w:t>
      </w:r>
      <w:r w:rsidR="007475B7">
        <w:rPr>
          <w:rFonts w:cs="Arial"/>
        </w:rPr>
        <w:t>nd </w:t>
      </w:r>
      <w:r w:rsidRPr="00E332AF">
        <w:rPr>
          <w:rFonts w:cs="Arial"/>
        </w:rPr>
        <w:t xml:space="preserve">within its subsidiaries. As part of th</w:t>
      </w:r>
      <w:r w:rsidR="00945D61">
        <w:rPr>
          <w:rFonts w:cs="Arial"/>
        </w:rPr>
        <w:t>is w</w:t>
      </w:r>
      <w:r w:rsidRPr="00E332AF">
        <w:rPr>
          <w:rFonts w:cs="Arial"/>
        </w:rPr>
        <w:t xml:space="preserve">ork, CDEV [PROT] completed a climate change materiality assessment to identify, assess, and prioritize</w:t>
      </w:r>
      <w:r w:rsidRPr="00E332AF">
        <w:rPr>
          <w:rFonts w:ascii="Cambria Math" w:hAnsi="Cambria Math" w:cs="Cambria Math"/>
        </w:rPr>
        <w:t> </w:t>
      </w:r>
      <w:r w:rsidRPr="00E332AF">
        <w:rPr>
          <w:rFonts w:cs="Arial"/>
        </w:rPr>
        <w:t>our climate‑related risks and opportunit</w:t>
      </w:r>
      <w:r w:rsidR="004A1E51">
        <w:rPr>
          <w:rFonts w:cs="Arial"/>
        </w:rPr>
        <w:t>i</w:t>
      </w:r>
      <w:r w:rsidRPr="00E332AF">
        <w:rPr>
          <w:rFonts w:cs="Arial"/>
        </w:rPr>
        <w:t xml:space="preserve">es and has begun a climate change strategy development process to identify opportuniti</w:t>
      </w:r>
      <w:r w:rsidR="0021562C">
        <w:rPr>
          <w:rFonts w:cs="Arial"/>
        </w:rPr>
        <w:t xml:space="preserve">es f</w:t>
      </w:r>
      <w:r w:rsidR="00B57EEC">
        <w:rPr>
          <w:rFonts w:cs="Arial"/>
        </w:rPr>
        <w:t>o</w:t>
      </w:r>
      <w:r w:rsidR="0021562C">
        <w:rPr>
          <w:rFonts w:cs="Arial"/>
        </w:rPr>
        <w:t>r the Corp</w:t>
      </w:r>
      <w:r w:rsidRPr="00E332AF">
        <w:rPr>
          <w:rFonts w:cs="Arial"/>
        </w:rPr>
        <w:t xml:space="preserve">oration to improve the integration of climate chang</w:t>
      </w:r>
      <w:r w:rsidR="0021562C">
        <w:rPr>
          <w:rFonts w:cs="Arial"/>
        </w:rPr>
        <w:t>e i</w:t>
      </w:r>
      <w:r w:rsidRPr="00E332AF">
        <w:rPr>
          <w:rFonts w:cs="Arial"/>
        </w:rPr>
        <w:t xml:space="preserve">n its business m</w:t>
      </w:r>
      <w:r w:rsidRPr="00583D7B">
        <w:rPr>
          <w:rFonts w:cs="Arial"/>
        </w:rPr>
        <w:t xml:space="preserve">odel. [FR]</w:t>
      </w:r>
    </w:p>
    <w:p w14:paraId="26378A15" w14:textId="77777777" w:rsidR="00583D7B" w:rsidRDefault="00583D7B" w:rsidP="00310BCA">
      <w:pPr>
        <w:spacing w:after="0" w:line="240" w:lineRule="auto"/>
        <w:rPr>
          <w:rFonts w:cs="Arial"/>
        </w:rPr>
      </w:pPr>
    </w:p>
    <w:p w14:paraId="3A85078A" w14:textId="390B5777" w:rsidR="00AA5A1A" w:rsidRDefault="00583D7B" w:rsidP="00310BCA">
      <w:pPr>
        <w:spacing w:after="0" w:line="240" w:lineRule="auto"/>
        <w:rPr>
          <w:rFonts w:cs="Arial"/>
        </w:rPr>
      </w:pPr>
      <w:r w:rsidRPr="00583D7B">
        <w:rPr>
          <w:lang w:val="en-CA"/>
        </w:rPr>
        <w:t>CDEV [PROT] will continue to publish climate-risk reports using the TCFD framework annually. As planned, CDEV [PROT] will conduct qualitative climate scenario and work on reinforcing its climate integration with its Group of Companies. CDEV [PROT] has also joined the Crown Corporation Greening Community of Practices and the Crown Corporations Working Group on sustainability and climate-related risks and disclosures to better collaborate and share good practices among peer Crown corporations</w:t>
      </w:r>
      <w:r w:rsidR="00F65614">
        <w:rPr>
          <w:lang w:val="en-CA"/>
        </w:rPr>
        <w:t xml:space="preserve"> to align with the Greening Government Strategy. [</w:t>
      </w:r>
      <w:r w:rsidRPr="00365DBB">
        <w:rPr>
          <w:sz w:val="18"/>
          <w:szCs w:val="18"/>
          <w:lang w:val="en-CA"/>
        </w:rPr>
        <w:t xml:space="preserve">FR]</w:t>
      </w:r>
    </w:p>
    <w:p w14:paraId="2AE3FF3F" w14:textId="77777777" w:rsidR="00D05462" w:rsidRDefault="00D05462" w:rsidP="00310BCA">
      <w:pPr>
        <w:spacing w:after="0" w:line="240" w:lineRule="auto"/>
        <w:rPr>
          <w:rFonts w:cs="Arial"/>
        </w:rPr>
      </w:pPr>
    </w:p>
    <w:p w14:paraId="1DE35EF3" w14:textId="77777777" w:rsidR="008C2332" w:rsidRDefault="00D05462" w:rsidP="00310BCA">
      <w:pPr>
        <w:spacing w:after="0" w:line="240" w:lineRule="auto"/>
        <w:rPr>
          <w:rFonts w:cs="Arial"/>
        </w:rPr>
      </w:pPr>
      <w:r>
        <w:rPr>
          <w:rFonts w:cs="Arial"/>
        </w:rPr>
        <w:t>A</w:t>
      </w:r>
      <w:r w:rsidR="006E2A2D">
        <w:rPr>
          <w:rFonts w:cs="Arial"/>
        </w:rPr>
        <w:t>s</w:t>
      </w:r>
      <w:r>
        <w:rPr>
          <w:rFonts w:cs="Arial"/>
        </w:rPr>
        <w:t xml:space="preserve"> noted in CDEV [PROT]’s TCFD report, cl</w:t>
      </w:r>
      <w:r w:rsidR="006E2A2D">
        <w:rPr>
          <w:rFonts w:cs="Arial"/>
        </w:rPr>
        <w:t>imate-related financial disclosures as reported by CDEV [PROT] mostly cover CDEV [PROT] itself, CEEFC [PROT] and CHHC [PROT]. [F</w:t>
      </w:r>
      <w:r w:rsidR="00E702DB">
        <w:rPr>
          <w:rFonts w:cs="Arial"/>
        </w:rPr>
        <w:t xml:space="preserve">R]</w:t>
      </w:r>
    </w:p>
    <w:p w14:paraId="05E8646A" w14:textId="77777777" w:rsidR="008C2332" w:rsidRDefault="008C2332" w:rsidP="00310BCA">
      <w:pPr>
        <w:spacing w:after="0" w:line="240" w:lineRule="auto"/>
        <w:rPr>
          <w:rFonts w:cs="Arial"/>
        </w:rPr>
      </w:pPr>
    </w:p>
    <w:p w14:paraId="4E96BF10" w14:textId="77777777" w:rsidR="008C2332" w:rsidRDefault="00E702DB" w:rsidP="00310BCA">
      <w:pPr>
        <w:spacing w:after="0" w:line="240" w:lineRule="auto"/>
        <w:rPr>
          <w:rFonts w:cs="Arial"/>
        </w:rPr>
      </w:pPr>
      <w:r w:rsidRPr="00E702DB">
        <w:rPr>
          <w:rFonts w:cs="Arial"/>
        </w:rPr>
        <w:t>TMC [PROT] is</w:t>
      </w:r>
      <w:r w:rsidRPr="00E702DB">
        <w:rPr>
          <w:rFonts w:ascii="Aptos" w:hAnsi="Aptos" w:cs="Aptos"/>
        </w:rPr>
        <w:t> </w:t>
      </w:r>
      <w:r w:rsidRPr="00E702DB">
        <w:rPr>
          <w:rFonts w:cs="Arial"/>
        </w:rPr>
        <w:t>CDEV [PROT]’s most active and substantive subsidiary and produces its own comprehensiveESG and climate-related reporting. [F</w:t>
      </w:r>
      <w:r>
        <w:rPr>
          <w:rFonts w:cs="Arial"/>
        </w:rPr>
        <w:t xml:space="preserve">R]</w:t>
      </w:r>
    </w:p>
    <w:p w14:paraId="128EB281" w14:textId="77777777" w:rsidR="008C2332" w:rsidRDefault="008C2332" w:rsidP="00310BCA">
      <w:pPr>
        <w:spacing w:after="0" w:line="240" w:lineRule="auto"/>
        <w:rPr>
          <w:rFonts w:cs="Arial"/>
        </w:rPr>
      </w:pPr>
    </w:p>
    <w:p w14:paraId="6A7E5C54" w14:textId="35682A5C" w:rsidR="00B90179" w:rsidRDefault="00B90179" w:rsidP="00310BCA">
      <w:pPr>
        <w:spacing w:after="0" w:line="240" w:lineRule="auto"/>
        <w:rPr>
          <w:rFonts w:cs="Arial"/>
        </w:rPr>
      </w:pPr>
      <w:r>
        <w:rPr>
          <w:rFonts w:cs="Arial"/>
        </w:rPr>
        <w:t xml:space="preserve">Regarding CGF [P</w:t>
      </w:r>
      <w:r w:rsidR="00DD5B16">
        <w:rPr>
          <w:rFonts w:cs="Arial"/>
        </w:rPr>
        <w:t>ROT], CDEV [PROT] takes pride in having established t</w:t>
      </w:r>
      <w:r w:rsidR="00DD5B16" w:rsidRPr="00E332AF">
        <w:rPr>
          <w:rFonts w:cs="Arial"/>
        </w:rPr>
        <w:t xml:space="preserve">his </w:t>
      </w:r>
      <w:r w:rsidR="00DD5B16" w:rsidRPr="00E332AF">
        <w:rPr>
          <w:rFonts w:ascii="Cambria Math" w:hAnsi="Cambria Math" w:cs="Cambria Math"/>
        </w:rPr>
        <w:t>u</w:t>
      </w:r>
      <w:r w:rsidR="00DD5B16" w:rsidRPr="00E332AF">
        <w:rPr>
          <w:rFonts w:cs="Arial"/>
        </w:rPr>
        <w:t>nique $15‑bi</w:t>
      </w:r>
      <w:r w:rsidR="00DD5B16" w:rsidRPr="00E332AF">
        <w:rPr>
          <w:rFonts w:ascii="Aptos" w:hAnsi="Aptos" w:cs="Aptos"/>
        </w:rPr>
        <w:t>l</w:t>
      </w:r>
      <w:r w:rsidR="00DD5B16" w:rsidRPr="00E332AF">
        <w:rPr>
          <w:rFonts w:cs="Arial"/>
        </w:rPr>
        <w:t>lion arm’s length public investment vehicle that helps attract private capital in building Ca</w:t>
      </w:r>
      <w:r w:rsidR="00DD5B16" w:rsidRPr="00E332AF">
        <w:rPr>
          <w:rFonts w:ascii="Aptos" w:hAnsi="Aptos" w:cs="Aptos"/>
        </w:rPr>
        <w:t>n</w:t>
      </w:r>
      <w:r w:rsidR="00DD5B16" w:rsidRPr="00E332AF">
        <w:rPr>
          <w:rFonts w:cs="Arial"/>
        </w:rPr>
        <w:t xml:space="preserve">ada’s clean econom</w:t>
      </w:r>
      <w:r w:rsidR="008260BE">
        <w:rPr>
          <w:rFonts w:cs="Arial"/>
        </w:rPr>
        <w:t>y, that </w:t>
      </w:r>
      <w:r w:rsidR="00DD5B16" w:rsidRPr="00E332AF">
        <w:rPr>
          <w:rFonts w:cs="Arial"/>
        </w:rPr>
        <w:t xml:space="preserve">has already announce</w:t>
      </w:r>
      <w:r w:rsidR="00592AF8">
        <w:rPr>
          <w:rFonts w:cs="Arial"/>
        </w:rPr>
        <w:t>d a series o</w:t>
      </w:r>
      <w:r w:rsidR="00DD5B16" w:rsidRPr="00E332AF">
        <w:rPr>
          <w:rFonts w:cs="Arial"/>
        </w:rPr>
        <w:t xml:space="preserve">f significant announcements to that end. CGF [PROT] has allocated up to $7billion of its current $15billion in capital to issue all forms of contracts for difference and offtake agreements, making it the principal federal entity issuing such innovative contracts. As it</w:t>
      </w:r>
      <w:r w:rsidR="00592AF8">
        <w:rPr>
          <w:rFonts w:cs="Arial"/>
        </w:rPr>
        <w:t xml:space="preserve"> r</w:t>
      </w:r>
      <w:r w:rsidR="00D709F3">
        <w:rPr>
          <w:rFonts w:cs="Arial"/>
        </w:rPr>
        <w:t xml:space="preserve">ela</w:t>
      </w:r>
      <w:r w:rsidR="004F7E41">
        <w:rPr>
          <w:rFonts w:cs="Arial"/>
        </w:rPr>
        <w:t>tes to pub</w:t>
      </w:r>
      <w:r w:rsidR="008C23F3">
        <w:rPr>
          <w:rFonts w:cs="Arial"/>
        </w:rPr>
        <w:t>l</w:t>
      </w:r>
      <w:r w:rsidR="004F7E41">
        <w:rPr>
          <w:rFonts w:cs="Arial"/>
        </w:rPr>
        <w:t xml:space="preserve">ic r</w:t>
      </w:r>
      <w:r w:rsidR="004B5AF2">
        <w:rPr>
          <w:rFonts w:cs="Arial"/>
        </w:rPr>
        <w:t xml:space="preserve">eporting, CGFIM [PR</w:t>
      </w:r>
      <w:r w:rsidRPr="00B90179">
        <w:rPr>
          <w:rFonts w:cs="Arial"/>
        </w:rPr>
        <w:t>OT] will begin formally reporting on climate disclosures in Calendar Year 2025, as p</w:t>
      </w:r>
      <w:r w:rsidR="008D2C61">
        <w:rPr>
          <w:rFonts w:cs="Arial"/>
        </w:rPr>
        <w:t>e</w:t>
      </w:r>
      <w:r w:rsidRPr="00B90179">
        <w:rPr>
          <w:rFonts w:cs="Arial"/>
        </w:rPr>
        <w:t>r the terms of the Investment Management Agreement with CDEV</w:t>
      </w:r>
      <w:r w:rsidR="00F52B56">
        <w:rPr>
          <w:rFonts w:cs="Arial"/>
        </w:rPr>
        <w:t xml:space="preserve"> [PROT]. [F</w:t>
      </w:r>
      <w:r w:rsidRPr="00B90179">
        <w:rPr>
          <w:rFonts w:cs="Arial"/>
        </w:rPr>
        <w:t>R]</w:t>
      </w:r>
    </w:p>
    <w:p w14:paraId="1E35DCA6" w14:textId="77777777" w:rsidR="00B90179" w:rsidRDefault="00B90179" w:rsidP="00310BCA">
      <w:pPr>
        <w:spacing w:after="0" w:line="240" w:lineRule="auto"/>
        <w:rPr>
          <w:rFonts w:cs="Arial"/>
        </w:rPr>
      </w:pPr>
    </w:p>
    <w:p w14:paraId="3390CF7B" w14:textId="38469EE1" w:rsidR="00161D72" w:rsidRDefault="00161D72" w:rsidP="00310BCA">
      <w:pPr>
        <w:spacing w:after="0" w:line="240" w:lineRule="auto"/>
        <w:rPr>
          <w:rFonts w:cs="Arial"/>
        </w:rPr>
      </w:pPr>
      <w:r>
        <w:rPr>
          <w:rFonts w:cs="Arial"/>
        </w:rPr>
        <w:t>CEEFC [</w:t>
      </w:r>
      <w:r w:rsidRPr="00161D72">
        <w:rPr>
          <w:rFonts w:cs="Arial"/>
        </w:rPr>
        <w:t xml:space="preserve">PROT]’s approach to GHG emissions quantification considers the unique nature of our business. As part of the terms and conditions of LEEFF loans, LEEFF borrowers are required to publish an annual climate-related financial disclosure report, highlighting how corporate governance, strategies, policies, and practices will help manage climate-related risks and opportunities, and co</w:t>
      </w:r>
      <w:r w:rsidR="0027461D">
        <w:rPr>
          <w:rFonts w:cs="Arial"/>
        </w:rPr>
        <w:t>n</w:t>
      </w:r>
      <w:r w:rsidRPr="00161D72">
        <w:rPr>
          <w:rFonts w:cs="Arial"/>
        </w:rPr>
        <w:t xml:space="preserve">tribute to achieving Canada’s commitments under the Paris Agreement and goal of net zero by 2050. By req</w:t>
      </w:r>
      <w:r w:rsidRPr="00161D72">
        <w:rPr>
          <w:rFonts w:cs="Arial"/>
        </w:rPr>
        <w:lastRenderedPageBreak/>
        <w:t xml:space="preserve">uiring this disclosure for borrowers with a non-voucher LEEFF loan (AirTransat and Porter Airlines), CEEFC [PROT] is able to</w:t>
      </w:r>
      <w:proofErr w:type="gramStart"/>
      <w:r w:rsidRPr="00161D72">
        <w:rPr>
          <w:rFonts w:cs="Arial"/>
        </w:rPr>
        <w:t> track the</w:t>
      </w:r>
      <w:proofErr w:type="gramEnd"/>
      <w:r w:rsidRPr="00161D72">
        <w:rPr>
          <w:rFonts w:cs="Arial"/>
        </w:rPr>
        <w:t xml:space="preserve"> climate performance of those borrowers. CEEFC [PROT] is also able to track the climate performance of voucher-only bo</w:t>
      </w:r>
      <w:r w:rsidR="00873345">
        <w:rPr>
          <w:rFonts w:cs="Arial"/>
        </w:rPr>
        <w:t>r</w:t>
      </w:r>
      <w:r w:rsidRPr="00161D72">
        <w:rPr>
          <w:rFonts w:cs="Arial"/>
        </w:rPr>
        <w:t xml:space="preserve">rowers (Air Canada and Sunwing) through their publicrepo</w:t>
      </w:r>
      <w:proofErr w:type="spellStart"/>
      <w:r w:rsidRPr="00161D72">
        <w:rPr>
          <w:rFonts w:cs="Arial"/>
        </w:rPr>
        <w:t>rting. Of CEEFC </w:t>
      </w:r>
      <w:proofErr w:type="spellEnd"/>
      <w:r w:rsidRPr="00161D72">
        <w:rPr>
          <w:rFonts w:cs="Arial"/>
        </w:rPr>
        <w:t>[PROT]’s f</w:t>
      </w:r>
      <w:r w:rsidRPr="00161D72">
        <w:rPr>
          <w:rFonts w:ascii="Aptos" w:hAnsi="Aptos" w:cs="Aptos"/>
        </w:rPr>
        <w:t>o</w:t>
      </w:r>
      <w:r w:rsidRPr="00161D72">
        <w:rPr>
          <w:rFonts w:cs="Arial"/>
        </w:rPr>
        <w:t xml:space="preserve">ur borrowers, only two are required to produce a TCFD Report (as a requirement of non-voucher credit facilities). For more </w:t>
      </w:r>
      <w:r w:rsidR="00873345">
        <w:rPr>
          <w:rFonts w:cs="Arial"/>
        </w:rPr>
        <w:t>details, please consult CDEV [PROT]’s latest TCFD report. [FR]</w:t>
      </w:r>
    </w:p>
    <w:p w14:paraId="3A67FD8C" w14:textId="77777777" w:rsidR="00776575" w:rsidRDefault="00776575" w:rsidP="008C23F3">
      <w:pPr>
        <w:spacing w:after="0" w:line="240" w:lineRule="auto"/>
        <w:rPr>
          <w:rFonts w:cs="Arial"/>
        </w:rPr>
      </w:pPr>
    </w:p>
    <w:p w14:paraId="34F723AB" w14:textId="3DB07812" w:rsidR="00776575" w:rsidRPr="00D41A8C" w:rsidRDefault="00776575" w:rsidP="0073061E">
      <w:pPr>
        <w:spacing w:after="0" w:line="240" w:lineRule="auto"/>
        <w:rPr>
          <w:bCs/>
        </w:rPr>
      </w:pPr>
      <w:r>
        <w:rPr>
          <w:bCs/>
        </w:rPr>
        <w:t xml:space="preserve">Regarding C</w:t>
      </w:r>
      <w:r w:rsidRPr="00D41A8C">
        <w:rPr>
          <w:bCs/>
        </w:rPr>
        <w:t>HHC </w:t>
      </w:r>
      <w:r>
        <w:rPr>
          <w:bCs/>
        </w:rPr>
        <w:t>[PRO</w:t>
      </w:r>
      <w:r w:rsidRPr="00D41A8C">
        <w:rPr>
          <w:bCs/>
        </w:rPr>
        <w:t xml:space="preserve">T], it is tracking its direct GHG emissions as well as its proportionate share of the Hibernia platform GHG emissions. CHHC [PROT] has been working with Hibernia owners to identify, support and advance GHG reduction initiatives at Hibernia as w</w:t>
      </w:r>
      <w:r w:rsidR="00E60AE4">
        <w:rPr>
          <w:bCs/>
        </w:rPr>
        <w:t xml:space="preserve">ell as its ESG [PROT] approach at large.</w:t>
      </w:r>
      <w:r w:rsidRPr="00D41A8C">
        <w:rPr>
          <w:bCs/>
        </w:rPr>
        <w:t> </w:t>
      </w:r>
      <w:r w:rsidR="00E60AE4">
        <w:rPr>
          <w:bCs/>
        </w:rPr>
        <w:t xml:space="preserve">C</w:t>
      </w:r>
      <w:r w:rsidR="00E60AE4" w:rsidRPr="00D41A8C">
        <w:rPr>
          <w:bCs/>
        </w:rPr>
        <w:t xml:space="preserve">HHC [PROT] has adopted the principl</w:t>
      </w:r>
      <w:r w:rsidR="00E60AE4">
        <w:rPr>
          <w:bCs/>
        </w:rPr>
        <w:t>es of </w:t>
      </w:r>
      <w:r w:rsidR="00E60AE4" w:rsidRPr="008B1BBF">
        <w:t xml:space="preserve">t</w:t>
      </w:r>
      <w:r w:rsidR="00E60AE4" w:rsidRPr="00D41A8C">
        <w:rPr>
          <w:bCs/>
        </w:rPr>
        <w:t>he T</w:t>
      </w:r>
      <w:r w:rsidR="00E60AE4">
        <w:rPr>
          <w:bCs/>
        </w:rPr>
        <w:t xml:space="preserve">CFD framewo</w:t>
      </w:r>
      <w:r w:rsidR="00E60AE4" w:rsidRPr="00D41A8C">
        <w:rPr>
          <w:bCs/>
        </w:rPr>
        <w:t xml:space="preserve">rk to develop reporting of climate change risks, opportunities, a</w:t>
      </w:r>
      <w:r w:rsidR="00E60AE4">
        <w:rPr>
          <w:bCs/>
        </w:rPr>
        <w:t>n</w:t>
      </w:r>
      <w:r w:rsidR="00E60AE4" w:rsidRPr="00D41A8C">
        <w:rPr>
          <w:bCs/>
        </w:rPr>
        <w:t xml:space="preserve">d measurements of its GHG emissions, and </w:t>
      </w:r>
      <w:r w:rsidR="008C23F3">
        <w:rPr>
          <w:bCs/>
        </w:rPr>
        <w:t>its disclosures are include</w:t>
      </w:r>
      <w:r w:rsidR="00E60AE4">
        <w:rPr>
          <w:bCs/>
        </w:rPr>
        <w:t xml:space="preserve">d in CDEV </w:t>
      </w:r>
      <w:r w:rsidR="00E60AE4" w:rsidRPr="00D41A8C">
        <w:rPr>
          <w:bCs/>
        </w:rPr>
        <w:t xml:space="preserve">[PROT]’s TCF</w:t>
      </w:r>
      <w:r w:rsidR="008C23F3">
        <w:rPr>
          <w:bCs/>
        </w:rPr>
        <w:t>D Re</w:t>
      </w:r>
      <w:r w:rsidR="00E60AE4" w:rsidRPr="00D41A8C">
        <w:rPr>
          <w:bCs/>
        </w:rPr>
        <w:t xml:space="preserve">port. [F</w:t>
      </w:r>
      <w:r w:rsidR="008C23F3">
        <w:rPr>
          <w:bCs/>
        </w:rPr>
        <w:t>R]</w:t>
      </w:r>
    </w:p>
    <w:p w14:paraId="5E2B6B4B" w14:textId="77777777" w:rsidR="00580D9C" w:rsidRPr="002C5D6F" w:rsidRDefault="00580D9C" w:rsidP="008C23F3">
      <w:pPr>
        <w:spacing w:after="0" w:line="240" w:lineRule="auto"/>
        <w:rPr>
          <w:rFonts w:cs="Arial"/>
          <w:highlight w:val="yellow"/>
        </w:rPr>
      </w:pPr>
    </w:p>
    <w:p w14:paraId="42C003CC" w14:textId="77777777" w:rsidR="00580D9C" w:rsidRPr="008C23F3" w:rsidRDefault="00580D9C" w:rsidP="00310BCA">
      <w:pPr>
        <w:spacing w:after="0" w:line="240" w:lineRule="auto"/>
        <w:rPr>
          <w:rFonts w:cs="Arial"/>
          <w:b/>
          <w:bCs/>
        </w:rPr>
      </w:pPr>
      <w:r w:rsidRPr="008C23F3">
        <w:rPr>
          <w:rFonts w:cs="Arial"/>
          <w:b/>
          <w:bCs/>
        </w:rPr>
        <w:t>Social [FR]</w:t>
      </w:r>
    </w:p>
    <w:p w14:paraId="5B5E83FF" w14:textId="77777777" w:rsidR="00580D9C" w:rsidRPr="008C23F3" w:rsidRDefault="00580D9C" w:rsidP="00310BCA">
      <w:pPr>
        <w:spacing w:after="0" w:line="240" w:lineRule="auto"/>
        <w:rPr>
          <w:rFonts w:cs="Arial"/>
        </w:rPr>
      </w:pPr>
    </w:p>
    <w:p w14:paraId="53FAB423" w14:textId="77777777" w:rsidR="00580D9C" w:rsidRPr="008C23F3" w:rsidRDefault="00580D9C" w:rsidP="00310BCA">
      <w:pPr>
        <w:spacing w:after="0" w:line="240" w:lineRule="auto"/>
        <w:rPr>
          <w:rFonts w:cs="Arial"/>
          <w:i/>
          <w:iCs/>
        </w:rPr>
      </w:pPr>
      <w:r w:rsidRPr="008C23F3">
        <w:rPr>
          <w:rFonts w:cs="Arial"/>
          <w:i/>
          <w:iCs/>
        </w:rPr>
        <w:t xml:space="preserve">Accessibility [FR]</w:t>
      </w:r>
    </w:p>
    <w:p w14:paraId="53DD8F23" w14:textId="77777777" w:rsidR="00580D9C" w:rsidRPr="008C23F3" w:rsidRDefault="00580D9C" w:rsidP="00310BCA">
      <w:pPr>
        <w:spacing w:after="0" w:line="240" w:lineRule="auto"/>
        <w:rPr>
          <w:rFonts w:cs="Arial"/>
          <w:i/>
          <w:iCs/>
        </w:rPr>
      </w:pPr>
    </w:p>
    <w:p w14:paraId="75C9052F" w14:textId="4C55FBBC" w:rsidR="00580D9C" w:rsidRPr="008C23F3" w:rsidRDefault="00580D9C" w:rsidP="00310BCA">
      <w:pPr>
        <w:spacing w:after="0" w:line="240" w:lineRule="auto"/>
        <w:rPr>
          <w:rFonts w:cs="Arial"/>
          <w:i/>
          <w:iCs/>
        </w:rPr>
      </w:pPr>
      <w:r w:rsidRPr="008C23F3">
        <w:rPr>
          <w:rFonts w:cs="Arial"/>
          <w:lang w:val="en-CA"/>
        </w:rPr>
        <w:t xml:space="preserve">CDEV [PROT] an</w:t>
      </w:r>
      <w:r w:rsidR="008C23F3">
        <w:rPr>
          <w:rFonts w:cs="Arial"/>
          <w:lang w:val="en-CA"/>
        </w:rPr>
        <w:t xml:space="preserve">d its Group of Companies h</w:t>
      </w:r>
      <w:r w:rsidRPr="008C23F3">
        <w:rPr>
          <w:rFonts w:cs="Arial"/>
          <w:lang w:val="en-CA"/>
        </w:rPr>
        <w:t xml:space="preserve">ave approved and publicly poste</w:t>
      </w:r>
      <w:r w:rsidR="00713081">
        <w:rPr>
          <w:rFonts w:cs="Arial"/>
          <w:lang w:val="en-CA"/>
        </w:rPr>
        <w:t>d the</w:t>
      </w:r>
      <w:r w:rsidRPr="008C23F3">
        <w:rPr>
          <w:rFonts w:cs="Arial"/>
          <w:lang w:val="en-CA"/>
        </w:rPr>
        <w:t xml:space="preserve">ir plan to making</w:t>
      </w:r>
      <w:r w:rsidR="00713081">
        <w:rPr>
          <w:rFonts w:cs="Arial"/>
          <w:lang w:val="en-CA"/>
        </w:rPr>
        <w:t> thei</w:t>
      </w:r>
      <w:r w:rsidRPr="008C23F3">
        <w:rPr>
          <w:rFonts w:cs="Arial"/>
          <w:lang w:val="en-CA"/>
        </w:rPr>
        <w:t xml:space="preserve">r operations accessible to i</w:t>
      </w:r>
      <w:r w:rsidR="003F38E8">
        <w:rPr>
          <w:rFonts w:cs="Arial"/>
          <w:lang w:val="en-CA"/>
        </w:rPr>
        <w:t>ts employees and to the pu</w:t>
      </w:r>
      <w:r w:rsidRPr="008C23F3">
        <w:rPr>
          <w:rFonts w:cs="Arial"/>
          <w:lang w:val="en-CA"/>
        </w:rPr>
        <w:t xml:space="preserve">blic. CDEV</w:t>
      </w:r>
      <w:r w:rsidR="00F83BFA">
        <w:rPr>
          <w:rFonts w:cs="Arial"/>
          <w:lang w:val="en-CA"/>
        </w:rPr>
        <w:t xml:space="preserve"> [PROT] has retained th</w:t>
      </w:r>
      <w:r w:rsidR="007A45EB">
        <w:rPr>
          <w:rFonts w:cs="Arial"/>
          <w:lang w:val="en-CA"/>
        </w:rPr>
        <w:t xml:space="preserve">e service of a professional firm to assist with the validation and the reporting. CDEV [PROT] releas</w:t>
      </w:r>
      <w:r w:rsidR="00285B84">
        <w:rPr>
          <w:rFonts w:cs="Arial"/>
          <w:lang w:val="en-CA"/>
        </w:rPr>
        <w:t>ed a first progress report in December 2023 and will continue to report annually on accessibility matters, as expected. [FR]</w:t>
      </w:r>
    </w:p>
    <w:p w14:paraId="3BD8C340" w14:textId="77777777" w:rsidR="00580D9C" w:rsidRPr="003618E8" w:rsidRDefault="00580D9C" w:rsidP="00310BCA">
      <w:pPr>
        <w:spacing w:after="0" w:line="240" w:lineRule="auto"/>
        <w:rPr>
          <w:rFonts w:cs="Arial"/>
          <w:i/>
          <w:iCs/>
        </w:rPr>
      </w:pPr>
    </w:p>
    <w:p w14:paraId="05C74CBD" w14:textId="2445FD67" w:rsidR="00580D9C" w:rsidRPr="00384320" w:rsidRDefault="00580D9C" w:rsidP="00310BCA">
      <w:pPr>
        <w:spacing w:after="0" w:line="240" w:lineRule="auto"/>
        <w:rPr>
          <w:rFonts w:cs="Arial"/>
          <w:i/>
          <w:iCs/>
        </w:rPr>
      </w:pPr>
      <w:r w:rsidRPr="00384320">
        <w:rPr>
          <w:rFonts w:cs="Arial"/>
          <w:i/>
          <w:iCs/>
        </w:rPr>
        <w:t>Diversity,</w:t>
      </w:r>
      <w:r w:rsidR="003618E8" w:rsidRPr="00384320">
        <w:rPr>
          <w:rFonts w:cs="Arial"/>
          <w:i/>
          <w:iCs/>
        </w:rPr>
        <w:t> Equity, </w:t>
      </w:r>
      <w:r w:rsidR="00384320">
        <w:rPr>
          <w:rFonts w:cs="Arial"/>
          <w:i/>
          <w:iCs/>
        </w:rPr>
        <w:t>a</w:t>
      </w:r>
      <w:r w:rsidRPr="00384320">
        <w:rPr>
          <w:rFonts w:cs="Arial"/>
          <w:i/>
          <w:iCs/>
        </w:rPr>
        <w:t xml:space="preserve">n</w:t>
      </w:r>
      <w:r w:rsidR="003618E8" w:rsidRPr="00384320">
        <w:rPr>
          <w:rFonts w:cs="Arial"/>
          <w:i/>
          <w:iCs/>
        </w:rPr>
        <w:t>d I</w:t>
      </w:r>
      <w:r w:rsidRPr="00384320">
        <w:rPr>
          <w:rFonts w:cs="Arial"/>
          <w:i/>
          <w:iCs/>
        </w:rPr>
        <w:t xml:space="preserve">nclusion [FR]</w:t>
      </w:r>
    </w:p>
    <w:p w14:paraId="49D7A402" w14:textId="77777777" w:rsidR="00580D9C" w:rsidRPr="007E33C1" w:rsidRDefault="00580D9C" w:rsidP="00310BCA">
      <w:pPr>
        <w:spacing w:after="0" w:line="240" w:lineRule="auto"/>
        <w:rPr>
          <w:rFonts w:cs="Arial"/>
          <w:bCs/>
          <w:iCs/>
          <w:highlight w:val="yellow"/>
        </w:rPr>
      </w:pPr>
    </w:p>
    <w:p w14:paraId="4BEC1BDE" w14:textId="1ECAEFC5" w:rsidR="00691EE7" w:rsidRDefault="003618E8" w:rsidP="00310BCA">
      <w:pPr>
        <w:spacing w:after="0" w:line="240" w:lineRule="auto"/>
        <w:rPr>
          <w:rFonts w:cs="Arial"/>
          <w:bCs/>
          <w:iCs/>
        </w:rPr>
      </w:pPr>
      <w:r w:rsidRPr="007E33C1">
        <w:rPr>
          <w:rFonts w:cs="Arial"/>
          <w:bCs/>
          <w:iCs/>
        </w:rPr>
        <w:t xml:space="preserve">CDEV [PROT] engages in proactive employment practices notwithstanding its small team. There is strong gender diversity within its Board of Directors with greater than 50% female representation and Executive Leadership Team with a 1/3 female representation, including its President and CEO [PROT]. CDE</w:t>
      </w:r>
      <w:r w:rsidR="007E33C1">
        <w:rPr>
          <w:rFonts w:cs="Arial"/>
          <w:bCs/>
          <w:iCs/>
        </w:rPr>
        <w:t>V [P</w:t>
      </w:r>
      <w:r w:rsidRPr="007E33C1">
        <w:rPr>
          <w:rFonts w:cs="Arial"/>
          <w:bCs/>
          <w:iCs/>
        </w:rPr>
        <w:t xml:space="preserve">ROT</w:t>
      </w:r>
      <w:r w:rsidR="007E33C1">
        <w:rPr>
          <w:rFonts w:cs="Arial"/>
          <w:bCs/>
          <w:iCs/>
        </w:rPr>
        <w:t>]</w:t>
      </w:r>
      <w:r w:rsidRPr="007E33C1">
        <w:rPr>
          <w:rFonts w:cs="Arial"/>
          <w:bCs/>
          <w:iCs/>
        </w:rPr>
        <w:t xml:space="preserve"> has invested in professionalizing and modernizing the way human resources are managed, including knowledge management and professional growth through monthly Lunch</w:t>
      </w:r>
      <w:r w:rsidR="007E33C1">
        <w:rPr>
          <w:rFonts w:cs="Arial"/>
          <w:bCs/>
          <w:iCs/>
        </w:rPr>
        <w:t> </w:t>
      </w:r>
      <w:r w:rsidRPr="007E33C1">
        <w:rPr>
          <w:rFonts w:cs="Arial"/>
          <w:bCs/>
          <w:iCs/>
        </w:rPr>
        <w:t xml:space="preserve">&amp; Lea</w:t>
      </w:r>
      <w:r w:rsidR="007E33C1">
        <w:rPr>
          <w:rFonts w:cs="Arial"/>
          <w:bCs/>
          <w:iCs/>
        </w:rPr>
        <w:t>r</w:t>
      </w:r>
      <w:r w:rsidRPr="007E33C1">
        <w:rPr>
          <w:rFonts w:cs="Arial"/>
          <w:bCs/>
          <w:iCs/>
        </w:rPr>
        <w:t xml:space="preserve">n</w:t>
      </w:r>
      <w:r w:rsidR="007E33C1">
        <w:rPr>
          <w:rFonts w:cs="Arial"/>
          <w:bCs/>
          <w:iCs/>
        </w:rPr>
        <w:t> </w:t>
      </w:r>
      <w:r w:rsidRPr="007E33C1">
        <w:rPr>
          <w:rFonts w:cs="Arial"/>
          <w:bCs/>
          <w:iCs/>
        </w:rPr>
        <w:t xml:space="preserve">sessions, and increased awareness of diversity and inclusion issues and opportunities. For instance, CDEV [PROT] marked the National Day for Truth and Reconciliation with an education session on the meaning of Orange Shirt Day. As noted abo</w:t>
      </w:r>
      <w:r w:rsidR="006F3062">
        <w:rPr>
          <w:rFonts w:cs="Arial"/>
          <w:bCs/>
          <w:iCs/>
        </w:rPr>
        <w:t xml:space="preserve">ve, CDEV [PROT] also r</w:t>
      </w:r>
      <w:r w:rsidRPr="007E33C1">
        <w:rPr>
          <w:rFonts w:cs="Arial"/>
          <w:bCs/>
          <w:iCs/>
        </w:rPr>
        <w:t xml:space="preserve">eleased its pro</w:t>
      </w:r>
      <w:r w:rsidR="006F3062">
        <w:rPr>
          <w:rFonts w:cs="Arial"/>
          <w:bCs/>
          <w:iCs/>
        </w:rPr>
        <w:t>gre</w:t>
      </w:r>
      <w:r w:rsidRPr="007E33C1">
        <w:rPr>
          <w:rFonts w:cs="Arial"/>
          <w:bCs/>
          <w:iCs/>
        </w:rPr>
        <w:t xml:space="preserve">ss report on its Acce</w:t>
      </w:r>
      <w:r w:rsidR="006F3062">
        <w:rPr>
          <w:rFonts w:cs="Arial"/>
          <w:bCs/>
          <w:iCs/>
        </w:rPr>
        <w:t>ssi</w:t>
      </w:r>
      <w:r w:rsidRPr="007E33C1">
        <w:rPr>
          <w:rFonts w:cs="Arial"/>
          <w:bCs/>
          <w:iCs/>
        </w:rPr>
        <w:t xml:space="preserve">bility Plan and provided training on accessibility‑related mat</w:t>
      </w:r>
      <w:r w:rsidRPr="007E33C1">
        <w:rPr>
          <w:rFonts w:ascii="Cambria Math" w:hAnsi="Cambria Math" w:cs="Cambria Math"/>
          <w:bCs/>
          <w:iCs/>
        </w:rPr>
        <w:t>t</w:t>
      </w:r>
      <w:r w:rsidRPr="007E33C1">
        <w:rPr>
          <w:rFonts w:cs="Arial"/>
          <w:bCs/>
          <w:iCs/>
        </w:rPr>
        <w:t xml:space="preserve">ers. CDEV [PROT] will continue to build a diverse and inclusive work environment as CDEV [PROT</w:t>
      </w:r>
      <w:r w:rsidR="00691EE7">
        <w:rPr>
          <w:rFonts w:cs="Arial"/>
          <w:bCs/>
          <w:iCs/>
        </w:rPr>
        <w:t>] be</w:t>
      </w:r>
      <w:r w:rsidRPr="007E33C1">
        <w:rPr>
          <w:rFonts w:cs="Arial"/>
          <w:bCs/>
          <w:iCs/>
        </w:rPr>
        <w:t xml:space="preserve">lieves t</w:t>
      </w:r>
      <w:r w:rsidR="00691EE7">
        <w:rPr>
          <w:rFonts w:cs="Arial"/>
          <w:bCs/>
          <w:iCs/>
        </w:rPr>
        <w:t>h</w:t>
      </w:r>
      <w:r w:rsidRPr="007E33C1">
        <w:rPr>
          <w:rFonts w:cs="Arial"/>
          <w:bCs/>
          <w:iCs/>
        </w:rPr>
        <w:t xml:space="preserve">at the diversity of backgrounds, skills, experiences, and perspectives of its work</w:t>
      </w:r>
      <w:r w:rsidR="00691EE7">
        <w:rPr>
          <w:rFonts w:cs="Arial"/>
          <w:bCs/>
          <w:iCs/>
        </w:rPr>
        <w:t>for</w:t>
      </w:r>
      <w:r w:rsidRPr="007E33C1">
        <w:rPr>
          <w:rFonts w:cs="Arial"/>
          <w:bCs/>
          <w:iCs/>
        </w:rPr>
        <w:t xml:space="preserve">ce is key to its succe</w:t>
      </w:r>
      <w:r w:rsidR="00691EE7">
        <w:rPr>
          <w:rFonts w:cs="Arial"/>
          <w:bCs/>
          <w:iCs/>
        </w:rPr>
        <w:t>ss </w:t>
      </w:r>
      <w:r w:rsidRPr="007E33C1">
        <w:rPr>
          <w:rFonts w:cs="Arial"/>
          <w:bCs/>
          <w:iCs/>
        </w:rPr>
        <w:t xml:space="preserve">and itsability</w:t>
      </w:r>
      <w:r w:rsidR="00691EE7">
        <w:rPr>
          <w:rFonts w:cs="Arial"/>
          <w:bCs/>
          <w:iCs/>
        </w:rPr>
        <w:t> to</w:t>
      </w:r>
      <w:r w:rsidRPr="007E33C1">
        <w:rPr>
          <w:rFonts w:cs="Arial"/>
          <w:bCs/>
          <w:iCs/>
        </w:rPr>
        <w:t xml:space="preserve"> attract and retain top talent. CDEV [PROT]’s</w:t>
      </w:r>
      <w:r w:rsidR="00803C92">
        <w:rPr>
          <w:rFonts w:cs="Arial"/>
          <w:bCs/>
          <w:iCs/>
        </w:rPr>
        <w:t> subsidiaries have similar processes, and details can be found in their respective corporate plans. In the cas</w:t>
      </w:r>
      <w:r w:rsidR="004346AE">
        <w:rPr>
          <w:rFonts w:cs="Arial"/>
          <w:bCs/>
          <w:iCs/>
        </w:rPr>
        <w:t>e of TMC [PROT], more information is available in its ESG [PROT] report. [FR]</w:t>
      </w:r>
    </w:p>
    <w:p w14:paraId="0F9826BE" w14:textId="77777777" w:rsidR="00691EE7" w:rsidRDefault="00691EE7" w:rsidP="00310BCA">
      <w:pPr>
        <w:spacing w:after="0" w:line="240" w:lineRule="auto"/>
        <w:rPr>
          <w:rFonts w:cs="Arial"/>
          <w:bCs/>
          <w:iCs/>
        </w:rPr>
      </w:pPr>
    </w:p>
    <w:p w14:paraId="619F213D" w14:textId="4C287394" w:rsidR="003618E8" w:rsidRPr="00E61D8A" w:rsidRDefault="003618E8" w:rsidP="00E61D8A">
      <w:pPr>
        <w:spacing w:after="0" w:line="240" w:lineRule="auto"/>
        <w:rPr>
          <w:rFonts w:cs="Arial"/>
          <w:bCs/>
          <w:iCs/>
          <w:highlight w:val="yellow"/>
        </w:rPr>
      </w:pPr>
      <w:r w:rsidRPr="007E33C1">
        <w:rPr>
          <w:rFonts w:cs="Arial"/>
          <w:bCs/>
          <w:iCs/>
        </w:rPr>
        <w:t xml:space="preserve">In 2024, CDEV [</w:t>
      </w:r>
      <w:r w:rsidR="00DF0FB8">
        <w:rPr>
          <w:rFonts w:cs="Arial"/>
          <w:bCs/>
          <w:iCs/>
        </w:rPr>
        <w:t xml:space="preserve">PROT] has begu</w:t>
      </w:r>
      <w:r w:rsidRPr="007E33C1">
        <w:rPr>
          <w:rFonts w:cs="Arial"/>
          <w:bCs/>
          <w:iCs/>
        </w:rPr>
        <w:t xml:space="preserve">n to work with its subsidiaries to ensure tha</w:t>
      </w:r>
      <w:r w:rsidR="00DF0FB8">
        <w:rPr>
          <w:rFonts w:cs="Arial"/>
          <w:bCs/>
          <w:iCs/>
        </w:rPr>
        <w:t xml:space="preserve">t it</w:t>
      </w:r>
      <w:r w:rsidRPr="007E33C1">
        <w:rPr>
          <w:rFonts w:cs="Arial"/>
          <w:bCs/>
          <w:iCs/>
        </w:rPr>
        <w:t xml:space="preserve">s business operates in accordance with the Fighting Against Forced Lab</w:t>
      </w:r>
      <w:proofErr w:type="spellStart"/>
      <w:r w:rsidRPr="007E33C1">
        <w:rPr>
          <w:rFonts w:cs="Arial"/>
          <w:bCs/>
          <w:iCs/>
        </w:rPr>
        <w:t>our an</w:t>
      </w:r>
      <w:proofErr w:type="spellEnd"/>
      <w:r w:rsidRPr="007E33C1">
        <w:rPr>
          <w:rFonts w:cs="Arial"/>
          <w:bCs/>
          <w:iCs/>
        </w:rPr>
        <w:t xml:space="preserve">d Child Labo</w:t>
      </w:r>
      <w:proofErr w:type="spellStart"/>
      <w:r w:rsidRPr="007E33C1">
        <w:rPr>
          <w:rFonts w:cs="Arial"/>
          <w:bCs/>
          <w:iCs/>
        </w:rPr>
        <w:t>ur in </w:t>
      </w:r>
      <w:proofErr w:type="spellEnd"/>
      <w:r w:rsidRPr="007E33C1">
        <w:rPr>
          <w:rFonts w:cs="Arial"/>
          <w:bCs/>
          <w:iCs/>
        </w:rPr>
        <w:t xml:space="preserve">Supply Chains Act, where releva</w:t>
      </w:r>
      <w:r w:rsidRPr="00E61D8A">
        <w:rPr>
          <w:rFonts w:cs="Arial"/>
          <w:bCs/>
          <w:iCs/>
        </w:rPr>
        <w:t>nt. In tha</w:t>
      </w:r>
      <w:r w:rsidR="0053122D" w:rsidRPr="00E61D8A">
        <w:rPr>
          <w:rFonts w:cs="Arial"/>
          <w:bCs/>
          <w:iCs/>
        </w:rPr>
        <w:t xml:space="preserve">t regard, CHHC [PROT] released its first report on the matter in May 2024. [FR]</w:t>
      </w:r>
    </w:p>
    <w:p w14:paraId="6F368A50" w14:textId="77777777" w:rsidR="00580D9C" w:rsidRPr="00E61D8A" w:rsidRDefault="00580D9C" w:rsidP="00E61D8A">
      <w:pPr>
        <w:spacing w:after="0" w:line="240" w:lineRule="auto"/>
        <w:rPr>
          <w:rFonts w:cs="Arial"/>
        </w:rPr>
      </w:pPr>
    </w:p>
    <w:p w14:paraId="1A64FFB9" w14:textId="77777777" w:rsidR="00580D9C" w:rsidRPr="00384320" w:rsidRDefault="00580D9C" w:rsidP="00E61D8A">
      <w:pPr>
        <w:spacing w:after="0" w:line="240" w:lineRule="auto"/>
        <w:rPr>
          <w:rFonts w:cs="Arial"/>
          <w:i/>
          <w:iCs/>
        </w:rPr>
      </w:pPr>
      <w:r w:rsidRPr="00384320">
        <w:rPr>
          <w:rFonts w:cs="Arial"/>
          <w:i/>
          <w:iCs/>
        </w:rPr>
        <w:t>Anti-Harassment [FR]</w:t>
      </w:r>
    </w:p>
    <w:p w14:paraId="2FB31BF9" w14:textId="77777777" w:rsidR="00580D9C" w:rsidRPr="00E61D8A" w:rsidRDefault="00580D9C" w:rsidP="00E61D8A">
      <w:pPr>
        <w:spacing w:after="0" w:line="240" w:lineRule="auto"/>
        <w:rPr>
          <w:rFonts w:cs="Arial"/>
        </w:rPr>
      </w:pPr>
    </w:p>
    <w:p w14:paraId="113D7E16" w14:textId="594066B4" w:rsidR="00580D9C" w:rsidRPr="00E61D8A" w:rsidRDefault="00580D9C" w:rsidP="00E61D8A">
      <w:pPr>
        <w:pStyle w:val="BodyText"/>
        <w:spacing w:after="0" w:line="240" w:lineRule="auto"/>
        <w:rPr>
          <w:rFonts w:asciiTheme="minorHAnsi" w:hAnsiTheme="minorHAnsi" w:cs="Arial"/>
          <w:szCs w:val="24"/>
        </w:rPr>
      </w:pPr>
      <w:r w:rsidRPr="00E61D8A">
        <w:rPr>
          <w:rFonts w:asciiTheme="minorHAnsi" w:hAnsiTheme="minorHAnsi" w:cs="Arial"/>
          <w:szCs w:val="24"/>
        </w:rPr>
        <w:lastRenderedPageBreak/>
        <w:t xml:space="preserve">CDEV [PROT] is committed to a healthy, harassment-free, and violence-free environment f</w:t>
      </w:r>
      <w:proofErr w:type="gramStart"/>
      <w:r w:rsidRPr="00E61D8A">
        <w:rPr>
          <w:rFonts w:asciiTheme="minorHAnsi" w:hAnsiTheme="minorHAnsi" w:cs="Arial"/>
          <w:szCs w:val="24"/>
        </w:rPr>
        <w:t>or all</w:t>
      </w:r>
      <w:proofErr w:type="gramEnd"/>
      <w:r w:rsidRPr="00E61D8A">
        <w:rPr>
          <w:rFonts w:asciiTheme="minorHAnsi" w:hAnsiTheme="minorHAnsi" w:cs="Arial"/>
          <w:szCs w:val="24"/>
        </w:rPr>
        <w:t xml:space="preserve"> of its employ</w:t>
      </w:r>
      <w:r w:rsidR="00973693">
        <w:rPr>
          <w:rFonts w:asciiTheme="minorHAnsi" w:hAnsiTheme="minorHAnsi" w:cs="Arial"/>
          <w:szCs w:val="24"/>
        </w:rPr>
        <w:t>e</w:t>
      </w:r>
      <w:r w:rsidR="00E61D8A" w:rsidRPr="00E61D8A">
        <w:rPr>
          <w:rFonts w:asciiTheme="minorHAnsi" w:hAnsiTheme="minorHAnsi" w:cs="Arial"/>
          <w:szCs w:val="24"/>
        </w:rPr>
        <w:t xml:space="preserve">es a</w:t>
      </w:r>
      <w:r w:rsidRPr="00E61D8A">
        <w:rPr>
          <w:rFonts w:asciiTheme="minorHAnsi" w:hAnsiTheme="minorHAnsi" w:cs="Arial"/>
          <w:szCs w:val="24"/>
        </w:rPr>
        <w:t xml:space="preserve">nd has developed a company-wide policy intended to</w:t>
      </w:r>
      <w:r w:rsidR="00E61D8A" w:rsidRPr="00E61D8A">
        <w:rPr>
          <w:rFonts w:asciiTheme="minorHAnsi" w:hAnsiTheme="minorHAnsi" w:cs="Arial"/>
          <w:szCs w:val="24"/>
        </w:rPr>
        <w:t xml:space="preserve"> </w:t>
      </w:r>
      <w:r w:rsidRPr="00E61D8A">
        <w:rPr>
          <w:rFonts w:asciiTheme="minorHAnsi" w:hAnsiTheme="minorHAnsi" w:cs="Arial"/>
        </w:rPr>
        <w:t xml:space="preserve">prevent and respond to workplace harassment and violence of any typ</w:t>
      </w:r>
      <w:proofErr w:type="gramStart"/>
      <w:r w:rsidRPr="00E61D8A">
        <w:rPr>
          <w:rFonts w:asciiTheme="minorHAnsi" w:hAnsiTheme="minorHAnsi" w:cs="Arial"/>
        </w:rPr>
        <w:t>e, a</w:t>
      </w:r>
      <w:r w:rsidR="00E61D8A" w:rsidRPr="00E61D8A">
        <w:rPr>
          <w:rFonts w:asciiTheme="minorHAnsi" w:hAnsiTheme="minorHAnsi" w:cs="Arial"/>
        </w:rPr>
        <w:t>n</w:t>
      </w:r>
      <w:r w:rsidRPr="00E61D8A">
        <w:rPr>
          <w:rFonts w:asciiTheme="minorHAnsi" w:hAnsiTheme="minorHAnsi" w:cs="Arial"/>
        </w:rPr>
        <w:t xml:space="preserve">d ef</w:t>
      </w:r>
      <w:proofErr w:type="gramEnd"/>
      <w:r w:rsidR="00E61D8A" w:rsidRPr="00E61D8A">
        <w:rPr>
          <w:rFonts w:asciiTheme="minorHAnsi" w:hAnsiTheme="minorHAnsi" w:cs="Arial"/>
        </w:rPr>
        <w:t xml:space="preserve">f</w:t>
      </w:r>
      <w:r w:rsidRPr="00E61D8A">
        <w:rPr>
          <w:rFonts w:asciiTheme="minorHAnsi" w:hAnsiTheme="minorHAnsi" w:cs="Arial"/>
        </w:rPr>
        <w:t>ectively address any incident that might occur. [FR]</w:t>
      </w:r>
    </w:p>
    <w:p w14:paraId="7F1ADAAB" w14:textId="77777777" w:rsidR="00580D9C" w:rsidRPr="00384320" w:rsidRDefault="00580D9C" w:rsidP="00E61D8A">
      <w:pPr>
        <w:spacing w:after="0" w:line="240" w:lineRule="auto"/>
        <w:rPr>
          <w:lang w:val="en-CA"/>
        </w:rPr>
      </w:pPr>
    </w:p>
    <w:p w14:paraId="4443D9AB" w14:textId="77777777" w:rsidR="00580D9C" w:rsidRPr="00384320" w:rsidRDefault="00580D9C" w:rsidP="00310BCA">
      <w:pPr>
        <w:spacing w:after="0" w:line="240" w:lineRule="auto"/>
        <w:rPr>
          <w:rFonts w:cs="Arial"/>
          <w:bCs/>
          <w:i/>
        </w:rPr>
      </w:pPr>
      <w:r w:rsidRPr="00384320">
        <w:rPr>
          <w:rFonts w:cs="Arial"/>
          <w:bCs/>
          <w:i/>
        </w:rPr>
        <w:t>Transparency and Open Government [FR]</w:t>
      </w:r>
    </w:p>
    <w:p w14:paraId="7A023F39" w14:textId="77777777" w:rsidR="00580D9C" w:rsidRPr="00384320" w:rsidRDefault="00580D9C" w:rsidP="00310BCA">
      <w:pPr>
        <w:spacing w:after="0" w:line="240" w:lineRule="auto"/>
        <w:rPr>
          <w:rFonts w:cs="Arial"/>
        </w:rPr>
      </w:pPr>
    </w:p>
    <w:p w14:paraId="4FCAAA47" w14:textId="0EC2E0CA" w:rsidR="0014644C" w:rsidRDefault="0014644C" w:rsidP="00310BCA">
      <w:pPr>
        <w:spacing w:after="0" w:line="240" w:lineRule="auto"/>
        <w:rPr>
          <w:rFonts w:cs="Arial"/>
        </w:rPr>
      </w:pPr>
      <w:r w:rsidRPr="0014644C">
        <w:rPr>
          <w:rFonts w:cs="Arial"/>
        </w:rPr>
        <w:t xml:space="preserve">Effective communication b</w:t>
      </w:r>
      <w:r>
        <w:rPr>
          <w:rFonts w:cs="Arial"/>
        </w:rPr>
        <w:t>etween CDEV </w:t>
      </w:r>
      <w:r w:rsidRPr="0014644C">
        <w:rPr>
          <w:rFonts w:cs="Arial"/>
        </w:rPr>
        <w:t xml:space="preserve">[PROT] and the public is conducted through various publications, such as the bo</w:t>
      </w:r>
      <w:r w:rsidRPr="0014644C">
        <w:rPr>
          <w:rFonts w:ascii="Cambria Math" w:hAnsi="Cambria Math" w:cs="Cambria Math"/>
        </w:rPr>
        <w:t>a</w:t>
      </w:r>
      <w:r w:rsidRPr="0014644C">
        <w:rPr>
          <w:rFonts w:cs="Arial"/>
        </w:rPr>
        <w:t xml:space="preserve">rd‑approved Corporate Plan, Corporate Plan Summary,</w:t>
      </w:r>
      <w:r w:rsidRPr="00384320">
        <w:rPr>
          <w:rFonts w:cs="Arial"/>
        </w:rPr>
        <w:t> interim financial reports, the Annual Report, and the Climate‑</w:t>
      </w:r>
      <w:r w:rsidRPr="00384320">
        <w:rPr>
          <w:rFonts w:ascii="Cambria Math" w:hAnsi="Cambria Math" w:cs="Cambria Math"/>
        </w:rPr>
        <w:t>r</w:t>
      </w:r>
      <w:r w:rsidRPr="00384320">
        <w:rPr>
          <w:rFonts w:cs="Arial"/>
        </w:rPr>
        <w:t>elated Financial Disclosure report, as well as through the corporate website, LinkedIn, and an annual public meeting. [FR]</w:t>
      </w:r>
    </w:p>
    <w:p w14:paraId="4CA97A27" w14:textId="77777777" w:rsidR="00FB4909" w:rsidRPr="00384320" w:rsidRDefault="00FB4909" w:rsidP="00310BCA">
      <w:pPr>
        <w:spacing w:after="0" w:line="240" w:lineRule="auto"/>
        <w:rPr>
          <w:rFonts w:cs="Arial"/>
        </w:rPr>
      </w:pPr>
    </w:p>
    <w:p w14:paraId="43406033" w14:textId="78AD8CE9" w:rsidR="00580D9C" w:rsidRPr="00384320" w:rsidRDefault="00453B50" w:rsidP="00874C70">
      <w:pPr>
        <w:spacing w:after="0" w:line="240" w:lineRule="auto"/>
        <w:rPr>
          <w:rFonts w:cs="Arial"/>
        </w:rPr>
      </w:pPr>
      <w:r w:rsidRPr="00384320">
        <w:rPr>
          <w:rFonts w:cs="Arial"/>
        </w:rPr>
        <w:t>Additional disclosures inc</w:t>
      </w:r>
      <w:r w:rsidR="001B0271" w:rsidRPr="00384320">
        <w:rPr>
          <w:rFonts w:cs="Arial"/>
        </w:rPr>
        <w:t xml:space="preserve">lude r</w:t>
      </w:r>
      <w:r w:rsidR="0061020E" w:rsidRPr="00384320">
        <w:rPr>
          <w:rFonts w:cs="Arial"/>
        </w:rPr>
        <w:t xml:space="preserve">eports on special e</w:t>
      </w:r>
      <w:r w:rsidR="00874C70" w:rsidRPr="00384320">
        <w:rPr>
          <w:rFonts w:cs="Arial"/>
        </w:rPr>
        <w:t xml:space="preserve">xaminations and audits, ex</w:t>
      </w:r>
      <w:r w:rsidR="00580D9C" w:rsidRPr="00384320">
        <w:rPr>
          <w:rFonts w:cs="Arial"/>
        </w:rPr>
        <w:t xml:space="preserve">ecutive and director travel and hospitality expenses and Acc</w:t>
      </w:r>
      <w:r w:rsidR="00580D9C" w:rsidRPr="00384320">
        <w:rPr>
          <w:rFonts w:cs="Arial"/>
          <w:i/>
        </w:rPr>
        <w:t>ess to Information Act inq</w:t>
      </w:r>
      <w:r w:rsidR="00580D9C" w:rsidRPr="00384320">
        <w:rPr>
          <w:rFonts w:cs="Arial"/>
        </w:rPr>
        <w:t xml:space="preserve">uiries. CDEV [PR</w:t>
      </w:r>
      <w:r w:rsidR="003F7E15" w:rsidRPr="00384320">
        <w:rPr>
          <w:rFonts w:cs="Arial"/>
        </w:rPr>
        <w:t xml:space="preserve">OT] responds to public and media requests in a timely manne</w:t>
      </w:r>
      <w:proofErr w:type="gramStart"/>
      <w:r w:rsidR="004D6922" w:rsidRPr="00384320">
        <w:rPr>
          <w:rFonts w:cs="Arial"/>
        </w:rPr>
        <w:t>r and al</w:t>
      </w:r>
      <w:proofErr w:type="gramEnd"/>
      <w:r w:rsidR="004D6922" w:rsidRPr="00384320">
        <w:rPr>
          <w:rFonts w:cs="Arial"/>
        </w:rPr>
        <w:t xml:space="preserve">s</w:t>
      </w:r>
      <w:r w:rsidR="0064304C" w:rsidRPr="00384320">
        <w:rPr>
          <w:rFonts w:cs="Arial"/>
        </w:rPr>
        <w:t>o comple</w:t>
      </w:r>
      <w:r w:rsidR="00A4650E" w:rsidRPr="00384320">
        <w:rPr>
          <w:rFonts w:cs="Arial"/>
        </w:rPr>
        <w:t>t</w:t>
      </w:r>
      <w:r w:rsidR="0064304C" w:rsidRPr="00384320">
        <w:rPr>
          <w:rFonts w:cs="Arial"/>
        </w:rPr>
        <w:t xml:space="preserve">es numerous types of surveys as part of its obligations as a Crown corporation</w:t>
      </w:r>
      <w:r w:rsidR="00A4650E" w:rsidRPr="00384320">
        <w:rPr>
          <w:rFonts w:cs="Arial"/>
        </w:rPr>
        <w:t xml:space="preserve">, such as the annual survey on Official Languages, t</w:t>
      </w:r>
      <w:r w:rsidR="00D10539" w:rsidRPr="00384320">
        <w:rPr>
          <w:rFonts w:cs="Arial"/>
        </w:rPr>
        <w:t>he </w:t>
      </w:r>
      <w:r w:rsidR="00015A2E" w:rsidRPr="00384320">
        <w:rPr>
          <w:rFonts w:cs="Arial"/>
        </w:rPr>
        <w:t xml:space="preserve">annual </w:t>
      </w:r>
      <w:r w:rsidR="00D10539" w:rsidRPr="00384320">
        <w:rPr>
          <w:rFonts w:cs="Arial"/>
        </w:rPr>
        <w:t xml:space="preserve">report on the operation of the Canadian Multiculturalism Act, a</w:t>
      </w:r>
      <w:r w:rsidR="00A4650E" w:rsidRPr="00384320">
        <w:rPr>
          <w:rFonts w:cs="Arial"/>
        </w:rPr>
        <w:t xml:space="preserve">n</w:t>
      </w:r>
      <w:r w:rsidR="00384320" w:rsidRPr="00384320">
        <w:rPr>
          <w:rFonts w:cs="Arial"/>
        </w:rPr>
        <w:t>d the annual survey of Environmental Goods and Services. [FR]</w:t>
      </w:r>
    </w:p>
    <w:p w14:paraId="14A6843C" w14:textId="77777777" w:rsidR="00384320" w:rsidRPr="000432F8" w:rsidRDefault="00384320" w:rsidP="00310BCA">
      <w:pPr>
        <w:tabs>
          <w:tab w:val="left" w:pos="630"/>
        </w:tabs>
        <w:spacing w:after="0" w:line="240" w:lineRule="auto"/>
        <w:rPr>
          <w:rFonts w:cs="Arial"/>
        </w:rPr>
      </w:pPr>
    </w:p>
    <w:p w14:paraId="6E112BD2" w14:textId="05C5E9C9" w:rsidR="00580D9C" w:rsidRPr="000432F8" w:rsidRDefault="00580D9C" w:rsidP="00310BCA">
      <w:pPr>
        <w:tabs>
          <w:tab w:val="left" w:pos="630"/>
        </w:tabs>
        <w:spacing w:after="0" w:line="240" w:lineRule="auto"/>
        <w:rPr>
          <w:rFonts w:cs="Arial"/>
          <w:b/>
          <w:bCs/>
        </w:rPr>
      </w:pPr>
      <w:r w:rsidRPr="000432F8">
        <w:rPr>
          <w:rFonts w:cs="Arial"/>
          <w:b/>
          <w:bCs/>
        </w:rPr>
        <w:t>Governance [FR]</w:t>
      </w:r>
    </w:p>
    <w:p w14:paraId="23CB140C" w14:textId="77777777" w:rsidR="00580D9C" w:rsidRPr="000432F8" w:rsidRDefault="00580D9C" w:rsidP="00310BCA">
      <w:pPr>
        <w:tabs>
          <w:tab w:val="left" w:pos="630"/>
        </w:tabs>
        <w:spacing w:after="0" w:line="240" w:lineRule="auto"/>
        <w:rPr>
          <w:rFonts w:cs="Arial"/>
          <w:b/>
          <w:bCs/>
        </w:rPr>
      </w:pPr>
    </w:p>
    <w:p w14:paraId="4EE921A0" w14:textId="6CE4EDFC" w:rsidR="00580D9C" w:rsidRDefault="000432F8" w:rsidP="00310BCA">
      <w:pPr>
        <w:tabs>
          <w:tab w:val="left" w:pos="630"/>
        </w:tabs>
        <w:spacing w:after="0" w:line="240" w:lineRule="auto"/>
        <w:rPr>
          <w:rFonts w:cs="Arial"/>
        </w:rPr>
      </w:pPr>
      <w:r>
        <w:rPr>
          <w:rFonts w:cs="Arial"/>
        </w:rPr>
        <w:t>B</w:t>
      </w:r>
      <w:r w:rsidR="00265988">
        <w:rPr>
          <w:rFonts w:cs="Arial"/>
        </w:rPr>
        <w:t>y</w:t>
      </w:r>
      <w:r>
        <w:rPr>
          <w:rFonts w:cs="Arial"/>
        </w:rPr>
        <w:t xml:space="preserve"> the nature of its mandate, CD</w:t>
      </w:r>
      <w:r w:rsidR="00580D9C" w:rsidRPr="000432F8">
        <w:rPr>
          <w:rFonts w:cs="Arial"/>
        </w:rPr>
        <w:t xml:space="preserve">EV [PROT] has always had a strong focus on governance which is led by</w:t>
      </w:r>
      <w:r w:rsidR="00E80199">
        <w:rPr>
          <w:rFonts w:cs="Arial"/>
        </w:rPr>
        <w:t> an independent</w:t>
      </w:r>
      <w:r w:rsidR="00580D9C" w:rsidRPr="000432F8">
        <w:rPr>
          <w:rFonts w:cs="Arial"/>
        </w:rPr>
        <w:t xml:space="preserve"> Board of D</w:t>
      </w:r>
      <w:r w:rsidR="00B153A9">
        <w:rPr>
          <w:rFonts w:cs="Arial"/>
        </w:rPr>
        <w:t>irectors, </w:t>
      </w:r>
      <w:r w:rsidR="00153026">
        <w:rPr>
          <w:rFonts w:cs="Arial"/>
        </w:rPr>
        <w:t xml:space="preserve">as well as ind</w:t>
      </w:r>
      <w:r w:rsidR="008C529E">
        <w:rPr>
          <w:rFonts w:cs="Arial"/>
        </w:rPr>
        <w:t>ependent boa</w:t>
      </w:r>
      <w:r w:rsidR="00580D9C" w:rsidRPr="000432F8">
        <w:rPr>
          <w:rFonts w:cs="Arial"/>
        </w:rPr>
        <w:t xml:space="preserve">rds at</w:t>
      </w:r>
      <w:r w:rsidR="008C529E">
        <w:rPr>
          <w:rFonts w:cs="Arial"/>
        </w:rPr>
        <w:t> </w:t>
      </w:r>
      <w:r w:rsidR="00BB6054">
        <w:rPr>
          <w:rFonts w:cs="Arial"/>
        </w:rPr>
        <w:t xml:space="preserve">the subsi</w:t>
      </w:r>
      <w:r w:rsidR="00580D9C" w:rsidRPr="000432F8">
        <w:rPr>
          <w:rFonts w:cs="Arial"/>
        </w:rPr>
        <w:t>diary leve</w:t>
      </w:r>
      <w:r w:rsidR="00BB6054">
        <w:rPr>
          <w:rFonts w:cs="Arial"/>
        </w:rPr>
        <w:t>l. As n</w:t>
      </w:r>
      <w:r w:rsidR="00580D9C" w:rsidRPr="000432F8">
        <w:rPr>
          <w:rFonts w:cs="Arial"/>
        </w:rPr>
        <w:t>o</w:t>
      </w:r>
      <w:r w:rsidR="00E07AD5">
        <w:rPr>
          <w:rFonts w:cs="Arial"/>
        </w:rPr>
        <w:t xml:space="preserve">ted before, the CDE</w:t>
      </w:r>
      <w:r w:rsidR="00265988">
        <w:rPr>
          <w:rFonts w:cs="Arial"/>
        </w:rPr>
        <w:t xml:space="preserve">V [P</w:t>
      </w:r>
      <w:r w:rsidR="00E07AD5" w:rsidRPr="00E07AD5">
        <w:rPr>
          <w:rFonts w:cs="Arial"/>
        </w:rPr>
        <w:t>ROT] Board supervises and oversees the conduct of the business and affairs of CDEV [PROT</w:t>
      </w:r>
      <w:r w:rsidR="00FD03DF">
        <w:rPr>
          <w:rFonts w:cs="Arial"/>
        </w:rPr>
        <w:t xml:space="preserve">],</w:t>
      </w:r>
      <w:r w:rsidR="00580D9C" w:rsidRPr="000432F8">
        <w:rPr>
          <w:rFonts w:cs="Arial"/>
        </w:rPr>
        <w:t> while exercising their independent judgem</w:t>
      </w:r>
      <w:r w:rsidR="00E07280">
        <w:rPr>
          <w:rFonts w:cs="Arial"/>
        </w:rPr>
        <w:t>e</w:t>
      </w:r>
      <w:r w:rsidR="00580D9C" w:rsidRPr="000432F8">
        <w:rPr>
          <w:rFonts w:cs="Arial"/>
        </w:rPr>
        <w:t>nt to strengthen management and accountability. [FR]</w:t>
      </w:r>
    </w:p>
    <w:p w14:paraId="5E1E55E7" w14:textId="77777777" w:rsidR="00FD03DF" w:rsidRDefault="00FD03DF" w:rsidP="00FD03DF">
      <w:pPr>
        <w:tabs>
          <w:tab w:val="left" w:pos="630"/>
        </w:tabs>
        <w:spacing w:after="0" w:line="240" w:lineRule="auto"/>
        <w:rPr>
          <w:rFonts w:cs="Arial"/>
        </w:rPr>
      </w:pPr>
    </w:p>
    <w:p w14:paraId="40CB6C4C" w14:textId="0BDF9A8B" w:rsidR="00FD03DF" w:rsidRPr="00FD03DF" w:rsidRDefault="00FD03DF" w:rsidP="00FD03DF">
      <w:pPr>
        <w:tabs>
          <w:tab w:val="left" w:pos="630"/>
        </w:tabs>
        <w:spacing w:after="0" w:line="240" w:lineRule="auto"/>
        <w:rPr>
          <w:rFonts w:cs="Arial"/>
        </w:rPr>
      </w:pPr>
      <w:r w:rsidRPr="00FD03DF">
        <w:rPr>
          <w:rFonts w:cs="Arial"/>
        </w:rPr>
        <w:t xml:space="preserve">The </w:t>
      </w:r>
      <w:r>
        <w:rPr>
          <w:rFonts w:cs="Arial"/>
        </w:rPr>
        <w:t xml:space="preserve">CDEV </w:t>
      </w:r>
      <w:r w:rsidRPr="00FD03DF">
        <w:rPr>
          <w:rFonts w:cs="Arial"/>
        </w:rPr>
        <w:t>[PROT] Board has an effective working relationship with CDEV [PROT]’s management. The allocation of responsibilities between the Board and management is reviewed on aregular basis. A Board of Direc</w:t>
      </w:r>
      <w:r w:rsidRPr="00FD03DF">
        <w:rPr>
          <w:rFonts w:ascii="Aptos" w:hAnsi="Aptos" w:cs="Aptos"/>
        </w:rPr>
        <w:t>t</w:t>
      </w:r>
      <w:r w:rsidRPr="00FD03DF">
        <w:rPr>
          <w:rFonts w:cs="Arial"/>
        </w:rPr>
        <w:t xml:space="preserve">ors’ Charter has been adopted which denotes roles and responsibilities, primarily in terms of Board stewardship. The Board reviews and approves the policies of the Corporation. [FR]</w:t>
      </w:r>
    </w:p>
    <w:p w14:paraId="60BBCBCB" w14:textId="77777777" w:rsidR="00580D9C" w:rsidRPr="00526104" w:rsidRDefault="00580D9C" w:rsidP="00310BCA">
      <w:pPr>
        <w:tabs>
          <w:tab w:val="left" w:pos="630"/>
        </w:tabs>
        <w:spacing w:after="0" w:line="240" w:lineRule="auto"/>
        <w:rPr>
          <w:rFonts w:cs="Arial"/>
          <w:b/>
        </w:rPr>
      </w:pPr>
    </w:p>
    <w:p w14:paraId="1F860E54" w14:textId="77777777" w:rsidR="00580D9C" w:rsidRPr="00526104" w:rsidRDefault="00580D9C" w:rsidP="00310BCA">
      <w:pPr>
        <w:tabs>
          <w:tab w:val="left" w:pos="630"/>
        </w:tabs>
        <w:spacing w:after="0" w:line="240" w:lineRule="auto"/>
        <w:rPr>
          <w:rFonts w:cs="Arial"/>
          <w:b/>
        </w:rPr>
      </w:pPr>
      <w:r w:rsidRPr="00526104">
        <w:rPr>
          <w:rFonts w:cs="Arial"/>
          <w:b/>
        </w:rPr>
        <w:t>Compliance [FR]</w:t>
      </w:r>
    </w:p>
    <w:p w14:paraId="74E06F59" w14:textId="77777777" w:rsidR="00580D9C" w:rsidRPr="00526104" w:rsidRDefault="00580D9C" w:rsidP="00310BCA">
      <w:pPr>
        <w:tabs>
          <w:tab w:val="left" w:pos="630"/>
        </w:tabs>
        <w:spacing w:after="0" w:line="240" w:lineRule="auto"/>
        <w:rPr>
          <w:rFonts w:cs="Arial"/>
        </w:rPr>
      </w:pPr>
    </w:p>
    <w:p w14:paraId="611CAA6F" w14:textId="77777777" w:rsidR="00580D9C" w:rsidRPr="00526104" w:rsidRDefault="00580D9C" w:rsidP="00310BCA">
      <w:pPr>
        <w:tabs>
          <w:tab w:val="left" w:pos="630"/>
        </w:tabs>
        <w:spacing w:after="0" w:line="240" w:lineRule="auto"/>
        <w:rPr>
          <w:rFonts w:cs="Arial"/>
        </w:rPr>
      </w:pPr>
      <w:r w:rsidRPr="00526104">
        <w:rPr>
          <w:rFonts w:cs="Arial"/>
        </w:rPr>
        <w:t xml:space="preserve">In addition to complying with the FAA through its reporting and operating processes, CDEV [PROT] has procedures to ensure compliance with all relevant laws. The most relevant are discussed below. [FR]</w:t>
      </w:r>
    </w:p>
    <w:p w14:paraId="23C33CF7" w14:textId="77777777" w:rsidR="00580D9C" w:rsidRPr="002C5D6F" w:rsidRDefault="00580D9C" w:rsidP="00310BCA">
      <w:pPr>
        <w:tabs>
          <w:tab w:val="left" w:pos="630"/>
        </w:tabs>
        <w:spacing w:after="0" w:line="240" w:lineRule="auto"/>
        <w:rPr>
          <w:rFonts w:cs="Arial"/>
          <w:highlight w:val="yellow"/>
        </w:rPr>
      </w:pPr>
    </w:p>
    <w:p w14:paraId="1406A500" w14:textId="511C8DE3" w:rsidR="00580D9C" w:rsidRPr="00526104" w:rsidRDefault="00580D9C" w:rsidP="00310BCA">
      <w:pPr>
        <w:tabs>
          <w:tab w:val="left" w:pos="630"/>
        </w:tabs>
        <w:spacing w:after="0" w:line="240" w:lineRule="auto"/>
        <w:rPr>
          <w:rFonts w:cs="Arial"/>
        </w:rPr>
      </w:pPr>
      <w:r w:rsidRPr="00526104">
        <w:rPr>
          <w:rFonts w:cs="Arial"/>
        </w:rPr>
        <w:t xml:space="preserve">The most relevant compliance matters </w:t>
      </w:r>
      <w:r w:rsidR="00526104">
        <w:rPr>
          <w:rFonts w:cs="Arial"/>
        </w:rPr>
        <w:t>for CDEV </w:t>
      </w:r>
      <w:r w:rsidRPr="00526104">
        <w:rPr>
          <w:rFonts w:cs="Arial"/>
        </w:rPr>
        <w:t xml:space="preserve">[PROT], including TMC [PROT], w</w:t>
      </w:r>
      <w:r w:rsidR="00526104">
        <w:rPr>
          <w:rFonts w:cs="Arial"/>
        </w:rPr>
        <w:t>e</w:t>
      </w:r>
      <w:r w:rsidRPr="00526104">
        <w:rPr>
          <w:rFonts w:cs="Arial"/>
        </w:rPr>
        <w:t xml:space="preserve">re: [FR]</w:t>
      </w:r>
    </w:p>
    <w:p w14:paraId="5DF4BF99" w14:textId="77777777" w:rsidR="00580D9C" w:rsidRPr="00526104" w:rsidRDefault="00580D9C" w:rsidP="00310BCA">
      <w:pPr>
        <w:tabs>
          <w:tab w:val="left" w:pos="630"/>
        </w:tabs>
        <w:spacing w:after="0" w:line="240" w:lineRule="auto"/>
        <w:rPr>
          <w:rFonts w:cs="Arial"/>
          <w:i/>
        </w:rPr>
      </w:pPr>
      <w:bookmarkStart w:id="52" w:name="_Hlk32498344"/>
    </w:p>
    <w:p w14:paraId="11673F2E" w14:textId="77777777" w:rsidR="00580D9C" w:rsidRPr="002E6907" w:rsidRDefault="00580D9C" w:rsidP="00310BCA">
      <w:pPr>
        <w:tabs>
          <w:tab w:val="left" w:pos="630"/>
        </w:tabs>
        <w:spacing w:after="0" w:line="240" w:lineRule="auto"/>
        <w:rPr>
          <w:rFonts w:cs="Arial"/>
          <w:i/>
        </w:rPr>
      </w:pPr>
      <w:r w:rsidRPr="002E6907">
        <w:rPr>
          <w:rFonts w:cs="Arial"/>
          <w:i/>
        </w:rPr>
        <w:t>IT Processes and Security [FR]</w:t>
      </w:r>
    </w:p>
    <w:p w14:paraId="40EF7F15" w14:textId="77777777" w:rsidR="00580D9C" w:rsidRPr="002E6907" w:rsidRDefault="00580D9C" w:rsidP="00310BCA">
      <w:pPr>
        <w:tabs>
          <w:tab w:val="left" w:pos="630"/>
        </w:tabs>
        <w:spacing w:after="0" w:line="240" w:lineRule="auto"/>
        <w:rPr>
          <w:rFonts w:cs="Arial"/>
          <w:i/>
        </w:rPr>
      </w:pPr>
    </w:p>
    <w:p w14:paraId="6F5AE2F4" w14:textId="77777777" w:rsidR="004D5F04" w:rsidRPr="002E6907" w:rsidRDefault="00580D9C" w:rsidP="00A36F3C">
      <w:pPr>
        <w:tabs>
          <w:tab w:val="left" w:pos="630"/>
        </w:tabs>
        <w:spacing w:after="0" w:line="240" w:lineRule="auto"/>
        <w:rPr>
          <w:rFonts w:cs="Arial"/>
          <w:iCs/>
        </w:rPr>
      </w:pPr>
      <w:r w:rsidRPr="002E6907">
        <w:rPr>
          <w:rFonts w:cs="Arial"/>
          <w:iCs/>
        </w:rPr>
        <w:t>CDEV [PROT] retains a third-party service provider to manage its IT requirements and specifically computer functionality, file server management and our e-mail system. The service provider manages CDEV [PROT]’s computers and ensures antivirus, security patching and managed detection and response tolls are monitored and updated as required. </w:t>
      </w:r>
      <w:r w:rsidR="00D929B1" w:rsidRPr="002E6907">
        <w:rPr>
          <w:rFonts w:cs="Arial"/>
          <w:iCs/>
        </w:rPr>
        <w:t xml:space="preserve">New security measures ar</w:t>
      </w:r>
      <w:r w:rsidR="004D5F04" w:rsidRPr="002E6907">
        <w:rPr>
          <w:rFonts w:cs="Arial"/>
          <w:iCs/>
        </w:rPr>
        <w:t xml:space="preserve">e installed as they become available. [FR]</w:t>
      </w:r>
    </w:p>
    <w:p w14:paraId="7A9EEAD7" w14:textId="77777777" w:rsidR="004D5F04" w:rsidRPr="002E6907" w:rsidRDefault="004D5F04" w:rsidP="00A36F3C">
      <w:pPr>
        <w:tabs>
          <w:tab w:val="left" w:pos="630"/>
        </w:tabs>
        <w:spacing w:after="0" w:line="240" w:lineRule="auto"/>
        <w:rPr>
          <w:rFonts w:cs="Arial"/>
          <w:iCs/>
        </w:rPr>
      </w:pPr>
    </w:p>
    <w:p w14:paraId="066FE2A4" w14:textId="316A1680" w:rsidR="00A36F3C" w:rsidRPr="002E6907" w:rsidRDefault="00580D9C" w:rsidP="00A36F3C">
      <w:pPr>
        <w:tabs>
          <w:tab w:val="left" w:pos="630"/>
        </w:tabs>
        <w:spacing w:after="0" w:line="240" w:lineRule="auto"/>
        <w:rPr>
          <w:rFonts w:cs="Arial"/>
          <w:iCs/>
        </w:rPr>
      </w:pPr>
      <w:r w:rsidRPr="002E6907">
        <w:rPr>
          <w:rFonts w:cs="Arial"/>
          <w:iCs/>
        </w:rPr>
        <w:t xml:space="preserve">The corporate network is protected by active and monitored password policies implemented and controlled centrally on all PCs and laptops as well as security protocols for mobile phones. The </w:t>
      </w:r>
      <w:r w:rsidR="00A36F3C" w:rsidRPr="002E6907">
        <w:rPr>
          <w:rFonts w:cs="Arial"/>
          <w:iCs/>
        </w:rPr>
        <w:t xml:space="preserve">emai</w:t>
      </w:r>
      <w:r w:rsidR="00A36F3C" w:rsidRPr="002E6907">
        <w:rPr>
          <w:rFonts w:cs="Arial"/>
          <w:iCs/>
        </w:rPr>
        <w:lastRenderedPageBreak/>
        <w:t xml:space="preserve">l system uses Microsoft Office 365 services which include real time back up. CDEV [PROT] also makes copies of our emails for back-up </w:t>
      </w:r>
      <w:r w:rsidR="005C1C97" w:rsidRPr="002E6907">
        <w:rPr>
          <w:rFonts w:cs="Arial"/>
          <w:iCs/>
        </w:rPr>
        <w:t>purposes,</w:t>
      </w:r>
      <w:r w:rsidR="00A36F3C" w:rsidRPr="002E6907">
        <w:rPr>
          <w:rFonts w:cs="Arial"/>
          <w:iCs/>
        </w:rPr>
        <w:t xml:space="preserve"> and these are stored in a secure location. Office 365 Platform is protected by corporate user multifactor authentication process. [FR]</w:t>
      </w:r>
    </w:p>
    <w:p w14:paraId="59B06FE5" w14:textId="77777777" w:rsidR="002731F9" w:rsidRPr="002E6907" w:rsidRDefault="002731F9" w:rsidP="00310BCA">
      <w:pPr>
        <w:tabs>
          <w:tab w:val="left" w:pos="630"/>
        </w:tabs>
        <w:spacing w:after="0" w:line="240" w:lineRule="auto"/>
        <w:rPr>
          <w:rFonts w:cs="Arial"/>
          <w:iCs/>
        </w:rPr>
      </w:pPr>
    </w:p>
    <w:p w14:paraId="0F4C1FAE" w14:textId="2B78FD77" w:rsidR="00C64E7F" w:rsidRDefault="005926EB" w:rsidP="00B543F4">
      <w:pPr>
        <w:pStyle w:val="Default"/>
        <w:spacing w:after="0"/>
        <w:rPr>
          <w:rFonts w:cs="Arial"/>
          <w:color w:val="auto"/>
        </w:rPr>
      </w:pPr>
      <w:r w:rsidRPr="002E6907">
        <w:rPr>
          <w:rFonts w:cs="Arial"/>
          <w:iCs/>
        </w:rPr>
        <w:t xml:space="preserve">CDEV [PROT] is committ</w:t>
      </w:r>
      <w:r w:rsidR="003B0FEC" w:rsidRPr="002E6907">
        <w:rPr>
          <w:rFonts w:cs="Arial"/>
          <w:iCs/>
        </w:rPr>
        <w:t xml:space="preserve">ed to continuously improving its day-to-day internal and external working efficiencies</w:t>
      </w:r>
      <w:r w:rsidR="00A63275" w:rsidRPr="002E6907">
        <w:rPr>
          <w:rFonts w:cs="Arial"/>
          <w:color w:val="auto"/>
        </w:rPr>
        <w:t xml:space="preserve">, including rigorous cost/benefit analysis of key spend categories, o</w:t>
      </w:r>
      <w:r w:rsidR="007D54A8" w:rsidRPr="002E6907">
        <w:rPr>
          <w:rFonts w:cs="Arial"/>
          <w:color w:val="auto"/>
        </w:rPr>
        <w:t>ptimization o</w:t>
      </w:r>
      <w:r w:rsidR="00A63275" w:rsidRPr="002E6907">
        <w:rPr>
          <w:rFonts w:cs="Arial"/>
          <w:color w:val="auto"/>
        </w:rPr>
        <w:t xml:space="preserve">f travel, and use of advisors. CDE</w:t>
      </w:r>
      <w:r w:rsidR="00DB6EF8" w:rsidRPr="002E6907">
        <w:rPr>
          <w:rFonts w:cs="Arial"/>
          <w:color w:val="auto"/>
        </w:rPr>
        <w:t xml:space="preserve">V [PROT</w:t>
      </w:r>
      <w:r w:rsidR="00A63275" w:rsidRPr="002E6907">
        <w:rPr>
          <w:rFonts w:cs="Arial"/>
          <w:color w:val="auto"/>
        </w:rPr>
        <w:t>] implemented a new online HR management syste</w:t>
      </w:r>
      <w:r w:rsidR="00E80620" w:rsidRPr="002E6907">
        <w:rPr>
          <w:rFonts w:cs="Arial"/>
          <w:color w:val="auto"/>
        </w:rPr>
        <w:t xml:space="preserve">m and </w:t>
      </w:r>
      <w:r w:rsidR="00A63275" w:rsidRPr="002E6907">
        <w:rPr>
          <w:rFonts w:cs="Arial"/>
          <w:color w:val="auto"/>
        </w:rPr>
        <w:t>enhanced security infrastructure and IT incident reporting and monitoring. [F</w:t>
      </w:r>
      <w:r w:rsidR="007778CD" w:rsidRPr="002E6907">
        <w:rPr>
          <w:rFonts w:cs="Arial"/>
          <w:color w:val="auto"/>
        </w:rPr>
        <w:t xml:space="preserve">R]</w:t>
      </w:r>
    </w:p>
    <w:p w14:paraId="13B7E8FD" w14:textId="77777777" w:rsidR="002E60FE" w:rsidRDefault="002E60FE" w:rsidP="00B543F4">
      <w:pPr>
        <w:pStyle w:val="Default"/>
        <w:spacing w:after="0"/>
        <w:rPr>
          <w:rFonts w:cs="Arial"/>
          <w:color w:val="auto"/>
        </w:rPr>
      </w:pPr>
    </w:p>
    <w:p w14:paraId="595FF9CD" w14:textId="293D00CC" w:rsidR="002E60FE" w:rsidRDefault="008A62FB" w:rsidP="00B543F4">
      <w:pPr>
        <w:pStyle w:val="Default"/>
        <w:spacing w:after="0"/>
        <w:rPr>
          <w:rFonts w:cs="Arial"/>
          <w:color w:val="auto"/>
        </w:rPr>
      </w:pPr>
      <w:r w:rsidRPr="008A62FB">
        <w:rPr>
          <w:rFonts w:cs="Arial"/>
          <w:color w:val="auto"/>
        </w:rPr>
        <w:t xml:space="preserve">The organization also continuously looks to enhance and harden its technology environment to counter the e</w:t>
      </w:r>
      <w:r w:rsidR="005C72E5" w:rsidRPr="008A62FB">
        <w:rPr>
          <w:rFonts w:cs="Arial"/>
          <w:color w:val="auto"/>
        </w:rPr>
        <w:t>ver-increasing </w:t>
      </w:r>
      <w:r w:rsidRPr="008A62FB">
        <w:rPr>
          <w:rFonts w:cs="Arial"/>
          <w:color w:val="auto"/>
        </w:rPr>
        <w:t xml:space="preserve">risk of c</w:t>
      </w:r>
      <w:r w:rsidR="005C72E5" w:rsidRPr="008A62FB">
        <w:rPr>
          <w:rFonts w:cs="Arial"/>
          <w:color w:val="auto"/>
        </w:rPr>
        <w:t>ybercrime.</w:t>
      </w:r>
      <w:r w:rsidRPr="008A62FB">
        <w:rPr>
          <w:rFonts w:cs="Arial"/>
          <w:color w:val="auto"/>
        </w:rPr>
        <w:t xml:space="preserve"> To this end there have been several tools and network assessments that have been conducted to ensure the resilience and security of the platform. These reviews have included end-user beh</w:t>
      </w:r>
      <w:proofErr w:type="spellStart"/>
      <w:r w:rsidRPr="008A62FB">
        <w:rPr>
          <w:rFonts w:cs="Arial"/>
          <w:color w:val="auto"/>
        </w:rPr>
        <w:t>aviour an</w:t>
      </w:r>
      <w:proofErr w:type="spellEnd"/>
      <w:r w:rsidRPr="008A62FB">
        <w:rPr>
          <w:rFonts w:cs="Arial"/>
          <w:color w:val="auto"/>
        </w:rPr>
        <w:t xml:space="preserve">d awareness as these tend to be vulnerable and often-exploited entry points. [FR]</w:t>
      </w:r>
    </w:p>
    <w:p w14:paraId="1053F618" w14:textId="77777777" w:rsidR="00C64E7F" w:rsidRDefault="00C64E7F" w:rsidP="00B543F4">
      <w:pPr>
        <w:pStyle w:val="Default"/>
        <w:spacing w:after="0"/>
        <w:rPr>
          <w:rFonts w:cs="Arial"/>
          <w:color w:val="auto"/>
        </w:rPr>
      </w:pPr>
    </w:p>
    <w:p w14:paraId="3A854FFB" w14:textId="766809FC" w:rsidR="00A63275" w:rsidRPr="002E6907" w:rsidRDefault="007778CD" w:rsidP="00B543F4">
      <w:pPr>
        <w:pStyle w:val="Default"/>
        <w:spacing w:after="0"/>
        <w:rPr>
          <w:rFonts w:cs="Arial"/>
          <w:color w:val="auto"/>
        </w:rPr>
      </w:pPr>
      <w:r w:rsidRPr="002E6907">
        <w:rPr>
          <w:rFonts w:cs="Arial"/>
          <w:color w:val="auto"/>
        </w:rPr>
        <w:t xml:space="preserve">A major upgrade o</w:t>
      </w:r>
      <w:r w:rsidR="004F2F24" w:rsidRPr="002E6907">
        <w:rPr>
          <w:rFonts w:cs="Arial"/>
          <w:color w:val="auto"/>
        </w:rPr>
        <w:t>ver </w:t>
      </w:r>
      <w:r w:rsidR="007612EA" w:rsidRPr="002E6907">
        <w:rPr>
          <w:rFonts w:cs="Arial"/>
          <w:color w:val="auto"/>
        </w:rPr>
        <w:t xml:space="preserve">the past year was completed with the full migration of CDEV [PROT]’s server structure to the clo</w:t>
      </w:r>
      <w:r w:rsidR="00A63275" w:rsidRPr="002E6907">
        <w:rPr>
          <w:rFonts w:cs="Arial"/>
          <w:color w:val="auto"/>
        </w:rPr>
        <w:t>ud, which reduc</w:t>
      </w:r>
      <w:r w:rsidR="00B543F4" w:rsidRPr="002E6907">
        <w:rPr>
          <w:rFonts w:cs="Arial"/>
          <w:color w:val="auto"/>
        </w:rPr>
        <w:t>e</w:t>
      </w:r>
      <w:r w:rsidR="00A63275" w:rsidRPr="002E6907">
        <w:rPr>
          <w:rFonts w:cs="Arial"/>
          <w:color w:val="auto"/>
        </w:rPr>
        <w:t xml:space="preserve">s server costs and drive</w:t>
      </w:r>
      <w:r w:rsidR="00B543F4" w:rsidRPr="002E6907">
        <w:rPr>
          <w:rFonts w:cs="Arial"/>
          <w:color w:val="auto"/>
        </w:rPr>
        <w:t>s</w:t>
      </w:r>
      <w:r w:rsidR="00A63275" w:rsidRPr="002E6907">
        <w:rPr>
          <w:rFonts w:cs="Arial"/>
          <w:color w:val="auto"/>
        </w:rPr>
        <w:t xml:space="preserve"> working efficiencies a</w:t>
      </w:r>
      <w:r w:rsidR="009D2DE6" w:rsidRPr="002E6907">
        <w:rPr>
          <w:rFonts w:cs="Arial"/>
          <w:color w:val="auto"/>
        </w:rPr>
        <w:t xml:space="preserve">nd more collaborative work th</w:t>
      </w:r>
      <w:r w:rsidR="00A63275" w:rsidRPr="002E6907">
        <w:rPr>
          <w:rFonts w:cs="Arial"/>
          <w:color w:val="auto"/>
        </w:rPr>
        <w:t xml:space="preserve">rough use of SharePoint. [FR]</w:t>
      </w:r>
    </w:p>
    <w:p w14:paraId="71CC5658" w14:textId="77777777" w:rsidR="008A2AF8" w:rsidRPr="002E6907" w:rsidRDefault="008A2AF8" w:rsidP="008A2AF8">
      <w:pPr>
        <w:pStyle w:val="Default"/>
        <w:spacing w:after="0"/>
        <w:ind w:left="256"/>
        <w:rPr>
          <w:rFonts w:cs="Arial"/>
          <w:color w:val="auto"/>
        </w:rPr>
      </w:pPr>
    </w:p>
    <w:p w14:paraId="2B705993" w14:textId="3D04B8B4" w:rsidR="002731F9" w:rsidRPr="002E6907" w:rsidRDefault="008A2AF8" w:rsidP="002E6907">
      <w:pPr>
        <w:pStyle w:val="Default"/>
        <w:spacing w:after="0"/>
        <w:rPr>
          <w:rFonts w:cs="Arial"/>
          <w:color w:val="auto"/>
        </w:rPr>
      </w:pPr>
      <w:r w:rsidRPr="002E6907">
        <w:rPr>
          <w:rFonts w:cs="Arial"/>
          <w:color w:val="auto"/>
        </w:rPr>
        <w:t>CDEV [PROT] continue</w:t>
      </w:r>
      <w:r w:rsidR="00A63275" w:rsidRPr="002E6907">
        <w:rPr>
          <w:rFonts w:cs="Arial"/>
          <w:color w:val="auto"/>
        </w:rPr>
        <w:t>s to conduct analysis of technology plat</w:t>
      </w:r>
      <w:r w:rsidRPr="002E6907">
        <w:rPr>
          <w:rFonts w:cs="Arial"/>
          <w:color w:val="auto"/>
        </w:rPr>
        <w:t>forms and to identify opportunities to</w:t>
      </w:r>
      <w:r w:rsidR="00A63275" w:rsidRPr="002E6907">
        <w:rPr>
          <w:rFonts w:cs="Arial"/>
          <w:color w:val="auto"/>
        </w:rPr>
        <w:t> streamli</w:t>
      </w:r>
      <w:r w:rsidR="00A866D0" w:rsidRPr="002E6907">
        <w:rPr>
          <w:rFonts w:cs="Arial"/>
          <w:color w:val="auto"/>
        </w:rPr>
        <w:t xml:space="preserve">ne or automat</w:t>
      </w:r>
      <w:r w:rsidR="00A63275" w:rsidRPr="002E6907">
        <w:rPr>
          <w:rFonts w:cs="Arial"/>
          <w:color w:val="auto"/>
        </w:rPr>
        <w:t xml:space="preserve">e proces</w:t>
      </w:r>
      <w:r w:rsidRPr="002E6907">
        <w:rPr>
          <w:rFonts w:cs="Arial"/>
          <w:color w:val="auto"/>
        </w:rPr>
        <w:t>se</w:t>
      </w:r>
      <w:r w:rsidR="00A63275" w:rsidRPr="002E6907">
        <w:rPr>
          <w:rFonts w:cs="Arial"/>
          <w:color w:val="auto"/>
        </w:rPr>
        <w:t xml:space="preserve">s in certain operational areas, such as IT and Finance, </w:t>
      </w:r>
      <w:r w:rsidR="002E6907" w:rsidRPr="002E6907">
        <w:rPr>
          <w:rFonts w:cs="Arial"/>
          <w:color w:val="auto"/>
        </w:rPr>
        <w:t>which includes bill coding, expense processing or the use of AI. [FR</w:t>
      </w:r>
      <w:r w:rsidR="00A63275" w:rsidRPr="002E6907">
        <w:rPr>
          <w:rFonts w:cs="Arial"/>
          <w:color w:val="auto"/>
        </w:rPr>
        <w:t>]</w:t>
      </w:r>
    </w:p>
    <w:p w14:paraId="0BB42768" w14:textId="77777777" w:rsidR="002E6907" w:rsidRPr="002E6907" w:rsidRDefault="002E6907" w:rsidP="002E6907">
      <w:pPr>
        <w:pStyle w:val="Default"/>
        <w:spacing w:after="0"/>
        <w:rPr>
          <w:rFonts w:cs="Arial"/>
          <w:color w:val="auto"/>
        </w:rPr>
      </w:pPr>
    </w:p>
    <w:p w14:paraId="78EDD793" w14:textId="3FBE8F58" w:rsidR="00580D9C" w:rsidRPr="002E6907" w:rsidRDefault="00580D9C" w:rsidP="00310BCA">
      <w:pPr>
        <w:tabs>
          <w:tab w:val="left" w:pos="630"/>
        </w:tabs>
        <w:spacing w:after="0" w:line="240" w:lineRule="auto"/>
        <w:rPr>
          <w:rFonts w:cs="Arial"/>
          <w:iCs/>
        </w:rPr>
      </w:pPr>
      <w:r w:rsidRPr="002E6907">
        <w:rPr>
          <w:rFonts w:cs="Arial"/>
          <w:iCs/>
        </w:rPr>
        <w:t>CDEV [PROT] provides the required IT services to its subsidiaries CEEFC [PROT], TMP Finance [PROT] and CEI [PROT]. CDEV [PROT] has an IT policy and user guidelines that govern its IT environment. [FR]</w:t>
      </w:r>
    </w:p>
    <w:p w14:paraId="577417F7" w14:textId="77777777" w:rsidR="00580D9C" w:rsidRPr="002C5D6F" w:rsidRDefault="00580D9C" w:rsidP="00310BCA">
      <w:pPr>
        <w:tabs>
          <w:tab w:val="left" w:pos="630"/>
        </w:tabs>
        <w:spacing w:after="0" w:line="240" w:lineRule="auto"/>
        <w:rPr>
          <w:rFonts w:cs="Arial"/>
          <w:iCs/>
          <w:highlight w:val="yellow"/>
        </w:rPr>
      </w:pPr>
    </w:p>
    <w:p w14:paraId="1BC8386C" w14:textId="77777777" w:rsidR="00580D9C" w:rsidRPr="00526104" w:rsidRDefault="00580D9C" w:rsidP="00310BCA">
      <w:pPr>
        <w:tabs>
          <w:tab w:val="left" w:pos="630"/>
        </w:tabs>
        <w:spacing w:after="0" w:line="240" w:lineRule="auto"/>
        <w:rPr>
          <w:rFonts w:cs="Arial"/>
          <w:i/>
        </w:rPr>
      </w:pPr>
      <w:bookmarkStart w:id="53" w:name="_Hlk113889196"/>
      <w:r w:rsidRPr="00526104">
        <w:rPr>
          <w:rFonts w:cs="Arial"/>
          <w:i/>
        </w:rPr>
        <w:t>Pay Equity Act and Accessibility Act [FR]</w:t>
      </w:r>
    </w:p>
    <w:p w14:paraId="6B294AF8" w14:textId="77777777" w:rsidR="00580D9C" w:rsidRPr="00526104" w:rsidRDefault="00580D9C" w:rsidP="00310BCA">
      <w:pPr>
        <w:tabs>
          <w:tab w:val="left" w:pos="630"/>
        </w:tabs>
        <w:spacing w:after="0" w:line="240" w:lineRule="auto"/>
        <w:rPr>
          <w:rFonts w:cs="Arial"/>
          <w:iCs/>
        </w:rPr>
      </w:pPr>
    </w:p>
    <w:p w14:paraId="2A2DEDBA" w14:textId="77777777" w:rsidR="00580D9C" w:rsidRPr="00526104" w:rsidRDefault="00580D9C" w:rsidP="00310BCA">
      <w:pPr>
        <w:tabs>
          <w:tab w:val="left" w:pos="630"/>
        </w:tabs>
        <w:spacing w:after="0" w:line="240" w:lineRule="auto"/>
        <w:rPr>
          <w:rFonts w:cs="Arial"/>
          <w:iCs/>
        </w:rPr>
      </w:pPr>
      <w:r w:rsidRPr="00526104">
        <w:rPr>
          <w:rFonts w:cs="Arial"/>
          <w:iCs/>
        </w:rPr>
        <w:t>At TMC [PROT] pay decisions are based on job performance, review of internal equity and a market analysis of employee salaries in similar jobs. We are assessing gaps with the Pay Equity Act and working with external consultants to determine next steps including developing a pay equity plan and developing a pay equity committee. We will file statements and update our pay equity plan in accordance with the Pay Equity Act. [FR]</w:t>
      </w:r>
    </w:p>
    <w:p w14:paraId="0C0D770A" w14:textId="77777777" w:rsidR="00B57EEC" w:rsidRPr="00526104" w:rsidRDefault="00B57EEC" w:rsidP="00310BCA">
      <w:pPr>
        <w:tabs>
          <w:tab w:val="left" w:pos="630"/>
        </w:tabs>
        <w:spacing w:after="0" w:line="240" w:lineRule="auto"/>
        <w:rPr>
          <w:rFonts w:cs="Arial"/>
          <w:iCs/>
        </w:rPr>
      </w:pPr>
    </w:p>
    <w:p w14:paraId="3F05C61F" w14:textId="77777777" w:rsidR="00580D9C" w:rsidRPr="00526104" w:rsidRDefault="00580D9C" w:rsidP="00310BCA">
      <w:pPr>
        <w:tabs>
          <w:tab w:val="left" w:pos="630"/>
        </w:tabs>
        <w:spacing w:after="0" w:line="240" w:lineRule="auto"/>
        <w:rPr>
          <w:rFonts w:cs="Arial"/>
        </w:rPr>
      </w:pPr>
      <w:r w:rsidRPr="00526104">
        <w:rPr>
          <w:rFonts w:cs="Arial"/>
        </w:rPr>
        <w:t>Other CDEV [PROT] subsidiaries monitor the legislation and will adhere to all regulations relevant to their size. [FR]</w:t>
      </w:r>
    </w:p>
    <w:bookmarkEnd w:id="53"/>
    <w:p w14:paraId="5B8E6D06" w14:textId="77777777" w:rsidR="00580D9C" w:rsidRPr="00F33FFE" w:rsidRDefault="00580D9C" w:rsidP="00310BCA">
      <w:pPr>
        <w:tabs>
          <w:tab w:val="left" w:pos="630"/>
        </w:tabs>
        <w:spacing w:after="0" w:line="240" w:lineRule="auto"/>
        <w:rPr>
          <w:rFonts w:cs="Arial"/>
          <w:i/>
        </w:rPr>
      </w:pPr>
    </w:p>
    <w:bookmarkEnd w:id="52"/>
    <w:p w14:paraId="01F97040" w14:textId="34A857AD" w:rsidR="00580D9C" w:rsidRPr="00F33FFE" w:rsidRDefault="00580D9C" w:rsidP="00310BCA">
      <w:pPr>
        <w:tabs>
          <w:tab w:val="left" w:pos="630"/>
        </w:tabs>
        <w:spacing w:after="0" w:line="240" w:lineRule="auto"/>
        <w:rPr>
          <w:rFonts w:cs="Arial"/>
          <w:i/>
        </w:rPr>
      </w:pPr>
      <w:r w:rsidRPr="00F33FFE">
        <w:rPr>
          <w:rFonts w:cs="Arial"/>
          <w:i/>
        </w:rPr>
        <w:t>Access to Information Act [FR]</w:t>
      </w:r>
    </w:p>
    <w:p w14:paraId="5953FE65" w14:textId="77777777" w:rsidR="00580D9C" w:rsidRPr="00F33FFE" w:rsidRDefault="00580D9C" w:rsidP="00310BCA">
      <w:pPr>
        <w:tabs>
          <w:tab w:val="left" w:pos="630"/>
        </w:tabs>
        <w:spacing w:after="0" w:line="240" w:lineRule="auto"/>
        <w:rPr>
          <w:rFonts w:cs="Arial"/>
          <w:i/>
        </w:rPr>
      </w:pPr>
    </w:p>
    <w:p w14:paraId="2F2C5C57" w14:textId="62443C50" w:rsidR="00B4525B" w:rsidRPr="00B4525B" w:rsidRDefault="00580D9C" w:rsidP="00B4525B">
      <w:pPr>
        <w:tabs>
          <w:tab w:val="left" w:pos="630"/>
        </w:tabs>
        <w:spacing w:after="0" w:line="240" w:lineRule="auto"/>
        <w:rPr>
          <w:rFonts w:cs="Arial"/>
        </w:rPr>
      </w:pPr>
      <w:r w:rsidRPr="00F33FFE">
        <w:rPr>
          <w:rFonts w:cs="Arial"/>
        </w:rPr>
        <w:t xml:space="preserve">CDEV [PROT] h</w:t>
      </w:r>
      <w:r w:rsidR="009340C3">
        <w:rPr>
          <w:rFonts w:cs="Arial"/>
        </w:rPr>
        <w:t>as an exper</w:t>
      </w:r>
      <w:r w:rsidRPr="00F33FFE">
        <w:rPr>
          <w:rFonts w:cs="Arial"/>
        </w:rPr>
        <w:t xml:space="preserve">ienced individual</w:t>
      </w:r>
      <w:r w:rsidR="0078672D">
        <w:rPr>
          <w:rFonts w:cs="Arial"/>
        </w:rPr>
        <w:t> who </w:t>
      </w:r>
      <w:r w:rsidRPr="00F33FFE">
        <w:rPr>
          <w:rFonts w:cs="Arial"/>
        </w:rPr>
        <w:t xml:space="preserve">works as a part-time Access to Information and Privacy (“ATIP”) coordinato</w:t>
      </w:r>
      <w:r w:rsidR="00C72F80">
        <w:rPr>
          <w:rFonts w:cs="Arial"/>
        </w:rPr>
        <w:t xml:space="preserve">r an</w:t>
      </w:r>
      <w:r w:rsidRPr="00F33FFE">
        <w:rPr>
          <w:rFonts w:cs="Arial"/>
        </w:rPr>
        <w:t xml:space="preserve">d who is supported by a part-time ATIP Analyst. Training sessions and sessions with other ATIP offices are attended. As well, we retain the services of a professional with extensive ATIP expertise to provide strategic and other advice regarding complex requests to ensure that CDEV [PROT] remains in compliance with the act. TMC [PROT] has also retained an employee to manage ATIP requests and reporting requirements. Th</w:t>
      </w:r>
      <w:r w:rsidR="00334DCB">
        <w:rPr>
          <w:rFonts w:cs="Arial"/>
        </w:rPr>
        <w:t xml:space="preserve">is is a </w:t>
      </w:r>
      <w:r w:rsidR="00855050">
        <w:rPr>
          <w:rFonts w:cs="Arial"/>
        </w:rPr>
        <w:t xml:space="preserve">re</w:t>
      </w:r>
      <w:r w:rsidR="00D6181B">
        <w:rPr>
          <w:rFonts w:cs="Arial"/>
        </w:rPr>
        <w:t>source intensive corporate function. Bet</w:t>
      </w:r>
      <w:r w:rsidR="00CC15E4">
        <w:rPr>
          <w:rFonts w:cs="Arial"/>
        </w:rPr>
        <w:t xml:space="preserve">ween April </w:t>
      </w:r>
      <w:r w:rsidR="00CA30EF">
        <w:rPr>
          <w:rFonts w:cs="Arial"/>
        </w:rPr>
        <w:t>1</w:t>
      </w:r>
      <w:r w:rsidR="00CC15E4">
        <w:rPr>
          <w:rFonts w:cs="Arial"/>
        </w:rPr>
        <w:t>st, </w:t>
      </w:r>
      <w:r w:rsidR="00CC15E4" w:rsidRPr="00CC15E4">
        <w:rPr>
          <w:rFonts w:cs="Arial"/>
          <w:vertAlign w:val="superscript"/>
        </w:rPr>
        <w:t>20</w:t>
      </w:r>
      <w:r w:rsidR="00CC15E4">
        <w:rPr>
          <w:rFonts w:cs="Arial"/>
        </w:rPr>
        <w:t>23, and March 31st, 2</w:t>
      </w:r>
      <w:r w:rsidR="00CC15E4" w:rsidRPr="00CC15E4">
        <w:rPr>
          <w:rFonts w:cs="Arial"/>
          <w:vertAlign w:val="superscript"/>
        </w:rPr>
        <w:t>02</w:t>
      </w:r>
      <w:r w:rsidR="00CC15E4">
        <w:rPr>
          <w:rFonts w:cs="Arial"/>
        </w:rPr>
        <w:t xml:space="preserve">4, 7,750</w:t>
      </w:r>
      <w:r w:rsidR="00EB3195">
        <w:rPr>
          <w:rFonts w:cs="Arial"/>
        </w:rPr>
        <w:t> pages were reviewed and processed for th</w:t>
      </w:r>
      <w:r w:rsidR="009A1FFB">
        <w:rPr>
          <w:rFonts w:cs="Arial"/>
        </w:rPr>
        <w:t xml:space="preserve">e purpose of respondi</w:t>
      </w:r>
      <w:r w:rsidR="009A1FFB">
        <w:rPr>
          <w:rFonts w:cs="Arial"/>
        </w:rPr>
        <w:lastRenderedPageBreak/>
        <w:t>ng to ATIP req</w:t>
      </w:r>
      <w:r w:rsidR="001F2086">
        <w:rPr>
          <w:rFonts w:cs="Arial"/>
        </w:rPr>
        <w:t xml:space="preserve">uests</w:t>
      </w:r>
      <w:r w:rsidR="009A1FFB">
        <w:rPr>
          <w:rFonts w:cs="Arial"/>
        </w:rPr>
        <w:t xml:space="preserve">.</w:t>
      </w:r>
      <w:r w:rsidR="002D3141">
        <w:rPr>
          <w:rFonts w:cs="Arial"/>
        </w:rPr>
        <w:t> As requ</w:t>
      </w:r>
      <w:r w:rsidR="001F2086">
        <w:rPr>
          <w:rFonts w:cs="Arial"/>
        </w:rPr>
        <w:t>e</w:t>
      </w:r>
      <w:r w:rsidR="002D3141">
        <w:rPr>
          <w:rFonts w:cs="Arial"/>
        </w:rPr>
        <w:t xml:space="preserve">s</w:t>
      </w:r>
      <w:r w:rsidRPr="00F33FFE">
        <w:rPr>
          <w:rFonts w:cs="Arial"/>
        </w:rPr>
        <w:t>ts increase, we will resource accordingly. Given the commercial nature of TMC [PROT]’s and CEEFC [PROT]’s businesses, it is difficult to release many documents without extensive redactions. [FR]</w:t>
      </w:r>
    </w:p>
    <w:p w14:paraId="4720168F" w14:textId="77777777" w:rsidR="00580D9C" w:rsidRPr="00F33FFE" w:rsidRDefault="00580D9C" w:rsidP="00310BCA">
      <w:pPr>
        <w:tabs>
          <w:tab w:val="left" w:pos="630"/>
        </w:tabs>
        <w:spacing w:after="0" w:line="240" w:lineRule="auto"/>
        <w:rPr>
          <w:rFonts w:cs="Arial"/>
        </w:rPr>
      </w:pPr>
    </w:p>
    <w:p w14:paraId="350E4377" w14:textId="77777777" w:rsidR="00580D9C" w:rsidRPr="00B57EEC" w:rsidRDefault="00580D9C" w:rsidP="00310BCA">
      <w:pPr>
        <w:tabs>
          <w:tab w:val="left" w:pos="630"/>
        </w:tabs>
        <w:spacing w:after="0" w:line="240" w:lineRule="auto"/>
        <w:rPr>
          <w:rFonts w:cs="Arial"/>
          <w:i/>
        </w:rPr>
      </w:pPr>
      <w:r w:rsidRPr="00B57EEC">
        <w:rPr>
          <w:rFonts w:cs="Arial"/>
          <w:i/>
        </w:rPr>
        <w:t>Conflict of Interests Act [FR]</w:t>
      </w:r>
    </w:p>
    <w:p w14:paraId="7F3F0C0F" w14:textId="77777777" w:rsidR="00580D9C" w:rsidRPr="00B57EEC" w:rsidRDefault="00580D9C" w:rsidP="00310BCA">
      <w:pPr>
        <w:tabs>
          <w:tab w:val="left" w:pos="630"/>
        </w:tabs>
        <w:spacing w:after="0" w:line="240" w:lineRule="auto"/>
        <w:rPr>
          <w:rFonts w:cs="Arial"/>
          <w:i/>
        </w:rPr>
      </w:pPr>
    </w:p>
    <w:p w14:paraId="48EDD9E1" w14:textId="2B7F8F08" w:rsidR="00D6421C" w:rsidRDefault="00580D9C" w:rsidP="00310BCA">
      <w:pPr>
        <w:tabs>
          <w:tab w:val="left" w:pos="630"/>
        </w:tabs>
        <w:spacing w:after="0" w:line="240" w:lineRule="auto"/>
        <w:rPr>
          <w:rFonts w:cs="Arial"/>
        </w:rPr>
      </w:pPr>
      <w:r w:rsidRPr="00B57EEC">
        <w:rPr>
          <w:rFonts w:cs="Arial"/>
        </w:rPr>
        <w:t xml:space="preserve">CDEV [PROT] (including CHHC [PROT], CEEFC [PROT], TMP Finance [PROT] and CEI [PROT]) have a code of conduct for their </w:t>
      </w:r>
      <w:r w:rsidR="00AF6B4D">
        <w:rPr>
          <w:rFonts w:cs="Arial"/>
        </w:rPr>
        <w:t>e</w:t>
      </w:r>
      <w:r w:rsidR="00D6421C" w:rsidRPr="00D6421C">
        <w:rPr>
          <w:rFonts w:cs="Arial"/>
        </w:rPr>
        <w:t>mployees and dir</w:t>
      </w:r>
      <w:r w:rsidR="00387FBC">
        <w:rPr>
          <w:rFonts w:cs="Arial"/>
        </w:rPr>
        <w:t xml:space="preserve">ectors.</w:t>
      </w:r>
      <w:r w:rsidR="00A67722">
        <w:rPr>
          <w:rFonts w:cs="Arial"/>
        </w:rPr>
        <w:t> </w:t>
      </w:r>
      <w:r w:rsidR="00D6421C" w:rsidRPr="00D6421C">
        <w:rPr>
          <w:rFonts w:cs="Arial"/>
        </w:rPr>
        <w:t>As st</w:t>
      </w:r>
      <w:r w:rsidR="00387FBC">
        <w:rPr>
          <w:rFonts w:cs="Arial"/>
        </w:rPr>
        <w:t xml:space="preserve">ated in the 2024 Report of the Auditor </w:t>
      </w:r>
      <w:r w:rsidR="00606D03">
        <w:rPr>
          <w:rFonts w:cs="Arial"/>
        </w:rPr>
        <w:t xml:space="preserve">G</w:t>
      </w:r>
      <w:r w:rsidR="00387FBC">
        <w:rPr>
          <w:rFonts w:cs="Arial"/>
        </w:rPr>
        <w:t>e</w:t>
      </w:r>
      <w:r w:rsidR="00D943AC">
        <w:rPr>
          <w:rFonts w:cs="Arial"/>
        </w:rPr>
        <w:t xml:space="preserve">neral of Cana</w:t>
      </w:r>
      <w:r w:rsidR="00387FBC">
        <w:rPr>
          <w:rFonts w:cs="Arial"/>
        </w:rPr>
        <w:t>d</w:t>
      </w:r>
      <w:r w:rsidR="00D943AC">
        <w:rPr>
          <w:rFonts w:cs="Arial"/>
        </w:rPr>
        <w:t xml:space="preserve">a on Prof</w:t>
      </w:r>
      <w:r w:rsidR="00387FBC">
        <w:rPr>
          <w:rFonts w:cs="Arial"/>
        </w:rPr>
        <w:t>e</w:t>
      </w:r>
      <w:r w:rsidR="00D943AC">
        <w:rPr>
          <w:rFonts w:cs="Arial"/>
        </w:rPr>
        <w:t xml:space="preserve">ssional Services Contra</w:t>
      </w:r>
      <w:r w:rsidR="004D60EC">
        <w:rPr>
          <w:rFonts w:cs="Arial"/>
        </w:rPr>
        <w:t>cts released on June</w:t>
      </w:r>
      <w:r w:rsidR="00D6421C" w:rsidRPr="00D6421C">
        <w:rPr>
          <w:rFonts w:cs="Arial"/>
        </w:rPr>
        <w:t xml:space="preserve"> 4, 2024, CDEV [PROT] agreed with the Auditor General’s recommendation regarding conflicts of </w:t>
      </w:r>
      <w:r w:rsidR="00E44689">
        <w:rPr>
          <w:rFonts w:cs="Arial"/>
        </w:rPr>
        <w:t xml:space="preserve">interest, and</w:t>
      </w:r>
      <w:r w:rsidR="00D6421C" w:rsidRPr="00D6421C">
        <w:rPr>
          <w:rFonts w:cs="Arial"/>
        </w:rPr>
        <w:t xml:space="preserve"> </w:t>
      </w:r>
      <w:r w:rsidR="008106E3">
        <w:rPr>
          <w:rFonts w:cs="Arial"/>
        </w:rPr>
        <w:t>has updated i</w:t>
      </w:r>
      <w:r w:rsidR="00D6421C" w:rsidRPr="00D6421C">
        <w:rPr>
          <w:rFonts w:cs="Arial"/>
        </w:rPr>
        <w:t xml:space="preserve">ts relevant policies and p</w:t>
      </w:r>
      <w:r w:rsidR="000F54C1">
        <w:rPr>
          <w:rFonts w:cs="Arial"/>
        </w:rPr>
        <w:t xml:space="preserve">ractices accor</w:t>
      </w:r>
      <w:r w:rsidR="00D6421C" w:rsidRPr="00D6421C">
        <w:rPr>
          <w:rFonts w:cs="Arial"/>
        </w:rPr>
        <w:t>dingly, with a view to ensuring that a proactive process is in place to identify actual or perceived conflicts of interest. [FR]</w:t>
      </w:r>
    </w:p>
    <w:p w14:paraId="37176D2D" w14:textId="77777777" w:rsidR="00D6421C" w:rsidRDefault="00D6421C" w:rsidP="00310BCA">
      <w:pPr>
        <w:tabs>
          <w:tab w:val="left" w:pos="630"/>
        </w:tabs>
        <w:spacing w:after="0" w:line="240" w:lineRule="auto"/>
        <w:rPr>
          <w:rFonts w:cs="Arial"/>
        </w:rPr>
      </w:pPr>
    </w:p>
    <w:p w14:paraId="30BEA7DE" w14:textId="03BE5033" w:rsidR="00580D9C" w:rsidRPr="00B57EEC" w:rsidRDefault="00580D9C" w:rsidP="00310BCA">
      <w:pPr>
        <w:tabs>
          <w:tab w:val="left" w:pos="630"/>
        </w:tabs>
        <w:spacing w:after="0" w:line="240" w:lineRule="auto"/>
        <w:rPr>
          <w:rFonts w:cs="Arial"/>
        </w:rPr>
      </w:pPr>
      <w:r w:rsidRPr="00B57EEC">
        <w:rPr>
          <w:rFonts w:cs="Arial"/>
        </w:rPr>
        <w:t xml:space="preserve">TMC [PROT] developed a new code that is relevant to its size and operation</w:t>
      </w:r>
      <w:r w:rsidR="00A876AF">
        <w:rPr>
          <w:rFonts w:cs="Arial"/>
        </w:rPr>
        <w:t>. These</w:t>
      </w:r>
      <w:r w:rsidRPr="00B57EEC">
        <w:rPr>
          <w:rFonts w:cs="Arial"/>
        </w:rPr>
        <w:t xml:space="preserve"> code</w:t>
      </w:r>
      <w:r w:rsidR="00A876AF">
        <w:rPr>
          <w:rFonts w:cs="Arial"/>
        </w:rPr>
        <w:t>s encompas</w:t>
      </w:r>
      <w:r w:rsidRPr="00B57EEC">
        <w:rPr>
          <w:rFonts w:cs="Arial"/>
        </w:rPr>
        <w:t xml:space="preserve">s compliance with conflict-of-interest conditions which reflect the Act. [FR]</w:t>
      </w:r>
    </w:p>
    <w:p w14:paraId="4BF354AA" w14:textId="77777777" w:rsidR="00580D9C" w:rsidRPr="008E2B4E" w:rsidRDefault="00580D9C" w:rsidP="00310BCA">
      <w:pPr>
        <w:tabs>
          <w:tab w:val="left" w:pos="630"/>
        </w:tabs>
        <w:spacing w:after="0" w:line="240" w:lineRule="auto"/>
        <w:rPr>
          <w:rFonts w:cs="Arial"/>
          <w:i/>
        </w:rPr>
      </w:pPr>
    </w:p>
    <w:p w14:paraId="5103DAF8" w14:textId="77777777" w:rsidR="00580D9C" w:rsidRPr="008E2B4E" w:rsidRDefault="00580D9C" w:rsidP="00310BCA">
      <w:pPr>
        <w:tabs>
          <w:tab w:val="left" w:pos="630"/>
        </w:tabs>
        <w:spacing w:after="0" w:line="240" w:lineRule="auto"/>
        <w:rPr>
          <w:rFonts w:cs="Arial"/>
          <w:i/>
        </w:rPr>
      </w:pPr>
      <w:r w:rsidRPr="008E2B4E">
        <w:rPr>
          <w:rFonts w:cs="Arial"/>
          <w:i/>
        </w:rPr>
        <w:t>Official Languages Act [FR]</w:t>
      </w:r>
    </w:p>
    <w:p w14:paraId="1BF43470" w14:textId="77777777" w:rsidR="00580D9C" w:rsidRPr="008E2B4E" w:rsidRDefault="00580D9C" w:rsidP="00310BCA">
      <w:pPr>
        <w:tabs>
          <w:tab w:val="left" w:pos="630"/>
        </w:tabs>
        <w:spacing w:after="0" w:line="240" w:lineRule="auto"/>
        <w:rPr>
          <w:rFonts w:cs="Arial"/>
          <w:i/>
        </w:rPr>
      </w:pPr>
    </w:p>
    <w:p w14:paraId="028C6616" w14:textId="77777777" w:rsidR="00580D9C" w:rsidRPr="008E2B4E" w:rsidRDefault="00580D9C" w:rsidP="00310BCA">
      <w:pPr>
        <w:tabs>
          <w:tab w:val="left" w:pos="630"/>
        </w:tabs>
        <w:spacing w:after="0" w:line="240" w:lineRule="auto"/>
        <w:rPr>
          <w:rFonts w:cs="Arial"/>
        </w:rPr>
      </w:pPr>
      <w:r w:rsidRPr="008E2B4E">
        <w:rPr>
          <w:rFonts w:cs="Arial"/>
        </w:rPr>
        <w:t xml:space="preserve">All CDEV [PROT] and TMC [PROT] public posting of information is made in both official languages. TMC [PROT] has also updated its processes to ensure improved access to information in French on its website and elsewhere. [FR]</w:t>
      </w:r>
    </w:p>
    <w:p w14:paraId="5F3512B6" w14:textId="77777777" w:rsidR="00580D9C" w:rsidRPr="008E2B4E" w:rsidRDefault="00580D9C" w:rsidP="00310BCA">
      <w:pPr>
        <w:tabs>
          <w:tab w:val="left" w:pos="630"/>
        </w:tabs>
        <w:spacing w:after="0" w:line="240" w:lineRule="auto"/>
        <w:rPr>
          <w:rFonts w:cs="Arial"/>
        </w:rPr>
      </w:pPr>
    </w:p>
    <w:p w14:paraId="121BBD38" w14:textId="77777777" w:rsidR="00580D9C" w:rsidRPr="008E2B4E" w:rsidRDefault="00580D9C" w:rsidP="00310BCA">
      <w:pPr>
        <w:tabs>
          <w:tab w:val="left" w:pos="630"/>
        </w:tabs>
        <w:spacing w:after="0" w:line="240" w:lineRule="auto"/>
        <w:rPr>
          <w:rFonts w:cs="Arial"/>
        </w:rPr>
      </w:pPr>
      <w:r w:rsidRPr="008E2B4E">
        <w:rPr>
          <w:rFonts w:cs="Arial"/>
        </w:rPr>
        <w:t xml:space="preserve">CDEV [PROT]’s switchboard can receive messages in French, and we have staff that can respond and converse in French as appropriate. [FR]</w:t>
      </w:r>
    </w:p>
    <w:p w14:paraId="4D36C371" w14:textId="77777777" w:rsidR="00580D9C" w:rsidRPr="008E2B4E" w:rsidRDefault="00580D9C" w:rsidP="00310BCA">
      <w:pPr>
        <w:tabs>
          <w:tab w:val="left" w:pos="630"/>
        </w:tabs>
        <w:spacing w:after="0" w:line="240" w:lineRule="auto"/>
        <w:rPr>
          <w:rFonts w:cs="Arial"/>
        </w:rPr>
      </w:pPr>
    </w:p>
    <w:p w14:paraId="48F4A56F" w14:textId="77777777" w:rsidR="00580D9C" w:rsidRPr="008E2B4E" w:rsidRDefault="00580D9C" w:rsidP="00310BCA">
      <w:pPr>
        <w:tabs>
          <w:tab w:val="left" w:pos="630"/>
        </w:tabs>
        <w:spacing w:after="0" w:line="240" w:lineRule="auto"/>
        <w:rPr>
          <w:rFonts w:cs="Arial"/>
          <w:i/>
        </w:rPr>
      </w:pPr>
      <w:r w:rsidRPr="008E2B4E">
        <w:rPr>
          <w:rFonts w:cs="Arial"/>
          <w:i/>
        </w:rPr>
        <w:t>Directive on Travel Hospitality, Conference and Event Expenditures [FR]</w:t>
      </w:r>
    </w:p>
    <w:p w14:paraId="6C7B75ED" w14:textId="77777777" w:rsidR="00580D9C" w:rsidRPr="008E2B4E" w:rsidRDefault="00580D9C" w:rsidP="00310BCA">
      <w:pPr>
        <w:tabs>
          <w:tab w:val="left" w:pos="630"/>
        </w:tabs>
        <w:spacing w:after="0" w:line="240" w:lineRule="auto"/>
        <w:rPr>
          <w:rFonts w:cs="Arial"/>
          <w:i/>
        </w:rPr>
      </w:pPr>
    </w:p>
    <w:p w14:paraId="576806CC" w14:textId="77777777" w:rsidR="00580D9C" w:rsidRPr="008E2B4E" w:rsidRDefault="00580D9C" w:rsidP="00310BCA">
      <w:pPr>
        <w:tabs>
          <w:tab w:val="left" w:pos="630"/>
        </w:tabs>
        <w:spacing w:after="0" w:line="240" w:lineRule="auto"/>
        <w:rPr>
          <w:rFonts w:cs="Arial"/>
        </w:rPr>
      </w:pPr>
      <w:r w:rsidRPr="008E2B4E">
        <w:rPr>
          <w:rFonts w:cs="Arial"/>
        </w:rPr>
        <w:t xml:space="preserve">CDEV [PROT]’s Travel P</w:t>
      </w:r>
      <w:proofErr w:type="gramStart"/>
      <w:r w:rsidRPr="008E2B4E">
        <w:rPr>
          <w:rFonts w:cs="Arial"/>
        </w:rPr>
        <w:t>olicy is in compl</w:t>
      </w:r>
      <w:proofErr w:type="gramEnd"/>
      <w:r w:rsidRPr="008E2B4E">
        <w:rPr>
          <w:rFonts w:cs="Arial"/>
        </w:rPr>
        <w:t xml:space="preserve">iance. Its small size allows a few key individuals to observe continued diligence. In line with the new ATIP legislation, expenses are posted monthly. [FR]</w:t>
      </w:r>
    </w:p>
    <w:p w14:paraId="4CD9AA22" w14:textId="77777777" w:rsidR="00580D9C" w:rsidRPr="008E2B4E" w:rsidRDefault="00580D9C" w:rsidP="00310BCA">
      <w:pPr>
        <w:tabs>
          <w:tab w:val="left" w:pos="630"/>
        </w:tabs>
        <w:spacing w:after="0" w:line="240" w:lineRule="auto"/>
        <w:rPr>
          <w:rFonts w:cs="Arial"/>
        </w:rPr>
      </w:pPr>
    </w:p>
    <w:p w14:paraId="5560B504" w14:textId="77777777" w:rsidR="00580D9C" w:rsidRPr="00AB51CD" w:rsidRDefault="00580D9C" w:rsidP="00310BCA">
      <w:pPr>
        <w:tabs>
          <w:tab w:val="left" w:pos="630"/>
        </w:tabs>
        <w:spacing w:after="0" w:line="240" w:lineRule="auto"/>
        <w:rPr>
          <w:rFonts w:cs="Arial"/>
        </w:rPr>
      </w:pPr>
      <w:r w:rsidRPr="00AB51CD">
        <w:rPr>
          <w:rFonts w:cs="Arial"/>
        </w:rPr>
        <w:t xml:space="preserve">Other requirements [FR]</w:t>
      </w:r>
    </w:p>
    <w:p w14:paraId="7A0D2C0C" w14:textId="77777777" w:rsidR="00580D9C" w:rsidRPr="00AB51CD" w:rsidRDefault="00580D9C" w:rsidP="00310BCA">
      <w:pPr>
        <w:tabs>
          <w:tab w:val="left" w:pos="630"/>
        </w:tabs>
        <w:spacing w:after="0" w:line="240" w:lineRule="auto"/>
        <w:rPr>
          <w:rFonts w:cs="Arial"/>
        </w:rPr>
      </w:pPr>
    </w:p>
    <w:p w14:paraId="665FC124" w14:textId="77777777" w:rsidR="00580D9C" w:rsidRPr="00AB51CD" w:rsidRDefault="00580D9C" w:rsidP="00310BCA">
      <w:pPr>
        <w:tabs>
          <w:tab w:val="left" w:pos="630"/>
        </w:tabs>
        <w:spacing w:after="0" w:line="240" w:lineRule="auto"/>
        <w:rPr>
          <w:rFonts w:cs="Arial"/>
        </w:rPr>
      </w:pPr>
      <w:r w:rsidRPr="00AB51CD">
        <w:rPr>
          <w:rFonts w:cs="Arial"/>
        </w:rPr>
        <w:t xml:space="preserve">Senior CHHC [PROT] management participate in regular meetings with the operator of Hibernia, the C-NLOPB regulator, other JV owners and industry participants. This allows CHHC [PROT] to be aware of changes in compliance requirements. [FR]</w:t>
      </w:r>
    </w:p>
    <w:p w14:paraId="57C51B91" w14:textId="77777777" w:rsidR="008E2B4E" w:rsidRPr="00AB51CD" w:rsidRDefault="008E2B4E" w:rsidP="00310BCA">
      <w:pPr>
        <w:tabs>
          <w:tab w:val="left" w:pos="630"/>
        </w:tabs>
        <w:spacing w:after="0" w:line="240" w:lineRule="auto"/>
        <w:rPr>
          <w:rFonts w:cs="Arial"/>
        </w:rPr>
      </w:pPr>
    </w:p>
    <w:p w14:paraId="02817ACB" w14:textId="77777777" w:rsidR="00580D9C" w:rsidRPr="00AB51CD" w:rsidRDefault="00580D9C" w:rsidP="00310BCA">
      <w:pPr>
        <w:tabs>
          <w:tab w:val="left" w:pos="630"/>
        </w:tabs>
        <w:spacing w:after="0" w:line="240" w:lineRule="auto"/>
        <w:rPr>
          <w:rFonts w:cs="Arial"/>
        </w:rPr>
      </w:pPr>
      <w:r w:rsidRPr="00AB51CD">
        <w:rPr>
          <w:rFonts w:cs="Arial"/>
        </w:rPr>
        <w:t xml:space="preserve">Cameco, which has large organizational support, i</w:t>
      </w:r>
      <w:proofErr w:type="gramStart"/>
      <w:r w:rsidRPr="00AB51CD">
        <w:rPr>
          <w:rFonts w:cs="Arial"/>
        </w:rPr>
        <w:t>s able to </w:t>
      </w:r>
      <w:proofErr w:type="gramEnd"/>
      <w:r w:rsidRPr="00AB51CD">
        <w:rPr>
          <w:rFonts w:cs="Arial"/>
        </w:rPr>
        <w:t xml:space="preserve">monitor relevant requirements to remain in compliance with laws and the requirements of the regulator CNSC. [FR]</w:t>
      </w:r>
    </w:p>
    <w:p w14:paraId="3C5062C3" w14:textId="77777777" w:rsidR="00580D9C" w:rsidRPr="00AB51CD" w:rsidRDefault="00580D9C" w:rsidP="00310BCA">
      <w:pPr>
        <w:tabs>
          <w:tab w:val="left" w:pos="630"/>
        </w:tabs>
        <w:spacing w:after="0" w:line="240" w:lineRule="auto"/>
        <w:rPr>
          <w:rFonts w:cs="Arial"/>
        </w:rPr>
      </w:pPr>
    </w:p>
    <w:p w14:paraId="72E9A257" w14:textId="77777777" w:rsidR="00580D9C" w:rsidRPr="00AB51CD" w:rsidRDefault="00580D9C" w:rsidP="00310BCA">
      <w:pPr>
        <w:tabs>
          <w:tab w:val="left" w:pos="630"/>
        </w:tabs>
        <w:spacing w:after="0" w:line="240" w:lineRule="auto"/>
        <w:rPr>
          <w:rFonts w:cs="Arial"/>
        </w:rPr>
      </w:pPr>
      <w:r w:rsidRPr="00AB51CD">
        <w:rPr>
          <w:rFonts w:cs="Arial"/>
        </w:rPr>
        <w:t xml:space="preserve">TMC [PROT] is a regulated pipeline operator and is required by the Canada Energy Regulator to be </w:t>
      </w:r>
      <w:proofErr w:type="gramStart"/>
      <w:r w:rsidRPr="00AB51CD">
        <w:rPr>
          <w:rFonts w:cs="Arial"/>
        </w:rPr>
        <w:t>in compliance in m</w:t>
      </w:r>
      <w:proofErr w:type="gramEnd"/>
      <w:r w:rsidRPr="00AB51CD">
        <w:rPr>
          <w:rFonts w:cs="Arial"/>
        </w:rPr>
        <w:t xml:space="preserve">any matters. TMC [PROT] has several individuals dedicated to CER compliance issues. See the TMC [PROT] Plan for more details. [FR]</w:t>
      </w:r>
    </w:p>
    <w:p w14:paraId="0805C9BD" w14:textId="77777777" w:rsidR="00580D9C" w:rsidRPr="00AB51CD" w:rsidRDefault="00580D9C" w:rsidP="00310BCA">
      <w:pPr>
        <w:tabs>
          <w:tab w:val="left" w:pos="630"/>
        </w:tabs>
        <w:spacing w:after="0" w:line="240" w:lineRule="auto"/>
        <w:rPr>
          <w:rFonts w:cs="Arial"/>
        </w:rPr>
      </w:pPr>
    </w:p>
    <w:p w14:paraId="6118FAF3" w14:textId="77777777" w:rsidR="00580D9C" w:rsidRPr="00AB51CD" w:rsidRDefault="00580D9C" w:rsidP="00310BCA">
      <w:pPr>
        <w:tabs>
          <w:tab w:val="left" w:pos="630"/>
        </w:tabs>
        <w:spacing w:after="0" w:line="240" w:lineRule="auto"/>
        <w:rPr>
          <w:rFonts w:cs="Arial"/>
        </w:rPr>
      </w:pPr>
      <w:bookmarkStart w:id="54" w:name="_Hlk148099269"/>
      <w:r w:rsidRPr="00AB51CD">
        <w:rPr>
          <w:rFonts w:cs="Arial"/>
        </w:rPr>
        <w:t xml:space="preserve">CEEFC [PROT] receives private information from LEEFF borrowers and has discussed the required measures to ensure it i</w:t>
      </w:r>
      <w:proofErr w:type="gramStart"/>
      <w:r w:rsidRPr="00AB51CD">
        <w:rPr>
          <w:rFonts w:cs="Arial"/>
        </w:rPr>
        <w:t>s in compliance with th</w:t>
      </w:r>
      <w:proofErr w:type="gramEnd"/>
      <w:r w:rsidRPr="00AB51CD">
        <w:rPr>
          <w:rFonts w:cs="Arial"/>
        </w:rPr>
        <w:t xml:space="preserve">e Privacy Act. [FR]</w:t>
      </w:r>
    </w:p>
    <w:bookmarkEnd w:id="54"/>
    <w:p w14:paraId="16602B53" w14:textId="77777777" w:rsidR="00580D9C" w:rsidRPr="00AB51CD" w:rsidRDefault="00580D9C" w:rsidP="00310BCA">
      <w:pPr>
        <w:tabs>
          <w:tab w:val="left" w:pos="630"/>
        </w:tabs>
        <w:spacing w:after="0" w:line="240" w:lineRule="auto"/>
        <w:rPr>
          <w:rFonts w:cs="Arial"/>
        </w:rPr>
      </w:pPr>
    </w:p>
    <w:p w14:paraId="026AC9FA" w14:textId="5E89415F" w:rsidR="00580D9C" w:rsidRPr="00AB51CD" w:rsidRDefault="00580D9C" w:rsidP="00310BCA">
      <w:pPr>
        <w:tabs>
          <w:tab w:val="left" w:pos="630"/>
        </w:tabs>
        <w:spacing w:after="0" w:line="240" w:lineRule="auto"/>
        <w:rPr>
          <w:rFonts w:cs="Arial"/>
        </w:rPr>
      </w:pPr>
      <w:r w:rsidRPr="00AB51CD">
        <w:rPr>
          <w:rFonts w:cs="Arial"/>
        </w:rPr>
        <w:lastRenderedPageBreak/>
        <w:t xml:space="preserve">CDEV [P</w:t>
      </w:r>
      <w:r w:rsidR="006501F0">
        <w:rPr>
          <w:rFonts w:cs="Arial"/>
        </w:rPr>
        <w:t>ROT]’s e</w:t>
      </w:r>
      <w:r w:rsidRPr="00AB51CD">
        <w:rPr>
          <w:rFonts w:cs="Arial"/>
        </w:rPr>
        <w:t xml:space="preserve">xternal legal counsel has extensive expertise in Crown and private enterprise compliance requirements. As well, our</w:t>
      </w:r>
      <w:r w:rsidR="0067136B">
        <w:rPr>
          <w:rFonts w:cs="Arial"/>
        </w:rPr>
        <w:t> Gener</w:t>
      </w:r>
      <w:r w:rsidR="009B7DE4">
        <w:rPr>
          <w:rFonts w:cs="Arial"/>
        </w:rPr>
        <w:t>a</w:t>
      </w:r>
      <w:r w:rsidR="0067136B">
        <w:rPr>
          <w:rFonts w:cs="Arial"/>
        </w:rPr>
        <w:t xml:space="preserve">l Counsel and</w:t>
      </w:r>
      <w:r w:rsidRPr="00AB51CD">
        <w:rPr>
          <w:rFonts w:cs="Arial"/>
        </w:rPr>
        <w:t xml:space="preserve"> </w:t>
      </w:r>
      <w:r w:rsidR="0067136B">
        <w:rPr>
          <w:rFonts w:cs="Arial"/>
        </w:rPr>
        <w:t>C</w:t>
      </w:r>
      <w:r w:rsidRPr="00AB51CD">
        <w:rPr>
          <w:rFonts w:cs="Arial"/>
        </w:rPr>
        <w:t xml:space="preserve">orporate S</w:t>
      </w:r>
      <w:r w:rsidR="0067136B">
        <w:rPr>
          <w:rFonts w:cs="Arial"/>
        </w:rPr>
        <w:t>e</w:t>
      </w:r>
      <w:r w:rsidRPr="00AB51CD">
        <w:rPr>
          <w:rFonts w:cs="Arial"/>
        </w:rPr>
        <w:t xml:space="preserve">cretary and CFO [PROT] attend Crown corporation working peer groups where compliance issues and upcoming issues are discussed with suggested implementation. [FR]</w:t>
      </w:r>
    </w:p>
    <w:p w14:paraId="55D31F7C" w14:textId="77777777" w:rsidR="00580D9C" w:rsidRPr="00AB51CD" w:rsidRDefault="00580D9C" w:rsidP="00310BCA">
      <w:pPr>
        <w:tabs>
          <w:tab w:val="left" w:pos="630"/>
        </w:tabs>
        <w:spacing w:after="0" w:line="240" w:lineRule="auto"/>
        <w:rPr>
          <w:rFonts w:cs="Arial"/>
        </w:rPr>
      </w:pPr>
    </w:p>
    <w:p w14:paraId="1F6BC393" w14:textId="6EA2B112" w:rsidR="00580D9C" w:rsidRPr="00310BCA" w:rsidRDefault="006860D0" w:rsidP="00310BCA">
      <w:pPr>
        <w:tabs>
          <w:tab w:val="left" w:pos="630"/>
        </w:tabs>
        <w:spacing w:after="0" w:line="240" w:lineRule="auto"/>
        <w:rPr>
          <w:rFonts w:cs="Arial"/>
        </w:rPr>
      </w:pPr>
      <w:r w:rsidRPr="00AB51CD">
        <w:rPr>
          <w:rFonts w:cs="Arial"/>
        </w:rPr>
        <w:t>T</w:t>
      </w:r>
      <w:r w:rsidR="00580D9C" w:rsidRPr="00AB51CD">
        <w:rPr>
          <w:rFonts w:cs="Arial"/>
        </w:rPr>
        <w:t xml:space="preserve">he </w:t>
      </w:r>
      <w:r w:rsidR="0022197C" w:rsidRPr="00AB51CD">
        <w:rPr>
          <w:rFonts w:cs="Arial"/>
        </w:rPr>
        <w:t>CDEV [</w:t>
      </w:r>
      <w:r w:rsidR="00580D9C" w:rsidRPr="00AB51CD">
        <w:rPr>
          <w:rFonts w:cs="Arial"/>
        </w:rPr>
        <w:t>PROT] Bo</w:t>
      </w:r>
      <w:r w:rsidRPr="00AB51CD">
        <w:rPr>
          <w:rFonts w:cs="Arial"/>
        </w:rPr>
        <w:t xml:space="preserve">ard </w:t>
      </w:r>
      <w:r w:rsidR="00580D9C" w:rsidRPr="00AB51CD">
        <w:rPr>
          <w:rFonts w:cs="Arial"/>
        </w:rPr>
        <w:t xml:space="preserve">has the oppor</w:t>
      </w:r>
      <w:r w:rsidRPr="00AB51CD">
        <w:rPr>
          <w:rFonts w:cs="Arial"/>
        </w:rPr>
        <w:t xml:space="preserve">tunity at regular Board and Committee meet</w:t>
      </w:r>
      <w:r w:rsidR="00580D9C" w:rsidRPr="00AB51CD">
        <w:rPr>
          <w:rFonts w:cs="Arial"/>
        </w:rPr>
        <w:t xml:space="preserve">ings to observe and probe senior management on its compliance with law</w:t>
      </w:r>
      <w:r w:rsidR="00064D96" w:rsidRPr="00AB51CD">
        <w:rPr>
          <w:rFonts w:cs="Arial"/>
        </w:rPr>
        <w:t>s. </w:t>
      </w:r>
      <w:r w:rsidR="00580D9C" w:rsidRPr="00AB51CD">
        <w:rPr>
          <w:rFonts w:cs="Arial"/>
        </w:rPr>
        <w:t xml:space="preserve">Annual certification for senior management is provided on compliance matters. [FR]</w:t>
      </w:r>
    </w:p>
    <w:p w14:paraId="333C8CE4" w14:textId="77777777" w:rsidR="00580D9C" w:rsidRPr="00310BCA" w:rsidRDefault="00580D9C" w:rsidP="00580D9C"/>
    <w:p w14:paraId="587C48FF" w14:textId="77777777" w:rsidR="00580D9C" w:rsidRPr="00310BCA" w:rsidRDefault="00580D9C" w:rsidP="00580D9C"/>
    <w:p w14:paraId="1E853DB7" w14:textId="77777777" w:rsidR="009E112E" w:rsidRDefault="009E112E" w:rsidP="00116085">
      <w:pPr>
        <w:spacing w:after="0" w:line="240" w:lineRule="auto"/>
      </w:pPr>
    </w:p>
    <w:p w14:paraId="75E0E385" w14:textId="77777777" w:rsidR="00BA368E" w:rsidRDefault="00BA368E" w:rsidP="00116085">
      <w:pPr>
        <w:spacing w:after="0" w:line="240" w:lineRule="auto"/>
      </w:pPr>
    </w:p>
    <w:p w14:paraId="54302D0B" w14:textId="77777777" w:rsidR="00BA368E" w:rsidRDefault="00BA368E" w:rsidP="00116085">
      <w:pPr>
        <w:pStyle w:val="Heading1"/>
        <w:spacing w:before="0" w:after="0" w:line="240" w:lineRule="auto"/>
        <w:rPr>
          <w:sz w:val="28"/>
          <w:szCs w:val="28"/>
        </w:rPr>
      </w:pPr>
      <w:r>
        <w:rPr>
          <w:sz w:val="28"/>
          <w:szCs w:val="28"/>
        </w:rPr>
        <w:lastRenderedPageBreak/>
        <w:br w:type="page"/>
      </w:r>
    </w:p>
    <w:p w14:paraId="6F7CA974" w14:textId="77777777" w:rsidR="00BA368E" w:rsidRDefault="00BA368E" w:rsidP="00116085">
      <w:pPr>
        <w:spacing w:after="0" w:line="240" w:lineRule="auto"/>
      </w:pPr>
    </w:p>
    <w:p w14:paraId="03E56430" w14:textId="77777777" w:rsidR="00F46588" w:rsidRDefault="00F46588" w:rsidP="00116085">
      <w:pPr>
        <w:spacing w:after="0" w:line="240" w:lineRule="auto"/>
      </w:pPr>
    </w:p>
    <w:p w14:paraId="46FC3491" w14:textId="77777777" w:rsidR="002A2F4D" w:rsidRDefault="002A2F4D" w:rsidP="00116085">
      <w:pPr>
        <w:pStyle w:val="Heading1"/>
        <w:spacing w:before="0" w:after="0" w:line="240" w:lineRule="auto"/>
      </w:pPr>
      <w:r>
        <w:lastRenderedPageBreak/>
        <w:br w:type="page"/>
      </w:r>
    </w:p>
    <w:p w14:paraId="6C08D0FA" w14:textId="26B348CA" w:rsidR="00F46588" w:rsidRPr="00A85CE0" w:rsidRDefault="00F46588" w:rsidP="002A2F4D">
      <w:pPr>
        <w:pStyle w:val="Heading1"/>
        <w:spacing w:before="0" w:after="0" w:line="240" w:lineRule="auto"/>
        <w:rPr>
          <w:sz w:val="28"/>
          <w:szCs w:val="28"/>
        </w:rPr>
      </w:pPr>
      <w:bookmarkStart w:id="55" w:name="_Toc187780215"/>
      <w:r w:rsidRPr="00A85CE0">
        <w:rPr>
          <w:sz w:val="28"/>
          <w:szCs w:val="28"/>
        </w:rPr>
        <w:lastRenderedPageBreak/>
        <w:t xml:space="preserve">APPENDIX B: CEE</w:t>
      </w:r>
      <w:r w:rsidR="00D24E7C" w:rsidRPr="00A85CE0">
        <w:rPr>
          <w:sz w:val="28"/>
          <w:szCs w:val="28"/>
        </w:rPr>
        <w:t>F</w:t>
      </w:r>
      <w:r w:rsidR="006E46EB" w:rsidRPr="00A85CE0">
        <w:rPr>
          <w:sz w:val="28"/>
          <w:szCs w:val="28"/>
        </w:rPr>
        <w:t>C [PR</w:t>
      </w:r>
      <w:r w:rsidR="00D24E7C" w:rsidRPr="00A85CE0">
        <w:rPr>
          <w:sz w:val="28"/>
          <w:szCs w:val="28"/>
        </w:rPr>
        <w:t xml:space="preserve">OT] 2025-2029 CORPORATE PLAN [FR]</w:t>
      </w:r>
      <w:bookmarkEnd w:id="55"/>
    </w:p>
    <w:p w14:paraId="5279BF57" w14:textId="77777777" w:rsidR="0084274A" w:rsidRDefault="0084274A" w:rsidP="002A2F4D">
      <w:pPr>
        <w:spacing w:after="0" w:line="240" w:lineRule="auto"/>
      </w:pPr>
    </w:p>
    <w:p w14:paraId="72387968" w14:textId="7E48F06C" w:rsidR="0084274A" w:rsidRPr="00A85CE0" w:rsidRDefault="00673ED9" w:rsidP="002A2F4D">
      <w:pPr>
        <w:pStyle w:val="Heading1"/>
        <w:spacing w:before="0" w:after="0" w:line="240" w:lineRule="auto"/>
        <w:rPr>
          <w:sz w:val="28"/>
          <w:szCs w:val="28"/>
        </w:rPr>
      </w:pPr>
      <w:bookmarkStart w:id="56" w:name="_Toc187780216"/>
      <w:r w:rsidRPr="00A85CE0">
        <w:rPr>
          <w:sz w:val="28"/>
          <w:szCs w:val="28"/>
        </w:rPr>
        <w:t xml:space="preserve">APPENDIX C: CGF </w:t>
      </w:r>
      <w:r w:rsidR="009F6034" w:rsidRPr="00A85CE0">
        <w:rPr>
          <w:sz w:val="28"/>
          <w:szCs w:val="28"/>
        </w:rPr>
        <w:t>[</w:t>
      </w:r>
      <w:r w:rsidR="00A85CE0" w:rsidRPr="00A85CE0">
        <w:rPr>
          <w:sz w:val="28"/>
          <w:szCs w:val="28"/>
        </w:rPr>
        <w:t>PRO</w:t>
      </w:r>
      <w:r w:rsidR="009F6034" w:rsidRPr="00A85CE0">
        <w:rPr>
          <w:sz w:val="28"/>
          <w:szCs w:val="28"/>
        </w:rPr>
        <w:t xml:space="preserve">T] 2025-2029 CORPORATE PLAN [FR]</w:t>
      </w:r>
      <w:bookmarkEnd w:id="56"/>
    </w:p>
    <w:p w14:paraId="4562695C" w14:textId="77777777" w:rsidR="009F6034" w:rsidRDefault="009F6034" w:rsidP="002A2F4D">
      <w:pPr>
        <w:spacing w:after="0" w:line="240" w:lineRule="auto"/>
      </w:pPr>
    </w:p>
    <w:p w14:paraId="516D32A2" w14:textId="5FB58D9E" w:rsidR="009F6034" w:rsidRPr="00A85CE0" w:rsidRDefault="009F6034" w:rsidP="002A2F4D">
      <w:pPr>
        <w:pStyle w:val="Heading1"/>
        <w:spacing w:before="0" w:after="0" w:line="240" w:lineRule="auto"/>
        <w:rPr>
          <w:sz w:val="28"/>
          <w:szCs w:val="28"/>
        </w:rPr>
      </w:pPr>
      <w:bookmarkStart w:id="57" w:name="_Toc187780217"/>
      <w:r w:rsidRPr="00A85CE0">
        <w:rPr>
          <w:sz w:val="28"/>
          <w:szCs w:val="28"/>
        </w:rPr>
        <w:t xml:space="preserve">APPENDIX D: </w:t>
      </w:r>
      <w:r w:rsidR="00FE4EB6" w:rsidRPr="00A85CE0">
        <w:rPr>
          <w:sz w:val="28"/>
          <w:szCs w:val="28"/>
        </w:rPr>
        <w:t>C</w:t>
      </w:r>
      <w:r w:rsidRPr="00A85CE0">
        <w:rPr>
          <w:sz w:val="28"/>
          <w:szCs w:val="28"/>
        </w:rPr>
        <w:t xml:space="preserve">HHC</w:t>
      </w:r>
      <w:r w:rsidR="00FE4EB6" w:rsidRPr="00A85CE0">
        <w:rPr>
          <w:sz w:val="28"/>
          <w:szCs w:val="28"/>
        </w:rPr>
        <w:t> </w:t>
      </w:r>
      <w:r w:rsidR="00A85CE0" w:rsidRPr="00A85CE0">
        <w:rPr>
          <w:sz w:val="28"/>
          <w:szCs w:val="28"/>
        </w:rPr>
        <w:t>[PRO</w:t>
      </w:r>
      <w:r w:rsidRPr="00A85CE0">
        <w:rPr>
          <w:sz w:val="28"/>
          <w:szCs w:val="28"/>
        </w:rPr>
        <w:t xml:space="preserve">T] 2025-2029 CORPORATE PLAN [FR]</w:t>
      </w:r>
      <w:bookmarkEnd w:id="57"/>
    </w:p>
    <w:p w14:paraId="1ACB10E2" w14:textId="77777777" w:rsidR="002A2F4D" w:rsidRDefault="002A2F4D" w:rsidP="002A2F4D">
      <w:pPr>
        <w:spacing w:after="0" w:line="240" w:lineRule="auto"/>
      </w:pPr>
    </w:p>
    <w:p w14:paraId="52FDC94C" w14:textId="46C8A768" w:rsidR="009F6034" w:rsidRPr="00A85CE0" w:rsidRDefault="009F6034" w:rsidP="002A2F4D">
      <w:pPr>
        <w:pStyle w:val="Heading1"/>
        <w:spacing w:before="0" w:after="0" w:line="240" w:lineRule="auto"/>
        <w:rPr>
          <w:sz w:val="28"/>
          <w:szCs w:val="28"/>
        </w:rPr>
      </w:pPr>
      <w:bookmarkStart w:id="58" w:name="_Toc187780218"/>
      <w:r w:rsidRPr="00A85CE0">
        <w:rPr>
          <w:sz w:val="28"/>
          <w:szCs w:val="28"/>
        </w:rPr>
        <w:t xml:space="preserve">APPENDIX E: </w:t>
      </w:r>
      <w:r w:rsidR="002A2F4D" w:rsidRPr="00A85CE0">
        <w:rPr>
          <w:sz w:val="28"/>
          <w:szCs w:val="28"/>
        </w:rPr>
        <w:t>T</w:t>
      </w:r>
      <w:r w:rsidRPr="00A85CE0">
        <w:rPr>
          <w:sz w:val="28"/>
          <w:szCs w:val="28"/>
        </w:rPr>
        <w:t xml:space="preserve">MC </w:t>
      </w:r>
      <w:r w:rsidR="002A2F4D" w:rsidRPr="00A85CE0">
        <w:rPr>
          <w:sz w:val="28"/>
          <w:szCs w:val="28"/>
        </w:rPr>
        <w:t>[PRO</w:t>
      </w:r>
      <w:r w:rsidRPr="00A85CE0">
        <w:rPr>
          <w:sz w:val="28"/>
          <w:szCs w:val="28"/>
        </w:rPr>
        <w:t xml:space="preserve">T] 2025-2029 CORPORATE PLAN [FR]</w:t>
      </w:r>
      <w:bookmarkEnd w:id="58"/>
    </w:p>
    <w:p w14:paraId="021AA377" w14:textId="77777777" w:rsidR="009F6034" w:rsidRPr="009F6034" w:rsidRDefault="009F6034" w:rsidP="002A2F4D">
      <w:pPr>
        <w:spacing w:after="0" w:line="240" w:lineRule="auto"/>
      </w:pPr>
    </w:p>
    <w:sectPr w:rsidR="009F6034" w:rsidRPr="009F6034">
      <w:headerReference w:type="even" r:id="rId25"/>
      <w:headerReference w:type="default" r:id="rId26"/>
      <w:footerReference w:type="even" r:id="rId27"/>
      <w:footerReference w:type="default" r:id="rId28"/>
      <w:headerReference w:type="first" r:id="rId29"/>
      <w:footerReference w:type="firs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6BA53" w14:textId="77777777" w:rsidR="00156B9C" w:rsidRDefault="00156B9C" w:rsidP="002A7964">
      <w:pPr>
        <w:spacing w:after="0" w:line="240" w:lineRule="auto"/>
      </w:pPr>
      <w:r>
        <w:separator/>
      </w:r>
    </w:p>
  </w:endnote>
  <w:endnote w:type="continuationSeparator" w:id="0">
    <w:p w14:paraId="6363FCC9" w14:textId="77777777" w:rsidR="00156B9C" w:rsidRDefault="00156B9C" w:rsidP="002A7964">
      <w:pPr>
        <w:spacing w:after="0" w:line="240" w:lineRule="auto"/>
      </w:pPr>
      <w:r>
        <w:continuationSeparator/>
      </w:r>
    </w:p>
  </w:endnote>
  <w:endnote w:type="continuationNotice" w:id="1">
    <w:p w14:paraId="3B79C2D3" w14:textId="77777777" w:rsidR="00156B9C" w:rsidRDefault="00156B9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D676D" w14:textId="77777777" w:rsidR="002E3339" w:rsidRDefault="002E33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721468"/>
      <w:docPartObj>
        <w:docPartGallery w:val="Page Numbers (Bottom of Page)"/>
        <w:docPartUnique/>
      </w:docPartObj>
    </w:sdtPr>
    <w:sdtEndPr>
      <w:rPr>
        <w:noProof/>
      </w:rPr>
    </w:sdtEndPr>
    <w:sdtContent>
      <w:p w14:paraId="214A334C" w14:textId="4242AFF3" w:rsidR="002A7964" w:rsidRDefault="002A7964">
        <w:pPr>
          <w:pStyle w:val="Footer"/>
          <w:jc w:val="right"/>
        </w:pPr>
        <w:r>
          <w:rPr>
            <w:color w:val="2B579A"/>
            <w:shd w:val="clear" w:color="auto" w:fill="E6E6E6"/>
          </w:rPr>
          <w:fldChar w:fldCharType="begin"/>
        </w:r>
        <w:r>
          <w:instrText xml:space="preserve"> PAGE   \* MERGEFORMAT </w:instrText>
        </w:r>
        <w:r>
          <w:rPr>
            <w:color w:val="2B579A"/>
            <w:shd w:val="clear" w:color="auto" w:fill="E6E6E6"/>
          </w:rPr>
          <w:fldChar w:fldCharType="separate"/>
        </w:r>
        <w:r>
          <w:rPr>
            <w:noProof/>
          </w:rPr>
          <w:t>2 [FR]</w:t>
        </w:r>
        <w:r>
          <w:rPr>
            <w:color w:val="2B579A"/>
            <w:shd w:val="clear" w:color="auto" w:fill="E6E6E6"/>
          </w:rPr>
          <w:fldChar w:fldCharType="end"/>
        </w:r>
      </w:p>
    </w:sdtContent>
  </w:sdt>
  <w:p w14:paraId="1F4CDC97" w14:textId="1F147B75" w:rsidR="00031825" w:rsidRDefault="00454E1E" w:rsidP="00031825">
    <w:pPr>
      <w:pStyle w:val="Footer"/>
    </w:pPr>
    <w:r>
      <w:t>Canada Development Investment Corporatio</w:t>
    </w:r>
    <w:r w:rsidR="00031825">
      <w:tab/>
    </w:r>
    <w:r w:rsidR="0071629A">
      <w:tab/>
    </w:r>
    <w:r w:rsidR="00031825">
      <w:t xml:space="preserve">n</w:t>
    </w:r>
  </w:p>
  <w:p w14:paraId="1EDFCF56" w14:textId="01E700E2" w:rsidR="007D7676" w:rsidRDefault="077145BF">
    <w:pPr>
      <w:pStyle w:val="Footer"/>
    </w:pPr>
    <w:r>
      <w:t>2025-2029 Corporate Plan </w:t>
    </w:r>
    <w:r w:rsidR="00C55B2C">
      <w:tab/>
    </w:r>
    <w:r>
      <w:t xml:space="preserve">                                                                                  </w:t>
    </w:r>
    <w:r w:rsidR="11DA25E1">
      <w:t xml:space="preserve">                 </w:t>
    </w:r>
    <w:r w:rsidR="53B26BEC">
      <w:t xml:space="preserve">         Oc</w:t>
    </w:r>
    <w:r w:rsidR="0DD9745E">
      <w:t xml:space="preserve">tob</w:t>
    </w:r>
    <w:r>
      <w:t>er 25, 2024 [FR]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9D9D" w14:textId="77777777" w:rsidR="002E3339" w:rsidRDefault="002E33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1A957" w14:textId="77777777" w:rsidR="00156B9C" w:rsidRDefault="00156B9C" w:rsidP="002A7964">
      <w:pPr>
        <w:spacing w:after="0" w:line="240" w:lineRule="auto"/>
      </w:pPr>
      <w:r>
        <w:separator/>
      </w:r>
    </w:p>
  </w:footnote>
  <w:footnote w:type="continuationSeparator" w:id="0">
    <w:p w14:paraId="64381951" w14:textId="77777777" w:rsidR="00156B9C" w:rsidRDefault="00156B9C" w:rsidP="002A7964">
      <w:pPr>
        <w:spacing w:after="0" w:line="240" w:lineRule="auto"/>
      </w:pPr>
      <w:r>
        <w:continuationSeparator/>
      </w:r>
    </w:p>
  </w:footnote>
  <w:footnote w:type="continuationNotice" w:id="1">
    <w:p w14:paraId="6DF3E170" w14:textId="77777777" w:rsidR="00156B9C" w:rsidRDefault="00156B9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71FA1" w14:textId="77777777" w:rsidR="002E3339" w:rsidRDefault="002E33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92CB7" w14:textId="77777777" w:rsidR="002E3339" w:rsidRDefault="002E3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1F63" w14:textId="77777777" w:rsidR="002E3339" w:rsidRDefault="002E33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CD9"/>
    <w:multiLevelType w:val="hybridMultilevel"/>
    <w:tmpl w:val="F40AB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749EA"/>
    <w:multiLevelType w:val="hybridMultilevel"/>
    <w:tmpl w:val="9A984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A51FFA"/>
    <w:multiLevelType w:val="hybridMultilevel"/>
    <w:tmpl w:val="3FD2B7C0"/>
    <w:lvl w:ilvl="0" w:tplc="08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E796484"/>
    <w:multiLevelType w:val="hybridMultilevel"/>
    <w:tmpl w:val="DCDEB9D4"/>
    <w:lvl w:ilvl="0" w:tplc="72E4F172">
      <w:start w:val="1"/>
      <w:numFmt w:val="decimal"/>
      <w:lvlText w:val="%1."/>
      <w:lvlJc w:val="left"/>
      <w:pPr>
        <w:tabs>
          <w:tab w:val="num" w:pos="720"/>
        </w:tabs>
        <w:ind w:left="720" w:hanging="360"/>
      </w:pPr>
    </w:lvl>
    <w:lvl w:ilvl="1" w:tplc="31D88D68">
      <w:start w:val="1"/>
      <w:numFmt w:val="decimal"/>
      <w:lvlText w:val="%2."/>
      <w:lvlJc w:val="left"/>
      <w:pPr>
        <w:tabs>
          <w:tab w:val="num" w:pos="1440"/>
        </w:tabs>
        <w:ind w:left="1440" w:hanging="360"/>
      </w:pPr>
    </w:lvl>
    <w:lvl w:ilvl="2" w:tplc="45D4265E" w:tentative="1">
      <w:start w:val="1"/>
      <w:numFmt w:val="decimal"/>
      <w:lvlText w:val="%3."/>
      <w:lvlJc w:val="left"/>
      <w:pPr>
        <w:tabs>
          <w:tab w:val="num" w:pos="2160"/>
        </w:tabs>
        <w:ind w:left="2160" w:hanging="360"/>
      </w:pPr>
    </w:lvl>
    <w:lvl w:ilvl="3" w:tplc="2976EAAC" w:tentative="1">
      <w:start w:val="1"/>
      <w:numFmt w:val="decimal"/>
      <w:lvlText w:val="%4."/>
      <w:lvlJc w:val="left"/>
      <w:pPr>
        <w:tabs>
          <w:tab w:val="num" w:pos="2880"/>
        </w:tabs>
        <w:ind w:left="2880" w:hanging="360"/>
      </w:pPr>
    </w:lvl>
    <w:lvl w:ilvl="4" w:tplc="70D40D0C" w:tentative="1">
      <w:start w:val="1"/>
      <w:numFmt w:val="decimal"/>
      <w:lvlText w:val="%5."/>
      <w:lvlJc w:val="left"/>
      <w:pPr>
        <w:tabs>
          <w:tab w:val="num" w:pos="3600"/>
        </w:tabs>
        <w:ind w:left="3600" w:hanging="360"/>
      </w:pPr>
    </w:lvl>
    <w:lvl w:ilvl="5" w:tplc="BFB4EBF2" w:tentative="1">
      <w:start w:val="1"/>
      <w:numFmt w:val="decimal"/>
      <w:lvlText w:val="%6."/>
      <w:lvlJc w:val="left"/>
      <w:pPr>
        <w:tabs>
          <w:tab w:val="num" w:pos="4320"/>
        </w:tabs>
        <w:ind w:left="4320" w:hanging="360"/>
      </w:pPr>
    </w:lvl>
    <w:lvl w:ilvl="6" w:tplc="26807D46" w:tentative="1">
      <w:start w:val="1"/>
      <w:numFmt w:val="decimal"/>
      <w:lvlText w:val="%7."/>
      <w:lvlJc w:val="left"/>
      <w:pPr>
        <w:tabs>
          <w:tab w:val="num" w:pos="5040"/>
        </w:tabs>
        <w:ind w:left="5040" w:hanging="360"/>
      </w:pPr>
    </w:lvl>
    <w:lvl w:ilvl="7" w:tplc="608AEC1A" w:tentative="1">
      <w:start w:val="1"/>
      <w:numFmt w:val="decimal"/>
      <w:lvlText w:val="%8."/>
      <w:lvlJc w:val="left"/>
      <w:pPr>
        <w:tabs>
          <w:tab w:val="num" w:pos="5760"/>
        </w:tabs>
        <w:ind w:left="5760" w:hanging="360"/>
      </w:pPr>
    </w:lvl>
    <w:lvl w:ilvl="8" w:tplc="283CD26C" w:tentative="1">
      <w:start w:val="1"/>
      <w:numFmt w:val="decimal"/>
      <w:lvlText w:val="%9."/>
      <w:lvlJc w:val="left"/>
      <w:pPr>
        <w:tabs>
          <w:tab w:val="num" w:pos="6480"/>
        </w:tabs>
        <w:ind w:left="6480" w:hanging="360"/>
      </w:pPr>
    </w:lvl>
  </w:abstractNum>
  <w:abstractNum w:abstractNumId="4" w15:restartNumberingAfterBreak="0">
    <w:nsid w:val="10BF2466"/>
    <w:multiLevelType w:val="hybridMultilevel"/>
    <w:tmpl w:val="2CBE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A5AAA"/>
    <w:multiLevelType w:val="hybridMultilevel"/>
    <w:tmpl w:val="58C4BAA2"/>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57D072E"/>
    <w:multiLevelType w:val="hybridMultilevel"/>
    <w:tmpl w:val="B35A1D72"/>
    <w:lvl w:ilvl="0" w:tplc="1009001B">
      <w:start w:val="1"/>
      <w:numFmt w:val="low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A904A30"/>
    <w:multiLevelType w:val="hybridMultilevel"/>
    <w:tmpl w:val="BA78F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8C09DA"/>
    <w:multiLevelType w:val="hybridMultilevel"/>
    <w:tmpl w:val="0B54EE3A"/>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45C1D0B"/>
    <w:multiLevelType w:val="hybridMultilevel"/>
    <w:tmpl w:val="218E97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936AC"/>
    <w:multiLevelType w:val="hybridMultilevel"/>
    <w:tmpl w:val="466284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42075E"/>
    <w:multiLevelType w:val="hybridMultilevel"/>
    <w:tmpl w:val="BD6699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8B3A66"/>
    <w:multiLevelType w:val="multilevel"/>
    <w:tmpl w:val="2EB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254117"/>
    <w:multiLevelType w:val="hybridMultilevel"/>
    <w:tmpl w:val="BACA7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4569D0"/>
    <w:multiLevelType w:val="hybridMultilevel"/>
    <w:tmpl w:val="3AC88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A1375D"/>
    <w:multiLevelType w:val="hybridMultilevel"/>
    <w:tmpl w:val="4BA4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2B6429"/>
    <w:multiLevelType w:val="hybridMultilevel"/>
    <w:tmpl w:val="83CEE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F63ACE"/>
    <w:multiLevelType w:val="multilevel"/>
    <w:tmpl w:val="3B908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D4C38"/>
    <w:multiLevelType w:val="hybridMultilevel"/>
    <w:tmpl w:val="AF5C0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8C3D4B3"/>
    <w:multiLevelType w:val="hybridMultilevel"/>
    <w:tmpl w:val="A2FC07A2"/>
    <w:lvl w:ilvl="0" w:tplc="079E7DFA">
      <w:start w:val="1"/>
      <w:numFmt w:val="decimal"/>
      <w:lvlText w:val="%1."/>
      <w:lvlJc w:val="left"/>
      <w:pPr>
        <w:ind w:left="720" w:hanging="360"/>
      </w:pPr>
    </w:lvl>
    <w:lvl w:ilvl="1" w:tplc="654E0154">
      <w:start w:val="1"/>
      <w:numFmt w:val="lowerLetter"/>
      <w:lvlText w:val="%2."/>
      <w:lvlJc w:val="left"/>
      <w:pPr>
        <w:ind w:left="1440" w:hanging="360"/>
      </w:pPr>
    </w:lvl>
    <w:lvl w:ilvl="2" w:tplc="647C50DC">
      <w:start w:val="1"/>
      <w:numFmt w:val="lowerRoman"/>
      <w:lvlText w:val="%3."/>
      <w:lvlJc w:val="right"/>
      <w:pPr>
        <w:ind w:left="2160" w:hanging="180"/>
      </w:pPr>
    </w:lvl>
    <w:lvl w:ilvl="3" w:tplc="9D84670E">
      <w:start w:val="1"/>
      <w:numFmt w:val="decimal"/>
      <w:lvlText w:val="%4."/>
      <w:lvlJc w:val="left"/>
      <w:pPr>
        <w:ind w:left="2880" w:hanging="360"/>
      </w:pPr>
    </w:lvl>
    <w:lvl w:ilvl="4" w:tplc="F78E99B2">
      <w:start w:val="1"/>
      <w:numFmt w:val="lowerLetter"/>
      <w:lvlText w:val="%5."/>
      <w:lvlJc w:val="left"/>
      <w:pPr>
        <w:ind w:left="3600" w:hanging="360"/>
      </w:pPr>
    </w:lvl>
    <w:lvl w:ilvl="5" w:tplc="A6BE400E">
      <w:start w:val="1"/>
      <w:numFmt w:val="lowerRoman"/>
      <w:lvlText w:val="%6."/>
      <w:lvlJc w:val="right"/>
      <w:pPr>
        <w:ind w:left="4320" w:hanging="180"/>
      </w:pPr>
    </w:lvl>
    <w:lvl w:ilvl="6" w:tplc="EB0A66CC">
      <w:start w:val="1"/>
      <w:numFmt w:val="decimal"/>
      <w:lvlText w:val="%7."/>
      <w:lvlJc w:val="left"/>
      <w:pPr>
        <w:ind w:left="5040" w:hanging="360"/>
      </w:pPr>
    </w:lvl>
    <w:lvl w:ilvl="7" w:tplc="FBC8E6E8">
      <w:start w:val="1"/>
      <w:numFmt w:val="lowerLetter"/>
      <w:lvlText w:val="%8."/>
      <w:lvlJc w:val="left"/>
      <w:pPr>
        <w:ind w:left="5760" w:hanging="360"/>
      </w:pPr>
    </w:lvl>
    <w:lvl w:ilvl="8" w:tplc="E5AC90B4">
      <w:start w:val="1"/>
      <w:numFmt w:val="lowerRoman"/>
      <w:lvlText w:val="%9."/>
      <w:lvlJc w:val="right"/>
      <w:pPr>
        <w:ind w:left="6480" w:hanging="180"/>
      </w:pPr>
    </w:lvl>
  </w:abstractNum>
  <w:abstractNum w:abstractNumId="20" w15:restartNumberingAfterBreak="0">
    <w:nsid w:val="498B0DC2"/>
    <w:multiLevelType w:val="hybridMultilevel"/>
    <w:tmpl w:val="7EF28878"/>
    <w:lvl w:ilvl="0" w:tplc="04090003">
      <w:start w:val="1"/>
      <w:numFmt w:val="bullet"/>
      <w:lvlText w:val="o"/>
      <w:lvlJc w:val="left"/>
      <w:pPr>
        <w:ind w:left="720" w:hanging="360"/>
      </w:pPr>
      <w:rPr>
        <w:rFonts w:ascii="Courier New" w:hAnsi="Courier New" w:cs="Courier New" w:hint="default"/>
        <w:b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CDC4639"/>
    <w:multiLevelType w:val="hybridMultilevel"/>
    <w:tmpl w:val="8C26FB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B5211"/>
    <w:multiLevelType w:val="hybridMultilevel"/>
    <w:tmpl w:val="86B6788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4B2653E"/>
    <w:multiLevelType w:val="hybridMultilevel"/>
    <w:tmpl w:val="911A3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393BE8"/>
    <w:multiLevelType w:val="hybridMultilevel"/>
    <w:tmpl w:val="D4CE7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754EA7"/>
    <w:multiLevelType w:val="hybridMultilevel"/>
    <w:tmpl w:val="22462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77D98"/>
    <w:multiLevelType w:val="hybridMultilevel"/>
    <w:tmpl w:val="AB14A21C"/>
    <w:lvl w:ilvl="0" w:tplc="BD26FB0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6A865CF0"/>
    <w:multiLevelType w:val="hybridMultilevel"/>
    <w:tmpl w:val="5F7CB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40198F"/>
    <w:multiLevelType w:val="hybridMultilevel"/>
    <w:tmpl w:val="4DE02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FD34686"/>
    <w:multiLevelType w:val="hybridMultilevel"/>
    <w:tmpl w:val="92AEC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2E459C5"/>
    <w:multiLevelType w:val="hybridMultilevel"/>
    <w:tmpl w:val="32068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52236B"/>
    <w:multiLevelType w:val="hybridMultilevel"/>
    <w:tmpl w:val="CD6E79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226396"/>
    <w:multiLevelType w:val="hybridMultilevel"/>
    <w:tmpl w:val="5726AC12"/>
    <w:lvl w:ilvl="0" w:tplc="CE80B45A">
      <w:start w:val="1"/>
      <w:numFmt w:val="decimal"/>
      <w:lvlText w:val="%1."/>
      <w:lvlJc w:val="left"/>
      <w:pPr>
        <w:ind w:left="1020" w:hanging="360"/>
      </w:pPr>
    </w:lvl>
    <w:lvl w:ilvl="1" w:tplc="813C4540">
      <w:start w:val="1"/>
      <w:numFmt w:val="decimal"/>
      <w:lvlText w:val="%2."/>
      <w:lvlJc w:val="left"/>
      <w:pPr>
        <w:ind w:left="1020" w:hanging="360"/>
      </w:pPr>
    </w:lvl>
    <w:lvl w:ilvl="2" w:tplc="2924D93A">
      <w:start w:val="1"/>
      <w:numFmt w:val="decimal"/>
      <w:lvlText w:val="%3."/>
      <w:lvlJc w:val="left"/>
      <w:pPr>
        <w:ind w:left="1020" w:hanging="360"/>
      </w:pPr>
    </w:lvl>
    <w:lvl w:ilvl="3" w:tplc="01B82826">
      <w:start w:val="1"/>
      <w:numFmt w:val="decimal"/>
      <w:lvlText w:val="%4."/>
      <w:lvlJc w:val="left"/>
      <w:pPr>
        <w:ind w:left="1020" w:hanging="360"/>
      </w:pPr>
    </w:lvl>
    <w:lvl w:ilvl="4" w:tplc="A9B04E12">
      <w:start w:val="1"/>
      <w:numFmt w:val="decimal"/>
      <w:lvlText w:val="%5."/>
      <w:lvlJc w:val="left"/>
      <w:pPr>
        <w:ind w:left="1020" w:hanging="360"/>
      </w:pPr>
    </w:lvl>
    <w:lvl w:ilvl="5" w:tplc="61706342">
      <w:start w:val="1"/>
      <w:numFmt w:val="decimal"/>
      <w:lvlText w:val="%6."/>
      <w:lvlJc w:val="left"/>
      <w:pPr>
        <w:ind w:left="1020" w:hanging="360"/>
      </w:pPr>
    </w:lvl>
    <w:lvl w:ilvl="6" w:tplc="38BA9374">
      <w:start w:val="1"/>
      <w:numFmt w:val="decimal"/>
      <w:lvlText w:val="%7."/>
      <w:lvlJc w:val="left"/>
      <w:pPr>
        <w:ind w:left="1020" w:hanging="360"/>
      </w:pPr>
    </w:lvl>
    <w:lvl w:ilvl="7" w:tplc="6F5E0CBC">
      <w:start w:val="1"/>
      <w:numFmt w:val="decimal"/>
      <w:lvlText w:val="%8."/>
      <w:lvlJc w:val="left"/>
      <w:pPr>
        <w:ind w:left="1020" w:hanging="360"/>
      </w:pPr>
    </w:lvl>
    <w:lvl w:ilvl="8" w:tplc="E7D45F84">
      <w:start w:val="1"/>
      <w:numFmt w:val="decimal"/>
      <w:lvlText w:val="%9."/>
      <w:lvlJc w:val="left"/>
      <w:pPr>
        <w:ind w:left="1020" w:hanging="360"/>
      </w:pPr>
    </w:lvl>
  </w:abstractNum>
  <w:abstractNum w:abstractNumId="33" w15:restartNumberingAfterBreak="0">
    <w:nsid w:val="79C30DB4"/>
    <w:multiLevelType w:val="hybridMultilevel"/>
    <w:tmpl w:val="C8249620"/>
    <w:lvl w:ilvl="0" w:tplc="FFFFFFFF">
      <w:start w:val="1"/>
      <w:numFmt w:val="decimal"/>
      <w:lvlText w:val="%1."/>
      <w:lvlJc w:val="left"/>
      <w:pPr>
        <w:tabs>
          <w:tab w:val="num" w:pos="720"/>
        </w:tabs>
        <w:ind w:left="720" w:hanging="360"/>
      </w:pPr>
    </w:lvl>
    <w:lvl w:ilvl="1" w:tplc="0409000F">
      <w:start w:val="1"/>
      <w:numFmt w:val="decimal"/>
      <w:lvlText w:val="%2."/>
      <w:lvlJc w:val="left"/>
      <w:pPr>
        <w:ind w:left="1440" w:hanging="360"/>
      </w:pPr>
    </w:lvl>
    <w:lvl w:ilvl="2" w:tplc="FFFFFFFF" w:tentative="1">
      <w:start w:val="1"/>
      <w:numFmt w:val="decimal"/>
      <w:lvlText w:val="%3."/>
      <w:lvlJc w:val="left"/>
      <w:pPr>
        <w:tabs>
          <w:tab w:val="num" w:pos="2160"/>
        </w:tabs>
        <w:ind w:left="2160" w:hanging="360"/>
      </w:pPr>
    </w:lvl>
    <w:lvl w:ilvl="3" w:tplc="FFFFFFFF" w:tentative="1">
      <w:start w:val="1"/>
      <w:numFmt w:val="decimal"/>
      <w:lvlText w:val="%4."/>
      <w:lvlJc w:val="left"/>
      <w:pPr>
        <w:tabs>
          <w:tab w:val="num" w:pos="2880"/>
        </w:tabs>
        <w:ind w:left="2880" w:hanging="360"/>
      </w:pPr>
    </w:lvl>
    <w:lvl w:ilvl="4" w:tplc="FFFFFFFF" w:tentative="1">
      <w:start w:val="1"/>
      <w:numFmt w:val="decimal"/>
      <w:lvlText w:val="%5."/>
      <w:lvlJc w:val="left"/>
      <w:pPr>
        <w:tabs>
          <w:tab w:val="num" w:pos="3600"/>
        </w:tabs>
        <w:ind w:left="3600" w:hanging="360"/>
      </w:pPr>
    </w:lvl>
    <w:lvl w:ilvl="5" w:tplc="FFFFFFFF" w:tentative="1">
      <w:start w:val="1"/>
      <w:numFmt w:val="decimal"/>
      <w:lvlText w:val="%6."/>
      <w:lvlJc w:val="left"/>
      <w:pPr>
        <w:tabs>
          <w:tab w:val="num" w:pos="4320"/>
        </w:tabs>
        <w:ind w:left="4320" w:hanging="360"/>
      </w:pPr>
    </w:lvl>
    <w:lvl w:ilvl="6" w:tplc="FFFFFFFF" w:tentative="1">
      <w:start w:val="1"/>
      <w:numFmt w:val="decimal"/>
      <w:lvlText w:val="%7."/>
      <w:lvlJc w:val="left"/>
      <w:pPr>
        <w:tabs>
          <w:tab w:val="num" w:pos="5040"/>
        </w:tabs>
        <w:ind w:left="5040" w:hanging="360"/>
      </w:pPr>
    </w:lvl>
    <w:lvl w:ilvl="7" w:tplc="FFFFFFFF" w:tentative="1">
      <w:start w:val="1"/>
      <w:numFmt w:val="decimal"/>
      <w:lvlText w:val="%8."/>
      <w:lvlJc w:val="left"/>
      <w:pPr>
        <w:tabs>
          <w:tab w:val="num" w:pos="5760"/>
        </w:tabs>
        <w:ind w:left="5760" w:hanging="360"/>
      </w:pPr>
    </w:lvl>
    <w:lvl w:ilvl="8" w:tplc="FFFFFFFF" w:tentative="1">
      <w:start w:val="1"/>
      <w:numFmt w:val="decimal"/>
      <w:lvlText w:val="%9."/>
      <w:lvlJc w:val="left"/>
      <w:pPr>
        <w:tabs>
          <w:tab w:val="num" w:pos="6480"/>
        </w:tabs>
        <w:ind w:left="6480" w:hanging="360"/>
      </w:pPr>
    </w:lvl>
  </w:abstractNum>
  <w:abstractNum w:abstractNumId="34" w15:restartNumberingAfterBreak="0">
    <w:nsid w:val="7A5C751E"/>
    <w:multiLevelType w:val="hybridMultilevel"/>
    <w:tmpl w:val="AB30C472"/>
    <w:lvl w:ilvl="0" w:tplc="0409000B">
      <w:start w:val="1"/>
      <w:numFmt w:val="bullet"/>
      <w:lvlText w:val=""/>
      <w:lvlJc w:val="left"/>
      <w:pPr>
        <w:ind w:left="720" w:hanging="360"/>
      </w:pPr>
      <w:rPr>
        <w:rFonts w:ascii="Wingdings" w:hAnsi="Wingdings" w:hint="default"/>
        <w:b w:val="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B9838E2"/>
    <w:multiLevelType w:val="hybridMultilevel"/>
    <w:tmpl w:val="00EC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950343">
    <w:abstractNumId w:val="3"/>
  </w:num>
  <w:num w:numId="2" w16cid:durableId="174153700">
    <w:abstractNumId w:val="35"/>
  </w:num>
  <w:num w:numId="3" w16cid:durableId="1238515690">
    <w:abstractNumId w:val="15"/>
  </w:num>
  <w:num w:numId="4" w16cid:durableId="405618230">
    <w:abstractNumId w:val="27"/>
  </w:num>
  <w:num w:numId="5" w16cid:durableId="201946376">
    <w:abstractNumId w:val="30"/>
  </w:num>
  <w:num w:numId="6" w16cid:durableId="1012803881">
    <w:abstractNumId w:val="18"/>
  </w:num>
  <w:num w:numId="7" w16cid:durableId="2082406798">
    <w:abstractNumId w:val="17"/>
  </w:num>
  <w:num w:numId="8" w16cid:durableId="918101578">
    <w:abstractNumId w:val="11"/>
  </w:num>
  <w:num w:numId="9" w16cid:durableId="1610165681">
    <w:abstractNumId w:val="7"/>
  </w:num>
  <w:num w:numId="10" w16cid:durableId="522937810">
    <w:abstractNumId w:val="31"/>
  </w:num>
  <w:num w:numId="11" w16cid:durableId="1758482547">
    <w:abstractNumId w:val="4"/>
  </w:num>
  <w:num w:numId="12" w16cid:durableId="231625848">
    <w:abstractNumId w:val="13"/>
  </w:num>
  <w:num w:numId="13" w16cid:durableId="1441489132">
    <w:abstractNumId w:val="19"/>
  </w:num>
  <w:num w:numId="14" w16cid:durableId="886919138">
    <w:abstractNumId w:val="24"/>
  </w:num>
  <w:num w:numId="15" w16cid:durableId="202406379">
    <w:abstractNumId w:val="28"/>
  </w:num>
  <w:num w:numId="16" w16cid:durableId="43213461">
    <w:abstractNumId w:val="21"/>
  </w:num>
  <w:num w:numId="17" w16cid:durableId="2080404096">
    <w:abstractNumId w:val="25"/>
  </w:num>
  <w:num w:numId="18" w16cid:durableId="1009790198">
    <w:abstractNumId w:val="1"/>
  </w:num>
  <w:num w:numId="19" w16cid:durableId="870461737">
    <w:abstractNumId w:val="14"/>
  </w:num>
  <w:num w:numId="20" w16cid:durableId="1919900098">
    <w:abstractNumId w:val="9"/>
  </w:num>
  <w:num w:numId="21" w16cid:durableId="915242324">
    <w:abstractNumId w:val="23"/>
  </w:num>
  <w:num w:numId="22" w16cid:durableId="642657396">
    <w:abstractNumId w:val="10"/>
  </w:num>
  <w:num w:numId="23" w16cid:durableId="516428517">
    <w:abstractNumId w:val="8"/>
  </w:num>
  <w:num w:numId="24" w16cid:durableId="1116485627">
    <w:abstractNumId w:val="34"/>
  </w:num>
  <w:num w:numId="25" w16cid:durableId="130441734">
    <w:abstractNumId w:val="20"/>
  </w:num>
  <w:num w:numId="26" w16cid:durableId="1667980528">
    <w:abstractNumId w:val="5"/>
  </w:num>
  <w:num w:numId="27" w16cid:durableId="2124759394">
    <w:abstractNumId w:val="2"/>
  </w:num>
  <w:num w:numId="28" w16cid:durableId="1769033689">
    <w:abstractNumId w:val="12"/>
  </w:num>
  <w:num w:numId="29" w16cid:durableId="344789187">
    <w:abstractNumId w:val="22"/>
  </w:num>
  <w:num w:numId="30" w16cid:durableId="1702894839">
    <w:abstractNumId w:val="33"/>
  </w:num>
  <w:num w:numId="31" w16cid:durableId="624652708">
    <w:abstractNumId w:val="29"/>
  </w:num>
  <w:num w:numId="32" w16cid:durableId="346375210">
    <w:abstractNumId w:val="16"/>
  </w:num>
  <w:num w:numId="33" w16cid:durableId="643704757">
    <w:abstractNumId w:val="0"/>
  </w:num>
  <w:num w:numId="34" w16cid:durableId="1438910462">
    <w:abstractNumId w:val="32"/>
  </w:num>
  <w:num w:numId="35" w16cid:durableId="1354527954">
    <w:abstractNumId w:val="6"/>
  </w:num>
  <w:num w:numId="36" w16cid:durableId="1751653389">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58FE4C4D"/>
    <w:rsid w:val="00000533"/>
    <w:rsid w:val="00000791"/>
    <w:rsid w:val="00000958"/>
    <w:rsid w:val="000009AF"/>
    <w:rsid w:val="00000AE0"/>
    <w:rsid w:val="00000C2A"/>
    <w:rsid w:val="00000CBE"/>
    <w:rsid w:val="00000E1C"/>
    <w:rsid w:val="00000EF3"/>
    <w:rsid w:val="00001724"/>
    <w:rsid w:val="00001BCC"/>
    <w:rsid w:val="00001CDD"/>
    <w:rsid w:val="00001EAB"/>
    <w:rsid w:val="00001EFB"/>
    <w:rsid w:val="00002035"/>
    <w:rsid w:val="0000262E"/>
    <w:rsid w:val="00002EDB"/>
    <w:rsid w:val="00002FC3"/>
    <w:rsid w:val="000030DA"/>
    <w:rsid w:val="000033BC"/>
    <w:rsid w:val="00003533"/>
    <w:rsid w:val="00003B0C"/>
    <w:rsid w:val="00003D34"/>
    <w:rsid w:val="00003DD6"/>
    <w:rsid w:val="00003E06"/>
    <w:rsid w:val="000040A6"/>
    <w:rsid w:val="00004284"/>
    <w:rsid w:val="0000457D"/>
    <w:rsid w:val="00004C6D"/>
    <w:rsid w:val="00004E19"/>
    <w:rsid w:val="000059EF"/>
    <w:rsid w:val="00005CBD"/>
    <w:rsid w:val="00005DB7"/>
    <w:rsid w:val="00006114"/>
    <w:rsid w:val="00006A8F"/>
    <w:rsid w:val="00006BC2"/>
    <w:rsid w:val="00006F25"/>
    <w:rsid w:val="00006FD5"/>
    <w:rsid w:val="00006FF6"/>
    <w:rsid w:val="00007098"/>
    <w:rsid w:val="00007148"/>
    <w:rsid w:val="00007B85"/>
    <w:rsid w:val="00007DD1"/>
    <w:rsid w:val="0001004F"/>
    <w:rsid w:val="00010240"/>
    <w:rsid w:val="00010533"/>
    <w:rsid w:val="00010796"/>
    <w:rsid w:val="00010A6C"/>
    <w:rsid w:val="00010BA7"/>
    <w:rsid w:val="0001159E"/>
    <w:rsid w:val="0001169D"/>
    <w:rsid w:val="00011DFA"/>
    <w:rsid w:val="00012930"/>
    <w:rsid w:val="00012CC5"/>
    <w:rsid w:val="00012D73"/>
    <w:rsid w:val="00013046"/>
    <w:rsid w:val="00013522"/>
    <w:rsid w:val="000137D2"/>
    <w:rsid w:val="000138F9"/>
    <w:rsid w:val="0001390B"/>
    <w:rsid w:val="00013A30"/>
    <w:rsid w:val="00014273"/>
    <w:rsid w:val="00014A5F"/>
    <w:rsid w:val="00014ECB"/>
    <w:rsid w:val="00014EE5"/>
    <w:rsid w:val="00014FAF"/>
    <w:rsid w:val="00015055"/>
    <w:rsid w:val="00015121"/>
    <w:rsid w:val="00015483"/>
    <w:rsid w:val="00015670"/>
    <w:rsid w:val="000156B4"/>
    <w:rsid w:val="00015A2E"/>
    <w:rsid w:val="00015AB8"/>
    <w:rsid w:val="00015BDD"/>
    <w:rsid w:val="00015C32"/>
    <w:rsid w:val="00016112"/>
    <w:rsid w:val="0001615D"/>
    <w:rsid w:val="0001624A"/>
    <w:rsid w:val="0001679E"/>
    <w:rsid w:val="000169BA"/>
    <w:rsid w:val="000169FB"/>
    <w:rsid w:val="00016C3D"/>
    <w:rsid w:val="00016CD5"/>
    <w:rsid w:val="00016CDE"/>
    <w:rsid w:val="00016E1A"/>
    <w:rsid w:val="00016FBB"/>
    <w:rsid w:val="00016FDD"/>
    <w:rsid w:val="00017180"/>
    <w:rsid w:val="00017208"/>
    <w:rsid w:val="00017308"/>
    <w:rsid w:val="000178A3"/>
    <w:rsid w:val="00017B83"/>
    <w:rsid w:val="00017C91"/>
    <w:rsid w:val="000204BE"/>
    <w:rsid w:val="000208DC"/>
    <w:rsid w:val="00020B0B"/>
    <w:rsid w:val="00020B85"/>
    <w:rsid w:val="00021090"/>
    <w:rsid w:val="00021237"/>
    <w:rsid w:val="000212E2"/>
    <w:rsid w:val="00021832"/>
    <w:rsid w:val="00021925"/>
    <w:rsid w:val="00021B55"/>
    <w:rsid w:val="00021BE1"/>
    <w:rsid w:val="00021C4D"/>
    <w:rsid w:val="00021D43"/>
    <w:rsid w:val="00021E02"/>
    <w:rsid w:val="00021E62"/>
    <w:rsid w:val="00021F67"/>
    <w:rsid w:val="0002228E"/>
    <w:rsid w:val="0002263F"/>
    <w:rsid w:val="0002296E"/>
    <w:rsid w:val="00022CFF"/>
    <w:rsid w:val="00022D65"/>
    <w:rsid w:val="000230BA"/>
    <w:rsid w:val="0002313F"/>
    <w:rsid w:val="0002329A"/>
    <w:rsid w:val="000234A6"/>
    <w:rsid w:val="000235EE"/>
    <w:rsid w:val="00023641"/>
    <w:rsid w:val="00023887"/>
    <w:rsid w:val="000241DA"/>
    <w:rsid w:val="00024208"/>
    <w:rsid w:val="00024354"/>
    <w:rsid w:val="00024571"/>
    <w:rsid w:val="00025297"/>
    <w:rsid w:val="000252C0"/>
    <w:rsid w:val="0002560A"/>
    <w:rsid w:val="0002565F"/>
    <w:rsid w:val="0002568F"/>
    <w:rsid w:val="0002593F"/>
    <w:rsid w:val="00025B77"/>
    <w:rsid w:val="00025C97"/>
    <w:rsid w:val="00025C98"/>
    <w:rsid w:val="00025D37"/>
    <w:rsid w:val="000262BB"/>
    <w:rsid w:val="00026415"/>
    <w:rsid w:val="000267C4"/>
    <w:rsid w:val="00026927"/>
    <w:rsid w:val="00026F71"/>
    <w:rsid w:val="00026FC2"/>
    <w:rsid w:val="000271FB"/>
    <w:rsid w:val="00027371"/>
    <w:rsid w:val="00027551"/>
    <w:rsid w:val="000275EB"/>
    <w:rsid w:val="00027E8B"/>
    <w:rsid w:val="00030173"/>
    <w:rsid w:val="00030339"/>
    <w:rsid w:val="0003055C"/>
    <w:rsid w:val="000307F5"/>
    <w:rsid w:val="00030862"/>
    <w:rsid w:val="00030976"/>
    <w:rsid w:val="000309BC"/>
    <w:rsid w:val="00030AC0"/>
    <w:rsid w:val="00030B5B"/>
    <w:rsid w:val="00031825"/>
    <w:rsid w:val="00031F13"/>
    <w:rsid w:val="00032039"/>
    <w:rsid w:val="000320F1"/>
    <w:rsid w:val="0003243B"/>
    <w:rsid w:val="000324E6"/>
    <w:rsid w:val="000329BF"/>
    <w:rsid w:val="00032C0E"/>
    <w:rsid w:val="000333ED"/>
    <w:rsid w:val="000334EC"/>
    <w:rsid w:val="00033BB6"/>
    <w:rsid w:val="00033E4A"/>
    <w:rsid w:val="00033F3E"/>
    <w:rsid w:val="0003403C"/>
    <w:rsid w:val="0003437B"/>
    <w:rsid w:val="0003441F"/>
    <w:rsid w:val="00034497"/>
    <w:rsid w:val="00034D9F"/>
    <w:rsid w:val="00035EBF"/>
    <w:rsid w:val="0003610C"/>
    <w:rsid w:val="000361CE"/>
    <w:rsid w:val="0003659A"/>
    <w:rsid w:val="00037027"/>
    <w:rsid w:val="000375D2"/>
    <w:rsid w:val="00037DDA"/>
    <w:rsid w:val="00037E64"/>
    <w:rsid w:val="0004037E"/>
    <w:rsid w:val="00040628"/>
    <w:rsid w:val="00040886"/>
    <w:rsid w:val="00040964"/>
    <w:rsid w:val="00040ABD"/>
    <w:rsid w:val="00040ACF"/>
    <w:rsid w:val="000418D0"/>
    <w:rsid w:val="00041BAC"/>
    <w:rsid w:val="00041C10"/>
    <w:rsid w:val="00042173"/>
    <w:rsid w:val="0004244C"/>
    <w:rsid w:val="000432F8"/>
    <w:rsid w:val="000434F7"/>
    <w:rsid w:val="0004387F"/>
    <w:rsid w:val="000438F5"/>
    <w:rsid w:val="000440E2"/>
    <w:rsid w:val="0004431F"/>
    <w:rsid w:val="000446AA"/>
    <w:rsid w:val="00044775"/>
    <w:rsid w:val="0004494C"/>
    <w:rsid w:val="00044BFF"/>
    <w:rsid w:val="00045786"/>
    <w:rsid w:val="00045804"/>
    <w:rsid w:val="00045A31"/>
    <w:rsid w:val="00046182"/>
    <w:rsid w:val="000461DD"/>
    <w:rsid w:val="00046367"/>
    <w:rsid w:val="00046958"/>
    <w:rsid w:val="0004708D"/>
    <w:rsid w:val="0004751B"/>
    <w:rsid w:val="00047786"/>
    <w:rsid w:val="000501D9"/>
    <w:rsid w:val="0005058E"/>
    <w:rsid w:val="00050C94"/>
    <w:rsid w:val="00050E5D"/>
    <w:rsid w:val="0005100F"/>
    <w:rsid w:val="000513B0"/>
    <w:rsid w:val="0005191A"/>
    <w:rsid w:val="00051C72"/>
    <w:rsid w:val="00051CDB"/>
    <w:rsid w:val="00051FCE"/>
    <w:rsid w:val="00051FD3"/>
    <w:rsid w:val="000524BF"/>
    <w:rsid w:val="00052573"/>
    <w:rsid w:val="000526DE"/>
    <w:rsid w:val="000529C0"/>
    <w:rsid w:val="00052B76"/>
    <w:rsid w:val="00052D6A"/>
    <w:rsid w:val="00052FBD"/>
    <w:rsid w:val="00053087"/>
    <w:rsid w:val="0005359D"/>
    <w:rsid w:val="000537E6"/>
    <w:rsid w:val="00053825"/>
    <w:rsid w:val="00053B4C"/>
    <w:rsid w:val="00053D2C"/>
    <w:rsid w:val="00054098"/>
    <w:rsid w:val="0005414D"/>
    <w:rsid w:val="00054A95"/>
    <w:rsid w:val="00054CF6"/>
    <w:rsid w:val="00054F6D"/>
    <w:rsid w:val="000551F2"/>
    <w:rsid w:val="00055368"/>
    <w:rsid w:val="000555AE"/>
    <w:rsid w:val="000557DE"/>
    <w:rsid w:val="000558C2"/>
    <w:rsid w:val="00055AD0"/>
    <w:rsid w:val="0005601D"/>
    <w:rsid w:val="000562E8"/>
    <w:rsid w:val="00056A1B"/>
    <w:rsid w:val="00056C0E"/>
    <w:rsid w:val="00056E36"/>
    <w:rsid w:val="0005732B"/>
    <w:rsid w:val="000573A5"/>
    <w:rsid w:val="00057622"/>
    <w:rsid w:val="000576B6"/>
    <w:rsid w:val="00057A35"/>
    <w:rsid w:val="00057C48"/>
    <w:rsid w:val="00057F5C"/>
    <w:rsid w:val="00060111"/>
    <w:rsid w:val="00060646"/>
    <w:rsid w:val="00060837"/>
    <w:rsid w:val="000609CC"/>
    <w:rsid w:val="00060BAE"/>
    <w:rsid w:val="00060BB3"/>
    <w:rsid w:val="00060C36"/>
    <w:rsid w:val="00060D32"/>
    <w:rsid w:val="00060F57"/>
    <w:rsid w:val="00061068"/>
    <w:rsid w:val="0006128E"/>
    <w:rsid w:val="00061538"/>
    <w:rsid w:val="00061551"/>
    <w:rsid w:val="0006180A"/>
    <w:rsid w:val="00061840"/>
    <w:rsid w:val="00061AF5"/>
    <w:rsid w:val="00061C8C"/>
    <w:rsid w:val="00061CA4"/>
    <w:rsid w:val="00061E00"/>
    <w:rsid w:val="00061F68"/>
    <w:rsid w:val="00061FBD"/>
    <w:rsid w:val="00062133"/>
    <w:rsid w:val="000624D9"/>
    <w:rsid w:val="0006262E"/>
    <w:rsid w:val="00062688"/>
    <w:rsid w:val="000627FA"/>
    <w:rsid w:val="000628D5"/>
    <w:rsid w:val="00062CAD"/>
    <w:rsid w:val="00062EA7"/>
    <w:rsid w:val="00063824"/>
    <w:rsid w:val="0006422D"/>
    <w:rsid w:val="00064530"/>
    <w:rsid w:val="0006453C"/>
    <w:rsid w:val="000645FE"/>
    <w:rsid w:val="00064AC2"/>
    <w:rsid w:val="00064D96"/>
    <w:rsid w:val="000650CA"/>
    <w:rsid w:val="00065126"/>
    <w:rsid w:val="0006527B"/>
    <w:rsid w:val="000653DE"/>
    <w:rsid w:val="00065F5A"/>
    <w:rsid w:val="0006661D"/>
    <w:rsid w:val="000669F0"/>
    <w:rsid w:val="00066BB5"/>
    <w:rsid w:val="00066F97"/>
    <w:rsid w:val="0006701B"/>
    <w:rsid w:val="000670F2"/>
    <w:rsid w:val="00067591"/>
    <w:rsid w:val="000675F4"/>
    <w:rsid w:val="00067B2A"/>
    <w:rsid w:val="00067C53"/>
    <w:rsid w:val="00070122"/>
    <w:rsid w:val="000701C3"/>
    <w:rsid w:val="0007046E"/>
    <w:rsid w:val="000708BC"/>
    <w:rsid w:val="00071278"/>
    <w:rsid w:val="00071541"/>
    <w:rsid w:val="00071544"/>
    <w:rsid w:val="00071639"/>
    <w:rsid w:val="00071805"/>
    <w:rsid w:val="000722BE"/>
    <w:rsid w:val="000724AC"/>
    <w:rsid w:val="00072691"/>
    <w:rsid w:val="0007289B"/>
    <w:rsid w:val="00072C51"/>
    <w:rsid w:val="00072D84"/>
    <w:rsid w:val="00072E83"/>
    <w:rsid w:val="00073522"/>
    <w:rsid w:val="000737B5"/>
    <w:rsid w:val="0007381C"/>
    <w:rsid w:val="00073C0A"/>
    <w:rsid w:val="00073EC5"/>
    <w:rsid w:val="000744D2"/>
    <w:rsid w:val="00074645"/>
    <w:rsid w:val="00074648"/>
    <w:rsid w:val="000747B9"/>
    <w:rsid w:val="0007528B"/>
    <w:rsid w:val="000755E0"/>
    <w:rsid w:val="00075B79"/>
    <w:rsid w:val="00075BAB"/>
    <w:rsid w:val="00075C64"/>
    <w:rsid w:val="00075C73"/>
    <w:rsid w:val="00075CF5"/>
    <w:rsid w:val="00075F44"/>
    <w:rsid w:val="00075F5C"/>
    <w:rsid w:val="00075FF1"/>
    <w:rsid w:val="00076220"/>
    <w:rsid w:val="0007660A"/>
    <w:rsid w:val="000766E6"/>
    <w:rsid w:val="000768C2"/>
    <w:rsid w:val="00076C1E"/>
    <w:rsid w:val="00076DAC"/>
    <w:rsid w:val="00076E01"/>
    <w:rsid w:val="00076E02"/>
    <w:rsid w:val="00076E52"/>
    <w:rsid w:val="00076F95"/>
    <w:rsid w:val="000774C0"/>
    <w:rsid w:val="000774E8"/>
    <w:rsid w:val="00077A03"/>
    <w:rsid w:val="00077CAC"/>
    <w:rsid w:val="00077D53"/>
    <w:rsid w:val="00080081"/>
    <w:rsid w:val="0008047C"/>
    <w:rsid w:val="00080B61"/>
    <w:rsid w:val="00080D80"/>
    <w:rsid w:val="00080DC6"/>
    <w:rsid w:val="00081116"/>
    <w:rsid w:val="00081167"/>
    <w:rsid w:val="0008157C"/>
    <w:rsid w:val="00081613"/>
    <w:rsid w:val="00081634"/>
    <w:rsid w:val="0008180B"/>
    <w:rsid w:val="0008196D"/>
    <w:rsid w:val="00081B3B"/>
    <w:rsid w:val="00081DE3"/>
    <w:rsid w:val="00081F27"/>
    <w:rsid w:val="00082103"/>
    <w:rsid w:val="000822BE"/>
    <w:rsid w:val="00082521"/>
    <w:rsid w:val="000825E2"/>
    <w:rsid w:val="00082690"/>
    <w:rsid w:val="000826A4"/>
    <w:rsid w:val="00082851"/>
    <w:rsid w:val="00082B31"/>
    <w:rsid w:val="000832F7"/>
    <w:rsid w:val="00083425"/>
    <w:rsid w:val="00083649"/>
    <w:rsid w:val="00083BEB"/>
    <w:rsid w:val="00083C5A"/>
    <w:rsid w:val="00083E6E"/>
    <w:rsid w:val="00083FA9"/>
    <w:rsid w:val="00084111"/>
    <w:rsid w:val="00084255"/>
    <w:rsid w:val="000842D7"/>
    <w:rsid w:val="00084499"/>
    <w:rsid w:val="000845CA"/>
    <w:rsid w:val="0008492B"/>
    <w:rsid w:val="0008499E"/>
    <w:rsid w:val="00084A09"/>
    <w:rsid w:val="00084AA3"/>
    <w:rsid w:val="00084CD1"/>
    <w:rsid w:val="00084DC2"/>
    <w:rsid w:val="00085253"/>
    <w:rsid w:val="0008526D"/>
    <w:rsid w:val="000855F3"/>
    <w:rsid w:val="000858FD"/>
    <w:rsid w:val="00085E6B"/>
    <w:rsid w:val="000861E0"/>
    <w:rsid w:val="000862F5"/>
    <w:rsid w:val="00086311"/>
    <w:rsid w:val="000863A4"/>
    <w:rsid w:val="000865D3"/>
    <w:rsid w:val="00086C89"/>
    <w:rsid w:val="00086D62"/>
    <w:rsid w:val="00086E5D"/>
    <w:rsid w:val="0008745B"/>
    <w:rsid w:val="000878BC"/>
    <w:rsid w:val="00087A9A"/>
    <w:rsid w:val="00087C71"/>
    <w:rsid w:val="00090299"/>
    <w:rsid w:val="0009079D"/>
    <w:rsid w:val="00090884"/>
    <w:rsid w:val="000909B4"/>
    <w:rsid w:val="00090B8F"/>
    <w:rsid w:val="00090E37"/>
    <w:rsid w:val="0009130D"/>
    <w:rsid w:val="00091506"/>
    <w:rsid w:val="00091815"/>
    <w:rsid w:val="00091ACE"/>
    <w:rsid w:val="00091AD4"/>
    <w:rsid w:val="00091B0D"/>
    <w:rsid w:val="00091BC0"/>
    <w:rsid w:val="00091D20"/>
    <w:rsid w:val="00091FF6"/>
    <w:rsid w:val="000920BF"/>
    <w:rsid w:val="000920DD"/>
    <w:rsid w:val="000924E6"/>
    <w:rsid w:val="0009256F"/>
    <w:rsid w:val="000928BC"/>
    <w:rsid w:val="00092D0B"/>
    <w:rsid w:val="00093177"/>
    <w:rsid w:val="000933FA"/>
    <w:rsid w:val="000934B1"/>
    <w:rsid w:val="0009380B"/>
    <w:rsid w:val="00093BA5"/>
    <w:rsid w:val="00093CE1"/>
    <w:rsid w:val="00094F63"/>
    <w:rsid w:val="00094F71"/>
    <w:rsid w:val="00095154"/>
    <w:rsid w:val="00095319"/>
    <w:rsid w:val="0009587D"/>
    <w:rsid w:val="00095AA6"/>
    <w:rsid w:val="00095BA2"/>
    <w:rsid w:val="00095C77"/>
    <w:rsid w:val="00095CD0"/>
    <w:rsid w:val="00095D4A"/>
    <w:rsid w:val="00095FEA"/>
    <w:rsid w:val="000962B0"/>
    <w:rsid w:val="000966A6"/>
    <w:rsid w:val="0009687B"/>
    <w:rsid w:val="00096CC9"/>
    <w:rsid w:val="0009707D"/>
    <w:rsid w:val="000975F5"/>
    <w:rsid w:val="00097BEF"/>
    <w:rsid w:val="000A00AA"/>
    <w:rsid w:val="000A02FB"/>
    <w:rsid w:val="000A0421"/>
    <w:rsid w:val="000A0435"/>
    <w:rsid w:val="000A043A"/>
    <w:rsid w:val="000A04F4"/>
    <w:rsid w:val="000A0590"/>
    <w:rsid w:val="000A0E51"/>
    <w:rsid w:val="000A0ED8"/>
    <w:rsid w:val="000A10F3"/>
    <w:rsid w:val="000A1624"/>
    <w:rsid w:val="000A1662"/>
    <w:rsid w:val="000A1985"/>
    <w:rsid w:val="000A1B5F"/>
    <w:rsid w:val="000A1DCF"/>
    <w:rsid w:val="000A2046"/>
    <w:rsid w:val="000A222F"/>
    <w:rsid w:val="000A2DBF"/>
    <w:rsid w:val="000A2FE8"/>
    <w:rsid w:val="000A37C8"/>
    <w:rsid w:val="000A3871"/>
    <w:rsid w:val="000A3A84"/>
    <w:rsid w:val="000A3DF1"/>
    <w:rsid w:val="000A4391"/>
    <w:rsid w:val="000A43A1"/>
    <w:rsid w:val="000A455C"/>
    <w:rsid w:val="000A4964"/>
    <w:rsid w:val="000A49ED"/>
    <w:rsid w:val="000A4A01"/>
    <w:rsid w:val="000A4F5E"/>
    <w:rsid w:val="000A514B"/>
    <w:rsid w:val="000A579D"/>
    <w:rsid w:val="000A5843"/>
    <w:rsid w:val="000A5A2B"/>
    <w:rsid w:val="000A5C57"/>
    <w:rsid w:val="000A5E8C"/>
    <w:rsid w:val="000A5F5E"/>
    <w:rsid w:val="000A63AA"/>
    <w:rsid w:val="000A646B"/>
    <w:rsid w:val="000A6715"/>
    <w:rsid w:val="000A69A7"/>
    <w:rsid w:val="000A6A0D"/>
    <w:rsid w:val="000A6B5A"/>
    <w:rsid w:val="000A6E48"/>
    <w:rsid w:val="000A6EB8"/>
    <w:rsid w:val="000A7081"/>
    <w:rsid w:val="000A728D"/>
    <w:rsid w:val="000A73BC"/>
    <w:rsid w:val="000A7B7C"/>
    <w:rsid w:val="000A7C1E"/>
    <w:rsid w:val="000B02C5"/>
    <w:rsid w:val="000B034B"/>
    <w:rsid w:val="000B035A"/>
    <w:rsid w:val="000B0401"/>
    <w:rsid w:val="000B0B98"/>
    <w:rsid w:val="000B0D29"/>
    <w:rsid w:val="000B2096"/>
    <w:rsid w:val="000B2216"/>
    <w:rsid w:val="000B286C"/>
    <w:rsid w:val="000B2C92"/>
    <w:rsid w:val="000B2C97"/>
    <w:rsid w:val="000B37A0"/>
    <w:rsid w:val="000B3996"/>
    <w:rsid w:val="000B3A6E"/>
    <w:rsid w:val="000B3AE8"/>
    <w:rsid w:val="000B3CA9"/>
    <w:rsid w:val="000B3CEF"/>
    <w:rsid w:val="000B3F02"/>
    <w:rsid w:val="000B40B4"/>
    <w:rsid w:val="000B423E"/>
    <w:rsid w:val="000B48DB"/>
    <w:rsid w:val="000B4B5F"/>
    <w:rsid w:val="000B5183"/>
    <w:rsid w:val="000B532A"/>
    <w:rsid w:val="000B547F"/>
    <w:rsid w:val="000B5C45"/>
    <w:rsid w:val="000B5DAB"/>
    <w:rsid w:val="000B5E85"/>
    <w:rsid w:val="000B5F54"/>
    <w:rsid w:val="000B61DD"/>
    <w:rsid w:val="000B624B"/>
    <w:rsid w:val="000B63F0"/>
    <w:rsid w:val="000B64F7"/>
    <w:rsid w:val="000B67EC"/>
    <w:rsid w:val="000B726F"/>
    <w:rsid w:val="000B72A9"/>
    <w:rsid w:val="000B74D8"/>
    <w:rsid w:val="000B78A6"/>
    <w:rsid w:val="000B790B"/>
    <w:rsid w:val="000B7F81"/>
    <w:rsid w:val="000B7FCD"/>
    <w:rsid w:val="000C004D"/>
    <w:rsid w:val="000C08CD"/>
    <w:rsid w:val="000C1396"/>
    <w:rsid w:val="000C1415"/>
    <w:rsid w:val="000C1BF4"/>
    <w:rsid w:val="000C1C0E"/>
    <w:rsid w:val="000C1CE8"/>
    <w:rsid w:val="000C1DC0"/>
    <w:rsid w:val="000C1F0D"/>
    <w:rsid w:val="000C23B0"/>
    <w:rsid w:val="000C24C0"/>
    <w:rsid w:val="000C268B"/>
    <w:rsid w:val="000C2985"/>
    <w:rsid w:val="000C2DA7"/>
    <w:rsid w:val="000C2E0B"/>
    <w:rsid w:val="000C3034"/>
    <w:rsid w:val="000C324F"/>
    <w:rsid w:val="000C3433"/>
    <w:rsid w:val="000C3AEE"/>
    <w:rsid w:val="000C3DC5"/>
    <w:rsid w:val="000C3F4B"/>
    <w:rsid w:val="000C40E0"/>
    <w:rsid w:val="000C43E8"/>
    <w:rsid w:val="000C489B"/>
    <w:rsid w:val="000C48AC"/>
    <w:rsid w:val="000C4ACB"/>
    <w:rsid w:val="000C5096"/>
    <w:rsid w:val="000C54C6"/>
    <w:rsid w:val="000C54CF"/>
    <w:rsid w:val="000C580E"/>
    <w:rsid w:val="000C5BB1"/>
    <w:rsid w:val="000C5D05"/>
    <w:rsid w:val="000C6409"/>
    <w:rsid w:val="000C6A2E"/>
    <w:rsid w:val="000C6B23"/>
    <w:rsid w:val="000C724A"/>
    <w:rsid w:val="000C7291"/>
    <w:rsid w:val="000C7440"/>
    <w:rsid w:val="000C74E7"/>
    <w:rsid w:val="000C79D2"/>
    <w:rsid w:val="000C7DB4"/>
    <w:rsid w:val="000C7EE9"/>
    <w:rsid w:val="000D054B"/>
    <w:rsid w:val="000D0E89"/>
    <w:rsid w:val="000D128A"/>
    <w:rsid w:val="000D1B1C"/>
    <w:rsid w:val="000D1E09"/>
    <w:rsid w:val="000D2066"/>
    <w:rsid w:val="000D299E"/>
    <w:rsid w:val="000D2AFE"/>
    <w:rsid w:val="000D2CD3"/>
    <w:rsid w:val="000D2E66"/>
    <w:rsid w:val="000D313D"/>
    <w:rsid w:val="000D3380"/>
    <w:rsid w:val="000D33EE"/>
    <w:rsid w:val="000D3563"/>
    <w:rsid w:val="000D3649"/>
    <w:rsid w:val="000D3ACA"/>
    <w:rsid w:val="000D45EE"/>
    <w:rsid w:val="000D47AD"/>
    <w:rsid w:val="000D4CD4"/>
    <w:rsid w:val="000D4E2D"/>
    <w:rsid w:val="000D56D2"/>
    <w:rsid w:val="000D59A8"/>
    <w:rsid w:val="000D5B53"/>
    <w:rsid w:val="000D5DB5"/>
    <w:rsid w:val="000D6147"/>
    <w:rsid w:val="000D6405"/>
    <w:rsid w:val="000D66CF"/>
    <w:rsid w:val="000D6B81"/>
    <w:rsid w:val="000D6B85"/>
    <w:rsid w:val="000D6BED"/>
    <w:rsid w:val="000D6C76"/>
    <w:rsid w:val="000D7668"/>
    <w:rsid w:val="000D783C"/>
    <w:rsid w:val="000D7A74"/>
    <w:rsid w:val="000D7A88"/>
    <w:rsid w:val="000D7BB9"/>
    <w:rsid w:val="000D7C80"/>
    <w:rsid w:val="000D7F1A"/>
    <w:rsid w:val="000E031D"/>
    <w:rsid w:val="000E06D1"/>
    <w:rsid w:val="000E074D"/>
    <w:rsid w:val="000E07DE"/>
    <w:rsid w:val="000E085C"/>
    <w:rsid w:val="000E08DD"/>
    <w:rsid w:val="000E09C6"/>
    <w:rsid w:val="000E0B85"/>
    <w:rsid w:val="000E0CFE"/>
    <w:rsid w:val="000E0F9A"/>
    <w:rsid w:val="000E1107"/>
    <w:rsid w:val="000E1330"/>
    <w:rsid w:val="000E1374"/>
    <w:rsid w:val="000E1429"/>
    <w:rsid w:val="000E15F3"/>
    <w:rsid w:val="000E1641"/>
    <w:rsid w:val="000E164C"/>
    <w:rsid w:val="000E166E"/>
    <w:rsid w:val="000E17E7"/>
    <w:rsid w:val="000E212D"/>
    <w:rsid w:val="000E216C"/>
    <w:rsid w:val="000E2814"/>
    <w:rsid w:val="000E28D7"/>
    <w:rsid w:val="000E2A8F"/>
    <w:rsid w:val="000E2AEB"/>
    <w:rsid w:val="000E2C77"/>
    <w:rsid w:val="000E2D3E"/>
    <w:rsid w:val="000E2D48"/>
    <w:rsid w:val="000E302F"/>
    <w:rsid w:val="000E30D7"/>
    <w:rsid w:val="000E31F1"/>
    <w:rsid w:val="000E3690"/>
    <w:rsid w:val="000E36C8"/>
    <w:rsid w:val="000E36D9"/>
    <w:rsid w:val="000E3884"/>
    <w:rsid w:val="000E3C55"/>
    <w:rsid w:val="000E3D00"/>
    <w:rsid w:val="000E3E08"/>
    <w:rsid w:val="000E44C3"/>
    <w:rsid w:val="000E47B5"/>
    <w:rsid w:val="000E4E1B"/>
    <w:rsid w:val="000E4E89"/>
    <w:rsid w:val="000E4EA0"/>
    <w:rsid w:val="000E55ED"/>
    <w:rsid w:val="000E5999"/>
    <w:rsid w:val="000E5B5C"/>
    <w:rsid w:val="000E5C3C"/>
    <w:rsid w:val="000E5D7A"/>
    <w:rsid w:val="000E6050"/>
    <w:rsid w:val="000E7252"/>
    <w:rsid w:val="000E73E1"/>
    <w:rsid w:val="000E7BBB"/>
    <w:rsid w:val="000E7E21"/>
    <w:rsid w:val="000F02AC"/>
    <w:rsid w:val="000F031A"/>
    <w:rsid w:val="000F0425"/>
    <w:rsid w:val="000F0775"/>
    <w:rsid w:val="000F0B93"/>
    <w:rsid w:val="000F0D49"/>
    <w:rsid w:val="000F1C1D"/>
    <w:rsid w:val="000F1C63"/>
    <w:rsid w:val="000F1E21"/>
    <w:rsid w:val="000F203C"/>
    <w:rsid w:val="000F213C"/>
    <w:rsid w:val="000F2DBA"/>
    <w:rsid w:val="000F2FE2"/>
    <w:rsid w:val="000F3033"/>
    <w:rsid w:val="000F32B1"/>
    <w:rsid w:val="000F333D"/>
    <w:rsid w:val="000F3584"/>
    <w:rsid w:val="000F359B"/>
    <w:rsid w:val="000F36E2"/>
    <w:rsid w:val="000F39D9"/>
    <w:rsid w:val="000F3D64"/>
    <w:rsid w:val="000F3DD5"/>
    <w:rsid w:val="000F41C9"/>
    <w:rsid w:val="000F4720"/>
    <w:rsid w:val="000F47A3"/>
    <w:rsid w:val="000F49F1"/>
    <w:rsid w:val="000F5308"/>
    <w:rsid w:val="000F54C1"/>
    <w:rsid w:val="000F5698"/>
    <w:rsid w:val="000F5806"/>
    <w:rsid w:val="000F58E0"/>
    <w:rsid w:val="000F59B2"/>
    <w:rsid w:val="000F59C3"/>
    <w:rsid w:val="000F5ABD"/>
    <w:rsid w:val="000F5AED"/>
    <w:rsid w:val="000F5B0F"/>
    <w:rsid w:val="000F5D68"/>
    <w:rsid w:val="000F6C2C"/>
    <w:rsid w:val="000F6FE2"/>
    <w:rsid w:val="000F719C"/>
    <w:rsid w:val="000F7931"/>
    <w:rsid w:val="000F7CBD"/>
    <w:rsid w:val="001002BD"/>
    <w:rsid w:val="001003F6"/>
    <w:rsid w:val="001003F9"/>
    <w:rsid w:val="00100457"/>
    <w:rsid w:val="001004D6"/>
    <w:rsid w:val="00100FBE"/>
    <w:rsid w:val="0010106D"/>
    <w:rsid w:val="001013CB"/>
    <w:rsid w:val="0010141E"/>
    <w:rsid w:val="001015E6"/>
    <w:rsid w:val="001018A8"/>
    <w:rsid w:val="00101A21"/>
    <w:rsid w:val="00101B23"/>
    <w:rsid w:val="00101BA9"/>
    <w:rsid w:val="00101E7D"/>
    <w:rsid w:val="00101FCF"/>
    <w:rsid w:val="0010247A"/>
    <w:rsid w:val="00102647"/>
    <w:rsid w:val="0010317C"/>
    <w:rsid w:val="001031BF"/>
    <w:rsid w:val="00103351"/>
    <w:rsid w:val="0010336C"/>
    <w:rsid w:val="0010349E"/>
    <w:rsid w:val="00103641"/>
    <w:rsid w:val="00103C28"/>
    <w:rsid w:val="00103D1D"/>
    <w:rsid w:val="00103D54"/>
    <w:rsid w:val="0010407B"/>
    <w:rsid w:val="00104143"/>
    <w:rsid w:val="0010435E"/>
    <w:rsid w:val="0010441A"/>
    <w:rsid w:val="00104861"/>
    <w:rsid w:val="0010495B"/>
    <w:rsid w:val="001049BD"/>
    <w:rsid w:val="00104D72"/>
    <w:rsid w:val="00104E01"/>
    <w:rsid w:val="001050F9"/>
    <w:rsid w:val="001053B4"/>
    <w:rsid w:val="00105A48"/>
    <w:rsid w:val="00105AC1"/>
    <w:rsid w:val="00105DFF"/>
    <w:rsid w:val="001065A3"/>
    <w:rsid w:val="001069BA"/>
    <w:rsid w:val="00106D6B"/>
    <w:rsid w:val="001071FE"/>
    <w:rsid w:val="001079E4"/>
    <w:rsid w:val="001101D2"/>
    <w:rsid w:val="0011025F"/>
    <w:rsid w:val="0011035E"/>
    <w:rsid w:val="001103DA"/>
    <w:rsid w:val="0011075F"/>
    <w:rsid w:val="00110AE4"/>
    <w:rsid w:val="00110BD2"/>
    <w:rsid w:val="00110CA2"/>
    <w:rsid w:val="001116BE"/>
    <w:rsid w:val="00112131"/>
    <w:rsid w:val="001122FD"/>
    <w:rsid w:val="001124EB"/>
    <w:rsid w:val="0011276B"/>
    <w:rsid w:val="001132C0"/>
    <w:rsid w:val="00113FC5"/>
    <w:rsid w:val="001144F2"/>
    <w:rsid w:val="00114789"/>
    <w:rsid w:val="00114C9C"/>
    <w:rsid w:val="00114D17"/>
    <w:rsid w:val="001150A6"/>
    <w:rsid w:val="00115505"/>
    <w:rsid w:val="0011596E"/>
    <w:rsid w:val="00115A12"/>
    <w:rsid w:val="00116085"/>
    <w:rsid w:val="001160D3"/>
    <w:rsid w:val="0011619B"/>
    <w:rsid w:val="0011668F"/>
    <w:rsid w:val="001166BF"/>
    <w:rsid w:val="00116967"/>
    <w:rsid w:val="00116A7E"/>
    <w:rsid w:val="00116DE0"/>
    <w:rsid w:val="00116F3D"/>
    <w:rsid w:val="001172AD"/>
    <w:rsid w:val="00117462"/>
    <w:rsid w:val="001178AB"/>
    <w:rsid w:val="001178C6"/>
    <w:rsid w:val="00117921"/>
    <w:rsid w:val="00117BAC"/>
    <w:rsid w:val="00117D5B"/>
    <w:rsid w:val="00117F9B"/>
    <w:rsid w:val="0012007A"/>
    <w:rsid w:val="00120086"/>
    <w:rsid w:val="0012031C"/>
    <w:rsid w:val="00120507"/>
    <w:rsid w:val="00120899"/>
    <w:rsid w:val="001209F8"/>
    <w:rsid w:val="00120A71"/>
    <w:rsid w:val="00120D22"/>
    <w:rsid w:val="00120D49"/>
    <w:rsid w:val="001218E9"/>
    <w:rsid w:val="0012190C"/>
    <w:rsid w:val="00121A26"/>
    <w:rsid w:val="00121E88"/>
    <w:rsid w:val="00122227"/>
    <w:rsid w:val="00122251"/>
    <w:rsid w:val="0012231A"/>
    <w:rsid w:val="001227D6"/>
    <w:rsid w:val="00122921"/>
    <w:rsid w:val="00122FAB"/>
    <w:rsid w:val="001232E2"/>
    <w:rsid w:val="00123470"/>
    <w:rsid w:val="00123B17"/>
    <w:rsid w:val="00123EB5"/>
    <w:rsid w:val="00123EFF"/>
    <w:rsid w:val="0012401B"/>
    <w:rsid w:val="0012406D"/>
    <w:rsid w:val="00124675"/>
    <w:rsid w:val="00124717"/>
    <w:rsid w:val="0012474A"/>
    <w:rsid w:val="00124A87"/>
    <w:rsid w:val="00124B22"/>
    <w:rsid w:val="00124CF7"/>
    <w:rsid w:val="00124D2D"/>
    <w:rsid w:val="00124FB4"/>
    <w:rsid w:val="00124FDA"/>
    <w:rsid w:val="00125086"/>
    <w:rsid w:val="001251AB"/>
    <w:rsid w:val="00125318"/>
    <w:rsid w:val="00125493"/>
    <w:rsid w:val="00125826"/>
    <w:rsid w:val="001258EE"/>
    <w:rsid w:val="00125EE5"/>
    <w:rsid w:val="00125EF1"/>
    <w:rsid w:val="00125F4F"/>
    <w:rsid w:val="001262F5"/>
    <w:rsid w:val="00126577"/>
    <w:rsid w:val="001265DC"/>
    <w:rsid w:val="0012689E"/>
    <w:rsid w:val="00126B1E"/>
    <w:rsid w:val="00126B26"/>
    <w:rsid w:val="00126CE5"/>
    <w:rsid w:val="00126D35"/>
    <w:rsid w:val="00127193"/>
    <w:rsid w:val="001271CE"/>
    <w:rsid w:val="00127740"/>
    <w:rsid w:val="00127B44"/>
    <w:rsid w:val="0013037D"/>
    <w:rsid w:val="001307A4"/>
    <w:rsid w:val="0013087C"/>
    <w:rsid w:val="00130FB3"/>
    <w:rsid w:val="00131022"/>
    <w:rsid w:val="0013114E"/>
    <w:rsid w:val="001316F0"/>
    <w:rsid w:val="0013173F"/>
    <w:rsid w:val="0013186A"/>
    <w:rsid w:val="00131992"/>
    <w:rsid w:val="00131A11"/>
    <w:rsid w:val="00131BA3"/>
    <w:rsid w:val="00132084"/>
    <w:rsid w:val="00132209"/>
    <w:rsid w:val="00132732"/>
    <w:rsid w:val="0013281F"/>
    <w:rsid w:val="00132B3F"/>
    <w:rsid w:val="00132B42"/>
    <w:rsid w:val="001330D4"/>
    <w:rsid w:val="00133162"/>
    <w:rsid w:val="001331CA"/>
    <w:rsid w:val="00133486"/>
    <w:rsid w:val="001335F0"/>
    <w:rsid w:val="001345AB"/>
    <w:rsid w:val="001346FE"/>
    <w:rsid w:val="0013480E"/>
    <w:rsid w:val="00134BD8"/>
    <w:rsid w:val="00134BDC"/>
    <w:rsid w:val="00135052"/>
    <w:rsid w:val="001351AA"/>
    <w:rsid w:val="00135481"/>
    <w:rsid w:val="0013584A"/>
    <w:rsid w:val="001358FE"/>
    <w:rsid w:val="00135989"/>
    <w:rsid w:val="00135E06"/>
    <w:rsid w:val="00135E8A"/>
    <w:rsid w:val="00135F64"/>
    <w:rsid w:val="00136177"/>
    <w:rsid w:val="00136AD7"/>
    <w:rsid w:val="00136BCB"/>
    <w:rsid w:val="00136CCB"/>
    <w:rsid w:val="00136D1F"/>
    <w:rsid w:val="00136FDE"/>
    <w:rsid w:val="00137052"/>
    <w:rsid w:val="00137174"/>
    <w:rsid w:val="00137580"/>
    <w:rsid w:val="00137584"/>
    <w:rsid w:val="00137A47"/>
    <w:rsid w:val="00137C8D"/>
    <w:rsid w:val="00137EA0"/>
    <w:rsid w:val="00137EBF"/>
    <w:rsid w:val="001404BC"/>
    <w:rsid w:val="00140542"/>
    <w:rsid w:val="00140895"/>
    <w:rsid w:val="001408CC"/>
    <w:rsid w:val="00140AD6"/>
    <w:rsid w:val="00140BAF"/>
    <w:rsid w:val="001413C0"/>
    <w:rsid w:val="001419B5"/>
    <w:rsid w:val="001423A1"/>
    <w:rsid w:val="00142468"/>
    <w:rsid w:val="001426F6"/>
    <w:rsid w:val="0014275A"/>
    <w:rsid w:val="001428A4"/>
    <w:rsid w:val="00142934"/>
    <w:rsid w:val="00142AE7"/>
    <w:rsid w:val="00142AF1"/>
    <w:rsid w:val="00142B1C"/>
    <w:rsid w:val="00143100"/>
    <w:rsid w:val="0014315F"/>
    <w:rsid w:val="001438DB"/>
    <w:rsid w:val="00143D69"/>
    <w:rsid w:val="001444E5"/>
    <w:rsid w:val="001444FB"/>
    <w:rsid w:val="001445C6"/>
    <w:rsid w:val="00144895"/>
    <w:rsid w:val="001448F0"/>
    <w:rsid w:val="00144989"/>
    <w:rsid w:val="00145157"/>
    <w:rsid w:val="00145573"/>
    <w:rsid w:val="0014561F"/>
    <w:rsid w:val="00145637"/>
    <w:rsid w:val="00145993"/>
    <w:rsid w:val="0014644C"/>
    <w:rsid w:val="00146470"/>
    <w:rsid w:val="0014651B"/>
    <w:rsid w:val="0014677B"/>
    <w:rsid w:val="00146E79"/>
    <w:rsid w:val="001472B8"/>
    <w:rsid w:val="001473A7"/>
    <w:rsid w:val="001477EA"/>
    <w:rsid w:val="001477F9"/>
    <w:rsid w:val="00147868"/>
    <w:rsid w:val="001478E2"/>
    <w:rsid w:val="00147CC4"/>
    <w:rsid w:val="00147CFF"/>
    <w:rsid w:val="001502A4"/>
    <w:rsid w:val="00150A05"/>
    <w:rsid w:val="00150CD7"/>
    <w:rsid w:val="00151122"/>
    <w:rsid w:val="00151174"/>
    <w:rsid w:val="00151636"/>
    <w:rsid w:val="001518AF"/>
    <w:rsid w:val="001519CB"/>
    <w:rsid w:val="00151E92"/>
    <w:rsid w:val="00151F24"/>
    <w:rsid w:val="00152028"/>
    <w:rsid w:val="001521E7"/>
    <w:rsid w:val="00152859"/>
    <w:rsid w:val="00152B42"/>
    <w:rsid w:val="00152DA9"/>
    <w:rsid w:val="00152FAB"/>
    <w:rsid w:val="00153026"/>
    <w:rsid w:val="001532C6"/>
    <w:rsid w:val="00153335"/>
    <w:rsid w:val="00153358"/>
    <w:rsid w:val="001534AE"/>
    <w:rsid w:val="0015361E"/>
    <w:rsid w:val="0015367E"/>
    <w:rsid w:val="001539A6"/>
    <w:rsid w:val="00153F7F"/>
    <w:rsid w:val="001541F8"/>
    <w:rsid w:val="0015494D"/>
    <w:rsid w:val="0015502F"/>
    <w:rsid w:val="001550DF"/>
    <w:rsid w:val="001550F3"/>
    <w:rsid w:val="0015537F"/>
    <w:rsid w:val="00155422"/>
    <w:rsid w:val="001558C9"/>
    <w:rsid w:val="0015597A"/>
    <w:rsid w:val="00156593"/>
    <w:rsid w:val="001567F6"/>
    <w:rsid w:val="001569AF"/>
    <w:rsid w:val="00156AB8"/>
    <w:rsid w:val="00156B9C"/>
    <w:rsid w:val="0015705B"/>
    <w:rsid w:val="00157131"/>
    <w:rsid w:val="001572CE"/>
    <w:rsid w:val="001572ED"/>
    <w:rsid w:val="00157A8B"/>
    <w:rsid w:val="001602C6"/>
    <w:rsid w:val="00160701"/>
    <w:rsid w:val="001608FD"/>
    <w:rsid w:val="00160C23"/>
    <w:rsid w:val="00161D72"/>
    <w:rsid w:val="00161D7F"/>
    <w:rsid w:val="00161F15"/>
    <w:rsid w:val="001621D8"/>
    <w:rsid w:val="00162758"/>
    <w:rsid w:val="00162A1E"/>
    <w:rsid w:val="00162DDA"/>
    <w:rsid w:val="0016303D"/>
    <w:rsid w:val="00163B74"/>
    <w:rsid w:val="00163D86"/>
    <w:rsid w:val="00164532"/>
    <w:rsid w:val="00164555"/>
    <w:rsid w:val="001645E5"/>
    <w:rsid w:val="00164952"/>
    <w:rsid w:val="00164CBC"/>
    <w:rsid w:val="00164DAD"/>
    <w:rsid w:val="00165B72"/>
    <w:rsid w:val="00165E23"/>
    <w:rsid w:val="00166348"/>
    <w:rsid w:val="00166E9F"/>
    <w:rsid w:val="00167006"/>
    <w:rsid w:val="00167312"/>
    <w:rsid w:val="00167683"/>
    <w:rsid w:val="00167831"/>
    <w:rsid w:val="001678B6"/>
    <w:rsid w:val="00167A9B"/>
    <w:rsid w:val="00167AE2"/>
    <w:rsid w:val="00167CD5"/>
    <w:rsid w:val="00167D82"/>
    <w:rsid w:val="00167EA1"/>
    <w:rsid w:val="00170194"/>
    <w:rsid w:val="00170360"/>
    <w:rsid w:val="001705C0"/>
    <w:rsid w:val="001708CC"/>
    <w:rsid w:val="00171073"/>
    <w:rsid w:val="001712D1"/>
    <w:rsid w:val="00171335"/>
    <w:rsid w:val="001717DA"/>
    <w:rsid w:val="001718E4"/>
    <w:rsid w:val="00171F1D"/>
    <w:rsid w:val="00171F6A"/>
    <w:rsid w:val="0017203C"/>
    <w:rsid w:val="0017222B"/>
    <w:rsid w:val="001723AB"/>
    <w:rsid w:val="00172413"/>
    <w:rsid w:val="0017250A"/>
    <w:rsid w:val="0017252A"/>
    <w:rsid w:val="00172DC4"/>
    <w:rsid w:val="00172F49"/>
    <w:rsid w:val="0017326A"/>
    <w:rsid w:val="0017350E"/>
    <w:rsid w:val="0017366B"/>
    <w:rsid w:val="00173A63"/>
    <w:rsid w:val="00173D80"/>
    <w:rsid w:val="001742A1"/>
    <w:rsid w:val="001745E5"/>
    <w:rsid w:val="001746BE"/>
    <w:rsid w:val="00174AB4"/>
    <w:rsid w:val="00175251"/>
    <w:rsid w:val="001752D8"/>
    <w:rsid w:val="001757F1"/>
    <w:rsid w:val="00175800"/>
    <w:rsid w:val="00175859"/>
    <w:rsid w:val="00175C1B"/>
    <w:rsid w:val="00175E8A"/>
    <w:rsid w:val="001765E2"/>
    <w:rsid w:val="00176B9F"/>
    <w:rsid w:val="00176BEB"/>
    <w:rsid w:val="001776DC"/>
    <w:rsid w:val="00177736"/>
    <w:rsid w:val="0017777F"/>
    <w:rsid w:val="00177803"/>
    <w:rsid w:val="00177AA1"/>
    <w:rsid w:val="00177BA3"/>
    <w:rsid w:val="00177BF9"/>
    <w:rsid w:val="00177C09"/>
    <w:rsid w:val="00177CB0"/>
    <w:rsid w:val="0018003C"/>
    <w:rsid w:val="00180119"/>
    <w:rsid w:val="00180304"/>
    <w:rsid w:val="0018061A"/>
    <w:rsid w:val="00180620"/>
    <w:rsid w:val="001806CA"/>
    <w:rsid w:val="00180873"/>
    <w:rsid w:val="00180902"/>
    <w:rsid w:val="00180A81"/>
    <w:rsid w:val="00180AB2"/>
    <w:rsid w:val="00180ADC"/>
    <w:rsid w:val="00180B91"/>
    <w:rsid w:val="00180CFD"/>
    <w:rsid w:val="00180D04"/>
    <w:rsid w:val="00181046"/>
    <w:rsid w:val="00181CD7"/>
    <w:rsid w:val="00181F19"/>
    <w:rsid w:val="0018218A"/>
    <w:rsid w:val="00182357"/>
    <w:rsid w:val="00182B1F"/>
    <w:rsid w:val="0018334E"/>
    <w:rsid w:val="00183655"/>
    <w:rsid w:val="001837F1"/>
    <w:rsid w:val="00183B1B"/>
    <w:rsid w:val="0018404A"/>
    <w:rsid w:val="00184555"/>
    <w:rsid w:val="001847D3"/>
    <w:rsid w:val="00184C76"/>
    <w:rsid w:val="00184CB5"/>
    <w:rsid w:val="00184D48"/>
    <w:rsid w:val="00184DFC"/>
    <w:rsid w:val="00185137"/>
    <w:rsid w:val="0018555D"/>
    <w:rsid w:val="001855EA"/>
    <w:rsid w:val="001858D1"/>
    <w:rsid w:val="00185B3A"/>
    <w:rsid w:val="00185D10"/>
    <w:rsid w:val="00185D76"/>
    <w:rsid w:val="0018619C"/>
    <w:rsid w:val="00186709"/>
    <w:rsid w:val="0018690E"/>
    <w:rsid w:val="00186D14"/>
    <w:rsid w:val="00186F32"/>
    <w:rsid w:val="00187438"/>
    <w:rsid w:val="00187756"/>
    <w:rsid w:val="00187959"/>
    <w:rsid w:val="00187991"/>
    <w:rsid w:val="00190815"/>
    <w:rsid w:val="001908D9"/>
    <w:rsid w:val="00190B06"/>
    <w:rsid w:val="00191349"/>
    <w:rsid w:val="001913C9"/>
    <w:rsid w:val="0019170A"/>
    <w:rsid w:val="001922C0"/>
    <w:rsid w:val="00192378"/>
    <w:rsid w:val="00192590"/>
    <w:rsid w:val="001926B5"/>
    <w:rsid w:val="00192853"/>
    <w:rsid w:val="00192903"/>
    <w:rsid w:val="00192920"/>
    <w:rsid w:val="00192B6A"/>
    <w:rsid w:val="00192E1A"/>
    <w:rsid w:val="00192E42"/>
    <w:rsid w:val="001932A6"/>
    <w:rsid w:val="00193B74"/>
    <w:rsid w:val="00193D06"/>
    <w:rsid w:val="00193F59"/>
    <w:rsid w:val="00194140"/>
    <w:rsid w:val="00194259"/>
    <w:rsid w:val="0019454F"/>
    <w:rsid w:val="00194AE0"/>
    <w:rsid w:val="00194C7F"/>
    <w:rsid w:val="00194C8C"/>
    <w:rsid w:val="00194EFE"/>
    <w:rsid w:val="00195036"/>
    <w:rsid w:val="001953AB"/>
    <w:rsid w:val="00195402"/>
    <w:rsid w:val="00195414"/>
    <w:rsid w:val="00195713"/>
    <w:rsid w:val="0019578D"/>
    <w:rsid w:val="00195A1B"/>
    <w:rsid w:val="00195BF9"/>
    <w:rsid w:val="00195CFE"/>
    <w:rsid w:val="00196075"/>
    <w:rsid w:val="001960FC"/>
    <w:rsid w:val="00196349"/>
    <w:rsid w:val="001963CA"/>
    <w:rsid w:val="00196805"/>
    <w:rsid w:val="0019699C"/>
    <w:rsid w:val="001969D1"/>
    <w:rsid w:val="00196D6C"/>
    <w:rsid w:val="00196DC2"/>
    <w:rsid w:val="00196E0E"/>
    <w:rsid w:val="00197061"/>
    <w:rsid w:val="001979CB"/>
    <w:rsid w:val="00197BAC"/>
    <w:rsid w:val="00197D44"/>
    <w:rsid w:val="00197D74"/>
    <w:rsid w:val="001A0024"/>
    <w:rsid w:val="001A0089"/>
    <w:rsid w:val="001A055E"/>
    <w:rsid w:val="001A0675"/>
    <w:rsid w:val="001A0B2A"/>
    <w:rsid w:val="001A0C08"/>
    <w:rsid w:val="001A0E24"/>
    <w:rsid w:val="001A0E60"/>
    <w:rsid w:val="001A125E"/>
    <w:rsid w:val="001A1349"/>
    <w:rsid w:val="001A1518"/>
    <w:rsid w:val="001A15B5"/>
    <w:rsid w:val="001A1D12"/>
    <w:rsid w:val="001A2368"/>
    <w:rsid w:val="001A239E"/>
    <w:rsid w:val="001A2521"/>
    <w:rsid w:val="001A2867"/>
    <w:rsid w:val="001A2B32"/>
    <w:rsid w:val="001A2B6B"/>
    <w:rsid w:val="001A2E74"/>
    <w:rsid w:val="001A2F1B"/>
    <w:rsid w:val="001A37D7"/>
    <w:rsid w:val="001A397E"/>
    <w:rsid w:val="001A3B5F"/>
    <w:rsid w:val="001A3FC2"/>
    <w:rsid w:val="001A4754"/>
    <w:rsid w:val="001A475B"/>
    <w:rsid w:val="001A5056"/>
    <w:rsid w:val="001A59E1"/>
    <w:rsid w:val="001A59E4"/>
    <w:rsid w:val="001A60DD"/>
    <w:rsid w:val="001A75EE"/>
    <w:rsid w:val="001A77A1"/>
    <w:rsid w:val="001A7994"/>
    <w:rsid w:val="001A7C43"/>
    <w:rsid w:val="001B0271"/>
    <w:rsid w:val="001B0483"/>
    <w:rsid w:val="001B0546"/>
    <w:rsid w:val="001B0889"/>
    <w:rsid w:val="001B097F"/>
    <w:rsid w:val="001B1CC8"/>
    <w:rsid w:val="001B1F10"/>
    <w:rsid w:val="001B244A"/>
    <w:rsid w:val="001B256C"/>
    <w:rsid w:val="001B26E6"/>
    <w:rsid w:val="001B2913"/>
    <w:rsid w:val="001B29A1"/>
    <w:rsid w:val="001B30F9"/>
    <w:rsid w:val="001B327D"/>
    <w:rsid w:val="001B3324"/>
    <w:rsid w:val="001B36AB"/>
    <w:rsid w:val="001B3817"/>
    <w:rsid w:val="001B3ECE"/>
    <w:rsid w:val="001B41F6"/>
    <w:rsid w:val="001B467B"/>
    <w:rsid w:val="001B48B3"/>
    <w:rsid w:val="001B4A5B"/>
    <w:rsid w:val="001B4AB9"/>
    <w:rsid w:val="001B4C1E"/>
    <w:rsid w:val="001B4E00"/>
    <w:rsid w:val="001B55A3"/>
    <w:rsid w:val="001B56F9"/>
    <w:rsid w:val="001B59A0"/>
    <w:rsid w:val="001B5A43"/>
    <w:rsid w:val="001B5EB7"/>
    <w:rsid w:val="001B6118"/>
    <w:rsid w:val="001B66FB"/>
    <w:rsid w:val="001B67E3"/>
    <w:rsid w:val="001B6C00"/>
    <w:rsid w:val="001B6C25"/>
    <w:rsid w:val="001B713B"/>
    <w:rsid w:val="001B7793"/>
    <w:rsid w:val="001B7A49"/>
    <w:rsid w:val="001B7E76"/>
    <w:rsid w:val="001C0357"/>
    <w:rsid w:val="001C055A"/>
    <w:rsid w:val="001C064D"/>
    <w:rsid w:val="001C08B6"/>
    <w:rsid w:val="001C0A0D"/>
    <w:rsid w:val="001C0B16"/>
    <w:rsid w:val="001C0D60"/>
    <w:rsid w:val="001C0DF1"/>
    <w:rsid w:val="001C11DA"/>
    <w:rsid w:val="001C12C2"/>
    <w:rsid w:val="001C17DA"/>
    <w:rsid w:val="001C1894"/>
    <w:rsid w:val="001C18A9"/>
    <w:rsid w:val="001C1CB9"/>
    <w:rsid w:val="001C1E08"/>
    <w:rsid w:val="001C1E38"/>
    <w:rsid w:val="001C224E"/>
    <w:rsid w:val="001C2C69"/>
    <w:rsid w:val="001C2D45"/>
    <w:rsid w:val="001C3094"/>
    <w:rsid w:val="001C30E6"/>
    <w:rsid w:val="001C3251"/>
    <w:rsid w:val="001C357B"/>
    <w:rsid w:val="001C35D2"/>
    <w:rsid w:val="001C35FB"/>
    <w:rsid w:val="001C4131"/>
    <w:rsid w:val="001C44BB"/>
    <w:rsid w:val="001C47C3"/>
    <w:rsid w:val="001C4A3E"/>
    <w:rsid w:val="001C4A8E"/>
    <w:rsid w:val="001C524F"/>
    <w:rsid w:val="001C5266"/>
    <w:rsid w:val="001C579C"/>
    <w:rsid w:val="001C5D17"/>
    <w:rsid w:val="001C5DC4"/>
    <w:rsid w:val="001C5F7C"/>
    <w:rsid w:val="001C651E"/>
    <w:rsid w:val="001C6993"/>
    <w:rsid w:val="001C6B62"/>
    <w:rsid w:val="001C6EEE"/>
    <w:rsid w:val="001C7316"/>
    <w:rsid w:val="001C7436"/>
    <w:rsid w:val="001C759A"/>
    <w:rsid w:val="001C7687"/>
    <w:rsid w:val="001D0270"/>
    <w:rsid w:val="001D0E65"/>
    <w:rsid w:val="001D0E8B"/>
    <w:rsid w:val="001D0EDD"/>
    <w:rsid w:val="001D1E16"/>
    <w:rsid w:val="001D21EB"/>
    <w:rsid w:val="001D22F4"/>
    <w:rsid w:val="001D25EF"/>
    <w:rsid w:val="001D279E"/>
    <w:rsid w:val="001D342F"/>
    <w:rsid w:val="001D3470"/>
    <w:rsid w:val="001D36FA"/>
    <w:rsid w:val="001D372C"/>
    <w:rsid w:val="001D3901"/>
    <w:rsid w:val="001D3D8A"/>
    <w:rsid w:val="001D43B4"/>
    <w:rsid w:val="001D459A"/>
    <w:rsid w:val="001D4632"/>
    <w:rsid w:val="001D49CC"/>
    <w:rsid w:val="001D4A9B"/>
    <w:rsid w:val="001D53CF"/>
    <w:rsid w:val="001D55F4"/>
    <w:rsid w:val="001D5624"/>
    <w:rsid w:val="001D56BC"/>
    <w:rsid w:val="001D57A9"/>
    <w:rsid w:val="001D5897"/>
    <w:rsid w:val="001D5BBA"/>
    <w:rsid w:val="001D5CE1"/>
    <w:rsid w:val="001D606A"/>
    <w:rsid w:val="001D691A"/>
    <w:rsid w:val="001D6BD6"/>
    <w:rsid w:val="001D6E28"/>
    <w:rsid w:val="001D701A"/>
    <w:rsid w:val="001D73D9"/>
    <w:rsid w:val="001D7B91"/>
    <w:rsid w:val="001D7D8E"/>
    <w:rsid w:val="001E00C5"/>
    <w:rsid w:val="001E0262"/>
    <w:rsid w:val="001E05A9"/>
    <w:rsid w:val="001E05BB"/>
    <w:rsid w:val="001E0F2E"/>
    <w:rsid w:val="001E10C8"/>
    <w:rsid w:val="001E1406"/>
    <w:rsid w:val="001E1431"/>
    <w:rsid w:val="001E167F"/>
    <w:rsid w:val="001E1CCD"/>
    <w:rsid w:val="001E1EBB"/>
    <w:rsid w:val="001E1FE8"/>
    <w:rsid w:val="001E2165"/>
    <w:rsid w:val="001E2312"/>
    <w:rsid w:val="001E2417"/>
    <w:rsid w:val="001E294E"/>
    <w:rsid w:val="001E2977"/>
    <w:rsid w:val="001E2C49"/>
    <w:rsid w:val="001E2CD2"/>
    <w:rsid w:val="001E2E9F"/>
    <w:rsid w:val="001E2F2E"/>
    <w:rsid w:val="001E2FCC"/>
    <w:rsid w:val="001E3117"/>
    <w:rsid w:val="001E33BE"/>
    <w:rsid w:val="001E3934"/>
    <w:rsid w:val="001E3983"/>
    <w:rsid w:val="001E3D0C"/>
    <w:rsid w:val="001E4675"/>
    <w:rsid w:val="001E49CF"/>
    <w:rsid w:val="001E4ABF"/>
    <w:rsid w:val="001E4B0F"/>
    <w:rsid w:val="001E4D7B"/>
    <w:rsid w:val="001E50D4"/>
    <w:rsid w:val="001E55EA"/>
    <w:rsid w:val="001E5B93"/>
    <w:rsid w:val="001E5FF4"/>
    <w:rsid w:val="001E669B"/>
    <w:rsid w:val="001E67BF"/>
    <w:rsid w:val="001E6B35"/>
    <w:rsid w:val="001E6B3C"/>
    <w:rsid w:val="001E6C49"/>
    <w:rsid w:val="001E6D35"/>
    <w:rsid w:val="001E6D61"/>
    <w:rsid w:val="001E6D91"/>
    <w:rsid w:val="001E71B4"/>
    <w:rsid w:val="001E75F6"/>
    <w:rsid w:val="001E767E"/>
    <w:rsid w:val="001E76C1"/>
    <w:rsid w:val="001E7848"/>
    <w:rsid w:val="001E7CAD"/>
    <w:rsid w:val="001E7F99"/>
    <w:rsid w:val="001F0349"/>
    <w:rsid w:val="001F0451"/>
    <w:rsid w:val="001F0B90"/>
    <w:rsid w:val="001F0CC4"/>
    <w:rsid w:val="001F0EC9"/>
    <w:rsid w:val="001F1912"/>
    <w:rsid w:val="001F1AE9"/>
    <w:rsid w:val="001F1B65"/>
    <w:rsid w:val="001F1BDA"/>
    <w:rsid w:val="001F200A"/>
    <w:rsid w:val="001F2086"/>
    <w:rsid w:val="001F2383"/>
    <w:rsid w:val="001F2391"/>
    <w:rsid w:val="001F277C"/>
    <w:rsid w:val="001F2802"/>
    <w:rsid w:val="001F2C79"/>
    <w:rsid w:val="001F2D69"/>
    <w:rsid w:val="001F2F85"/>
    <w:rsid w:val="001F30C1"/>
    <w:rsid w:val="001F375D"/>
    <w:rsid w:val="001F3A79"/>
    <w:rsid w:val="001F3B52"/>
    <w:rsid w:val="001F4F47"/>
    <w:rsid w:val="001F52B6"/>
    <w:rsid w:val="001F537D"/>
    <w:rsid w:val="001F53BD"/>
    <w:rsid w:val="001F57B4"/>
    <w:rsid w:val="001F57FE"/>
    <w:rsid w:val="001F5BC8"/>
    <w:rsid w:val="001F5C83"/>
    <w:rsid w:val="001F5FEF"/>
    <w:rsid w:val="001F6329"/>
    <w:rsid w:val="001F6554"/>
    <w:rsid w:val="001F65BB"/>
    <w:rsid w:val="001F672A"/>
    <w:rsid w:val="001F68A5"/>
    <w:rsid w:val="001F7054"/>
    <w:rsid w:val="001F7165"/>
    <w:rsid w:val="001F77A9"/>
    <w:rsid w:val="001F7824"/>
    <w:rsid w:val="001F78D4"/>
    <w:rsid w:val="001F7BD6"/>
    <w:rsid w:val="0020010C"/>
    <w:rsid w:val="0020012C"/>
    <w:rsid w:val="002003F1"/>
    <w:rsid w:val="00200532"/>
    <w:rsid w:val="0020084B"/>
    <w:rsid w:val="00200853"/>
    <w:rsid w:val="00200C1F"/>
    <w:rsid w:val="00200C71"/>
    <w:rsid w:val="00201167"/>
    <w:rsid w:val="00201411"/>
    <w:rsid w:val="002014E4"/>
    <w:rsid w:val="002014FD"/>
    <w:rsid w:val="00201627"/>
    <w:rsid w:val="00201774"/>
    <w:rsid w:val="00201C94"/>
    <w:rsid w:val="002023D6"/>
    <w:rsid w:val="002024AE"/>
    <w:rsid w:val="0020253E"/>
    <w:rsid w:val="0020290D"/>
    <w:rsid w:val="00202B92"/>
    <w:rsid w:val="00202D0B"/>
    <w:rsid w:val="00202DED"/>
    <w:rsid w:val="00202F18"/>
    <w:rsid w:val="002033EE"/>
    <w:rsid w:val="00203477"/>
    <w:rsid w:val="00203569"/>
    <w:rsid w:val="00203934"/>
    <w:rsid w:val="00203B5A"/>
    <w:rsid w:val="00203B6E"/>
    <w:rsid w:val="00203BEA"/>
    <w:rsid w:val="00203CF1"/>
    <w:rsid w:val="00203DFD"/>
    <w:rsid w:val="002040D7"/>
    <w:rsid w:val="002051ED"/>
    <w:rsid w:val="002056AF"/>
    <w:rsid w:val="00205722"/>
    <w:rsid w:val="00205794"/>
    <w:rsid w:val="00205C37"/>
    <w:rsid w:val="00205FAC"/>
    <w:rsid w:val="00206018"/>
    <w:rsid w:val="0020626D"/>
    <w:rsid w:val="002063D1"/>
    <w:rsid w:val="0020689E"/>
    <w:rsid w:val="00206C9F"/>
    <w:rsid w:val="00206CCB"/>
    <w:rsid w:val="002071AB"/>
    <w:rsid w:val="002072E8"/>
    <w:rsid w:val="0021026D"/>
    <w:rsid w:val="002102A8"/>
    <w:rsid w:val="00210800"/>
    <w:rsid w:val="00211145"/>
    <w:rsid w:val="002111BF"/>
    <w:rsid w:val="0021129F"/>
    <w:rsid w:val="0021146B"/>
    <w:rsid w:val="002116FE"/>
    <w:rsid w:val="0021182A"/>
    <w:rsid w:val="0021194F"/>
    <w:rsid w:val="00211A45"/>
    <w:rsid w:val="00211FB7"/>
    <w:rsid w:val="00212082"/>
    <w:rsid w:val="002120C7"/>
    <w:rsid w:val="002120D9"/>
    <w:rsid w:val="00212415"/>
    <w:rsid w:val="00212447"/>
    <w:rsid w:val="002124D4"/>
    <w:rsid w:val="002124DE"/>
    <w:rsid w:val="002126D5"/>
    <w:rsid w:val="00212776"/>
    <w:rsid w:val="00212A4C"/>
    <w:rsid w:val="00212C6D"/>
    <w:rsid w:val="002133B5"/>
    <w:rsid w:val="002135A8"/>
    <w:rsid w:val="00213A1A"/>
    <w:rsid w:val="00213CBE"/>
    <w:rsid w:val="00213D11"/>
    <w:rsid w:val="00213EA0"/>
    <w:rsid w:val="00213EB6"/>
    <w:rsid w:val="00214962"/>
    <w:rsid w:val="00215304"/>
    <w:rsid w:val="00215416"/>
    <w:rsid w:val="0021559A"/>
    <w:rsid w:val="0021562C"/>
    <w:rsid w:val="00215778"/>
    <w:rsid w:val="00215A66"/>
    <w:rsid w:val="00215AB1"/>
    <w:rsid w:val="0021602E"/>
    <w:rsid w:val="0021617B"/>
    <w:rsid w:val="002167D0"/>
    <w:rsid w:val="002167D5"/>
    <w:rsid w:val="002168E3"/>
    <w:rsid w:val="00216E47"/>
    <w:rsid w:val="00216FCC"/>
    <w:rsid w:val="002172B5"/>
    <w:rsid w:val="002173A9"/>
    <w:rsid w:val="00217420"/>
    <w:rsid w:val="0021758A"/>
    <w:rsid w:val="00217674"/>
    <w:rsid w:val="00217CCE"/>
    <w:rsid w:val="002206FB"/>
    <w:rsid w:val="0022073B"/>
    <w:rsid w:val="00220816"/>
    <w:rsid w:val="00220C75"/>
    <w:rsid w:val="00221343"/>
    <w:rsid w:val="0022152A"/>
    <w:rsid w:val="0022197C"/>
    <w:rsid w:val="00222090"/>
    <w:rsid w:val="0022233E"/>
    <w:rsid w:val="002227A4"/>
    <w:rsid w:val="002229F7"/>
    <w:rsid w:val="00222A73"/>
    <w:rsid w:val="00222AA0"/>
    <w:rsid w:val="00222B82"/>
    <w:rsid w:val="00222E79"/>
    <w:rsid w:val="00222EC3"/>
    <w:rsid w:val="002232A9"/>
    <w:rsid w:val="002235BC"/>
    <w:rsid w:val="0022387D"/>
    <w:rsid w:val="00223906"/>
    <w:rsid w:val="00223932"/>
    <w:rsid w:val="002242C1"/>
    <w:rsid w:val="002246B0"/>
    <w:rsid w:val="002249A5"/>
    <w:rsid w:val="00224E90"/>
    <w:rsid w:val="00225578"/>
    <w:rsid w:val="00225687"/>
    <w:rsid w:val="00225C69"/>
    <w:rsid w:val="00225DE3"/>
    <w:rsid w:val="00225FE2"/>
    <w:rsid w:val="00226148"/>
    <w:rsid w:val="002261C1"/>
    <w:rsid w:val="00226431"/>
    <w:rsid w:val="002265C5"/>
    <w:rsid w:val="002265E7"/>
    <w:rsid w:val="00226661"/>
    <w:rsid w:val="0022678E"/>
    <w:rsid w:val="002267A7"/>
    <w:rsid w:val="00226A4B"/>
    <w:rsid w:val="00226D06"/>
    <w:rsid w:val="00226D79"/>
    <w:rsid w:val="00226DCE"/>
    <w:rsid w:val="002272CF"/>
    <w:rsid w:val="0022755F"/>
    <w:rsid w:val="00227C1D"/>
    <w:rsid w:val="00227F2B"/>
    <w:rsid w:val="0023049E"/>
    <w:rsid w:val="0023058B"/>
    <w:rsid w:val="002306CE"/>
    <w:rsid w:val="002307C9"/>
    <w:rsid w:val="002312BC"/>
    <w:rsid w:val="0023140C"/>
    <w:rsid w:val="0023152A"/>
    <w:rsid w:val="00231964"/>
    <w:rsid w:val="00231B74"/>
    <w:rsid w:val="00231F13"/>
    <w:rsid w:val="002320D0"/>
    <w:rsid w:val="0023214D"/>
    <w:rsid w:val="00232461"/>
    <w:rsid w:val="00232515"/>
    <w:rsid w:val="0023267C"/>
    <w:rsid w:val="002327BD"/>
    <w:rsid w:val="00232924"/>
    <w:rsid w:val="00232C2B"/>
    <w:rsid w:val="00232D31"/>
    <w:rsid w:val="00232FC0"/>
    <w:rsid w:val="00233116"/>
    <w:rsid w:val="00233337"/>
    <w:rsid w:val="002338CB"/>
    <w:rsid w:val="00233ADF"/>
    <w:rsid w:val="00233CCD"/>
    <w:rsid w:val="00233D54"/>
    <w:rsid w:val="002342D2"/>
    <w:rsid w:val="002345BA"/>
    <w:rsid w:val="0023485D"/>
    <w:rsid w:val="00234A1A"/>
    <w:rsid w:val="00234A6F"/>
    <w:rsid w:val="00234CCC"/>
    <w:rsid w:val="00234E53"/>
    <w:rsid w:val="002356AC"/>
    <w:rsid w:val="00235B3E"/>
    <w:rsid w:val="00235E45"/>
    <w:rsid w:val="00235F69"/>
    <w:rsid w:val="00236070"/>
    <w:rsid w:val="0023638D"/>
    <w:rsid w:val="00236545"/>
    <w:rsid w:val="0023688D"/>
    <w:rsid w:val="00236D3E"/>
    <w:rsid w:val="00237226"/>
    <w:rsid w:val="0023752E"/>
    <w:rsid w:val="0023771F"/>
    <w:rsid w:val="0023782F"/>
    <w:rsid w:val="00237833"/>
    <w:rsid w:val="002379EF"/>
    <w:rsid w:val="00237CE3"/>
    <w:rsid w:val="00237D17"/>
    <w:rsid w:val="00237E8E"/>
    <w:rsid w:val="00237FD4"/>
    <w:rsid w:val="0023B211"/>
    <w:rsid w:val="00240315"/>
    <w:rsid w:val="002403CE"/>
    <w:rsid w:val="002404FB"/>
    <w:rsid w:val="002407D0"/>
    <w:rsid w:val="00240E98"/>
    <w:rsid w:val="00240EE1"/>
    <w:rsid w:val="002411CA"/>
    <w:rsid w:val="002416DA"/>
    <w:rsid w:val="00241B4B"/>
    <w:rsid w:val="00242A14"/>
    <w:rsid w:val="00242D25"/>
    <w:rsid w:val="00242DA4"/>
    <w:rsid w:val="00242F78"/>
    <w:rsid w:val="002437A9"/>
    <w:rsid w:val="002438F1"/>
    <w:rsid w:val="00243C43"/>
    <w:rsid w:val="002441D9"/>
    <w:rsid w:val="00244F62"/>
    <w:rsid w:val="00245277"/>
    <w:rsid w:val="0024551A"/>
    <w:rsid w:val="0024587A"/>
    <w:rsid w:val="002461D3"/>
    <w:rsid w:val="002465A1"/>
    <w:rsid w:val="002466D6"/>
    <w:rsid w:val="0024695B"/>
    <w:rsid w:val="00246986"/>
    <w:rsid w:val="00246D14"/>
    <w:rsid w:val="00246D59"/>
    <w:rsid w:val="00246F6E"/>
    <w:rsid w:val="002474B9"/>
    <w:rsid w:val="00247559"/>
    <w:rsid w:val="00247731"/>
    <w:rsid w:val="0024785D"/>
    <w:rsid w:val="00247A4B"/>
    <w:rsid w:val="00247B71"/>
    <w:rsid w:val="00247B91"/>
    <w:rsid w:val="00247CEF"/>
    <w:rsid w:val="00247E71"/>
    <w:rsid w:val="00247F4F"/>
    <w:rsid w:val="002500B8"/>
    <w:rsid w:val="00250448"/>
    <w:rsid w:val="002504DA"/>
    <w:rsid w:val="002507B3"/>
    <w:rsid w:val="00250A1D"/>
    <w:rsid w:val="00250A95"/>
    <w:rsid w:val="00250DB1"/>
    <w:rsid w:val="002512AF"/>
    <w:rsid w:val="002512C3"/>
    <w:rsid w:val="00251314"/>
    <w:rsid w:val="0025158D"/>
    <w:rsid w:val="0025182C"/>
    <w:rsid w:val="00251CF8"/>
    <w:rsid w:val="00251E47"/>
    <w:rsid w:val="00252F5E"/>
    <w:rsid w:val="00253184"/>
    <w:rsid w:val="0025331F"/>
    <w:rsid w:val="002538DE"/>
    <w:rsid w:val="00253B81"/>
    <w:rsid w:val="00254095"/>
    <w:rsid w:val="00254842"/>
    <w:rsid w:val="00254BEB"/>
    <w:rsid w:val="00254E45"/>
    <w:rsid w:val="00254F88"/>
    <w:rsid w:val="00254FA2"/>
    <w:rsid w:val="00255438"/>
    <w:rsid w:val="00255773"/>
    <w:rsid w:val="00255E68"/>
    <w:rsid w:val="00255EA2"/>
    <w:rsid w:val="00255EA3"/>
    <w:rsid w:val="00256336"/>
    <w:rsid w:val="002563E1"/>
    <w:rsid w:val="00256A92"/>
    <w:rsid w:val="00256BAB"/>
    <w:rsid w:val="00257CD8"/>
    <w:rsid w:val="00260091"/>
    <w:rsid w:val="00260495"/>
    <w:rsid w:val="00260DB5"/>
    <w:rsid w:val="00260F48"/>
    <w:rsid w:val="0026110E"/>
    <w:rsid w:val="002612CE"/>
    <w:rsid w:val="002616EB"/>
    <w:rsid w:val="00261BDA"/>
    <w:rsid w:val="00262000"/>
    <w:rsid w:val="002620BD"/>
    <w:rsid w:val="0026222A"/>
    <w:rsid w:val="00262348"/>
    <w:rsid w:val="002623FC"/>
    <w:rsid w:val="002625F9"/>
    <w:rsid w:val="0026284E"/>
    <w:rsid w:val="002628E6"/>
    <w:rsid w:val="002635D1"/>
    <w:rsid w:val="00263C55"/>
    <w:rsid w:val="00263EC8"/>
    <w:rsid w:val="00263F0A"/>
    <w:rsid w:val="00264240"/>
    <w:rsid w:val="00264819"/>
    <w:rsid w:val="002649A8"/>
    <w:rsid w:val="002649D2"/>
    <w:rsid w:val="00264E64"/>
    <w:rsid w:val="00265055"/>
    <w:rsid w:val="002652BF"/>
    <w:rsid w:val="00265883"/>
    <w:rsid w:val="00265889"/>
    <w:rsid w:val="00265988"/>
    <w:rsid w:val="00265C1A"/>
    <w:rsid w:val="002664AD"/>
    <w:rsid w:val="0026655F"/>
    <w:rsid w:val="00266A83"/>
    <w:rsid w:val="00266CED"/>
    <w:rsid w:val="00266D9F"/>
    <w:rsid w:val="00266E51"/>
    <w:rsid w:val="002670C3"/>
    <w:rsid w:val="00267208"/>
    <w:rsid w:val="00267344"/>
    <w:rsid w:val="00267908"/>
    <w:rsid w:val="00267CB6"/>
    <w:rsid w:val="00267E09"/>
    <w:rsid w:val="00270318"/>
    <w:rsid w:val="002708F2"/>
    <w:rsid w:val="00270D40"/>
    <w:rsid w:val="0027105C"/>
    <w:rsid w:val="0027146B"/>
    <w:rsid w:val="00271577"/>
    <w:rsid w:val="00271E1E"/>
    <w:rsid w:val="00272D13"/>
    <w:rsid w:val="00272D6E"/>
    <w:rsid w:val="00273093"/>
    <w:rsid w:val="002731F9"/>
    <w:rsid w:val="0027370E"/>
    <w:rsid w:val="00273829"/>
    <w:rsid w:val="00273C5D"/>
    <w:rsid w:val="00273E18"/>
    <w:rsid w:val="0027461D"/>
    <w:rsid w:val="002746DE"/>
    <w:rsid w:val="002747D3"/>
    <w:rsid w:val="002747E5"/>
    <w:rsid w:val="00274C05"/>
    <w:rsid w:val="0027500A"/>
    <w:rsid w:val="00275792"/>
    <w:rsid w:val="002757A8"/>
    <w:rsid w:val="00275A33"/>
    <w:rsid w:val="00275E6A"/>
    <w:rsid w:val="00275F7C"/>
    <w:rsid w:val="0027606B"/>
    <w:rsid w:val="002760CC"/>
    <w:rsid w:val="00276259"/>
    <w:rsid w:val="002763A1"/>
    <w:rsid w:val="0027657F"/>
    <w:rsid w:val="002765F9"/>
    <w:rsid w:val="0027682E"/>
    <w:rsid w:val="00276CB1"/>
    <w:rsid w:val="00277056"/>
    <w:rsid w:val="0027708B"/>
    <w:rsid w:val="00277167"/>
    <w:rsid w:val="0027749A"/>
    <w:rsid w:val="0027769B"/>
    <w:rsid w:val="00277729"/>
    <w:rsid w:val="00277A63"/>
    <w:rsid w:val="00277BB4"/>
    <w:rsid w:val="00277BF4"/>
    <w:rsid w:val="00277F1A"/>
    <w:rsid w:val="00277FAF"/>
    <w:rsid w:val="002803AA"/>
    <w:rsid w:val="002803E5"/>
    <w:rsid w:val="002803F5"/>
    <w:rsid w:val="0028071A"/>
    <w:rsid w:val="00280AC0"/>
    <w:rsid w:val="00280BCD"/>
    <w:rsid w:val="0028201B"/>
    <w:rsid w:val="0028222E"/>
    <w:rsid w:val="002822BE"/>
    <w:rsid w:val="00282AB5"/>
    <w:rsid w:val="00282ACC"/>
    <w:rsid w:val="00282B02"/>
    <w:rsid w:val="00282B9B"/>
    <w:rsid w:val="00282C50"/>
    <w:rsid w:val="00282F57"/>
    <w:rsid w:val="00282FD8"/>
    <w:rsid w:val="00283017"/>
    <w:rsid w:val="002830EA"/>
    <w:rsid w:val="002831DE"/>
    <w:rsid w:val="0028391E"/>
    <w:rsid w:val="00283E74"/>
    <w:rsid w:val="00284120"/>
    <w:rsid w:val="002843AB"/>
    <w:rsid w:val="00284C1D"/>
    <w:rsid w:val="00284E63"/>
    <w:rsid w:val="0028516B"/>
    <w:rsid w:val="002854A8"/>
    <w:rsid w:val="002854CD"/>
    <w:rsid w:val="00285565"/>
    <w:rsid w:val="00285B84"/>
    <w:rsid w:val="00285D28"/>
    <w:rsid w:val="002862AA"/>
    <w:rsid w:val="00286E69"/>
    <w:rsid w:val="002870DD"/>
    <w:rsid w:val="002878B9"/>
    <w:rsid w:val="00287E7C"/>
    <w:rsid w:val="00287F2B"/>
    <w:rsid w:val="0029002C"/>
    <w:rsid w:val="0029005A"/>
    <w:rsid w:val="00290152"/>
    <w:rsid w:val="002907C2"/>
    <w:rsid w:val="002909A0"/>
    <w:rsid w:val="002910EB"/>
    <w:rsid w:val="0029120F"/>
    <w:rsid w:val="002913EA"/>
    <w:rsid w:val="0029145E"/>
    <w:rsid w:val="002914C4"/>
    <w:rsid w:val="002915FD"/>
    <w:rsid w:val="00291612"/>
    <w:rsid w:val="002916C9"/>
    <w:rsid w:val="00291B53"/>
    <w:rsid w:val="00291E4E"/>
    <w:rsid w:val="002921FD"/>
    <w:rsid w:val="00292284"/>
    <w:rsid w:val="0029235C"/>
    <w:rsid w:val="002923DA"/>
    <w:rsid w:val="00292842"/>
    <w:rsid w:val="00293037"/>
    <w:rsid w:val="002930A9"/>
    <w:rsid w:val="002933A3"/>
    <w:rsid w:val="002933C5"/>
    <w:rsid w:val="002933C6"/>
    <w:rsid w:val="002933F5"/>
    <w:rsid w:val="0029348A"/>
    <w:rsid w:val="00293616"/>
    <w:rsid w:val="00293817"/>
    <w:rsid w:val="00293A66"/>
    <w:rsid w:val="00293A6A"/>
    <w:rsid w:val="00293BD5"/>
    <w:rsid w:val="00293FCE"/>
    <w:rsid w:val="002941E2"/>
    <w:rsid w:val="002942FC"/>
    <w:rsid w:val="002948F4"/>
    <w:rsid w:val="00294E82"/>
    <w:rsid w:val="00294F5E"/>
    <w:rsid w:val="0029539D"/>
    <w:rsid w:val="0029552C"/>
    <w:rsid w:val="00295680"/>
    <w:rsid w:val="002959BA"/>
    <w:rsid w:val="002959BD"/>
    <w:rsid w:val="00295DC1"/>
    <w:rsid w:val="00296282"/>
    <w:rsid w:val="002963AB"/>
    <w:rsid w:val="00296401"/>
    <w:rsid w:val="00296648"/>
    <w:rsid w:val="002966C6"/>
    <w:rsid w:val="00296C64"/>
    <w:rsid w:val="00296CDF"/>
    <w:rsid w:val="00296EEA"/>
    <w:rsid w:val="00297146"/>
    <w:rsid w:val="00297F21"/>
    <w:rsid w:val="00297F79"/>
    <w:rsid w:val="002A0660"/>
    <w:rsid w:val="002A067B"/>
    <w:rsid w:val="002A06AD"/>
    <w:rsid w:val="002A0BD9"/>
    <w:rsid w:val="002A0CF7"/>
    <w:rsid w:val="002A1071"/>
    <w:rsid w:val="002A14E6"/>
    <w:rsid w:val="002A1503"/>
    <w:rsid w:val="002A18C9"/>
    <w:rsid w:val="002A1C0E"/>
    <w:rsid w:val="002A20E4"/>
    <w:rsid w:val="002A248C"/>
    <w:rsid w:val="002A2B9F"/>
    <w:rsid w:val="002A2EEE"/>
    <w:rsid w:val="002A2F4D"/>
    <w:rsid w:val="002A3186"/>
    <w:rsid w:val="002A3390"/>
    <w:rsid w:val="002A34FA"/>
    <w:rsid w:val="002A3730"/>
    <w:rsid w:val="002A3B95"/>
    <w:rsid w:val="002A3D12"/>
    <w:rsid w:val="002A3E07"/>
    <w:rsid w:val="002A3E2C"/>
    <w:rsid w:val="002A4483"/>
    <w:rsid w:val="002A4DF6"/>
    <w:rsid w:val="002A4FF7"/>
    <w:rsid w:val="002A512C"/>
    <w:rsid w:val="002A535A"/>
    <w:rsid w:val="002A587B"/>
    <w:rsid w:val="002A5C42"/>
    <w:rsid w:val="002A5F3D"/>
    <w:rsid w:val="002A68EF"/>
    <w:rsid w:val="002A6E5D"/>
    <w:rsid w:val="002A7167"/>
    <w:rsid w:val="002A72D7"/>
    <w:rsid w:val="002A732B"/>
    <w:rsid w:val="002A7964"/>
    <w:rsid w:val="002A7AC5"/>
    <w:rsid w:val="002A7C3A"/>
    <w:rsid w:val="002B0140"/>
    <w:rsid w:val="002B03DA"/>
    <w:rsid w:val="002B09C1"/>
    <w:rsid w:val="002B0A6D"/>
    <w:rsid w:val="002B0BAF"/>
    <w:rsid w:val="002B0E56"/>
    <w:rsid w:val="002B0E63"/>
    <w:rsid w:val="002B1429"/>
    <w:rsid w:val="002B1503"/>
    <w:rsid w:val="002B1D0E"/>
    <w:rsid w:val="002B20C9"/>
    <w:rsid w:val="002B21ED"/>
    <w:rsid w:val="002B22D6"/>
    <w:rsid w:val="002B23AF"/>
    <w:rsid w:val="002B2B56"/>
    <w:rsid w:val="002B2B58"/>
    <w:rsid w:val="002B2CB5"/>
    <w:rsid w:val="002B2E63"/>
    <w:rsid w:val="002B30CF"/>
    <w:rsid w:val="002B318C"/>
    <w:rsid w:val="002B31CE"/>
    <w:rsid w:val="002B39E5"/>
    <w:rsid w:val="002B3B94"/>
    <w:rsid w:val="002B3BF2"/>
    <w:rsid w:val="002B3F8D"/>
    <w:rsid w:val="002B4193"/>
    <w:rsid w:val="002B4562"/>
    <w:rsid w:val="002B4B3D"/>
    <w:rsid w:val="002B4CCD"/>
    <w:rsid w:val="002B59F0"/>
    <w:rsid w:val="002B5DDA"/>
    <w:rsid w:val="002B6339"/>
    <w:rsid w:val="002B6F07"/>
    <w:rsid w:val="002B79A3"/>
    <w:rsid w:val="002B7EE2"/>
    <w:rsid w:val="002C0674"/>
    <w:rsid w:val="002C06DB"/>
    <w:rsid w:val="002C079B"/>
    <w:rsid w:val="002C07BE"/>
    <w:rsid w:val="002C0957"/>
    <w:rsid w:val="002C0981"/>
    <w:rsid w:val="002C0D7D"/>
    <w:rsid w:val="002C0DF6"/>
    <w:rsid w:val="002C105C"/>
    <w:rsid w:val="002C10C7"/>
    <w:rsid w:val="002C16E9"/>
    <w:rsid w:val="002C1700"/>
    <w:rsid w:val="002C2B4B"/>
    <w:rsid w:val="002C2B80"/>
    <w:rsid w:val="002C2D7E"/>
    <w:rsid w:val="002C3040"/>
    <w:rsid w:val="002C40E8"/>
    <w:rsid w:val="002C49C0"/>
    <w:rsid w:val="002C49C1"/>
    <w:rsid w:val="002C4A46"/>
    <w:rsid w:val="002C4EE5"/>
    <w:rsid w:val="002C5087"/>
    <w:rsid w:val="002C5091"/>
    <w:rsid w:val="002C59F2"/>
    <w:rsid w:val="002C5D6F"/>
    <w:rsid w:val="002C5EE2"/>
    <w:rsid w:val="002C6867"/>
    <w:rsid w:val="002C6977"/>
    <w:rsid w:val="002C6ED4"/>
    <w:rsid w:val="002C748F"/>
    <w:rsid w:val="002C75AB"/>
    <w:rsid w:val="002C797E"/>
    <w:rsid w:val="002C7BA6"/>
    <w:rsid w:val="002C7DBD"/>
    <w:rsid w:val="002C7E69"/>
    <w:rsid w:val="002C7EE2"/>
    <w:rsid w:val="002D0265"/>
    <w:rsid w:val="002D02C5"/>
    <w:rsid w:val="002D0608"/>
    <w:rsid w:val="002D0B29"/>
    <w:rsid w:val="002D0C5E"/>
    <w:rsid w:val="002D0EED"/>
    <w:rsid w:val="002D0FE1"/>
    <w:rsid w:val="002D1152"/>
    <w:rsid w:val="002D12F2"/>
    <w:rsid w:val="002D1634"/>
    <w:rsid w:val="002D1DC3"/>
    <w:rsid w:val="002D1E54"/>
    <w:rsid w:val="002D2114"/>
    <w:rsid w:val="002D2262"/>
    <w:rsid w:val="002D22CD"/>
    <w:rsid w:val="002D231B"/>
    <w:rsid w:val="002D2914"/>
    <w:rsid w:val="002D2CAD"/>
    <w:rsid w:val="002D2FE6"/>
    <w:rsid w:val="002D305B"/>
    <w:rsid w:val="002D30C7"/>
    <w:rsid w:val="002D3141"/>
    <w:rsid w:val="002D33FA"/>
    <w:rsid w:val="002D34C2"/>
    <w:rsid w:val="002D36C7"/>
    <w:rsid w:val="002D37AB"/>
    <w:rsid w:val="002D38CE"/>
    <w:rsid w:val="002D39CA"/>
    <w:rsid w:val="002D3BA8"/>
    <w:rsid w:val="002D3BC1"/>
    <w:rsid w:val="002D3D44"/>
    <w:rsid w:val="002D4032"/>
    <w:rsid w:val="002D422C"/>
    <w:rsid w:val="002D46C0"/>
    <w:rsid w:val="002D4A56"/>
    <w:rsid w:val="002D4A6D"/>
    <w:rsid w:val="002D4D84"/>
    <w:rsid w:val="002D4E28"/>
    <w:rsid w:val="002D51D9"/>
    <w:rsid w:val="002D5211"/>
    <w:rsid w:val="002D522A"/>
    <w:rsid w:val="002D56C4"/>
    <w:rsid w:val="002D5CEC"/>
    <w:rsid w:val="002D5EBB"/>
    <w:rsid w:val="002D6632"/>
    <w:rsid w:val="002D67B1"/>
    <w:rsid w:val="002D6840"/>
    <w:rsid w:val="002D6871"/>
    <w:rsid w:val="002D68CD"/>
    <w:rsid w:val="002D6A87"/>
    <w:rsid w:val="002D6E70"/>
    <w:rsid w:val="002D7548"/>
    <w:rsid w:val="002D777A"/>
    <w:rsid w:val="002D7A5C"/>
    <w:rsid w:val="002D7AE4"/>
    <w:rsid w:val="002D7D83"/>
    <w:rsid w:val="002D7ECA"/>
    <w:rsid w:val="002E0133"/>
    <w:rsid w:val="002E10A9"/>
    <w:rsid w:val="002E15BF"/>
    <w:rsid w:val="002E164B"/>
    <w:rsid w:val="002E1CED"/>
    <w:rsid w:val="002E20DC"/>
    <w:rsid w:val="002E22E4"/>
    <w:rsid w:val="002E22F6"/>
    <w:rsid w:val="002E2429"/>
    <w:rsid w:val="002E2561"/>
    <w:rsid w:val="002E275A"/>
    <w:rsid w:val="002E2A44"/>
    <w:rsid w:val="002E2BA3"/>
    <w:rsid w:val="002E2C81"/>
    <w:rsid w:val="002E2E1C"/>
    <w:rsid w:val="002E2E59"/>
    <w:rsid w:val="002E2FB7"/>
    <w:rsid w:val="002E3339"/>
    <w:rsid w:val="002E368F"/>
    <w:rsid w:val="002E3698"/>
    <w:rsid w:val="002E36FA"/>
    <w:rsid w:val="002E3B76"/>
    <w:rsid w:val="002E3F5B"/>
    <w:rsid w:val="002E446F"/>
    <w:rsid w:val="002E48A0"/>
    <w:rsid w:val="002E49B3"/>
    <w:rsid w:val="002E4ADF"/>
    <w:rsid w:val="002E4AF1"/>
    <w:rsid w:val="002E4B70"/>
    <w:rsid w:val="002E4E99"/>
    <w:rsid w:val="002E4EC4"/>
    <w:rsid w:val="002E5693"/>
    <w:rsid w:val="002E5850"/>
    <w:rsid w:val="002E5B72"/>
    <w:rsid w:val="002E5B80"/>
    <w:rsid w:val="002E5DAC"/>
    <w:rsid w:val="002E60FE"/>
    <w:rsid w:val="002E6185"/>
    <w:rsid w:val="002E6480"/>
    <w:rsid w:val="002E6907"/>
    <w:rsid w:val="002E69D3"/>
    <w:rsid w:val="002E6A76"/>
    <w:rsid w:val="002E6E2D"/>
    <w:rsid w:val="002E708A"/>
    <w:rsid w:val="002E796D"/>
    <w:rsid w:val="002E7B96"/>
    <w:rsid w:val="002E7EB6"/>
    <w:rsid w:val="002F02CF"/>
    <w:rsid w:val="002F05FE"/>
    <w:rsid w:val="002F0607"/>
    <w:rsid w:val="002F090D"/>
    <w:rsid w:val="002F0959"/>
    <w:rsid w:val="002F0FE5"/>
    <w:rsid w:val="002F1273"/>
    <w:rsid w:val="002F127A"/>
    <w:rsid w:val="002F1395"/>
    <w:rsid w:val="002F1923"/>
    <w:rsid w:val="002F209D"/>
    <w:rsid w:val="002F2340"/>
    <w:rsid w:val="002F239A"/>
    <w:rsid w:val="002F23F8"/>
    <w:rsid w:val="002F2568"/>
    <w:rsid w:val="002F274A"/>
    <w:rsid w:val="002F2BAF"/>
    <w:rsid w:val="002F2C94"/>
    <w:rsid w:val="002F2DDC"/>
    <w:rsid w:val="002F2F2C"/>
    <w:rsid w:val="002F3070"/>
    <w:rsid w:val="002F30EE"/>
    <w:rsid w:val="002F3421"/>
    <w:rsid w:val="002F3B20"/>
    <w:rsid w:val="002F3E22"/>
    <w:rsid w:val="002F419B"/>
    <w:rsid w:val="002F4257"/>
    <w:rsid w:val="002F438F"/>
    <w:rsid w:val="002F4410"/>
    <w:rsid w:val="002F4411"/>
    <w:rsid w:val="002F4515"/>
    <w:rsid w:val="002F4853"/>
    <w:rsid w:val="002F4916"/>
    <w:rsid w:val="002F49BB"/>
    <w:rsid w:val="002F5109"/>
    <w:rsid w:val="002F53D3"/>
    <w:rsid w:val="002F541E"/>
    <w:rsid w:val="002F5563"/>
    <w:rsid w:val="002F5728"/>
    <w:rsid w:val="002F5ABF"/>
    <w:rsid w:val="002F5C57"/>
    <w:rsid w:val="002F5EAA"/>
    <w:rsid w:val="002F6CE9"/>
    <w:rsid w:val="002F6DAF"/>
    <w:rsid w:val="002F6E35"/>
    <w:rsid w:val="002F72B5"/>
    <w:rsid w:val="002F771A"/>
    <w:rsid w:val="002F7858"/>
    <w:rsid w:val="002F78AE"/>
    <w:rsid w:val="002F795B"/>
    <w:rsid w:val="002F7DD9"/>
    <w:rsid w:val="002F7DF7"/>
    <w:rsid w:val="002F7E03"/>
    <w:rsid w:val="002F7EFD"/>
    <w:rsid w:val="00300483"/>
    <w:rsid w:val="003005BA"/>
    <w:rsid w:val="003008E0"/>
    <w:rsid w:val="00300B73"/>
    <w:rsid w:val="00300C28"/>
    <w:rsid w:val="00300C92"/>
    <w:rsid w:val="0030108C"/>
    <w:rsid w:val="003010E9"/>
    <w:rsid w:val="00301196"/>
    <w:rsid w:val="003013A8"/>
    <w:rsid w:val="003013C2"/>
    <w:rsid w:val="00301615"/>
    <w:rsid w:val="0030196D"/>
    <w:rsid w:val="00301A02"/>
    <w:rsid w:val="003021F8"/>
    <w:rsid w:val="003024B8"/>
    <w:rsid w:val="00302523"/>
    <w:rsid w:val="003026FE"/>
    <w:rsid w:val="0030271A"/>
    <w:rsid w:val="00302A0E"/>
    <w:rsid w:val="00302A68"/>
    <w:rsid w:val="00302B27"/>
    <w:rsid w:val="00302D6F"/>
    <w:rsid w:val="00303045"/>
    <w:rsid w:val="0030318C"/>
    <w:rsid w:val="003033C9"/>
    <w:rsid w:val="003034E7"/>
    <w:rsid w:val="003038A3"/>
    <w:rsid w:val="00303A72"/>
    <w:rsid w:val="0030427D"/>
    <w:rsid w:val="00304631"/>
    <w:rsid w:val="003046EE"/>
    <w:rsid w:val="00304B47"/>
    <w:rsid w:val="00304ED1"/>
    <w:rsid w:val="00305115"/>
    <w:rsid w:val="0030513E"/>
    <w:rsid w:val="0030519D"/>
    <w:rsid w:val="003053F0"/>
    <w:rsid w:val="00305598"/>
    <w:rsid w:val="0030563C"/>
    <w:rsid w:val="00305CE5"/>
    <w:rsid w:val="00305CFE"/>
    <w:rsid w:val="00305EE4"/>
    <w:rsid w:val="00305F88"/>
    <w:rsid w:val="00306296"/>
    <w:rsid w:val="003064F5"/>
    <w:rsid w:val="0030688A"/>
    <w:rsid w:val="003068C0"/>
    <w:rsid w:val="003068F4"/>
    <w:rsid w:val="003073EE"/>
    <w:rsid w:val="00307538"/>
    <w:rsid w:val="00307570"/>
    <w:rsid w:val="003079D2"/>
    <w:rsid w:val="00307C49"/>
    <w:rsid w:val="00307ECD"/>
    <w:rsid w:val="00307EF0"/>
    <w:rsid w:val="00307F55"/>
    <w:rsid w:val="00310145"/>
    <w:rsid w:val="0031040A"/>
    <w:rsid w:val="003105BD"/>
    <w:rsid w:val="00310810"/>
    <w:rsid w:val="00310A87"/>
    <w:rsid w:val="00310BCA"/>
    <w:rsid w:val="00310DC6"/>
    <w:rsid w:val="00311190"/>
    <w:rsid w:val="0031151C"/>
    <w:rsid w:val="0031169E"/>
    <w:rsid w:val="00311865"/>
    <w:rsid w:val="00311A4A"/>
    <w:rsid w:val="00311CA8"/>
    <w:rsid w:val="00311EF1"/>
    <w:rsid w:val="00311FF2"/>
    <w:rsid w:val="003120B1"/>
    <w:rsid w:val="003121EB"/>
    <w:rsid w:val="0031292A"/>
    <w:rsid w:val="00312C66"/>
    <w:rsid w:val="00313BEC"/>
    <w:rsid w:val="00313CCF"/>
    <w:rsid w:val="00313CFE"/>
    <w:rsid w:val="003140F3"/>
    <w:rsid w:val="0031417B"/>
    <w:rsid w:val="0031419A"/>
    <w:rsid w:val="003143DA"/>
    <w:rsid w:val="003144B3"/>
    <w:rsid w:val="00314760"/>
    <w:rsid w:val="00314846"/>
    <w:rsid w:val="003148E1"/>
    <w:rsid w:val="00314A8C"/>
    <w:rsid w:val="00314C39"/>
    <w:rsid w:val="00314FE3"/>
    <w:rsid w:val="003153C3"/>
    <w:rsid w:val="00315506"/>
    <w:rsid w:val="0031588D"/>
    <w:rsid w:val="003158BF"/>
    <w:rsid w:val="00315926"/>
    <w:rsid w:val="00315C22"/>
    <w:rsid w:val="003161EE"/>
    <w:rsid w:val="003162F9"/>
    <w:rsid w:val="00316758"/>
    <w:rsid w:val="00316921"/>
    <w:rsid w:val="00316AB8"/>
    <w:rsid w:val="00316CE3"/>
    <w:rsid w:val="00316DE6"/>
    <w:rsid w:val="003170AF"/>
    <w:rsid w:val="003170B1"/>
    <w:rsid w:val="00317357"/>
    <w:rsid w:val="0031789F"/>
    <w:rsid w:val="003178F4"/>
    <w:rsid w:val="003179A9"/>
    <w:rsid w:val="00317C42"/>
    <w:rsid w:val="00317CFD"/>
    <w:rsid w:val="00317D74"/>
    <w:rsid w:val="00317E0B"/>
    <w:rsid w:val="003206FC"/>
    <w:rsid w:val="00320700"/>
    <w:rsid w:val="0032073B"/>
    <w:rsid w:val="003208A4"/>
    <w:rsid w:val="003208F3"/>
    <w:rsid w:val="00320AB7"/>
    <w:rsid w:val="00320C89"/>
    <w:rsid w:val="003210CB"/>
    <w:rsid w:val="00321210"/>
    <w:rsid w:val="003212D7"/>
    <w:rsid w:val="00321698"/>
    <w:rsid w:val="00321897"/>
    <w:rsid w:val="00321BFB"/>
    <w:rsid w:val="0032204C"/>
    <w:rsid w:val="0032236D"/>
    <w:rsid w:val="003224E7"/>
    <w:rsid w:val="00322979"/>
    <w:rsid w:val="00322D09"/>
    <w:rsid w:val="00322F46"/>
    <w:rsid w:val="003230B8"/>
    <w:rsid w:val="00323143"/>
    <w:rsid w:val="0032355B"/>
    <w:rsid w:val="0032358C"/>
    <w:rsid w:val="00323D01"/>
    <w:rsid w:val="00323DEE"/>
    <w:rsid w:val="003241EE"/>
    <w:rsid w:val="00324269"/>
    <w:rsid w:val="0032434C"/>
    <w:rsid w:val="00324877"/>
    <w:rsid w:val="00324E57"/>
    <w:rsid w:val="00325129"/>
    <w:rsid w:val="003254DF"/>
    <w:rsid w:val="003259F7"/>
    <w:rsid w:val="00325A1C"/>
    <w:rsid w:val="00325C2F"/>
    <w:rsid w:val="0032600E"/>
    <w:rsid w:val="0032645B"/>
    <w:rsid w:val="00326462"/>
    <w:rsid w:val="003264E6"/>
    <w:rsid w:val="003267EE"/>
    <w:rsid w:val="00326E76"/>
    <w:rsid w:val="00327350"/>
    <w:rsid w:val="003274DB"/>
    <w:rsid w:val="00327629"/>
    <w:rsid w:val="003279D6"/>
    <w:rsid w:val="00327F20"/>
    <w:rsid w:val="00330053"/>
    <w:rsid w:val="00330457"/>
    <w:rsid w:val="00330799"/>
    <w:rsid w:val="003308E9"/>
    <w:rsid w:val="00330953"/>
    <w:rsid w:val="00330A3D"/>
    <w:rsid w:val="00330D83"/>
    <w:rsid w:val="00330DC5"/>
    <w:rsid w:val="00331095"/>
    <w:rsid w:val="003317EC"/>
    <w:rsid w:val="003318A9"/>
    <w:rsid w:val="00331A5A"/>
    <w:rsid w:val="00331CD1"/>
    <w:rsid w:val="00331D44"/>
    <w:rsid w:val="00331D4E"/>
    <w:rsid w:val="00331EED"/>
    <w:rsid w:val="00332576"/>
    <w:rsid w:val="00332608"/>
    <w:rsid w:val="003326A6"/>
    <w:rsid w:val="003329E8"/>
    <w:rsid w:val="003330CF"/>
    <w:rsid w:val="00333485"/>
    <w:rsid w:val="003334E7"/>
    <w:rsid w:val="003334F6"/>
    <w:rsid w:val="0033351E"/>
    <w:rsid w:val="003337DF"/>
    <w:rsid w:val="00333854"/>
    <w:rsid w:val="00333995"/>
    <w:rsid w:val="00333A35"/>
    <w:rsid w:val="00333DEB"/>
    <w:rsid w:val="00333EBC"/>
    <w:rsid w:val="00334344"/>
    <w:rsid w:val="003344FC"/>
    <w:rsid w:val="00334B1D"/>
    <w:rsid w:val="00334CD6"/>
    <w:rsid w:val="00334D8B"/>
    <w:rsid w:val="00334DCB"/>
    <w:rsid w:val="003350C8"/>
    <w:rsid w:val="003350F4"/>
    <w:rsid w:val="00335469"/>
    <w:rsid w:val="003355AE"/>
    <w:rsid w:val="003364C7"/>
    <w:rsid w:val="0033685E"/>
    <w:rsid w:val="003368B0"/>
    <w:rsid w:val="00336992"/>
    <w:rsid w:val="0033725B"/>
    <w:rsid w:val="0033728B"/>
    <w:rsid w:val="0034007B"/>
    <w:rsid w:val="003402ED"/>
    <w:rsid w:val="003404CC"/>
    <w:rsid w:val="003407CC"/>
    <w:rsid w:val="00340CE1"/>
    <w:rsid w:val="00340DAC"/>
    <w:rsid w:val="00341365"/>
    <w:rsid w:val="003413C7"/>
    <w:rsid w:val="0034153C"/>
    <w:rsid w:val="00341689"/>
    <w:rsid w:val="0034196E"/>
    <w:rsid w:val="00341AF8"/>
    <w:rsid w:val="00341B80"/>
    <w:rsid w:val="00341B99"/>
    <w:rsid w:val="00341C0F"/>
    <w:rsid w:val="00341D87"/>
    <w:rsid w:val="00341E9D"/>
    <w:rsid w:val="00342173"/>
    <w:rsid w:val="0034262C"/>
    <w:rsid w:val="00342859"/>
    <w:rsid w:val="003429DA"/>
    <w:rsid w:val="00342B28"/>
    <w:rsid w:val="003432B6"/>
    <w:rsid w:val="00343705"/>
    <w:rsid w:val="00343F64"/>
    <w:rsid w:val="00343FBB"/>
    <w:rsid w:val="00343FF5"/>
    <w:rsid w:val="0034407E"/>
    <w:rsid w:val="003440AE"/>
    <w:rsid w:val="00344829"/>
    <w:rsid w:val="003449A9"/>
    <w:rsid w:val="00344B24"/>
    <w:rsid w:val="00345224"/>
    <w:rsid w:val="003453D4"/>
    <w:rsid w:val="0034562E"/>
    <w:rsid w:val="003456DF"/>
    <w:rsid w:val="00345DBE"/>
    <w:rsid w:val="00345EC4"/>
    <w:rsid w:val="00345F9F"/>
    <w:rsid w:val="003461A7"/>
    <w:rsid w:val="0034627B"/>
    <w:rsid w:val="003464B6"/>
    <w:rsid w:val="0034678E"/>
    <w:rsid w:val="003469CE"/>
    <w:rsid w:val="00346FD9"/>
    <w:rsid w:val="00347013"/>
    <w:rsid w:val="00347047"/>
    <w:rsid w:val="00347089"/>
    <w:rsid w:val="0034724B"/>
    <w:rsid w:val="00347459"/>
    <w:rsid w:val="00347E58"/>
    <w:rsid w:val="00350108"/>
    <w:rsid w:val="00350173"/>
    <w:rsid w:val="00350608"/>
    <w:rsid w:val="00350798"/>
    <w:rsid w:val="003508E6"/>
    <w:rsid w:val="00350B60"/>
    <w:rsid w:val="00350D54"/>
    <w:rsid w:val="00351044"/>
    <w:rsid w:val="003510E3"/>
    <w:rsid w:val="00351477"/>
    <w:rsid w:val="003517CE"/>
    <w:rsid w:val="003518E1"/>
    <w:rsid w:val="00351AA6"/>
    <w:rsid w:val="00351E0B"/>
    <w:rsid w:val="003523AC"/>
    <w:rsid w:val="003526A3"/>
    <w:rsid w:val="0035281F"/>
    <w:rsid w:val="003529FF"/>
    <w:rsid w:val="00352B57"/>
    <w:rsid w:val="00352C34"/>
    <w:rsid w:val="00352E75"/>
    <w:rsid w:val="0035355E"/>
    <w:rsid w:val="0035381A"/>
    <w:rsid w:val="003538FC"/>
    <w:rsid w:val="00353EAA"/>
    <w:rsid w:val="00353EB8"/>
    <w:rsid w:val="00354129"/>
    <w:rsid w:val="003546EB"/>
    <w:rsid w:val="00354A9A"/>
    <w:rsid w:val="00354CDF"/>
    <w:rsid w:val="003550D2"/>
    <w:rsid w:val="0035574C"/>
    <w:rsid w:val="00355765"/>
    <w:rsid w:val="00355AB4"/>
    <w:rsid w:val="00355CD4"/>
    <w:rsid w:val="00355EB5"/>
    <w:rsid w:val="00355F1F"/>
    <w:rsid w:val="00356238"/>
    <w:rsid w:val="003564C0"/>
    <w:rsid w:val="00356E47"/>
    <w:rsid w:val="00357046"/>
    <w:rsid w:val="003572B0"/>
    <w:rsid w:val="00357728"/>
    <w:rsid w:val="00357805"/>
    <w:rsid w:val="00357894"/>
    <w:rsid w:val="003601BA"/>
    <w:rsid w:val="00360715"/>
    <w:rsid w:val="0036083A"/>
    <w:rsid w:val="003609C6"/>
    <w:rsid w:val="00360BE0"/>
    <w:rsid w:val="003618E8"/>
    <w:rsid w:val="00361B70"/>
    <w:rsid w:val="00361D31"/>
    <w:rsid w:val="00361D5E"/>
    <w:rsid w:val="00361EF0"/>
    <w:rsid w:val="00361F3E"/>
    <w:rsid w:val="0036214B"/>
    <w:rsid w:val="00362215"/>
    <w:rsid w:val="0036229C"/>
    <w:rsid w:val="00362558"/>
    <w:rsid w:val="0036275C"/>
    <w:rsid w:val="00362AF9"/>
    <w:rsid w:val="00362B5F"/>
    <w:rsid w:val="00362EB9"/>
    <w:rsid w:val="00362ECA"/>
    <w:rsid w:val="00363063"/>
    <w:rsid w:val="0036308A"/>
    <w:rsid w:val="00363904"/>
    <w:rsid w:val="00363ABB"/>
    <w:rsid w:val="00363ADD"/>
    <w:rsid w:val="00363BB0"/>
    <w:rsid w:val="00363F34"/>
    <w:rsid w:val="0036411A"/>
    <w:rsid w:val="003641EC"/>
    <w:rsid w:val="003647C9"/>
    <w:rsid w:val="0036487E"/>
    <w:rsid w:val="00364B4D"/>
    <w:rsid w:val="00364EC9"/>
    <w:rsid w:val="0036508A"/>
    <w:rsid w:val="003652F3"/>
    <w:rsid w:val="003656DE"/>
    <w:rsid w:val="0036596E"/>
    <w:rsid w:val="003659C3"/>
    <w:rsid w:val="00365B4F"/>
    <w:rsid w:val="00365D8D"/>
    <w:rsid w:val="00365DBB"/>
    <w:rsid w:val="00366BF0"/>
    <w:rsid w:val="0036749E"/>
    <w:rsid w:val="00367588"/>
    <w:rsid w:val="00367838"/>
    <w:rsid w:val="00367E42"/>
    <w:rsid w:val="003702F1"/>
    <w:rsid w:val="00370A86"/>
    <w:rsid w:val="00370B7A"/>
    <w:rsid w:val="00370DB9"/>
    <w:rsid w:val="00370EBC"/>
    <w:rsid w:val="003715D0"/>
    <w:rsid w:val="0037184C"/>
    <w:rsid w:val="00371B23"/>
    <w:rsid w:val="0037210D"/>
    <w:rsid w:val="00372AF1"/>
    <w:rsid w:val="0037303F"/>
    <w:rsid w:val="00373640"/>
    <w:rsid w:val="00373656"/>
    <w:rsid w:val="003738A9"/>
    <w:rsid w:val="00373CAE"/>
    <w:rsid w:val="003741E3"/>
    <w:rsid w:val="00374312"/>
    <w:rsid w:val="00374645"/>
    <w:rsid w:val="003747E4"/>
    <w:rsid w:val="003748D7"/>
    <w:rsid w:val="00374CBD"/>
    <w:rsid w:val="00374CD4"/>
    <w:rsid w:val="0037563D"/>
    <w:rsid w:val="00375796"/>
    <w:rsid w:val="003757BC"/>
    <w:rsid w:val="00375A51"/>
    <w:rsid w:val="00375A7F"/>
    <w:rsid w:val="00375EC0"/>
    <w:rsid w:val="003760B5"/>
    <w:rsid w:val="0037614D"/>
    <w:rsid w:val="003762D8"/>
    <w:rsid w:val="003768E0"/>
    <w:rsid w:val="00376D7F"/>
    <w:rsid w:val="00376E80"/>
    <w:rsid w:val="00377043"/>
    <w:rsid w:val="003770F3"/>
    <w:rsid w:val="003771B6"/>
    <w:rsid w:val="003772A3"/>
    <w:rsid w:val="0037769A"/>
    <w:rsid w:val="00377827"/>
    <w:rsid w:val="00377BFF"/>
    <w:rsid w:val="00377DC4"/>
    <w:rsid w:val="00377E37"/>
    <w:rsid w:val="00377FEF"/>
    <w:rsid w:val="00380F38"/>
    <w:rsid w:val="00381229"/>
    <w:rsid w:val="00381249"/>
    <w:rsid w:val="00381254"/>
    <w:rsid w:val="00381292"/>
    <w:rsid w:val="00381333"/>
    <w:rsid w:val="0038196A"/>
    <w:rsid w:val="00381B02"/>
    <w:rsid w:val="00381C2D"/>
    <w:rsid w:val="00381F38"/>
    <w:rsid w:val="00382542"/>
    <w:rsid w:val="0038264C"/>
    <w:rsid w:val="003826CA"/>
    <w:rsid w:val="003830EA"/>
    <w:rsid w:val="0038314A"/>
    <w:rsid w:val="003835AB"/>
    <w:rsid w:val="003836ED"/>
    <w:rsid w:val="0038380D"/>
    <w:rsid w:val="00383820"/>
    <w:rsid w:val="00383C3F"/>
    <w:rsid w:val="00383F58"/>
    <w:rsid w:val="00384320"/>
    <w:rsid w:val="00384383"/>
    <w:rsid w:val="003847B6"/>
    <w:rsid w:val="00384991"/>
    <w:rsid w:val="00384B4C"/>
    <w:rsid w:val="00384BB2"/>
    <w:rsid w:val="00384BCF"/>
    <w:rsid w:val="0038532B"/>
    <w:rsid w:val="003854B5"/>
    <w:rsid w:val="003857DD"/>
    <w:rsid w:val="00385BED"/>
    <w:rsid w:val="0038609C"/>
    <w:rsid w:val="0038627E"/>
    <w:rsid w:val="003863C2"/>
    <w:rsid w:val="003868E7"/>
    <w:rsid w:val="00386C54"/>
    <w:rsid w:val="00387432"/>
    <w:rsid w:val="0038748F"/>
    <w:rsid w:val="00387787"/>
    <w:rsid w:val="00387984"/>
    <w:rsid w:val="00387FBC"/>
    <w:rsid w:val="00390055"/>
    <w:rsid w:val="00390061"/>
    <w:rsid w:val="003901E6"/>
    <w:rsid w:val="00390773"/>
    <w:rsid w:val="00390CE6"/>
    <w:rsid w:val="00390DA6"/>
    <w:rsid w:val="003915CE"/>
    <w:rsid w:val="00391718"/>
    <w:rsid w:val="0039242C"/>
    <w:rsid w:val="00392AA5"/>
    <w:rsid w:val="00393532"/>
    <w:rsid w:val="00393AB2"/>
    <w:rsid w:val="003941E0"/>
    <w:rsid w:val="003942E5"/>
    <w:rsid w:val="00394728"/>
    <w:rsid w:val="00395675"/>
    <w:rsid w:val="003957BD"/>
    <w:rsid w:val="0039580B"/>
    <w:rsid w:val="00395C39"/>
    <w:rsid w:val="00395E58"/>
    <w:rsid w:val="00396112"/>
    <w:rsid w:val="00396277"/>
    <w:rsid w:val="003963A6"/>
    <w:rsid w:val="00396406"/>
    <w:rsid w:val="0039648F"/>
    <w:rsid w:val="003966B2"/>
    <w:rsid w:val="003966CA"/>
    <w:rsid w:val="003969AA"/>
    <w:rsid w:val="00396ABA"/>
    <w:rsid w:val="00396E17"/>
    <w:rsid w:val="0039700F"/>
    <w:rsid w:val="003970F6"/>
    <w:rsid w:val="00397306"/>
    <w:rsid w:val="003977F2"/>
    <w:rsid w:val="003979F1"/>
    <w:rsid w:val="00397B79"/>
    <w:rsid w:val="003A0157"/>
    <w:rsid w:val="003A0332"/>
    <w:rsid w:val="003A05BC"/>
    <w:rsid w:val="003A0640"/>
    <w:rsid w:val="003A0855"/>
    <w:rsid w:val="003A0DEA"/>
    <w:rsid w:val="003A1370"/>
    <w:rsid w:val="003A1C85"/>
    <w:rsid w:val="003A1CD2"/>
    <w:rsid w:val="003A20BE"/>
    <w:rsid w:val="003A20D6"/>
    <w:rsid w:val="003A258E"/>
    <w:rsid w:val="003A29AB"/>
    <w:rsid w:val="003A2A4F"/>
    <w:rsid w:val="003A2F04"/>
    <w:rsid w:val="003A2F81"/>
    <w:rsid w:val="003A30C3"/>
    <w:rsid w:val="003A36B5"/>
    <w:rsid w:val="003A3A89"/>
    <w:rsid w:val="003A4015"/>
    <w:rsid w:val="003A4041"/>
    <w:rsid w:val="003A428B"/>
    <w:rsid w:val="003A441D"/>
    <w:rsid w:val="003A4773"/>
    <w:rsid w:val="003A4D11"/>
    <w:rsid w:val="003A4E39"/>
    <w:rsid w:val="003A5596"/>
    <w:rsid w:val="003A5691"/>
    <w:rsid w:val="003A579E"/>
    <w:rsid w:val="003A5910"/>
    <w:rsid w:val="003A59F6"/>
    <w:rsid w:val="003A5D59"/>
    <w:rsid w:val="003A617C"/>
    <w:rsid w:val="003A63D7"/>
    <w:rsid w:val="003A644A"/>
    <w:rsid w:val="003A6664"/>
    <w:rsid w:val="003A6A43"/>
    <w:rsid w:val="003A7300"/>
    <w:rsid w:val="003A75EF"/>
    <w:rsid w:val="003A7724"/>
    <w:rsid w:val="003A7847"/>
    <w:rsid w:val="003A7BE0"/>
    <w:rsid w:val="003A7D58"/>
    <w:rsid w:val="003B00F3"/>
    <w:rsid w:val="003B03AF"/>
    <w:rsid w:val="003B045A"/>
    <w:rsid w:val="003B06CB"/>
    <w:rsid w:val="003B0A53"/>
    <w:rsid w:val="003B0D7C"/>
    <w:rsid w:val="003B0FEC"/>
    <w:rsid w:val="003B151F"/>
    <w:rsid w:val="003B17AE"/>
    <w:rsid w:val="003B17C1"/>
    <w:rsid w:val="003B202F"/>
    <w:rsid w:val="003B20E7"/>
    <w:rsid w:val="003B2181"/>
    <w:rsid w:val="003B22CA"/>
    <w:rsid w:val="003B2581"/>
    <w:rsid w:val="003B26F3"/>
    <w:rsid w:val="003B2812"/>
    <w:rsid w:val="003B2CD8"/>
    <w:rsid w:val="003B2EE1"/>
    <w:rsid w:val="003B2F91"/>
    <w:rsid w:val="003B3D87"/>
    <w:rsid w:val="003B3ECB"/>
    <w:rsid w:val="003B3F11"/>
    <w:rsid w:val="003B40DF"/>
    <w:rsid w:val="003B41FD"/>
    <w:rsid w:val="003B43AD"/>
    <w:rsid w:val="003B461D"/>
    <w:rsid w:val="003B464B"/>
    <w:rsid w:val="003B469C"/>
    <w:rsid w:val="003B4947"/>
    <w:rsid w:val="003B4AA1"/>
    <w:rsid w:val="003B4ACA"/>
    <w:rsid w:val="003B4D26"/>
    <w:rsid w:val="003B53C1"/>
    <w:rsid w:val="003B551F"/>
    <w:rsid w:val="003B5615"/>
    <w:rsid w:val="003B56FE"/>
    <w:rsid w:val="003B5722"/>
    <w:rsid w:val="003B58F8"/>
    <w:rsid w:val="003B5AEC"/>
    <w:rsid w:val="003B65E8"/>
    <w:rsid w:val="003B668B"/>
    <w:rsid w:val="003B66C3"/>
    <w:rsid w:val="003B6799"/>
    <w:rsid w:val="003B682B"/>
    <w:rsid w:val="003B7EF3"/>
    <w:rsid w:val="003C014B"/>
    <w:rsid w:val="003C05C3"/>
    <w:rsid w:val="003C08E5"/>
    <w:rsid w:val="003C0D64"/>
    <w:rsid w:val="003C12B1"/>
    <w:rsid w:val="003C12C0"/>
    <w:rsid w:val="003C1310"/>
    <w:rsid w:val="003C1467"/>
    <w:rsid w:val="003C14AC"/>
    <w:rsid w:val="003C1B1C"/>
    <w:rsid w:val="003C1B3C"/>
    <w:rsid w:val="003C1BFA"/>
    <w:rsid w:val="003C20B5"/>
    <w:rsid w:val="003C2183"/>
    <w:rsid w:val="003C2375"/>
    <w:rsid w:val="003C282C"/>
    <w:rsid w:val="003C297E"/>
    <w:rsid w:val="003C2BEF"/>
    <w:rsid w:val="003C2EA3"/>
    <w:rsid w:val="003C3B3E"/>
    <w:rsid w:val="003C3C75"/>
    <w:rsid w:val="003C3D7C"/>
    <w:rsid w:val="003C4229"/>
    <w:rsid w:val="003C4252"/>
    <w:rsid w:val="003C4559"/>
    <w:rsid w:val="003C47C4"/>
    <w:rsid w:val="003C48AC"/>
    <w:rsid w:val="003C48AF"/>
    <w:rsid w:val="003C4B89"/>
    <w:rsid w:val="003C4E7C"/>
    <w:rsid w:val="003C4F08"/>
    <w:rsid w:val="003C4F43"/>
    <w:rsid w:val="003C53C0"/>
    <w:rsid w:val="003C61EC"/>
    <w:rsid w:val="003C6D7C"/>
    <w:rsid w:val="003C789F"/>
    <w:rsid w:val="003C791A"/>
    <w:rsid w:val="003C7C27"/>
    <w:rsid w:val="003D003F"/>
    <w:rsid w:val="003D02C1"/>
    <w:rsid w:val="003D04C3"/>
    <w:rsid w:val="003D0A8A"/>
    <w:rsid w:val="003D0DC9"/>
    <w:rsid w:val="003D0E0D"/>
    <w:rsid w:val="003D0E97"/>
    <w:rsid w:val="003D0FF1"/>
    <w:rsid w:val="003D122E"/>
    <w:rsid w:val="003D14E1"/>
    <w:rsid w:val="003D1694"/>
    <w:rsid w:val="003D1CB8"/>
    <w:rsid w:val="003D1E1E"/>
    <w:rsid w:val="003D1FB3"/>
    <w:rsid w:val="003D1FEC"/>
    <w:rsid w:val="003D240F"/>
    <w:rsid w:val="003D27AE"/>
    <w:rsid w:val="003D295A"/>
    <w:rsid w:val="003D2AEB"/>
    <w:rsid w:val="003D2B98"/>
    <w:rsid w:val="003D2CC3"/>
    <w:rsid w:val="003D2DAC"/>
    <w:rsid w:val="003D2E60"/>
    <w:rsid w:val="003D2FED"/>
    <w:rsid w:val="003D3009"/>
    <w:rsid w:val="003D38E3"/>
    <w:rsid w:val="003D39A7"/>
    <w:rsid w:val="003D39E4"/>
    <w:rsid w:val="003D3D8A"/>
    <w:rsid w:val="003D4454"/>
    <w:rsid w:val="003D4929"/>
    <w:rsid w:val="003D4B03"/>
    <w:rsid w:val="003D4D43"/>
    <w:rsid w:val="003D523D"/>
    <w:rsid w:val="003D54F3"/>
    <w:rsid w:val="003D5568"/>
    <w:rsid w:val="003D55EA"/>
    <w:rsid w:val="003D56EB"/>
    <w:rsid w:val="003D594F"/>
    <w:rsid w:val="003D5A03"/>
    <w:rsid w:val="003D5F6F"/>
    <w:rsid w:val="003D5F98"/>
    <w:rsid w:val="003D631B"/>
    <w:rsid w:val="003D65EF"/>
    <w:rsid w:val="003D671C"/>
    <w:rsid w:val="003D672A"/>
    <w:rsid w:val="003D6D7E"/>
    <w:rsid w:val="003D6FCB"/>
    <w:rsid w:val="003D74DC"/>
    <w:rsid w:val="003D74DE"/>
    <w:rsid w:val="003D752D"/>
    <w:rsid w:val="003D7660"/>
    <w:rsid w:val="003E019D"/>
    <w:rsid w:val="003E09F2"/>
    <w:rsid w:val="003E0A63"/>
    <w:rsid w:val="003E0B7D"/>
    <w:rsid w:val="003E1186"/>
    <w:rsid w:val="003E142F"/>
    <w:rsid w:val="003E162E"/>
    <w:rsid w:val="003E1E8E"/>
    <w:rsid w:val="003E224F"/>
    <w:rsid w:val="003E249E"/>
    <w:rsid w:val="003E2583"/>
    <w:rsid w:val="003E2B9C"/>
    <w:rsid w:val="003E2C37"/>
    <w:rsid w:val="003E3295"/>
    <w:rsid w:val="003E3CC1"/>
    <w:rsid w:val="003E3EC9"/>
    <w:rsid w:val="003E4491"/>
    <w:rsid w:val="003E494B"/>
    <w:rsid w:val="003E4E47"/>
    <w:rsid w:val="003E5631"/>
    <w:rsid w:val="003E56A8"/>
    <w:rsid w:val="003E5A42"/>
    <w:rsid w:val="003E5C6B"/>
    <w:rsid w:val="003E6083"/>
    <w:rsid w:val="003E6797"/>
    <w:rsid w:val="003E6D5C"/>
    <w:rsid w:val="003E7375"/>
    <w:rsid w:val="003E73AE"/>
    <w:rsid w:val="003E7A04"/>
    <w:rsid w:val="003F03D9"/>
    <w:rsid w:val="003F05CD"/>
    <w:rsid w:val="003F06A3"/>
    <w:rsid w:val="003F070E"/>
    <w:rsid w:val="003F0CFE"/>
    <w:rsid w:val="003F1268"/>
    <w:rsid w:val="003F1289"/>
    <w:rsid w:val="003F131C"/>
    <w:rsid w:val="003F136C"/>
    <w:rsid w:val="003F1383"/>
    <w:rsid w:val="003F1706"/>
    <w:rsid w:val="003F1883"/>
    <w:rsid w:val="003F1949"/>
    <w:rsid w:val="003F1C21"/>
    <w:rsid w:val="003F1DE1"/>
    <w:rsid w:val="003F1E88"/>
    <w:rsid w:val="003F24A0"/>
    <w:rsid w:val="003F254E"/>
    <w:rsid w:val="003F2B02"/>
    <w:rsid w:val="003F3271"/>
    <w:rsid w:val="003F3400"/>
    <w:rsid w:val="003F34B5"/>
    <w:rsid w:val="003F38C9"/>
    <w:rsid w:val="003F38E8"/>
    <w:rsid w:val="003F3B4B"/>
    <w:rsid w:val="003F3CFB"/>
    <w:rsid w:val="003F40D7"/>
    <w:rsid w:val="003F4303"/>
    <w:rsid w:val="003F430B"/>
    <w:rsid w:val="003F437A"/>
    <w:rsid w:val="003F4DE4"/>
    <w:rsid w:val="003F502F"/>
    <w:rsid w:val="003F5175"/>
    <w:rsid w:val="003F5197"/>
    <w:rsid w:val="003F5D1A"/>
    <w:rsid w:val="003F5FC0"/>
    <w:rsid w:val="003F60E2"/>
    <w:rsid w:val="003F6186"/>
    <w:rsid w:val="003F6533"/>
    <w:rsid w:val="003F66A7"/>
    <w:rsid w:val="003F6BC0"/>
    <w:rsid w:val="003F6ED3"/>
    <w:rsid w:val="003F6F10"/>
    <w:rsid w:val="003F703F"/>
    <w:rsid w:val="003F7087"/>
    <w:rsid w:val="003F733E"/>
    <w:rsid w:val="003F7394"/>
    <w:rsid w:val="003F7E15"/>
    <w:rsid w:val="00400122"/>
    <w:rsid w:val="004001BF"/>
    <w:rsid w:val="004006B1"/>
    <w:rsid w:val="00400977"/>
    <w:rsid w:val="00400BBB"/>
    <w:rsid w:val="00400E25"/>
    <w:rsid w:val="004011B8"/>
    <w:rsid w:val="004012AD"/>
    <w:rsid w:val="00401372"/>
    <w:rsid w:val="0040147A"/>
    <w:rsid w:val="0040177D"/>
    <w:rsid w:val="00401800"/>
    <w:rsid w:val="00402030"/>
    <w:rsid w:val="004021E6"/>
    <w:rsid w:val="004024D0"/>
    <w:rsid w:val="00403003"/>
    <w:rsid w:val="00403314"/>
    <w:rsid w:val="0040337B"/>
    <w:rsid w:val="0040344C"/>
    <w:rsid w:val="004035E0"/>
    <w:rsid w:val="004036F1"/>
    <w:rsid w:val="004036F7"/>
    <w:rsid w:val="00403B8C"/>
    <w:rsid w:val="00403CA6"/>
    <w:rsid w:val="00403F09"/>
    <w:rsid w:val="00403F3D"/>
    <w:rsid w:val="00403FF4"/>
    <w:rsid w:val="00404661"/>
    <w:rsid w:val="004046B8"/>
    <w:rsid w:val="00404715"/>
    <w:rsid w:val="00404D33"/>
    <w:rsid w:val="00404F4D"/>
    <w:rsid w:val="00404FE5"/>
    <w:rsid w:val="00405156"/>
    <w:rsid w:val="0040527B"/>
    <w:rsid w:val="00405796"/>
    <w:rsid w:val="00405A94"/>
    <w:rsid w:val="00405B77"/>
    <w:rsid w:val="00405B7F"/>
    <w:rsid w:val="00405C0B"/>
    <w:rsid w:val="00405C9C"/>
    <w:rsid w:val="00405CC8"/>
    <w:rsid w:val="004060C6"/>
    <w:rsid w:val="004063D8"/>
    <w:rsid w:val="0040651E"/>
    <w:rsid w:val="00406901"/>
    <w:rsid w:val="00406C27"/>
    <w:rsid w:val="00406DD4"/>
    <w:rsid w:val="00406F3C"/>
    <w:rsid w:val="004070AA"/>
    <w:rsid w:val="0040725D"/>
    <w:rsid w:val="00407272"/>
    <w:rsid w:val="004073A9"/>
    <w:rsid w:val="0040763F"/>
    <w:rsid w:val="00407B8A"/>
    <w:rsid w:val="00407BD8"/>
    <w:rsid w:val="00407C15"/>
    <w:rsid w:val="004104FD"/>
    <w:rsid w:val="0041085B"/>
    <w:rsid w:val="004108A6"/>
    <w:rsid w:val="00410A07"/>
    <w:rsid w:val="00410F3B"/>
    <w:rsid w:val="00411166"/>
    <w:rsid w:val="0041125E"/>
    <w:rsid w:val="004112D1"/>
    <w:rsid w:val="00411A52"/>
    <w:rsid w:val="00411AA8"/>
    <w:rsid w:val="00411BF1"/>
    <w:rsid w:val="00411D11"/>
    <w:rsid w:val="00411EFB"/>
    <w:rsid w:val="00411FB9"/>
    <w:rsid w:val="00412B7C"/>
    <w:rsid w:val="00412F70"/>
    <w:rsid w:val="00413088"/>
    <w:rsid w:val="00413157"/>
    <w:rsid w:val="00413329"/>
    <w:rsid w:val="004134F9"/>
    <w:rsid w:val="004135EE"/>
    <w:rsid w:val="004137B4"/>
    <w:rsid w:val="004139A0"/>
    <w:rsid w:val="004145FC"/>
    <w:rsid w:val="0041494C"/>
    <w:rsid w:val="00414E8E"/>
    <w:rsid w:val="00415157"/>
    <w:rsid w:val="00415644"/>
    <w:rsid w:val="00415B69"/>
    <w:rsid w:val="004161B1"/>
    <w:rsid w:val="00416569"/>
    <w:rsid w:val="004169B6"/>
    <w:rsid w:val="00416EA6"/>
    <w:rsid w:val="00416EC6"/>
    <w:rsid w:val="004172EB"/>
    <w:rsid w:val="004177E4"/>
    <w:rsid w:val="00420330"/>
    <w:rsid w:val="00420772"/>
    <w:rsid w:val="00420E71"/>
    <w:rsid w:val="00420EE6"/>
    <w:rsid w:val="00420FCE"/>
    <w:rsid w:val="00421440"/>
    <w:rsid w:val="004218E0"/>
    <w:rsid w:val="00421CDE"/>
    <w:rsid w:val="00421E18"/>
    <w:rsid w:val="00421F12"/>
    <w:rsid w:val="004221EA"/>
    <w:rsid w:val="004222E7"/>
    <w:rsid w:val="00422602"/>
    <w:rsid w:val="0042280C"/>
    <w:rsid w:val="00422DCF"/>
    <w:rsid w:val="00423334"/>
    <w:rsid w:val="00423555"/>
    <w:rsid w:val="0042363A"/>
    <w:rsid w:val="00423675"/>
    <w:rsid w:val="0042383D"/>
    <w:rsid w:val="00423844"/>
    <w:rsid w:val="004239AA"/>
    <w:rsid w:val="00423AB7"/>
    <w:rsid w:val="00423EAD"/>
    <w:rsid w:val="00424E59"/>
    <w:rsid w:val="004250D4"/>
    <w:rsid w:val="0042533B"/>
    <w:rsid w:val="004259F1"/>
    <w:rsid w:val="00425A2A"/>
    <w:rsid w:val="00425BE0"/>
    <w:rsid w:val="004261E3"/>
    <w:rsid w:val="00426219"/>
    <w:rsid w:val="0042635C"/>
    <w:rsid w:val="004263A4"/>
    <w:rsid w:val="00426429"/>
    <w:rsid w:val="0042689C"/>
    <w:rsid w:val="00426A3A"/>
    <w:rsid w:val="00426BAE"/>
    <w:rsid w:val="00426EBF"/>
    <w:rsid w:val="004270C5"/>
    <w:rsid w:val="0042719C"/>
    <w:rsid w:val="00427766"/>
    <w:rsid w:val="00427A03"/>
    <w:rsid w:val="00427DE6"/>
    <w:rsid w:val="0043006B"/>
    <w:rsid w:val="004304AF"/>
    <w:rsid w:val="00430873"/>
    <w:rsid w:val="00430A95"/>
    <w:rsid w:val="00430B6A"/>
    <w:rsid w:val="00430DED"/>
    <w:rsid w:val="00430F48"/>
    <w:rsid w:val="0043131B"/>
    <w:rsid w:val="00431470"/>
    <w:rsid w:val="0043171E"/>
    <w:rsid w:val="00431D9E"/>
    <w:rsid w:val="0043228D"/>
    <w:rsid w:val="00432610"/>
    <w:rsid w:val="0043273E"/>
    <w:rsid w:val="004329A0"/>
    <w:rsid w:val="00432AA5"/>
    <w:rsid w:val="00432AF3"/>
    <w:rsid w:val="00432B10"/>
    <w:rsid w:val="0043347B"/>
    <w:rsid w:val="00433605"/>
    <w:rsid w:val="00434451"/>
    <w:rsid w:val="004344BB"/>
    <w:rsid w:val="004346AE"/>
    <w:rsid w:val="0043484A"/>
    <w:rsid w:val="00434C17"/>
    <w:rsid w:val="00434C23"/>
    <w:rsid w:val="00434EBA"/>
    <w:rsid w:val="00435188"/>
    <w:rsid w:val="0043540B"/>
    <w:rsid w:val="004354E5"/>
    <w:rsid w:val="0043575B"/>
    <w:rsid w:val="00435AA5"/>
    <w:rsid w:val="00435C1A"/>
    <w:rsid w:val="00435DC6"/>
    <w:rsid w:val="00435F04"/>
    <w:rsid w:val="00435F5E"/>
    <w:rsid w:val="0043603E"/>
    <w:rsid w:val="004361E6"/>
    <w:rsid w:val="0043636A"/>
    <w:rsid w:val="004368F9"/>
    <w:rsid w:val="00437056"/>
    <w:rsid w:val="004370B4"/>
    <w:rsid w:val="00437111"/>
    <w:rsid w:val="004375F0"/>
    <w:rsid w:val="00437664"/>
    <w:rsid w:val="004379BF"/>
    <w:rsid w:val="00437A9C"/>
    <w:rsid w:val="00438A9B"/>
    <w:rsid w:val="004403BC"/>
    <w:rsid w:val="00440754"/>
    <w:rsid w:val="00440AC2"/>
    <w:rsid w:val="00440E30"/>
    <w:rsid w:val="00440E59"/>
    <w:rsid w:val="00440FA8"/>
    <w:rsid w:val="0044117A"/>
    <w:rsid w:val="004411B7"/>
    <w:rsid w:val="0044122C"/>
    <w:rsid w:val="004412C2"/>
    <w:rsid w:val="004414E9"/>
    <w:rsid w:val="004415D1"/>
    <w:rsid w:val="0044188F"/>
    <w:rsid w:val="00441941"/>
    <w:rsid w:val="00441D12"/>
    <w:rsid w:val="00441D3F"/>
    <w:rsid w:val="00441E41"/>
    <w:rsid w:val="0044200D"/>
    <w:rsid w:val="00442056"/>
    <w:rsid w:val="0044238A"/>
    <w:rsid w:val="00442887"/>
    <w:rsid w:val="00442BB6"/>
    <w:rsid w:val="00442BCA"/>
    <w:rsid w:val="00442E1A"/>
    <w:rsid w:val="00443106"/>
    <w:rsid w:val="00443804"/>
    <w:rsid w:val="00443CB5"/>
    <w:rsid w:val="004448A4"/>
    <w:rsid w:val="004448B4"/>
    <w:rsid w:val="00444A45"/>
    <w:rsid w:val="00445227"/>
    <w:rsid w:val="00445253"/>
    <w:rsid w:val="00445374"/>
    <w:rsid w:val="0044547B"/>
    <w:rsid w:val="004456AB"/>
    <w:rsid w:val="0044575A"/>
    <w:rsid w:val="00445C64"/>
    <w:rsid w:val="00445DF9"/>
    <w:rsid w:val="0044605D"/>
    <w:rsid w:val="004461A3"/>
    <w:rsid w:val="00446218"/>
    <w:rsid w:val="00446575"/>
    <w:rsid w:val="004466AF"/>
    <w:rsid w:val="0044683F"/>
    <w:rsid w:val="00446934"/>
    <w:rsid w:val="00447571"/>
    <w:rsid w:val="00447660"/>
    <w:rsid w:val="0044799A"/>
    <w:rsid w:val="00447D5E"/>
    <w:rsid w:val="00447E5A"/>
    <w:rsid w:val="0045012E"/>
    <w:rsid w:val="00450332"/>
    <w:rsid w:val="00450346"/>
    <w:rsid w:val="00450370"/>
    <w:rsid w:val="004504B9"/>
    <w:rsid w:val="004507D5"/>
    <w:rsid w:val="00450877"/>
    <w:rsid w:val="004508D3"/>
    <w:rsid w:val="00450C9D"/>
    <w:rsid w:val="00450FAA"/>
    <w:rsid w:val="0045114C"/>
    <w:rsid w:val="00451214"/>
    <w:rsid w:val="004512A7"/>
    <w:rsid w:val="00451608"/>
    <w:rsid w:val="0045196D"/>
    <w:rsid w:val="00451ACA"/>
    <w:rsid w:val="00451B6F"/>
    <w:rsid w:val="00451C76"/>
    <w:rsid w:val="0045200F"/>
    <w:rsid w:val="0045270C"/>
    <w:rsid w:val="00453035"/>
    <w:rsid w:val="00453225"/>
    <w:rsid w:val="004533E1"/>
    <w:rsid w:val="004538D9"/>
    <w:rsid w:val="00453A50"/>
    <w:rsid w:val="00453B50"/>
    <w:rsid w:val="00453E9B"/>
    <w:rsid w:val="00454815"/>
    <w:rsid w:val="00454932"/>
    <w:rsid w:val="00454973"/>
    <w:rsid w:val="00454E1E"/>
    <w:rsid w:val="0045529C"/>
    <w:rsid w:val="00455681"/>
    <w:rsid w:val="00456113"/>
    <w:rsid w:val="0045647B"/>
    <w:rsid w:val="00456BFA"/>
    <w:rsid w:val="0045702E"/>
    <w:rsid w:val="00457177"/>
    <w:rsid w:val="00457A11"/>
    <w:rsid w:val="00457EAE"/>
    <w:rsid w:val="00457FAF"/>
    <w:rsid w:val="004608AB"/>
    <w:rsid w:val="00460B7A"/>
    <w:rsid w:val="00460C08"/>
    <w:rsid w:val="004610F2"/>
    <w:rsid w:val="00461311"/>
    <w:rsid w:val="0046198D"/>
    <w:rsid w:val="00461A35"/>
    <w:rsid w:val="00461F06"/>
    <w:rsid w:val="00462397"/>
    <w:rsid w:val="004628E2"/>
    <w:rsid w:val="00462C5F"/>
    <w:rsid w:val="00462ECC"/>
    <w:rsid w:val="004630FA"/>
    <w:rsid w:val="00463113"/>
    <w:rsid w:val="00463F20"/>
    <w:rsid w:val="0046434D"/>
    <w:rsid w:val="0046443C"/>
    <w:rsid w:val="00464825"/>
    <w:rsid w:val="00464ED7"/>
    <w:rsid w:val="00464F2B"/>
    <w:rsid w:val="00465152"/>
    <w:rsid w:val="004651FE"/>
    <w:rsid w:val="0046528D"/>
    <w:rsid w:val="004654DA"/>
    <w:rsid w:val="0046570A"/>
    <w:rsid w:val="00465742"/>
    <w:rsid w:val="004659E1"/>
    <w:rsid w:val="00465F18"/>
    <w:rsid w:val="0046624F"/>
    <w:rsid w:val="004664C6"/>
    <w:rsid w:val="004664F3"/>
    <w:rsid w:val="00466555"/>
    <w:rsid w:val="0046687D"/>
    <w:rsid w:val="00466965"/>
    <w:rsid w:val="00466A60"/>
    <w:rsid w:val="00466CBC"/>
    <w:rsid w:val="00466D43"/>
    <w:rsid w:val="00466EFC"/>
    <w:rsid w:val="00466F66"/>
    <w:rsid w:val="00467237"/>
    <w:rsid w:val="00467759"/>
    <w:rsid w:val="00467848"/>
    <w:rsid w:val="00467A37"/>
    <w:rsid w:val="00467BD0"/>
    <w:rsid w:val="00467CFD"/>
    <w:rsid w:val="00470652"/>
    <w:rsid w:val="00470786"/>
    <w:rsid w:val="00470928"/>
    <w:rsid w:val="00470B7F"/>
    <w:rsid w:val="00470C96"/>
    <w:rsid w:val="00470DAC"/>
    <w:rsid w:val="0047120A"/>
    <w:rsid w:val="00471237"/>
    <w:rsid w:val="00471422"/>
    <w:rsid w:val="004714FF"/>
    <w:rsid w:val="004715BD"/>
    <w:rsid w:val="004716C9"/>
    <w:rsid w:val="00471B7A"/>
    <w:rsid w:val="00471CE3"/>
    <w:rsid w:val="00471D93"/>
    <w:rsid w:val="00472173"/>
    <w:rsid w:val="004722D5"/>
    <w:rsid w:val="00472420"/>
    <w:rsid w:val="00472531"/>
    <w:rsid w:val="00472922"/>
    <w:rsid w:val="00472E42"/>
    <w:rsid w:val="00472E6F"/>
    <w:rsid w:val="00473044"/>
    <w:rsid w:val="00473663"/>
    <w:rsid w:val="00473C21"/>
    <w:rsid w:val="00473D6B"/>
    <w:rsid w:val="00473E1E"/>
    <w:rsid w:val="0047414F"/>
    <w:rsid w:val="0047423E"/>
    <w:rsid w:val="00474472"/>
    <w:rsid w:val="004744BD"/>
    <w:rsid w:val="00474E95"/>
    <w:rsid w:val="00475734"/>
    <w:rsid w:val="00475815"/>
    <w:rsid w:val="00475857"/>
    <w:rsid w:val="0047593F"/>
    <w:rsid w:val="00475B05"/>
    <w:rsid w:val="004761EE"/>
    <w:rsid w:val="004762F9"/>
    <w:rsid w:val="00476524"/>
    <w:rsid w:val="004765C5"/>
    <w:rsid w:val="004765F3"/>
    <w:rsid w:val="004766DA"/>
    <w:rsid w:val="004767E2"/>
    <w:rsid w:val="004769D2"/>
    <w:rsid w:val="00476A5D"/>
    <w:rsid w:val="00476AB9"/>
    <w:rsid w:val="00476C4D"/>
    <w:rsid w:val="00476CCF"/>
    <w:rsid w:val="00476DE3"/>
    <w:rsid w:val="00476EEC"/>
    <w:rsid w:val="00477262"/>
    <w:rsid w:val="00477384"/>
    <w:rsid w:val="004773C9"/>
    <w:rsid w:val="00477410"/>
    <w:rsid w:val="0047746B"/>
    <w:rsid w:val="00477BB8"/>
    <w:rsid w:val="00477ECD"/>
    <w:rsid w:val="0048055A"/>
    <w:rsid w:val="00480BE4"/>
    <w:rsid w:val="004817DE"/>
    <w:rsid w:val="00481B0D"/>
    <w:rsid w:val="00481DC0"/>
    <w:rsid w:val="00481F84"/>
    <w:rsid w:val="004823DC"/>
    <w:rsid w:val="0048246A"/>
    <w:rsid w:val="0048253F"/>
    <w:rsid w:val="00482614"/>
    <w:rsid w:val="00482632"/>
    <w:rsid w:val="0048286A"/>
    <w:rsid w:val="00482B7E"/>
    <w:rsid w:val="00482E5D"/>
    <w:rsid w:val="00482E9C"/>
    <w:rsid w:val="00482F2E"/>
    <w:rsid w:val="00482FDB"/>
    <w:rsid w:val="00483055"/>
    <w:rsid w:val="00483738"/>
    <w:rsid w:val="00483AE7"/>
    <w:rsid w:val="00483E26"/>
    <w:rsid w:val="00484797"/>
    <w:rsid w:val="0048479E"/>
    <w:rsid w:val="00484CD4"/>
    <w:rsid w:val="00485011"/>
    <w:rsid w:val="00485476"/>
    <w:rsid w:val="00485765"/>
    <w:rsid w:val="004858B1"/>
    <w:rsid w:val="00485B95"/>
    <w:rsid w:val="00485E2C"/>
    <w:rsid w:val="00485EDB"/>
    <w:rsid w:val="0048613C"/>
    <w:rsid w:val="0048630B"/>
    <w:rsid w:val="00486AE4"/>
    <w:rsid w:val="00486AF3"/>
    <w:rsid w:val="00486D06"/>
    <w:rsid w:val="0048701D"/>
    <w:rsid w:val="004870A8"/>
    <w:rsid w:val="004872E8"/>
    <w:rsid w:val="00487430"/>
    <w:rsid w:val="004878C9"/>
    <w:rsid w:val="004878DE"/>
    <w:rsid w:val="00487BF7"/>
    <w:rsid w:val="00487D56"/>
    <w:rsid w:val="00487EB8"/>
    <w:rsid w:val="0049013E"/>
    <w:rsid w:val="004906D3"/>
    <w:rsid w:val="0049073D"/>
    <w:rsid w:val="00490C56"/>
    <w:rsid w:val="00490D35"/>
    <w:rsid w:val="0049164E"/>
    <w:rsid w:val="004916A3"/>
    <w:rsid w:val="00491728"/>
    <w:rsid w:val="00491E85"/>
    <w:rsid w:val="00492357"/>
    <w:rsid w:val="0049243F"/>
    <w:rsid w:val="00492A42"/>
    <w:rsid w:val="00492BC1"/>
    <w:rsid w:val="00492F5C"/>
    <w:rsid w:val="0049318A"/>
    <w:rsid w:val="00493CF3"/>
    <w:rsid w:val="00493F42"/>
    <w:rsid w:val="00494032"/>
    <w:rsid w:val="00494300"/>
    <w:rsid w:val="00494404"/>
    <w:rsid w:val="0049444B"/>
    <w:rsid w:val="00494BAF"/>
    <w:rsid w:val="00494C84"/>
    <w:rsid w:val="00494D2F"/>
    <w:rsid w:val="004966D8"/>
    <w:rsid w:val="00496B17"/>
    <w:rsid w:val="00496CC9"/>
    <w:rsid w:val="00496D9F"/>
    <w:rsid w:val="00497318"/>
    <w:rsid w:val="00497360"/>
    <w:rsid w:val="004977A2"/>
    <w:rsid w:val="00497ADE"/>
    <w:rsid w:val="004A02B8"/>
    <w:rsid w:val="004A0709"/>
    <w:rsid w:val="004A08C3"/>
    <w:rsid w:val="004A0913"/>
    <w:rsid w:val="004A0A0A"/>
    <w:rsid w:val="004A0A50"/>
    <w:rsid w:val="004A0EE5"/>
    <w:rsid w:val="004A1166"/>
    <w:rsid w:val="004A18B2"/>
    <w:rsid w:val="004A1A51"/>
    <w:rsid w:val="004A1B20"/>
    <w:rsid w:val="004A1E51"/>
    <w:rsid w:val="004A1F0D"/>
    <w:rsid w:val="004A1F2E"/>
    <w:rsid w:val="004A2422"/>
    <w:rsid w:val="004A25BC"/>
    <w:rsid w:val="004A32C0"/>
    <w:rsid w:val="004A35D1"/>
    <w:rsid w:val="004A388C"/>
    <w:rsid w:val="004A3DA4"/>
    <w:rsid w:val="004A4216"/>
    <w:rsid w:val="004A4604"/>
    <w:rsid w:val="004A5183"/>
    <w:rsid w:val="004A58EB"/>
    <w:rsid w:val="004A5946"/>
    <w:rsid w:val="004A5F5A"/>
    <w:rsid w:val="004A5FE3"/>
    <w:rsid w:val="004A6A12"/>
    <w:rsid w:val="004A7247"/>
    <w:rsid w:val="004A73A2"/>
    <w:rsid w:val="004A7AB3"/>
    <w:rsid w:val="004B001F"/>
    <w:rsid w:val="004B004F"/>
    <w:rsid w:val="004B00E7"/>
    <w:rsid w:val="004B0BD2"/>
    <w:rsid w:val="004B0F8F"/>
    <w:rsid w:val="004B1208"/>
    <w:rsid w:val="004B126A"/>
    <w:rsid w:val="004B1716"/>
    <w:rsid w:val="004B1F56"/>
    <w:rsid w:val="004B20DC"/>
    <w:rsid w:val="004B2474"/>
    <w:rsid w:val="004B27FE"/>
    <w:rsid w:val="004B28C3"/>
    <w:rsid w:val="004B2C16"/>
    <w:rsid w:val="004B2F5C"/>
    <w:rsid w:val="004B30A5"/>
    <w:rsid w:val="004B3334"/>
    <w:rsid w:val="004B353A"/>
    <w:rsid w:val="004B369D"/>
    <w:rsid w:val="004B36DA"/>
    <w:rsid w:val="004B3766"/>
    <w:rsid w:val="004B381C"/>
    <w:rsid w:val="004B387F"/>
    <w:rsid w:val="004B3FE2"/>
    <w:rsid w:val="004B452D"/>
    <w:rsid w:val="004B4E3F"/>
    <w:rsid w:val="004B5057"/>
    <w:rsid w:val="004B5A75"/>
    <w:rsid w:val="004B5AF2"/>
    <w:rsid w:val="004B5C31"/>
    <w:rsid w:val="004B5F18"/>
    <w:rsid w:val="004B637B"/>
    <w:rsid w:val="004B6444"/>
    <w:rsid w:val="004B646C"/>
    <w:rsid w:val="004B649E"/>
    <w:rsid w:val="004B6553"/>
    <w:rsid w:val="004B6586"/>
    <w:rsid w:val="004B6865"/>
    <w:rsid w:val="004B7145"/>
    <w:rsid w:val="004B735A"/>
    <w:rsid w:val="004B75A4"/>
    <w:rsid w:val="004B7A38"/>
    <w:rsid w:val="004B7BCB"/>
    <w:rsid w:val="004B910B"/>
    <w:rsid w:val="004C0244"/>
    <w:rsid w:val="004C0488"/>
    <w:rsid w:val="004C0A5E"/>
    <w:rsid w:val="004C127A"/>
    <w:rsid w:val="004C1306"/>
    <w:rsid w:val="004C1382"/>
    <w:rsid w:val="004C13CA"/>
    <w:rsid w:val="004C162E"/>
    <w:rsid w:val="004C16F8"/>
    <w:rsid w:val="004C173D"/>
    <w:rsid w:val="004C185F"/>
    <w:rsid w:val="004C209D"/>
    <w:rsid w:val="004C22B2"/>
    <w:rsid w:val="004C24EE"/>
    <w:rsid w:val="004C252D"/>
    <w:rsid w:val="004C2540"/>
    <w:rsid w:val="004C2A5F"/>
    <w:rsid w:val="004C2D30"/>
    <w:rsid w:val="004C2DA9"/>
    <w:rsid w:val="004C2E51"/>
    <w:rsid w:val="004C33B6"/>
    <w:rsid w:val="004C362E"/>
    <w:rsid w:val="004C376F"/>
    <w:rsid w:val="004C3BB6"/>
    <w:rsid w:val="004C3CEF"/>
    <w:rsid w:val="004C3ECC"/>
    <w:rsid w:val="004C3F18"/>
    <w:rsid w:val="004C404A"/>
    <w:rsid w:val="004C4172"/>
    <w:rsid w:val="004C41CD"/>
    <w:rsid w:val="004C4447"/>
    <w:rsid w:val="004C4A8C"/>
    <w:rsid w:val="004C52CD"/>
    <w:rsid w:val="004C53BC"/>
    <w:rsid w:val="004C5705"/>
    <w:rsid w:val="004C58E4"/>
    <w:rsid w:val="004C5D7B"/>
    <w:rsid w:val="004C60FD"/>
    <w:rsid w:val="004C61DB"/>
    <w:rsid w:val="004C6370"/>
    <w:rsid w:val="004C6508"/>
    <w:rsid w:val="004C66DA"/>
    <w:rsid w:val="004C69CF"/>
    <w:rsid w:val="004C6D38"/>
    <w:rsid w:val="004C6EE5"/>
    <w:rsid w:val="004C6EEB"/>
    <w:rsid w:val="004C71A6"/>
    <w:rsid w:val="004C79CB"/>
    <w:rsid w:val="004C7D40"/>
    <w:rsid w:val="004C7D8E"/>
    <w:rsid w:val="004D009A"/>
    <w:rsid w:val="004D0178"/>
    <w:rsid w:val="004D0544"/>
    <w:rsid w:val="004D0CE3"/>
    <w:rsid w:val="004D0F5E"/>
    <w:rsid w:val="004D10B9"/>
    <w:rsid w:val="004D11E4"/>
    <w:rsid w:val="004D1618"/>
    <w:rsid w:val="004D1884"/>
    <w:rsid w:val="004D1913"/>
    <w:rsid w:val="004D1A04"/>
    <w:rsid w:val="004D1BBE"/>
    <w:rsid w:val="004D1C19"/>
    <w:rsid w:val="004D2198"/>
    <w:rsid w:val="004D2217"/>
    <w:rsid w:val="004D244D"/>
    <w:rsid w:val="004D2E72"/>
    <w:rsid w:val="004D2F2B"/>
    <w:rsid w:val="004D3417"/>
    <w:rsid w:val="004D388C"/>
    <w:rsid w:val="004D3A23"/>
    <w:rsid w:val="004D3ADA"/>
    <w:rsid w:val="004D3B69"/>
    <w:rsid w:val="004D3D1F"/>
    <w:rsid w:val="004D3D22"/>
    <w:rsid w:val="004D42DD"/>
    <w:rsid w:val="004D48A7"/>
    <w:rsid w:val="004D4C16"/>
    <w:rsid w:val="004D4E50"/>
    <w:rsid w:val="004D4F3D"/>
    <w:rsid w:val="004D4FDA"/>
    <w:rsid w:val="004D5628"/>
    <w:rsid w:val="004D5D92"/>
    <w:rsid w:val="004D5F04"/>
    <w:rsid w:val="004D60EC"/>
    <w:rsid w:val="004D6150"/>
    <w:rsid w:val="004D6180"/>
    <w:rsid w:val="004D631D"/>
    <w:rsid w:val="004D6384"/>
    <w:rsid w:val="004D675D"/>
    <w:rsid w:val="004D6922"/>
    <w:rsid w:val="004D6974"/>
    <w:rsid w:val="004D69DE"/>
    <w:rsid w:val="004D6E83"/>
    <w:rsid w:val="004D6FBB"/>
    <w:rsid w:val="004D782B"/>
    <w:rsid w:val="004D7B5C"/>
    <w:rsid w:val="004D7E72"/>
    <w:rsid w:val="004E0960"/>
    <w:rsid w:val="004E0A5C"/>
    <w:rsid w:val="004E0E50"/>
    <w:rsid w:val="004E1885"/>
    <w:rsid w:val="004E1AC6"/>
    <w:rsid w:val="004E1E39"/>
    <w:rsid w:val="004E1EE7"/>
    <w:rsid w:val="004E20B2"/>
    <w:rsid w:val="004E22F8"/>
    <w:rsid w:val="004E27D7"/>
    <w:rsid w:val="004E29EF"/>
    <w:rsid w:val="004E2F81"/>
    <w:rsid w:val="004E31CC"/>
    <w:rsid w:val="004E347A"/>
    <w:rsid w:val="004E34ED"/>
    <w:rsid w:val="004E35B3"/>
    <w:rsid w:val="004E372D"/>
    <w:rsid w:val="004E37B9"/>
    <w:rsid w:val="004E3B0B"/>
    <w:rsid w:val="004E3CB6"/>
    <w:rsid w:val="004E3D7D"/>
    <w:rsid w:val="004E401E"/>
    <w:rsid w:val="004E4032"/>
    <w:rsid w:val="004E4117"/>
    <w:rsid w:val="004E4120"/>
    <w:rsid w:val="004E417C"/>
    <w:rsid w:val="004E4239"/>
    <w:rsid w:val="004E4900"/>
    <w:rsid w:val="004E4BBE"/>
    <w:rsid w:val="004E4E7B"/>
    <w:rsid w:val="004E5016"/>
    <w:rsid w:val="004E56ED"/>
    <w:rsid w:val="004E5875"/>
    <w:rsid w:val="004E59CC"/>
    <w:rsid w:val="004E5AF9"/>
    <w:rsid w:val="004E60B3"/>
    <w:rsid w:val="004E6240"/>
    <w:rsid w:val="004E631E"/>
    <w:rsid w:val="004E6687"/>
    <w:rsid w:val="004E66F9"/>
    <w:rsid w:val="004E679C"/>
    <w:rsid w:val="004E67E9"/>
    <w:rsid w:val="004E6887"/>
    <w:rsid w:val="004E699B"/>
    <w:rsid w:val="004E6CDD"/>
    <w:rsid w:val="004E6ECF"/>
    <w:rsid w:val="004E731A"/>
    <w:rsid w:val="004E7895"/>
    <w:rsid w:val="004E7A08"/>
    <w:rsid w:val="004E7A2C"/>
    <w:rsid w:val="004E7B7A"/>
    <w:rsid w:val="004E7FC3"/>
    <w:rsid w:val="004F04C4"/>
    <w:rsid w:val="004F0599"/>
    <w:rsid w:val="004F07C1"/>
    <w:rsid w:val="004F0C32"/>
    <w:rsid w:val="004F0C8C"/>
    <w:rsid w:val="004F110E"/>
    <w:rsid w:val="004F11A1"/>
    <w:rsid w:val="004F16DE"/>
    <w:rsid w:val="004F178C"/>
    <w:rsid w:val="004F1E7E"/>
    <w:rsid w:val="004F1F60"/>
    <w:rsid w:val="004F214A"/>
    <w:rsid w:val="004F2180"/>
    <w:rsid w:val="004F2532"/>
    <w:rsid w:val="004F266F"/>
    <w:rsid w:val="004F27EA"/>
    <w:rsid w:val="004F299B"/>
    <w:rsid w:val="004F29D6"/>
    <w:rsid w:val="004F2DA5"/>
    <w:rsid w:val="004F2E1D"/>
    <w:rsid w:val="004F2F24"/>
    <w:rsid w:val="004F37A1"/>
    <w:rsid w:val="004F429C"/>
    <w:rsid w:val="004F46A9"/>
    <w:rsid w:val="004F4B13"/>
    <w:rsid w:val="004F4C27"/>
    <w:rsid w:val="004F516F"/>
    <w:rsid w:val="004F536A"/>
    <w:rsid w:val="004F53F5"/>
    <w:rsid w:val="004F5BEC"/>
    <w:rsid w:val="004F5DF1"/>
    <w:rsid w:val="004F650C"/>
    <w:rsid w:val="004F661C"/>
    <w:rsid w:val="004F6660"/>
    <w:rsid w:val="004F6785"/>
    <w:rsid w:val="004F698A"/>
    <w:rsid w:val="004F6CAE"/>
    <w:rsid w:val="004F6E2D"/>
    <w:rsid w:val="004F7229"/>
    <w:rsid w:val="004F7357"/>
    <w:rsid w:val="004F73BA"/>
    <w:rsid w:val="004F780B"/>
    <w:rsid w:val="004F7E41"/>
    <w:rsid w:val="004F7F58"/>
    <w:rsid w:val="005005A2"/>
    <w:rsid w:val="0050071E"/>
    <w:rsid w:val="00500932"/>
    <w:rsid w:val="00500A79"/>
    <w:rsid w:val="00500BCB"/>
    <w:rsid w:val="00500D6C"/>
    <w:rsid w:val="00501348"/>
    <w:rsid w:val="005018E5"/>
    <w:rsid w:val="00501915"/>
    <w:rsid w:val="0050192B"/>
    <w:rsid w:val="00502296"/>
    <w:rsid w:val="00502478"/>
    <w:rsid w:val="00502794"/>
    <w:rsid w:val="00502F37"/>
    <w:rsid w:val="00503114"/>
    <w:rsid w:val="005032C6"/>
    <w:rsid w:val="00503333"/>
    <w:rsid w:val="00503863"/>
    <w:rsid w:val="00503915"/>
    <w:rsid w:val="0050397C"/>
    <w:rsid w:val="00503A25"/>
    <w:rsid w:val="00503C9E"/>
    <w:rsid w:val="00503DD5"/>
    <w:rsid w:val="00504053"/>
    <w:rsid w:val="0050407C"/>
    <w:rsid w:val="00504262"/>
    <w:rsid w:val="0050437D"/>
    <w:rsid w:val="005043B2"/>
    <w:rsid w:val="0050455F"/>
    <w:rsid w:val="005046C5"/>
    <w:rsid w:val="0050479D"/>
    <w:rsid w:val="00504921"/>
    <w:rsid w:val="00504D4D"/>
    <w:rsid w:val="00504EDA"/>
    <w:rsid w:val="005056B0"/>
    <w:rsid w:val="00505841"/>
    <w:rsid w:val="0050594D"/>
    <w:rsid w:val="00505B41"/>
    <w:rsid w:val="00505EAE"/>
    <w:rsid w:val="00506148"/>
    <w:rsid w:val="005061FB"/>
    <w:rsid w:val="00506627"/>
    <w:rsid w:val="005068EB"/>
    <w:rsid w:val="00506991"/>
    <w:rsid w:val="00506C92"/>
    <w:rsid w:val="0050737D"/>
    <w:rsid w:val="00507384"/>
    <w:rsid w:val="005074D0"/>
    <w:rsid w:val="00507687"/>
    <w:rsid w:val="0050770B"/>
    <w:rsid w:val="005078B4"/>
    <w:rsid w:val="0051009D"/>
    <w:rsid w:val="00510387"/>
    <w:rsid w:val="00510B14"/>
    <w:rsid w:val="00510E3E"/>
    <w:rsid w:val="0051130D"/>
    <w:rsid w:val="00511396"/>
    <w:rsid w:val="005116A8"/>
    <w:rsid w:val="00511702"/>
    <w:rsid w:val="00511838"/>
    <w:rsid w:val="005119CA"/>
    <w:rsid w:val="005119DF"/>
    <w:rsid w:val="00511ADC"/>
    <w:rsid w:val="00511D8B"/>
    <w:rsid w:val="00511DBE"/>
    <w:rsid w:val="005126D9"/>
    <w:rsid w:val="00512E73"/>
    <w:rsid w:val="00513379"/>
    <w:rsid w:val="00513A16"/>
    <w:rsid w:val="00513B15"/>
    <w:rsid w:val="00513E07"/>
    <w:rsid w:val="00514057"/>
    <w:rsid w:val="00514156"/>
    <w:rsid w:val="005141C7"/>
    <w:rsid w:val="0051435D"/>
    <w:rsid w:val="0051436E"/>
    <w:rsid w:val="00514498"/>
    <w:rsid w:val="005147F4"/>
    <w:rsid w:val="0051481E"/>
    <w:rsid w:val="00514B98"/>
    <w:rsid w:val="00514BCB"/>
    <w:rsid w:val="00515475"/>
    <w:rsid w:val="0051585F"/>
    <w:rsid w:val="00515C14"/>
    <w:rsid w:val="00516804"/>
    <w:rsid w:val="00516EBA"/>
    <w:rsid w:val="005170B8"/>
    <w:rsid w:val="00517CE3"/>
    <w:rsid w:val="00517FBD"/>
    <w:rsid w:val="0052001D"/>
    <w:rsid w:val="00520559"/>
    <w:rsid w:val="005205A6"/>
    <w:rsid w:val="00520886"/>
    <w:rsid w:val="005208EA"/>
    <w:rsid w:val="00520C95"/>
    <w:rsid w:val="00520D7C"/>
    <w:rsid w:val="00521016"/>
    <w:rsid w:val="00521515"/>
    <w:rsid w:val="00521E3C"/>
    <w:rsid w:val="00521F2F"/>
    <w:rsid w:val="00521F67"/>
    <w:rsid w:val="0052202A"/>
    <w:rsid w:val="00522F9C"/>
    <w:rsid w:val="00523297"/>
    <w:rsid w:val="005234D8"/>
    <w:rsid w:val="00523BE1"/>
    <w:rsid w:val="0052411C"/>
    <w:rsid w:val="00524248"/>
    <w:rsid w:val="00524258"/>
    <w:rsid w:val="005242E3"/>
    <w:rsid w:val="005247F8"/>
    <w:rsid w:val="005249D1"/>
    <w:rsid w:val="005259DA"/>
    <w:rsid w:val="00525A36"/>
    <w:rsid w:val="00525EB8"/>
    <w:rsid w:val="00526104"/>
    <w:rsid w:val="005264BE"/>
    <w:rsid w:val="0052684F"/>
    <w:rsid w:val="00526982"/>
    <w:rsid w:val="00526991"/>
    <w:rsid w:val="00526DD1"/>
    <w:rsid w:val="00527E58"/>
    <w:rsid w:val="00527E6B"/>
    <w:rsid w:val="00527F58"/>
    <w:rsid w:val="00530186"/>
    <w:rsid w:val="00530285"/>
    <w:rsid w:val="00530736"/>
    <w:rsid w:val="005307FF"/>
    <w:rsid w:val="00530D05"/>
    <w:rsid w:val="00530DEE"/>
    <w:rsid w:val="00530F6B"/>
    <w:rsid w:val="0053122D"/>
    <w:rsid w:val="0053138D"/>
    <w:rsid w:val="0053167B"/>
    <w:rsid w:val="005316C7"/>
    <w:rsid w:val="005316D9"/>
    <w:rsid w:val="005319F9"/>
    <w:rsid w:val="00531EEC"/>
    <w:rsid w:val="0053260B"/>
    <w:rsid w:val="005328AA"/>
    <w:rsid w:val="005329D3"/>
    <w:rsid w:val="00532BEB"/>
    <w:rsid w:val="0053306E"/>
    <w:rsid w:val="005331EF"/>
    <w:rsid w:val="00533249"/>
    <w:rsid w:val="005336B3"/>
    <w:rsid w:val="00533927"/>
    <w:rsid w:val="00533AC0"/>
    <w:rsid w:val="00533F2B"/>
    <w:rsid w:val="0053400F"/>
    <w:rsid w:val="0053491C"/>
    <w:rsid w:val="00534B26"/>
    <w:rsid w:val="00534DA1"/>
    <w:rsid w:val="00535047"/>
    <w:rsid w:val="00535172"/>
    <w:rsid w:val="005351BB"/>
    <w:rsid w:val="0053573D"/>
    <w:rsid w:val="00535EF5"/>
    <w:rsid w:val="005362EA"/>
    <w:rsid w:val="0053638E"/>
    <w:rsid w:val="00536416"/>
    <w:rsid w:val="0053707C"/>
    <w:rsid w:val="0053742F"/>
    <w:rsid w:val="005374E1"/>
    <w:rsid w:val="0053786A"/>
    <w:rsid w:val="00537AD7"/>
    <w:rsid w:val="00537B11"/>
    <w:rsid w:val="00540285"/>
    <w:rsid w:val="00540441"/>
    <w:rsid w:val="0054049C"/>
    <w:rsid w:val="00540621"/>
    <w:rsid w:val="00540C44"/>
    <w:rsid w:val="00540D65"/>
    <w:rsid w:val="00540F0E"/>
    <w:rsid w:val="005412CA"/>
    <w:rsid w:val="00541961"/>
    <w:rsid w:val="00541B0E"/>
    <w:rsid w:val="00541B80"/>
    <w:rsid w:val="00541BB0"/>
    <w:rsid w:val="00541DBE"/>
    <w:rsid w:val="00541EAD"/>
    <w:rsid w:val="0054222B"/>
    <w:rsid w:val="0054240E"/>
    <w:rsid w:val="005429A2"/>
    <w:rsid w:val="00542BB7"/>
    <w:rsid w:val="005433AC"/>
    <w:rsid w:val="0054346B"/>
    <w:rsid w:val="00543965"/>
    <w:rsid w:val="0054398F"/>
    <w:rsid w:val="005439C9"/>
    <w:rsid w:val="00543BD7"/>
    <w:rsid w:val="00543C04"/>
    <w:rsid w:val="00543D84"/>
    <w:rsid w:val="00543EB9"/>
    <w:rsid w:val="00544A04"/>
    <w:rsid w:val="00544A7C"/>
    <w:rsid w:val="00544A8F"/>
    <w:rsid w:val="00544C95"/>
    <w:rsid w:val="00545283"/>
    <w:rsid w:val="005457AB"/>
    <w:rsid w:val="0054589B"/>
    <w:rsid w:val="00545B8B"/>
    <w:rsid w:val="00545BE0"/>
    <w:rsid w:val="00545D05"/>
    <w:rsid w:val="00545EA8"/>
    <w:rsid w:val="00545F60"/>
    <w:rsid w:val="00546013"/>
    <w:rsid w:val="005460D4"/>
    <w:rsid w:val="005469CD"/>
    <w:rsid w:val="005470A2"/>
    <w:rsid w:val="005472FD"/>
    <w:rsid w:val="005476AC"/>
    <w:rsid w:val="00547B6B"/>
    <w:rsid w:val="005503F8"/>
    <w:rsid w:val="0055053F"/>
    <w:rsid w:val="0055055C"/>
    <w:rsid w:val="0055070B"/>
    <w:rsid w:val="00551473"/>
    <w:rsid w:val="0055177F"/>
    <w:rsid w:val="00551987"/>
    <w:rsid w:val="00551E5F"/>
    <w:rsid w:val="005524C2"/>
    <w:rsid w:val="005526AD"/>
    <w:rsid w:val="005529A8"/>
    <w:rsid w:val="00552A93"/>
    <w:rsid w:val="00552B91"/>
    <w:rsid w:val="00552E3D"/>
    <w:rsid w:val="00552F5D"/>
    <w:rsid w:val="00553185"/>
    <w:rsid w:val="00553280"/>
    <w:rsid w:val="00553537"/>
    <w:rsid w:val="00553585"/>
    <w:rsid w:val="00553D25"/>
    <w:rsid w:val="00554329"/>
    <w:rsid w:val="00554657"/>
    <w:rsid w:val="00554703"/>
    <w:rsid w:val="00554749"/>
    <w:rsid w:val="00554755"/>
    <w:rsid w:val="00554BD4"/>
    <w:rsid w:val="00554CF0"/>
    <w:rsid w:val="005550BF"/>
    <w:rsid w:val="005551E3"/>
    <w:rsid w:val="005551F4"/>
    <w:rsid w:val="00555232"/>
    <w:rsid w:val="00555497"/>
    <w:rsid w:val="00555555"/>
    <w:rsid w:val="0055561C"/>
    <w:rsid w:val="00555921"/>
    <w:rsid w:val="00555940"/>
    <w:rsid w:val="00555AFF"/>
    <w:rsid w:val="00555F02"/>
    <w:rsid w:val="0055647C"/>
    <w:rsid w:val="00556A3B"/>
    <w:rsid w:val="00556F08"/>
    <w:rsid w:val="00556F32"/>
    <w:rsid w:val="0055708B"/>
    <w:rsid w:val="00557216"/>
    <w:rsid w:val="005573E4"/>
    <w:rsid w:val="00557C88"/>
    <w:rsid w:val="00560082"/>
    <w:rsid w:val="00560610"/>
    <w:rsid w:val="005608FB"/>
    <w:rsid w:val="00560E44"/>
    <w:rsid w:val="00560E6C"/>
    <w:rsid w:val="00560E97"/>
    <w:rsid w:val="00560F19"/>
    <w:rsid w:val="00560F2E"/>
    <w:rsid w:val="00561044"/>
    <w:rsid w:val="0056140A"/>
    <w:rsid w:val="00561B03"/>
    <w:rsid w:val="00561C80"/>
    <w:rsid w:val="00561E62"/>
    <w:rsid w:val="0056236C"/>
    <w:rsid w:val="00562903"/>
    <w:rsid w:val="00563018"/>
    <w:rsid w:val="0056338C"/>
    <w:rsid w:val="0056395B"/>
    <w:rsid w:val="005639F1"/>
    <w:rsid w:val="00563C20"/>
    <w:rsid w:val="0056400C"/>
    <w:rsid w:val="00564133"/>
    <w:rsid w:val="005645B2"/>
    <w:rsid w:val="005648FD"/>
    <w:rsid w:val="00564932"/>
    <w:rsid w:val="00564FEC"/>
    <w:rsid w:val="005650A6"/>
    <w:rsid w:val="005652A8"/>
    <w:rsid w:val="005653B4"/>
    <w:rsid w:val="005653D3"/>
    <w:rsid w:val="005654B1"/>
    <w:rsid w:val="00565659"/>
    <w:rsid w:val="0056685D"/>
    <w:rsid w:val="00566BA6"/>
    <w:rsid w:val="00566BD0"/>
    <w:rsid w:val="005671CD"/>
    <w:rsid w:val="005672E1"/>
    <w:rsid w:val="0056736F"/>
    <w:rsid w:val="00567B16"/>
    <w:rsid w:val="00567BD8"/>
    <w:rsid w:val="00567EBD"/>
    <w:rsid w:val="0057003E"/>
    <w:rsid w:val="00570250"/>
    <w:rsid w:val="0057041E"/>
    <w:rsid w:val="00570781"/>
    <w:rsid w:val="00570AF5"/>
    <w:rsid w:val="00570DC5"/>
    <w:rsid w:val="00571178"/>
    <w:rsid w:val="0057124A"/>
    <w:rsid w:val="00571343"/>
    <w:rsid w:val="00571534"/>
    <w:rsid w:val="00571F41"/>
    <w:rsid w:val="005722B4"/>
    <w:rsid w:val="005726C4"/>
    <w:rsid w:val="005727D5"/>
    <w:rsid w:val="00572A66"/>
    <w:rsid w:val="0057397D"/>
    <w:rsid w:val="00573D99"/>
    <w:rsid w:val="00573FDD"/>
    <w:rsid w:val="0057448D"/>
    <w:rsid w:val="00574ACD"/>
    <w:rsid w:val="00574D44"/>
    <w:rsid w:val="00574DA9"/>
    <w:rsid w:val="00574E65"/>
    <w:rsid w:val="00574FB6"/>
    <w:rsid w:val="00575447"/>
    <w:rsid w:val="005756B1"/>
    <w:rsid w:val="00575A88"/>
    <w:rsid w:val="00575AA3"/>
    <w:rsid w:val="00575F71"/>
    <w:rsid w:val="005760F4"/>
    <w:rsid w:val="00576945"/>
    <w:rsid w:val="00576BAE"/>
    <w:rsid w:val="00577148"/>
    <w:rsid w:val="005778EA"/>
    <w:rsid w:val="00577910"/>
    <w:rsid w:val="00577F29"/>
    <w:rsid w:val="00580080"/>
    <w:rsid w:val="005801F3"/>
    <w:rsid w:val="00580729"/>
    <w:rsid w:val="00580CC4"/>
    <w:rsid w:val="00580D3E"/>
    <w:rsid w:val="00580D9C"/>
    <w:rsid w:val="00580EB7"/>
    <w:rsid w:val="0058136B"/>
    <w:rsid w:val="00581716"/>
    <w:rsid w:val="0058176A"/>
    <w:rsid w:val="00581816"/>
    <w:rsid w:val="00581819"/>
    <w:rsid w:val="00581C9E"/>
    <w:rsid w:val="00581DA0"/>
    <w:rsid w:val="00581E8E"/>
    <w:rsid w:val="005826D3"/>
    <w:rsid w:val="00582985"/>
    <w:rsid w:val="00583079"/>
    <w:rsid w:val="00583383"/>
    <w:rsid w:val="00583460"/>
    <w:rsid w:val="00583B7A"/>
    <w:rsid w:val="00583CB1"/>
    <w:rsid w:val="00583D7B"/>
    <w:rsid w:val="00584BD6"/>
    <w:rsid w:val="00585162"/>
    <w:rsid w:val="00585201"/>
    <w:rsid w:val="00585832"/>
    <w:rsid w:val="005858E2"/>
    <w:rsid w:val="00585CFA"/>
    <w:rsid w:val="00585F90"/>
    <w:rsid w:val="00586145"/>
    <w:rsid w:val="0058617C"/>
    <w:rsid w:val="0058624A"/>
    <w:rsid w:val="005863C1"/>
    <w:rsid w:val="00586415"/>
    <w:rsid w:val="0058653D"/>
    <w:rsid w:val="00586965"/>
    <w:rsid w:val="00586FC4"/>
    <w:rsid w:val="00587255"/>
    <w:rsid w:val="00587381"/>
    <w:rsid w:val="0058770C"/>
    <w:rsid w:val="00587805"/>
    <w:rsid w:val="00587918"/>
    <w:rsid w:val="00590091"/>
    <w:rsid w:val="00590144"/>
    <w:rsid w:val="005905E5"/>
    <w:rsid w:val="005906F3"/>
    <w:rsid w:val="00590B25"/>
    <w:rsid w:val="00590BFC"/>
    <w:rsid w:val="005910E5"/>
    <w:rsid w:val="00591108"/>
    <w:rsid w:val="00591115"/>
    <w:rsid w:val="00591202"/>
    <w:rsid w:val="005913ED"/>
    <w:rsid w:val="00591672"/>
    <w:rsid w:val="0059170F"/>
    <w:rsid w:val="00591864"/>
    <w:rsid w:val="005919CA"/>
    <w:rsid w:val="00591C9B"/>
    <w:rsid w:val="00591EBC"/>
    <w:rsid w:val="005926DE"/>
    <w:rsid w:val="005926EB"/>
    <w:rsid w:val="00592A2F"/>
    <w:rsid w:val="00592AF8"/>
    <w:rsid w:val="00592E69"/>
    <w:rsid w:val="00592F8F"/>
    <w:rsid w:val="00593230"/>
    <w:rsid w:val="005932BA"/>
    <w:rsid w:val="00593357"/>
    <w:rsid w:val="0059364D"/>
    <w:rsid w:val="005936AB"/>
    <w:rsid w:val="00593F58"/>
    <w:rsid w:val="0059413C"/>
    <w:rsid w:val="005941EB"/>
    <w:rsid w:val="00594249"/>
    <w:rsid w:val="00594601"/>
    <w:rsid w:val="0059497C"/>
    <w:rsid w:val="00595201"/>
    <w:rsid w:val="005954CA"/>
    <w:rsid w:val="005955E4"/>
    <w:rsid w:val="00596242"/>
    <w:rsid w:val="005963DA"/>
    <w:rsid w:val="00596547"/>
    <w:rsid w:val="005966AD"/>
    <w:rsid w:val="005966E8"/>
    <w:rsid w:val="005967EA"/>
    <w:rsid w:val="00596878"/>
    <w:rsid w:val="00596DFB"/>
    <w:rsid w:val="005971C8"/>
    <w:rsid w:val="00597783"/>
    <w:rsid w:val="005979C1"/>
    <w:rsid w:val="005979DE"/>
    <w:rsid w:val="00597DE5"/>
    <w:rsid w:val="005A00A5"/>
    <w:rsid w:val="005A02BF"/>
    <w:rsid w:val="005A03FF"/>
    <w:rsid w:val="005A075F"/>
    <w:rsid w:val="005A0BD1"/>
    <w:rsid w:val="005A0F1D"/>
    <w:rsid w:val="005A1054"/>
    <w:rsid w:val="005A1410"/>
    <w:rsid w:val="005A146A"/>
    <w:rsid w:val="005A1980"/>
    <w:rsid w:val="005A19CD"/>
    <w:rsid w:val="005A1D6F"/>
    <w:rsid w:val="005A1E26"/>
    <w:rsid w:val="005A205E"/>
    <w:rsid w:val="005A252A"/>
    <w:rsid w:val="005A2721"/>
    <w:rsid w:val="005A2EA1"/>
    <w:rsid w:val="005A30B3"/>
    <w:rsid w:val="005A3144"/>
    <w:rsid w:val="005A33F4"/>
    <w:rsid w:val="005A4348"/>
    <w:rsid w:val="005A4CC2"/>
    <w:rsid w:val="005A4E3A"/>
    <w:rsid w:val="005A5231"/>
    <w:rsid w:val="005A5334"/>
    <w:rsid w:val="005A540A"/>
    <w:rsid w:val="005A5B56"/>
    <w:rsid w:val="005A5BD2"/>
    <w:rsid w:val="005A5CE5"/>
    <w:rsid w:val="005A5DA8"/>
    <w:rsid w:val="005A5F99"/>
    <w:rsid w:val="005A61D6"/>
    <w:rsid w:val="005A679D"/>
    <w:rsid w:val="005A67E7"/>
    <w:rsid w:val="005A6A96"/>
    <w:rsid w:val="005A6D69"/>
    <w:rsid w:val="005A71E7"/>
    <w:rsid w:val="005A743B"/>
    <w:rsid w:val="005A7836"/>
    <w:rsid w:val="005A7EE9"/>
    <w:rsid w:val="005B00B6"/>
    <w:rsid w:val="005B09D7"/>
    <w:rsid w:val="005B0A42"/>
    <w:rsid w:val="005B0A44"/>
    <w:rsid w:val="005B0B5E"/>
    <w:rsid w:val="005B116D"/>
    <w:rsid w:val="005B164A"/>
    <w:rsid w:val="005B1C05"/>
    <w:rsid w:val="005B1D97"/>
    <w:rsid w:val="005B1FB3"/>
    <w:rsid w:val="005B21D0"/>
    <w:rsid w:val="005B22C7"/>
    <w:rsid w:val="005B2D84"/>
    <w:rsid w:val="005B2E83"/>
    <w:rsid w:val="005B303B"/>
    <w:rsid w:val="005B34E7"/>
    <w:rsid w:val="005B399B"/>
    <w:rsid w:val="005B3A40"/>
    <w:rsid w:val="005B3C9C"/>
    <w:rsid w:val="005B4997"/>
    <w:rsid w:val="005B4AA7"/>
    <w:rsid w:val="005B4D35"/>
    <w:rsid w:val="005B4D63"/>
    <w:rsid w:val="005B4D64"/>
    <w:rsid w:val="005B4DC9"/>
    <w:rsid w:val="005B54C6"/>
    <w:rsid w:val="005B5B2B"/>
    <w:rsid w:val="005B5ED0"/>
    <w:rsid w:val="005B657D"/>
    <w:rsid w:val="005B6D4D"/>
    <w:rsid w:val="005B7025"/>
    <w:rsid w:val="005B728F"/>
    <w:rsid w:val="005B73C4"/>
    <w:rsid w:val="005B7674"/>
    <w:rsid w:val="005B7734"/>
    <w:rsid w:val="005B778E"/>
    <w:rsid w:val="005B78FB"/>
    <w:rsid w:val="005B79DF"/>
    <w:rsid w:val="005B7AFC"/>
    <w:rsid w:val="005B7CE9"/>
    <w:rsid w:val="005B7D2A"/>
    <w:rsid w:val="005B7E2F"/>
    <w:rsid w:val="005B7EA9"/>
    <w:rsid w:val="005C0648"/>
    <w:rsid w:val="005C145F"/>
    <w:rsid w:val="005C1A89"/>
    <w:rsid w:val="005C1C97"/>
    <w:rsid w:val="005C1F97"/>
    <w:rsid w:val="005C25FE"/>
    <w:rsid w:val="005C266A"/>
    <w:rsid w:val="005C2A5C"/>
    <w:rsid w:val="005C3275"/>
    <w:rsid w:val="005C37CC"/>
    <w:rsid w:val="005C396F"/>
    <w:rsid w:val="005C39D7"/>
    <w:rsid w:val="005C3FBC"/>
    <w:rsid w:val="005C400E"/>
    <w:rsid w:val="005C41C0"/>
    <w:rsid w:val="005C4424"/>
    <w:rsid w:val="005C4603"/>
    <w:rsid w:val="005C4A24"/>
    <w:rsid w:val="005C4B96"/>
    <w:rsid w:val="005C4C85"/>
    <w:rsid w:val="005C4DDA"/>
    <w:rsid w:val="005C511A"/>
    <w:rsid w:val="005C5A59"/>
    <w:rsid w:val="005C5B1E"/>
    <w:rsid w:val="005C6228"/>
    <w:rsid w:val="005C622E"/>
    <w:rsid w:val="005C64EB"/>
    <w:rsid w:val="005C668E"/>
    <w:rsid w:val="005C6D0E"/>
    <w:rsid w:val="005C6E07"/>
    <w:rsid w:val="005C6FDC"/>
    <w:rsid w:val="005C7005"/>
    <w:rsid w:val="005C72E5"/>
    <w:rsid w:val="005C78C6"/>
    <w:rsid w:val="005C7B33"/>
    <w:rsid w:val="005C7D72"/>
    <w:rsid w:val="005D03AA"/>
    <w:rsid w:val="005D046A"/>
    <w:rsid w:val="005D04BD"/>
    <w:rsid w:val="005D0769"/>
    <w:rsid w:val="005D0B43"/>
    <w:rsid w:val="005D0B46"/>
    <w:rsid w:val="005D0D10"/>
    <w:rsid w:val="005D15E1"/>
    <w:rsid w:val="005D1C2E"/>
    <w:rsid w:val="005D1EAD"/>
    <w:rsid w:val="005D23C4"/>
    <w:rsid w:val="005D28B8"/>
    <w:rsid w:val="005D28D6"/>
    <w:rsid w:val="005D2A1D"/>
    <w:rsid w:val="005D2B14"/>
    <w:rsid w:val="005D2BAA"/>
    <w:rsid w:val="005D2C8B"/>
    <w:rsid w:val="005D2DE4"/>
    <w:rsid w:val="005D3024"/>
    <w:rsid w:val="005D34B4"/>
    <w:rsid w:val="005D357B"/>
    <w:rsid w:val="005D35F3"/>
    <w:rsid w:val="005D39F7"/>
    <w:rsid w:val="005D429E"/>
    <w:rsid w:val="005D45A2"/>
    <w:rsid w:val="005D466C"/>
    <w:rsid w:val="005D4738"/>
    <w:rsid w:val="005D482B"/>
    <w:rsid w:val="005D4D94"/>
    <w:rsid w:val="005D5020"/>
    <w:rsid w:val="005D509B"/>
    <w:rsid w:val="005D529B"/>
    <w:rsid w:val="005D550D"/>
    <w:rsid w:val="005D56A0"/>
    <w:rsid w:val="005D5786"/>
    <w:rsid w:val="005D5D63"/>
    <w:rsid w:val="005D5DD9"/>
    <w:rsid w:val="005D61AE"/>
    <w:rsid w:val="005D63C0"/>
    <w:rsid w:val="005D66A1"/>
    <w:rsid w:val="005D6A40"/>
    <w:rsid w:val="005D6A9F"/>
    <w:rsid w:val="005D6ADD"/>
    <w:rsid w:val="005D6FE9"/>
    <w:rsid w:val="005D7053"/>
    <w:rsid w:val="005D7127"/>
    <w:rsid w:val="005D73E9"/>
    <w:rsid w:val="005D771F"/>
    <w:rsid w:val="005D7D65"/>
    <w:rsid w:val="005E031D"/>
    <w:rsid w:val="005E0358"/>
    <w:rsid w:val="005E0399"/>
    <w:rsid w:val="005E0457"/>
    <w:rsid w:val="005E09CF"/>
    <w:rsid w:val="005E0A4C"/>
    <w:rsid w:val="005E0A9A"/>
    <w:rsid w:val="005E0C9B"/>
    <w:rsid w:val="005E1444"/>
    <w:rsid w:val="005E1467"/>
    <w:rsid w:val="005E1851"/>
    <w:rsid w:val="005E1E6A"/>
    <w:rsid w:val="005E2C0E"/>
    <w:rsid w:val="005E2DF8"/>
    <w:rsid w:val="005E2E80"/>
    <w:rsid w:val="005E2F0A"/>
    <w:rsid w:val="005E32E6"/>
    <w:rsid w:val="005E3B57"/>
    <w:rsid w:val="005E4BCF"/>
    <w:rsid w:val="005E4F1E"/>
    <w:rsid w:val="005E58A6"/>
    <w:rsid w:val="005E58E4"/>
    <w:rsid w:val="005E5D30"/>
    <w:rsid w:val="005E5DD2"/>
    <w:rsid w:val="005E67AE"/>
    <w:rsid w:val="005E6849"/>
    <w:rsid w:val="005E6B68"/>
    <w:rsid w:val="005E6FF0"/>
    <w:rsid w:val="005E7385"/>
    <w:rsid w:val="005E7593"/>
    <w:rsid w:val="005E77CE"/>
    <w:rsid w:val="005E781D"/>
    <w:rsid w:val="005E7986"/>
    <w:rsid w:val="005E7B61"/>
    <w:rsid w:val="005E7C53"/>
    <w:rsid w:val="005E7C93"/>
    <w:rsid w:val="005E7F3D"/>
    <w:rsid w:val="005F0486"/>
    <w:rsid w:val="005F0539"/>
    <w:rsid w:val="005F0BC4"/>
    <w:rsid w:val="005F0C03"/>
    <w:rsid w:val="005F0D5C"/>
    <w:rsid w:val="005F0D97"/>
    <w:rsid w:val="005F11A0"/>
    <w:rsid w:val="005F137F"/>
    <w:rsid w:val="005F1E7A"/>
    <w:rsid w:val="005F1ED7"/>
    <w:rsid w:val="005F22D6"/>
    <w:rsid w:val="005F2730"/>
    <w:rsid w:val="005F298A"/>
    <w:rsid w:val="005F29EE"/>
    <w:rsid w:val="005F2C6C"/>
    <w:rsid w:val="005F323F"/>
    <w:rsid w:val="005F369E"/>
    <w:rsid w:val="005F375B"/>
    <w:rsid w:val="005F3A3F"/>
    <w:rsid w:val="005F4303"/>
    <w:rsid w:val="005F4462"/>
    <w:rsid w:val="005F4E3F"/>
    <w:rsid w:val="005F5218"/>
    <w:rsid w:val="005F591A"/>
    <w:rsid w:val="005F599C"/>
    <w:rsid w:val="005F5C38"/>
    <w:rsid w:val="005F5F06"/>
    <w:rsid w:val="005F62C3"/>
    <w:rsid w:val="005F6434"/>
    <w:rsid w:val="005F6491"/>
    <w:rsid w:val="005F6726"/>
    <w:rsid w:val="005F6B23"/>
    <w:rsid w:val="005F6BC8"/>
    <w:rsid w:val="005F6FEF"/>
    <w:rsid w:val="005F7219"/>
    <w:rsid w:val="005F732C"/>
    <w:rsid w:val="005F733F"/>
    <w:rsid w:val="005F73EC"/>
    <w:rsid w:val="005F754A"/>
    <w:rsid w:val="005F7643"/>
    <w:rsid w:val="005F77CA"/>
    <w:rsid w:val="005F7CEF"/>
    <w:rsid w:val="005F7F70"/>
    <w:rsid w:val="006002BA"/>
    <w:rsid w:val="00600348"/>
    <w:rsid w:val="00600447"/>
    <w:rsid w:val="0060069A"/>
    <w:rsid w:val="006007BE"/>
    <w:rsid w:val="006009B8"/>
    <w:rsid w:val="00600CFC"/>
    <w:rsid w:val="00601144"/>
    <w:rsid w:val="0060183B"/>
    <w:rsid w:val="00601D77"/>
    <w:rsid w:val="006021A4"/>
    <w:rsid w:val="00602583"/>
    <w:rsid w:val="00602848"/>
    <w:rsid w:val="00602E27"/>
    <w:rsid w:val="00602E70"/>
    <w:rsid w:val="00602EF8"/>
    <w:rsid w:val="006030D2"/>
    <w:rsid w:val="006034A1"/>
    <w:rsid w:val="00603513"/>
    <w:rsid w:val="0060368D"/>
    <w:rsid w:val="00603F16"/>
    <w:rsid w:val="00604271"/>
    <w:rsid w:val="00604591"/>
    <w:rsid w:val="006047B4"/>
    <w:rsid w:val="0060487A"/>
    <w:rsid w:val="00604BF2"/>
    <w:rsid w:val="00604E31"/>
    <w:rsid w:val="0060527A"/>
    <w:rsid w:val="00605E08"/>
    <w:rsid w:val="00605E47"/>
    <w:rsid w:val="00606320"/>
    <w:rsid w:val="00606416"/>
    <w:rsid w:val="0060646A"/>
    <w:rsid w:val="00606545"/>
    <w:rsid w:val="00606680"/>
    <w:rsid w:val="0060689E"/>
    <w:rsid w:val="006069C5"/>
    <w:rsid w:val="00606A52"/>
    <w:rsid w:val="00606AC4"/>
    <w:rsid w:val="00606CA9"/>
    <w:rsid w:val="00606D03"/>
    <w:rsid w:val="00606D67"/>
    <w:rsid w:val="00606FC9"/>
    <w:rsid w:val="0060715E"/>
    <w:rsid w:val="00607617"/>
    <w:rsid w:val="00607620"/>
    <w:rsid w:val="00607A1C"/>
    <w:rsid w:val="00607DEC"/>
    <w:rsid w:val="00607FC4"/>
    <w:rsid w:val="006100F1"/>
    <w:rsid w:val="00610139"/>
    <w:rsid w:val="00610201"/>
    <w:rsid w:val="0061020E"/>
    <w:rsid w:val="006102BF"/>
    <w:rsid w:val="00610348"/>
    <w:rsid w:val="0061043B"/>
    <w:rsid w:val="0061052B"/>
    <w:rsid w:val="00610541"/>
    <w:rsid w:val="00610749"/>
    <w:rsid w:val="00611181"/>
    <w:rsid w:val="006111F2"/>
    <w:rsid w:val="006114E3"/>
    <w:rsid w:val="00611B66"/>
    <w:rsid w:val="00611B79"/>
    <w:rsid w:val="006121C8"/>
    <w:rsid w:val="00612639"/>
    <w:rsid w:val="006129E7"/>
    <w:rsid w:val="00612C26"/>
    <w:rsid w:val="00612E5F"/>
    <w:rsid w:val="006134FE"/>
    <w:rsid w:val="00613A0B"/>
    <w:rsid w:val="00613AC1"/>
    <w:rsid w:val="00613DFD"/>
    <w:rsid w:val="00614C59"/>
    <w:rsid w:val="00614CE3"/>
    <w:rsid w:val="00614F25"/>
    <w:rsid w:val="00614F71"/>
    <w:rsid w:val="00615010"/>
    <w:rsid w:val="00615FA1"/>
    <w:rsid w:val="006161EC"/>
    <w:rsid w:val="00616678"/>
    <w:rsid w:val="00616F12"/>
    <w:rsid w:val="00617062"/>
    <w:rsid w:val="006176B1"/>
    <w:rsid w:val="006177E0"/>
    <w:rsid w:val="00620229"/>
    <w:rsid w:val="006203A7"/>
    <w:rsid w:val="00620765"/>
    <w:rsid w:val="00620D94"/>
    <w:rsid w:val="006211A5"/>
    <w:rsid w:val="006211AD"/>
    <w:rsid w:val="0062126D"/>
    <w:rsid w:val="006215FD"/>
    <w:rsid w:val="00621690"/>
    <w:rsid w:val="00621F0B"/>
    <w:rsid w:val="00621F0D"/>
    <w:rsid w:val="006225D5"/>
    <w:rsid w:val="00622726"/>
    <w:rsid w:val="0062284B"/>
    <w:rsid w:val="0062299A"/>
    <w:rsid w:val="00622D08"/>
    <w:rsid w:val="00622F43"/>
    <w:rsid w:val="00623475"/>
    <w:rsid w:val="006234D8"/>
    <w:rsid w:val="00623659"/>
    <w:rsid w:val="006237EB"/>
    <w:rsid w:val="00623A3B"/>
    <w:rsid w:val="00623E74"/>
    <w:rsid w:val="00624434"/>
    <w:rsid w:val="006246CF"/>
    <w:rsid w:val="00624742"/>
    <w:rsid w:val="00624836"/>
    <w:rsid w:val="00624C00"/>
    <w:rsid w:val="00624EF1"/>
    <w:rsid w:val="0062583C"/>
    <w:rsid w:val="00625A59"/>
    <w:rsid w:val="00625A89"/>
    <w:rsid w:val="00625CAB"/>
    <w:rsid w:val="006261EB"/>
    <w:rsid w:val="00626349"/>
    <w:rsid w:val="00626A69"/>
    <w:rsid w:val="00627053"/>
    <w:rsid w:val="006270F1"/>
    <w:rsid w:val="006276CA"/>
    <w:rsid w:val="006277E7"/>
    <w:rsid w:val="00627A7A"/>
    <w:rsid w:val="00627BD1"/>
    <w:rsid w:val="00627EE1"/>
    <w:rsid w:val="0063032F"/>
    <w:rsid w:val="006303CD"/>
    <w:rsid w:val="00630670"/>
    <w:rsid w:val="006307D2"/>
    <w:rsid w:val="006309A2"/>
    <w:rsid w:val="00630B40"/>
    <w:rsid w:val="00630C1B"/>
    <w:rsid w:val="00630CCD"/>
    <w:rsid w:val="00630E13"/>
    <w:rsid w:val="0063134C"/>
    <w:rsid w:val="00631443"/>
    <w:rsid w:val="0063158D"/>
    <w:rsid w:val="0063181E"/>
    <w:rsid w:val="0063185D"/>
    <w:rsid w:val="00631B94"/>
    <w:rsid w:val="00631EC4"/>
    <w:rsid w:val="00631F34"/>
    <w:rsid w:val="0063265A"/>
    <w:rsid w:val="00632BA8"/>
    <w:rsid w:val="00632DE7"/>
    <w:rsid w:val="00632EEC"/>
    <w:rsid w:val="00633995"/>
    <w:rsid w:val="00633B76"/>
    <w:rsid w:val="00633F30"/>
    <w:rsid w:val="00633F37"/>
    <w:rsid w:val="006344F6"/>
    <w:rsid w:val="00634908"/>
    <w:rsid w:val="00634A66"/>
    <w:rsid w:val="00634E13"/>
    <w:rsid w:val="00635304"/>
    <w:rsid w:val="0063549D"/>
    <w:rsid w:val="00635637"/>
    <w:rsid w:val="00635A9B"/>
    <w:rsid w:val="00635B50"/>
    <w:rsid w:val="00635BBE"/>
    <w:rsid w:val="00635E66"/>
    <w:rsid w:val="00636466"/>
    <w:rsid w:val="006367B0"/>
    <w:rsid w:val="00636907"/>
    <w:rsid w:val="00636CAB"/>
    <w:rsid w:val="00636ED5"/>
    <w:rsid w:val="00636EEE"/>
    <w:rsid w:val="006370E7"/>
    <w:rsid w:val="00637913"/>
    <w:rsid w:val="00637AAE"/>
    <w:rsid w:val="00637C94"/>
    <w:rsid w:val="00637D3D"/>
    <w:rsid w:val="0064030F"/>
    <w:rsid w:val="00640B68"/>
    <w:rsid w:val="00640D59"/>
    <w:rsid w:val="00640F5E"/>
    <w:rsid w:val="0064176B"/>
    <w:rsid w:val="006418C2"/>
    <w:rsid w:val="006418E4"/>
    <w:rsid w:val="00641A96"/>
    <w:rsid w:val="00641AF2"/>
    <w:rsid w:val="00641B47"/>
    <w:rsid w:val="00642014"/>
    <w:rsid w:val="006421D2"/>
    <w:rsid w:val="00642247"/>
    <w:rsid w:val="00642ED5"/>
    <w:rsid w:val="00642F6D"/>
    <w:rsid w:val="0064304C"/>
    <w:rsid w:val="006430B5"/>
    <w:rsid w:val="00643342"/>
    <w:rsid w:val="00643BEE"/>
    <w:rsid w:val="00643D17"/>
    <w:rsid w:val="0064441D"/>
    <w:rsid w:val="00644500"/>
    <w:rsid w:val="0064478E"/>
    <w:rsid w:val="006447D3"/>
    <w:rsid w:val="00644A5C"/>
    <w:rsid w:val="00644C21"/>
    <w:rsid w:val="00644C48"/>
    <w:rsid w:val="00644E84"/>
    <w:rsid w:val="00645570"/>
    <w:rsid w:val="00645774"/>
    <w:rsid w:val="006457C3"/>
    <w:rsid w:val="00645A6F"/>
    <w:rsid w:val="00646588"/>
    <w:rsid w:val="00646698"/>
    <w:rsid w:val="0064676F"/>
    <w:rsid w:val="0064683D"/>
    <w:rsid w:val="006468F2"/>
    <w:rsid w:val="00646D6C"/>
    <w:rsid w:val="00647081"/>
    <w:rsid w:val="00647792"/>
    <w:rsid w:val="006500F5"/>
    <w:rsid w:val="0065013B"/>
    <w:rsid w:val="006501F0"/>
    <w:rsid w:val="006504F6"/>
    <w:rsid w:val="0065061E"/>
    <w:rsid w:val="00650725"/>
    <w:rsid w:val="00650A36"/>
    <w:rsid w:val="00650AED"/>
    <w:rsid w:val="00650B52"/>
    <w:rsid w:val="00650B77"/>
    <w:rsid w:val="006511BD"/>
    <w:rsid w:val="00651339"/>
    <w:rsid w:val="0065150F"/>
    <w:rsid w:val="00651835"/>
    <w:rsid w:val="006518D1"/>
    <w:rsid w:val="0065191B"/>
    <w:rsid w:val="00651A89"/>
    <w:rsid w:val="00651B69"/>
    <w:rsid w:val="00651C7B"/>
    <w:rsid w:val="006523F6"/>
    <w:rsid w:val="00652612"/>
    <w:rsid w:val="00652B1D"/>
    <w:rsid w:val="00652ED6"/>
    <w:rsid w:val="006533F1"/>
    <w:rsid w:val="00653846"/>
    <w:rsid w:val="00653A07"/>
    <w:rsid w:val="00653AE8"/>
    <w:rsid w:val="00653D38"/>
    <w:rsid w:val="00653E62"/>
    <w:rsid w:val="0065411C"/>
    <w:rsid w:val="0065431E"/>
    <w:rsid w:val="00654963"/>
    <w:rsid w:val="00654E8B"/>
    <w:rsid w:val="00655408"/>
    <w:rsid w:val="006554EF"/>
    <w:rsid w:val="006556E7"/>
    <w:rsid w:val="006558C5"/>
    <w:rsid w:val="006558C8"/>
    <w:rsid w:val="00655949"/>
    <w:rsid w:val="006562BC"/>
    <w:rsid w:val="006566CA"/>
    <w:rsid w:val="00656F62"/>
    <w:rsid w:val="00656FC4"/>
    <w:rsid w:val="00657279"/>
    <w:rsid w:val="006572BB"/>
    <w:rsid w:val="00657473"/>
    <w:rsid w:val="006575C3"/>
    <w:rsid w:val="006575FA"/>
    <w:rsid w:val="00657D76"/>
    <w:rsid w:val="00657F71"/>
    <w:rsid w:val="00657F8C"/>
    <w:rsid w:val="006600F0"/>
    <w:rsid w:val="00660129"/>
    <w:rsid w:val="00660198"/>
    <w:rsid w:val="0066094A"/>
    <w:rsid w:val="00660A5E"/>
    <w:rsid w:val="0066102C"/>
    <w:rsid w:val="00661562"/>
    <w:rsid w:val="00661A0B"/>
    <w:rsid w:val="00661A96"/>
    <w:rsid w:val="00661CEB"/>
    <w:rsid w:val="00662157"/>
    <w:rsid w:val="0066283C"/>
    <w:rsid w:val="00662862"/>
    <w:rsid w:val="006628E5"/>
    <w:rsid w:val="00662935"/>
    <w:rsid w:val="00662CF7"/>
    <w:rsid w:val="00662D70"/>
    <w:rsid w:val="00662F51"/>
    <w:rsid w:val="00662FD0"/>
    <w:rsid w:val="006637B9"/>
    <w:rsid w:val="00663C03"/>
    <w:rsid w:val="00663C9D"/>
    <w:rsid w:val="00663D6B"/>
    <w:rsid w:val="00663E23"/>
    <w:rsid w:val="00664021"/>
    <w:rsid w:val="006641F5"/>
    <w:rsid w:val="0066432C"/>
    <w:rsid w:val="006647D7"/>
    <w:rsid w:val="00664BDF"/>
    <w:rsid w:val="00664C80"/>
    <w:rsid w:val="00664C8E"/>
    <w:rsid w:val="00664DC2"/>
    <w:rsid w:val="00665462"/>
    <w:rsid w:val="006655B3"/>
    <w:rsid w:val="00665C33"/>
    <w:rsid w:val="00665EAB"/>
    <w:rsid w:val="00666839"/>
    <w:rsid w:val="00666CA9"/>
    <w:rsid w:val="00667023"/>
    <w:rsid w:val="006671BC"/>
    <w:rsid w:val="006674CA"/>
    <w:rsid w:val="0066778B"/>
    <w:rsid w:val="00667AF1"/>
    <w:rsid w:val="00667B9B"/>
    <w:rsid w:val="00667C6E"/>
    <w:rsid w:val="00667F9D"/>
    <w:rsid w:val="00670ABD"/>
    <w:rsid w:val="00670B76"/>
    <w:rsid w:val="00670BC4"/>
    <w:rsid w:val="00670DDD"/>
    <w:rsid w:val="00671121"/>
    <w:rsid w:val="0067136B"/>
    <w:rsid w:val="0067141C"/>
    <w:rsid w:val="0067143D"/>
    <w:rsid w:val="006718A1"/>
    <w:rsid w:val="00671923"/>
    <w:rsid w:val="006719D7"/>
    <w:rsid w:val="00671D49"/>
    <w:rsid w:val="00672538"/>
    <w:rsid w:val="006725AA"/>
    <w:rsid w:val="006726CE"/>
    <w:rsid w:val="00672724"/>
    <w:rsid w:val="00672766"/>
    <w:rsid w:val="00672AEE"/>
    <w:rsid w:val="00672BA2"/>
    <w:rsid w:val="0067319D"/>
    <w:rsid w:val="00673643"/>
    <w:rsid w:val="006738BA"/>
    <w:rsid w:val="00673ED9"/>
    <w:rsid w:val="006744D9"/>
    <w:rsid w:val="00674867"/>
    <w:rsid w:val="00674CF9"/>
    <w:rsid w:val="006755C6"/>
    <w:rsid w:val="006758B4"/>
    <w:rsid w:val="0067602A"/>
    <w:rsid w:val="00676320"/>
    <w:rsid w:val="00676462"/>
    <w:rsid w:val="00677150"/>
    <w:rsid w:val="00677286"/>
    <w:rsid w:val="006774FA"/>
    <w:rsid w:val="0067763B"/>
    <w:rsid w:val="00677838"/>
    <w:rsid w:val="006779D1"/>
    <w:rsid w:val="00680138"/>
    <w:rsid w:val="0068019F"/>
    <w:rsid w:val="00680CFA"/>
    <w:rsid w:val="00680D1E"/>
    <w:rsid w:val="006817CF"/>
    <w:rsid w:val="0068180F"/>
    <w:rsid w:val="00681ADE"/>
    <w:rsid w:val="00681AE8"/>
    <w:rsid w:val="00681B20"/>
    <w:rsid w:val="00681FC8"/>
    <w:rsid w:val="006821C8"/>
    <w:rsid w:val="00682278"/>
    <w:rsid w:val="00682893"/>
    <w:rsid w:val="00682AFD"/>
    <w:rsid w:val="00683036"/>
    <w:rsid w:val="00683407"/>
    <w:rsid w:val="0068343B"/>
    <w:rsid w:val="0068357E"/>
    <w:rsid w:val="00683C1F"/>
    <w:rsid w:val="00683DF3"/>
    <w:rsid w:val="0068401E"/>
    <w:rsid w:val="006843DF"/>
    <w:rsid w:val="00684666"/>
    <w:rsid w:val="006847A7"/>
    <w:rsid w:val="006847AB"/>
    <w:rsid w:val="00684DBB"/>
    <w:rsid w:val="006850FC"/>
    <w:rsid w:val="00685193"/>
    <w:rsid w:val="00685364"/>
    <w:rsid w:val="006853EB"/>
    <w:rsid w:val="00685662"/>
    <w:rsid w:val="006857B7"/>
    <w:rsid w:val="00685C00"/>
    <w:rsid w:val="006860D0"/>
    <w:rsid w:val="006862F3"/>
    <w:rsid w:val="00686A6A"/>
    <w:rsid w:val="00686E39"/>
    <w:rsid w:val="00687140"/>
    <w:rsid w:val="006874C9"/>
    <w:rsid w:val="0068774D"/>
    <w:rsid w:val="006878D4"/>
    <w:rsid w:val="00687B3B"/>
    <w:rsid w:val="006900B5"/>
    <w:rsid w:val="00690496"/>
    <w:rsid w:val="00690702"/>
    <w:rsid w:val="00690C37"/>
    <w:rsid w:val="00690E6F"/>
    <w:rsid w:val="0069134E"/>
    <w:rsid w:val="006913F5"/>
    <w:rsid w:val="00691466"/>
    <w:rsid w:val="00691706"/>
    <w:rsid w:val="006919AE"/>
    <w:rsid w:val="00691A69"/>
    <w:rsid w:val="00691B00"/>
    <w:rsid w:val="00691C93"/>
    <w:rsid w:val="00691EE7"/>
    <w:rsid w:val="00691F4F"/>
    <w:rsid w:val="006920C3"/>
    <w:rsid w:val="006924D9"/>
    <w:rsid w:val="006929F5"/>
    <w:rsid w:val="00692DA0"/>
    <w:rsid w:val="00692E93"/>
    <w:rsid w:val="00692EE5"/>
    <w:rsid w:val="00693074"/>
    <w:rsid w:val="00693450"/>
    <w:rsid w:val="00693682"/>
    <w:rsid w:val="006936D7"/>
    <w:rsid w:val="00693A88"/>
    <w:rsid w:val="00693B40"/>
    <w:rsid w:val="00693DA7"/>
    <w:rsid w:val="00693EA1"/>
    <w:rsid w:val="00693ECC"/>
    <w:rsid w:val="006942CC"/>
    <w:rsid w:val="00694362"/>
    <w:rsid w:val="006949E5"/>
    <w:rsid w:val="00694E59"/>
    <w:rsid w:val="006951C5"/>
    <w:rsid w:val="00695297"/>
    <w:rsid w:val="0069538D"/>
    <w:rsid w:val="0069553E"/>
    <w:rsid w:val="006955D1"/>
    <w:rsid w:val="006956BE"/>
    <w:rsid w:val="00695998"/>
    <w:rsid w:val="00695CDA"/>
    <w:rsid w:val="00695F3D"/>
    <w:rsid w:val="00696179"/>
    <w:rsid w:val="00696305"/>
    <w:rsid w:val="00696329"/>
    <w:rsid w:val="00696827"/>
    <w:rsid w:val="00696942"/>
    <w:rsid w:val="00696C58"/>
    <w:rsid w:val="006971DD"/>
    <w:rsid w:val="006973F1"/>
    <w:rsid w:val="00697A53"/>
    <w:rsid w:val="00697BA8"/>
    <w:rsid w:val="00697C9D"/>
    <w:rsid w:val="006A0058"/>
    <w:rsid w:val="006A00F7"/>
    <w:rsid w:val="006A0151"/>
    <w:rsid w:val="006A03B2"/>
    <w:rsid w:val="006A0882"/>
    <w:rsid w:val="006A0B28"/>
    <w:rsid w:val="006A0CA9"/>
    <w:rsid w:val="006A0F8D"/>
    <w:rsid w:val="006A0FCA"/>
    <w:rsid w:val="006A10DC"/>
    <w:rsid w:val="006A12A7"/>
    <w:rsid w:val="006A1416"/>
    <w:rsid w:val="006A1526"/>
    <w:rsid w:val="006A18C8"/>
    <w:rsid w:val="006A1B79"/>
    <w:rsid w:val="006A1BCA"/>
    <w:rsid w:val="006A1FFF"/>
    <w:rsid w:val="006A2224"/>
    <w:rsid w:val="006A2314"/>
    <w:rsid w:val="006A2696"/>
    <w:rsid w:val="006A2A8B"/>
    <w:rsid w:val="006A2BB9"/>
    <w:rsid w:val="006A33CF"/>
    <w:rsid w:val="006A3540"/>
    <w:rsid w:val="006A37B4"/>
    <w:rsid w:val="006A3984"/>
    <w:rsid w:val="006A3C0E"/>
    <w:rsid w:val="006A4707"/>
    <w:rsid w:val="006A4997"/>
    <w:rsid w:val="006A4A1A"/>
    <w:rsid w:val="006A4B3F"/>
    <w:rsid w:val="006A4D8B"/>
    <w:rsid w:val="006A50F7"/>
    <w:rsid w:val="006A52A5"/>
    <w:rsid w:val="006A5328"/>
    <w:rsid w:val="006A5955"/>
    <w:rsid w:val="006A5ECF"/>
    <w:rsid w:val="006A60F3"/>
    <w:rsid w:val="006A62F4"/>
    <w:rsid w:val="006A6395"/>
    <w:rsid w:val="006A63EF"/>
    <w:rsid w:val="006A6504"/>
    <w:rsid w:val="006A6915"/>
    <w:rsid w:val="006A6935"/>
    <w:rsid w:val="006A6972"/>
    <w:rsid w:val="006A6C68"/>
    <w:rsid w:val="006A6CA0"/>
    <w:rsid w:val="006A6CAA"/>
    <w:rsid w:val="006A6E01"/>
    <w:rsid w:val="006A6E51"/>
    <w:rsid w:val="006A717C"/>
    <w:rsid w:val="006A7488"/>
    <w:rsid w:val="006A780F"/>
    <w:rsid w:val="006A7E17"/>
    <w:rsid w:val="006A7E8D"/>
    <w:rsid w:val="006B014E"/>
    <w:rsid w:val="006B02C2"/>
    <w:rsid w:val="006B077B"/>
    <w:rsid w:val="006B0D9D"/>
    <w:rsid w:val="006B0DC7"/>
    <w:rsid w:val="006B138F"/>
    <w:rsid w:val="006B144B"/>
    <w:rsid w:val="006B15B1"/>
    <w:rsid w:val="006B16F6"/>
    <w:rsid w:val="006B19F6"/>
    <w:rsid w:val="006B1B72"/>
    <w:rsid w:val="006B1DE0"/>
    <w:rsid w:val="006B1F57"/>
    <w:rsid w:val="006B2289"/>
    <w:rsid w:val="006B23D8"/>
    <w:rsid w:val="006B24B3"/>
    <w:rsid w:val="006B25D0"/>
    <w:rsid w:val="006B265E"/>
    <w:rsid w:val="006B292E"/>
    <w:rsid w:val="006B2C38"/>
    <w:rsid w:val="006B3853"/>
    <w:rsid w:val="006B3B71"/>
    <w:rsid w:val="006B3CA9"/>
    <w:rsid w:val="006B3D71"/>
    <w:rsid w:val="006B48E0"/>
    <w:rsid w:val="006B4A30"/>
    <w:rsid w:val="006B4A4D"/>
    <w:rsid w:val="006B4AB5"/>
    <w:rsid w:val="006B4D44"/>
    <w:rsid w:val="006B5020"/>
    <w:rsid w:val="006B50E7"/>
    <w:rsid w:val="006B53E6"/>
    <w:rsid w:val="006B5590"/>
    <w:rsid w:val="006B56F4"/>
    <w:rsid w:val="006B5A56"/>
    <w:rsid w:val="006B5AA1"/>
    <w:rsid w:val="006B5AE5"/>
    <w:rsid w:val="006B5F0F"/>
    <w:rsid w:val="006B6352"/>
    <w:rsid w:val="006B64B3"/>
    <w:rsid w:val="006B6792"/>
    <w:rsid w:val="006B6C77"/>
    <w:rsid w:val="006B7198"/>
    <w:rsid w:val="006B71DC"/>
    <w:rsid w:val="006B78B1"/>
    <w:rsid w:val="006B7A22"/>
    <w:rsid w:val="006B7BDA"/>
    <w:rsid w:val="006B7EBC"/>
    <w:rsid w:val="006C002B"/>
    <w:rsid w:val="006C0169"/>
    <w:rsid w:val="006C0879"/>
    <w:rsid w:val="006C09CE"/>
    <w:rsid w:val="006C12A9"/>
    <w:rsid w:val="006C131E"/>
    <w:rsid w:val="006C13D9"/>
    <w:rsid w:val="006C180B"/>
    <w:rsid w:val="006C19BA"/>
    <w:rsid w:val="006C1E33"/>
    <w:rsid w:val="006C1E60"/>
    <w:rsid w:val="006C2023"/>
    <w:rsid w:val="006C238D"/>
    <w:rsid w:val="006C27F9"/>
    <w:rsid w:val="006C2BF4"/>
    <w:rsid w:val="006C2BFB"/>
    <w:rsid w:val="006C2C59"/>
    <w:rsid w:val="006C2D5F"/>
    <w:rsid w:val="006C2EF3"/>
    <w:rsid w:val="006C3A5C"/>
    <w:rsid w:val="006C3AB4"/>
    <w:rsid w:val="006C4203"/>
    <w:rsid w:val="006C4239"/>
    <w:rsid w:val="006C4730"/>
    <w:rsid w:val="006C488D"/>
    <w:rsid w:val="006C4A86"/>
    <w:rsid w:val="006C4C02"/>
    <w:rsid w:val="006C4C56"/>
    <w:rsid w:val="006C4CF5"/>
    <w:rsid w:val="006C4E15"/>
    <w:rsid w:val="006C4E22"/>
    <w:rsid w:val="006C51F5"/>
    <w:rsid w:val="006C5B8C"/>
    <w:rsid w:val="006C65F2"/>
    <w:rsid w:val="006C6955"/>
    <w:rsid w:val="006C698B"/>
    <w:rsid w:val="006C6A20"/>
    <w:rsid w:val="006C77BC"/>
    <w:rsid w:val="006C7B84"/>
    <w:rsid w:val="006C7E24"/>
    <w:rsid w:val="006D0054"/>
    <w:rsid w:val="006D017D"/>
    <w:rsid w:val="006D0696"/>
    <w:rsid w:val="006D0739"/>
    <w:rsid w:val="006D078B"/>
    <w:rsid w:val="006D0A18"/>
    <w:rsid w:val="006D0F7A"/>
    <w:rsid w:val="006D1240"/>
    <w:rsid w:val="006D12B6"/>
    <w:rsid w:val="006D1666"/>
    <w:rsid w:val="006D1B04"/>
    <w:rsid w:val="006D1E31"/>
    <w:rsid w:val="006D1E4F"/>
    <w:rsid w:val="006D1E53"/>
    <w:rsid w:val="006D1F13"/>
    <w:rsid w:val="006D22CF"/>
    <w:rsid w:val="006D2732"/>
    <w:rsid w:val="006D2970"/>
    <w:rsid w:val="006D29AF"/>
    <w:rsid w:val="006D29D1"/>
    <w:rsid w:val="006D352E"/>
    <w:rsid w:val="006D37FE"/>
    <w:rsid w:val="006D3B45"/>
    <w:rsid w:val="006D3E32"/>
    <w:rsid w:val="006D415E"/>
    <w:rsid w:val="006D427D"/>
    <w:rsid w:val="006D4631"/>
    <w:rsid w:val="006D467A"/>
    <w:rsid w:val="006D4715"/>
    <w:rsid w:val="006D484E"/>
    <w:rsid w:val="006D4B2C"/>
    <w:rsid w:val="006D4B89"/>
    <w:rsid w:val="006D4DD5"/>
    <w:rsid w:val="006D51E2"/>
    <w:rsid w:val="006D5298"/>
    <w:rsid w:val="006D5571"/>
    <w:rsid w:val="006D570B"/>
    <w:rsid w:val="006D604C"/>
    <w:rsid w:val="006D60FA"/>
    <w:rsid w:val="006D6468"/>
    <w:rsid w:val="006D648B"/>
    <w:rsid w:val="006D6D03"/>
    <w:rsid w:val="006D7158"/>
    <w:rsid w:val="006D76A0"/>
    <w:rsid w:val="006D76FE"/>
    <w:rsid w:val="006D7951"/>
    <w:rsid w:val="006D7992"/>
    <w:rsid w:val="006D7D7C"/>
    <w:rsid w:val="006E00B8"/>
    <w:rsid w:val="006E02FA"/>
    <w:rsid w:val="006E0637"/>
    <w:rsid w:val="006E0DB3"/>
    <w:rsid w:val="006E12F5"/>
    <w:rsid w:val="006E18C5"/>
    <w:rsid w:val="006E1915"/>
    <w:rsid w:val="006E1B14"/>
    <w:rsid w:val="006E2496"/>
    <w:rsid w:val="006E2618"/>
    <w:rsid w:val="006E2A2D"/>
    <w:rsid w:val="006E2D2C"/>
    <w:rsid w:val="006E2D99"/>
    <w:rsid w:val="006E2E0C"/>
    <w:rsid w:val="006E2E6D"/>
    <w:rsid w:val="006E2F20"/>
    <w:rsid w:val="006E33B8"/>
    <w:rsid w:val="006E343C"/>
    <w:rsid w:val="006E38AB"/>
    <w:rsid w:val="006E3A03"/>
    <w:rsid w:val="006E46EB"/>
    <w:rsid w:val="006E46FA"/>
    <w:rsid w:val="006E4868"/>
    <w:rsid w:val="006E4A06"/>
    <w:rsid w:val="006E4A16"/>
    <w:rsid w:val="006E4A62"/>
    <w:rsid w:val="006E4E27"/>
    <w:rsid w:val="006E52D4"/>
    <w:rsid w:val="006E5802"/>
    <w:rsid w:val="006E5823"/>
    <w:rsid w:val="006E586C"/>
    <w:rsid w:val="006E5DAA"/>
    <w:rsid w:val="006E6057"/>
    <w:rsid w:val="006E6257"/>
    <w:rsid w:val="006E62B5"/>
    <w:rsid w:val="006E662A"/>
    <w:rsid w:val="006E665E"/>
    <w:rsid w:val="006E6BE7"/>
    <w:rsid w:val="006E6F99"/>
    <w:rsid w:val="006E7194"/>
    <w:rsid w:val="006E7224"/>
    <w:rsid w:val="006F06B1"/>
    <w:rsid w:val="006F0755"/>
    <w:rsid w:val="006F0935"/>
    <w:rsid w:val="006F0939"/>
    <w:rsid w:val="006F0E03"/>
    <w:rsid w:val="006F0E50"/>
    <w:rsid w:val="006F1093"/>
    <w:rsid w:val="006F1331"/>
    <w:rsid w:val="006F141C"/>
    <w:rsid w:val="006F1468"/>
    <w:rsid w:val="006F1A19"/>
    <w:rsid w:val="006F1CBB"/>
    <w:rsid w:val="006F2029"/>
    <w:rsid w:val="006F2128"/>
    <w:rsid w:val="006F25BD"/>
    <w:rsid w:val="006F25FC"/>
    <w:rsid w:val="006F2CD9"/>
    <w:rsid w:val="006F2F0D"/>
    <w:rsid w:val="006F3062"/>
    <w:rsid w:val="006F33A8"/>
    <w:rsid w:val="006F36A9"/>
    <w:rsid w:val="006F36BA"/>
    <w:rsid w:val="006F3FCE"/>
    <w:rsid w:val="006F40BE"/>
    <w:rsid w:val="006F4333"/>
    <w:rsid w:val="006F4900"/>
    <w:rsid w:val="006F4955"/>
    <w:rsid w:val="006F4E53"/>
    <w:rsid w:val="006F4FFC"/>
    <w:rsid w:val="006F54BA"/>
    <w:rsid w:val="006F6BBC"/>
    <w:rsid w:val="006F6C94"/>
    <w:rsid w:val="006F767A"/>
    <w:rsid w:val="006F7729"/>
    <w:rsid w:val="006F7F34"/>
    <w:rsid w:val="0070033D"/>
    <w:rsid w:val="0070049A"/>
    <w:rsid w:val="007004D1"/>
    <w:rsid w:val="00700673"/>
    <w:rsid w:val="00700715"/>
    <w:rsid w:val="00700C46"/>
    <w:rsid w:val="00700E89"/>
    <w:rsid w:val="00700EEA"/>
    <w:rsid w:val="007016EE"/>
    <w:rsid w:val="00701AB8"/>
    <w:rsid w:val="007023D9"/>
    <w:rsid w:val="0070278E"/>
    <w:rsid w:val="00702ACD"/>
    <w:rsid w:val="00702B04"/>
    <w:rsid w:val="00702F94"/>
    <w:rsid w:val="00702FB3"/>
    <w:rsid w:val="007033BE"/>
    <w:rsid w:val="00703428"/>
    <w:rsid w:val="0070362A"/>
    <w:rsid w:val="00703725"/>
    <w:rsid w:val="0070399D"/>
    <w:rsid w:val="007039AB"/>
    <w:rsid w:val="00703BD8"/>
    <w:rsid w:val="00703E91"/>
    <w:rsid w:val="00703F13"/>
    <w:rsid w:val="00704394"/>
    <w:rsid w:val="00704591"/>
    <w:rsid w:val="007045B3"/>
    <w:rsid w:val="007049D7"/>
    <w:rsid w:val="007049F4"/>
    <w:rsid w:val="00705165"/>
    <w:rsid w:val="007051A6"/>
    <w:rsid w:val="007059B2"/>
    <w:rsid w:val="00705A64"/>
    <w:rsid w:val="007060E3"/>
    <w:rsid w:val="007063F5"/>
    <w:rsid w:val="0070655B"/>
    <w:rsid w:val="00706C1C"/>
    <w:rsid w:val="00706C66"/>
    <w:rsid w:val="007071CA"/>
    <w:rsid w:val="0070731C"/>
    <w:rsid w:val="007078B3"/>
    <w:rsid w:val="00707D1C"/>
    <w:rsid w:val="0071002C"/>
    <w:rsid w:val="007102D9"/>
    <w:rsid w:val="00710850"/>
    <w:rsid w:val="00710ABF"/>
    <w:rsid w:val="00710BDA"/>
    <w:rsid w:val="00710C24"/>
    <w:rsid w:val="00710C28"/>
    <w:rsid w:val="00710FF1"/>
    <w:rsid w:val="00711116"/>
    <w:rsid w:val="007114D6"/>
    <w:rsid w:val="0071172C"/>
    <w:rsid w:val="00711CD3"/>
    <w:rsid w:val="00711D52"/>
    <w:rsid w:val="00711E62"/>
    <w:rsid w:val="00712287"/>
    <w:rsid w:val="007122CF"/>
    <w:rsid w:val="00712700"/>
    <w:rsid w:val="00712781"/>
    <w:rsid w:val="0071297D"/>
    <w:rsid w:val="00712BF7"/>
    <w:rsid w:val="00712C8F"/>
    <w:rsid w:val="00712E66"/>
    <w:rsid w:val="00713081"/>
    <w:rsid w:val="00713174"/>
    <w:rsid w:val="00713342"/>
    <w:rsid w:val="0071350D"/>
    <w:rsid w:val="00713787"/>
    <w:rsid w:val="00713AA4"/>
    <w:rsid w:val="00713B53"/>
    <w:rsid w:val="00713BA9"/>
    <w:rsid w:val="007141CA"/>
    <w:rsid w:val="00714293"/>
    <w:rsid w:val="007142AB"/>
    <w:rsid w:val="007143A4"/>
    <w:rsid w:val="007149DF"/>
    <w:rsid w:val="00714A0B"/>
    <w:rsid w:val="00714BA7"/>
    <w:rsid w:val="00714BAB"/>
    <w:rsid w:val="00714BD1"/>
    <w:rsid w:val="00714E4F"/>
    <w:rsid w:val="0071555F"/>
    <w:rsid w:val="00715783"/>
    <w:rsid w:val="00715CF5"/>
    <w:rsid w:val="00715E95"/>
    <w:rsid w:val="00716112"/>
    <w:rsid w:val="0071629A"/>
    <w:rsid w:val="007164C0"/>
    <w:rsid w:val="00716A94"/>
    <w:rsid w:val="00716DB4"/>
    <w:rsid w:val="0071717E"/>
    <w:rsid w:val="0071728B"/>
    <w:rsid w:val="0071731F"/>
    <w:rsid w:val="007179D2"/>
    <w:rsid w:val="00717A61"/>
    <w:rsid w:val="00717CB0"/>
    <w:rsid w:val="0072028A"/>
    <w:rsid w:val="007202D8"/>
    <w:rsid w:val="00720388"/>
    <w:rsid w:val="0072057F"/>
    <w:rsid w:val="007206EC"/>
    <w:rsid w:val="00720A61"/>
    <w:rsid w:val="007212AD"/>
    <w:rsid w:val="00721A73"/>
    <w:rsid w:val="00722098"/>
    <w:rsid w:val="007220C2"/>
    <w:rsid w:val="007224C3"/>
    <w:rsid w:val="00722771"/>
    <w:rsid w:val="00722D3F"/>
    <w:rsid w:val="00722F9E"/>
    <w:rsid w:val="007232D8"/>
    <w:rsid w:val="00723562"/>
    <w:rsid w:val="007238E4"/>
    <w:rsid w:val="00723917"/>
    <w:rsid w:val="00723C0E"/>
    <w:rsid w:val="00723DBA"/>
    <w:rsid w:val="00723E82"/>
    <w:rsid w:val="007242CB"/>
    <w:rsid w:val="00724EBF"/>
    <w:rsid w:val="00724EEA"/>
    <w:rsid w:val="00724EEC"/>
    <w:rsid w:val="00724F9F"/>
    <w:rsid w:val="00725080"/>
    <w:rsid w:val="0072527B"/>
    <w:rsid w:val="0072528C"/>
    <w:rsid w:val="00725933"/>
    <w:rsid w:val="00725B70"/>
    <w:rsid w:val="00725D8F"/>
    <w:rsid w:val="007260A0"/>
    <w:rsid w:val="00726145"/>
    <w:rsid w:val="00726299"/>
    <w:rsid w:val="007262A1"/>
    <w:rsid w:val="0072652E"/>
    <w:rsid w:val="007265D0"/>
    <w:rsid w:val="007268E9"/>
    <w:rsid w:val="00726F94"/>
    <w:rsid w:val="0072705B"/>
    <w:rsid w:val="00727259"/>
    <w:rsid w:val="00727875"/>
    <w:rsid w:val="00727D32"/>
    <w:rsid w:val="0073026E"/>
    <w:rsid w:val="0073029E"/>
    <w:rsid w:val="00730457"/>
    <w:rsid w:val="007304A1"/>
    <w:rsid w:val="0073061E"/>
    <w:rsid w:val="0073077D"/>
    <w:rsid w:val="00730EEF"/>
    <w:rsid w:val="007316B0"/>
    <w:rsid w:val="00731752"/>
    <w:rsid w:val="00731ADE"/>
    <w:rsid w:val="00731B3A"/>
    <w:rsid w:val="00731C40"/>
    <w:rsid w:val="00731D53"/>
    <w:rsid w:val="00731E27"/>
    <w:rsid w:val="00732341"/>
    <w:rsid w:val="007323CA"/>
    <w:rsid w:val="007324E7"/>
    <w:rsid w:val="00732663"/>
    <w:rsid w:val="00732BBF"/>
    <w:rsid w:val="00733345"/>
    <w:rsid w:val="007333C4"/>
    <w:rsid w:val="0073396E"/>
    <w:rsid w:val="00733F0C"/>
    <w:rsid w:val="00734609"/>
    <w:rsid w:val="00734798"/>
    <w:rsid w:val="00734AE2"/>
    <w:rsid w:val="00734C20"/>
    <w:rsid w:val="00734E6A"/>
    <w:rsid w:val="00735158"/>
    <w:rsid w:val="0073528E"/>
    <w:rsid w:val="00735477"/>
    <w:rsid w:val="0073583D"/>
    <w:rsid w:val="00735A3B"/>
    <w:rsid w:val="00735A81"/>
    <w:rsid w:val="00735C30"/>
    <w:rsid w:val="00735F8C"/>
    <w:rsid w:val="00736303"/>
    <w:rsid w:val="00736538"/>
    <w:rsid w:val="00736634"/>
    <w:rsid w:val="007369FD"/>
    <w:rsid w:val="00736F4F"/>
    <w:rsid w:val="00736FC9"/>
    <w:rsid w:val="00737041"/>
    <w:rsid w:val="00737131"/>
    <w:rsid w:val="00737931"/>
    <w:rsid w:val="0073796F"/>
    <w:rsid w:val="00740150"/>
    <w:rsid w:val="00740239"/>
    <w:rsid w:val="00740337"/>
    <w:rsid w:val="0074049E"/>
    <w:rsid w:val="0074081E"/>
    <w:rsid w:val="007409A5"/>
    <w:rsid w:val="00740AA7"/>
    <w:rsid w:val="00740C04"/>
    <w:rsid w:val="00740D32"/>
    <w:rsid w:val="00740FD2"/>
    <w:rsid w:val="0074168F"/>
    <w:rsid w:val="007418EB"/>
    <w:rsid w:val="00741940"/>
    <w:rsid w:val="00741B54"/>
    <w:rsid w:val="00741C26"/>
    <w:rsid w:val="00741CD6"/>
    <w:rsid w:val="00741E45"/>
    <w:rsid w:val="0074209F"/>
    <w:rsid w:val="007423C6"/>
    <w:rsid w:val="00742CF9"/>
    <w:rsid w:val="007433EC"/>
    <w:rsid w:val="007433F5"/>
    <w:rsid w:val="007438B7"/>
    <w:rsid w:val="00743B5B"/>
    <w:rsid w:val="00743C7F"/>
    <w:rsid w:val="00743CE1"/>
    <w:rsid w:val="007443BB"/>
    <w:rsid w:val="007444E9"/>
    <w:rsid w:val="00744A37"/>
    <w:rsid w:val="00744CEE"/>
    <w:rsid w:val="00744EDD"/>
    <w:rsid w:val="00745466"/>
    <w:rsid w:val="0074583D"/>
    <w:rsid w:val="00745FF9"/>
    <w:rsid w:val="00746A66"/>
    <w:rsid w:val="00746CA0"/>
    <w:rsid w:val="00746D4E"/>
    <w:rsid w:val="007471EF"/>
    <w:rsid w:val="00747370"/>
    <w:rsid w:val="007475B7"/>
    <w:rsid w:val="0074765E"/>
    <w:rsid w:val="00747675"/>
    <w:rsid w:val="007476A6"/>
    <w:rsid w:val="00747CFD"/>
    <w:rsid w:val="00747EDB"/>
    <w:rsid w:val="00750090"/>
    <w:rsid w:val="007500A1"/>
    <w:rsid w:val="0075020C"/>
    <w:rsid w:val="0075059C"/>
    <w:rsid w:val="007506E8"/>
    <w:rsid w:val="007507D4"/>
    <w:rsid w:val="007515B6"/>
    <w:rsid w:val="0075192A"/>
    <w:rsid w:val="007519D5"/>
    <w:rsid w:val="00751D17"/>
    <w:rsid w:val="007524E1"/>
    <w:rsid w:val="00752B9A"/>
    <w:rsid w:val="00752EBA"/>
    <w:rsid w:val="0075329C"/>
    <w:rsid w:val="007539C1"/>
    <w:rsid w:val="00753BDE"/>
    <w:rsid w:val="00754182"/>
    <w:rsid w:val="007542DF"/>
    <w:rsid w:val="007544E5"/>
    <w:rsid w:val="00754752"/>
    <w:rsid w:val="007547EA"/>
    <w:rsid w:val="0075533F"/>
    <w:rsid w:val="0075534E"/>
    <w:rsid w:val="007554A3"/>
    <w:rsid w:val="00755D3D"/>
    <w:rsid w:val="007562A0"/>
    <w:rsid w:val="00756690"/>
    <w:rsid w:val="0075676A"/>
    <w:rsid w:val="00756947"/>
    <w:rsid w:val="00756E0A"/>
    <w:rsid w:val="00757096"/>
    <w:rsid w:val="007572DE"/>
    <w:rsid w:val="007573CE"/>
    <w:rsid w:val="00757560"/>
    <w:rsid w:val="0075763D"/>
    <w:rsid w:val="007577B6"/>
    <w:rsid w:val="007577B8"/>
    <w:rsid w:val="00757CAF"/>
    <w:rsid w:val="00760211"/>
    <w:rsid w:val="00761127"/>
    <w:rsid w:val="007612EA"/>
    <w:rsid w:val="00761457"/>
    <w:rsid w:val="007614D6"/>
    <w:rsid w:val="00761C0E"/>
    <w:rsid w:val="00761DC0"/>
    <w:rsid w:val="00761E6D"/>
    <w:rsid w:val="0076215B"/>
    <w:rsid w:val="0076258A"/>
    <w:rsid w:val="007626D6"/>
    <w:rsid w:val="00762738"/>
    <w:rsid w:val="00762776"/>
    <w:rsid w:val="00762797"/>
    <w:rsid w:val="00762DA4"/>
    <w:rsid w:val="00763131"/>
    <w:rsid w:val="00763655"/>
    <w:rsid w:val="00763801"/>
    <w:rsid w:val="00764371"/>
    <w:rsid w:val="007644AD"/>
    <w:rsid w:val="00764BB7"/>
    <w:rsid w:val="00764BFE"/>
    <w:rsid w:val="00764D2E"/>
    <w:rsid w:val="0076599D"/>
    <w:rsid w:val="00765ACB"/>
    <w:rsid w:val="00765D03"/>
    <w:rsid w:val="0076609A"/>
    <w:rsid w:val="0076634A"/>
    <w:rsid w:val="00766374"/>
    <w:rsid w:val="00766688"/>
    <w:rsid w:val="00766ABE"/>
    <w:rsid w:val="00766BCD"/>
    <w:rsid w:val="00766D89"/>
    <w:rsid w:val="0076725D"/>
    <w:rsid w:val="007674B4"/>
    <w:rsid w:val="00767885"/>
    <w:rsid w:val="007679C9"/>
    <w:rsid w:val="00767D6B"/>
    <w:rsid w:val="00770689"/>
    <w:rsid w:val="007708A1"/>
    <w:rsid w:val="00770A05"/>
    <w:rsid w:val="00770D23"/>
    <w:rsid w:val="007711C3"/>
    <w:rsid w:val="00771240"/>
    <w:rsid w:val="007714CD"/>
    <w:rsid w:val="0077172A"/>
    <w:rsid w:val="0077186B"/>
    <w:rsid w:val="00771E7C"/>
    <w:rsid w:val="00771EA5"/>
    <w:rsid w:val="007721F1"/>
    <w:rsid w:val="0077230D"/>
    <w:rsid w:val="0077244F"/>
    <w:rsid w:val="00772456"/>
    <w:rsid w:val="00772738"/>
    <w:rsid w:val="00772793"/>
    <w:rsid w:val="00772AAB"/>
    <w:rsid w:val="00772BDA"/>
    <w:rsid w:val="00773178"/>
    <w:rsid w:val="00773646"/>
    <w:rsid w:val="007738BD"/>
    <w:rsid w:val="0077390A"/>
    <w:rsid w:val="00773941"/>
    <w:rsid w:val="0077430E"/>
    <w:rsid w:val="007744DF"/>
    <w:rsid w:val="007745D3"/>
    <w:rsid w:val="00774728"/>
    <w:rsid w:val="007748D9"/>
    <w:rsid w:val="00774E66"/>
    <w:rsid w:val="00774FF0"/>
    <w:rsid w:val="00775027"/>
    <w:rsid w:val="00775484"/>
    <w:rsid w:val="007757E7"/>
    <w:rsid w:val="007757F3"/>
    <w:rsid w:val="00775AC8"/>
    <w:rsid w:val="00775E30"/>
    <w:rsid w:val="00775EC1"/>
    <w:rsid w:val="00776239"/>
    <w:rsid w:val="0077623C"/>
    <w:rsid w:val="0077643B"/>
    <w:rsid w:val="00776575"/>
    <w:rsid w:val="0077676B"/>
    <w:rsid w:val="007767AA"/>
    <w:rsid w:val="0077726B"/>
    <w:rsid w:val="0077766B"/>
    <w:rsid w:val="00777709"/>
    <w:rsid w:val="0077780B"/>
    <w:rsid w:val="007778CD"/>
    <w:rsid w:val="00777A48"/>
    <w:rsid w:val="00777AF2"/>
    <w:rsid w:val="00777D54"/>
    <w:rsid w:val="00777DA9"/>
    <w:rsid w:val="00780280"/>
    <w:rsid w:val="007803DE"/>
    <w:rsid w:val="0078066F"/>
    <w:rsid w:val="0078070A"/>
    <w:rsid w:val="0078081C"/>
    <w:rsid w:val="00780A25"/>
    <w:rsid w:val="00780A6E"/>
    <w:rsid w:val="00780D88"/>
    <w:rsid w:val="00781178"/>
    <w:rsid w:val="00781459"/>
    <w:rsid w:val="00781605"/>
    <w:rsid w:val="007816C2"/>
    <w:rsid w:val="00781762"/>
    <w:rsid w:val="007817EB"/>
    <w:rsid w:val="00781C25"/>
    <w:rsid w:val="00781D3D"/>
    <w:rsid w:val="00782528"/>
    <w:rsid w:val="00782EB1"/>
    <w:rsid w:val="0078305F"/>
    <w:rsid w:val="007830E8"/>
    <w:rsid w:val="00783216"/>
    <w:rsid w:val="0078340B"/>
    <w:rsid w:val="0078380D"/>
    <w:rsid w:val="00783AC7"/>
    <w:rsid w:val="00783E66"/>
    <w:rsid w:val="00783F3C"/>
    <w:rsid w:val="00784010"/>
    <w:rsid w:val="007844EC"/>
    <w:rsid w:val="007847A0"/>
    <w:rsid w:val="00784BD0"/>
    <w:rsid w:val="00784E9A"/>
    <w:rsid w:val="0078531E"/>
    <w:rsid w:val="00785855"/>
    <w:rsid w:val="00785AF5"/>
    <w:rsid w:val="00785C42"/>
    <w:rsid w:val="0078613A"/>
    <w:rsid w:val="0078672D"/>
    <w:rsid w:val="00787680"/>
    <w:rsid w:val="007876EF"/>
    <w:rsid w:val="00787835"/>
    <w:rsid w:val="00787EF5"/>
    <w:rsid w:val="0079046B"/>
    <w:rsid w:val="007904FF"/>
    <w:rsid w:val="00790551"/>
    <w:rsid w:val="007907E5"/>
    <w:rsid w:val="007909B1"/>
    <w:rsid w:val="007910B1"/>
    <w:rsid w:val="0079172D"/>
    <w:rsid w:val="00791772"/>
    <w:rsid w:val="00791C54"/>
    <w:rsid w:val="00791CC8"/>
    <w:rsid w:val="00791CF7"/>
    <w:rsid w:val="00791D05"/>
    <w:rsid w:val="00791F09"/>
    <w:rsid w:val="0079201B"/>
    <w:rsid w:val="007924C2"/>
    <w:rsid w:val="0079259F"/>
    <w:rsid w:val="00792736"/>
    <w:rsid w:val="007930C8"/>
    <w:rsid w:val="00793316"/>
    <w:rsid w:val="00793A60"/>
    <w:rsid w:val="00793BF3"/>
    <w:rsid w:val="00793C8F"/>
    <w:rsid w:val="00793CF1"/>
    <w:rsid w:val="00793D40"/>
    <w:rsid w:val="00793FDF"/>
    <w:rsid w:val="007942F4"/>
    <w:rsid w:val="007944F2"/>
    <w:rsid w:val="00794596"/>
    <w:rsid w:val="00794DC5"/>
    <w:rsid w:val="00794F37"/>
    <w:rsid w:val="007951C4"/>
    <w:rsid w:val="00795D6C"/>
    <w:rsid w:val="00796628"/>
    <w:rsid w:val="007969E0"/>
    <w:rsid w:val="00796A5F"/>
    <w:rsid w:val="00796EE3"/>
    <w:rsid w:val="0079780D"/>
    <w:rsid w:val="00797A3C"/>
    <w:rsid w:val="00797F36"/>
    <w:rsid w:val="007A0189"/>
    <w:rsid w:val="007A08B7"/>
    <w:rsid w:val="007A08E6"/>
    <w:rsid w:val="007A0D6E"/>
    <w:rsid w:val="007A0EA4"/>
    <w:rsid w:val="007A1023"/>
    <w:rsid w:val="007A10DA"/>
    <w:rsid w:val="007A13A9"/>
    <w:rsid w:val="007A13E8"/>
    <w:rsid w:val="007A1458"/>
    <w:rsid w:val="007A1AEB"/>
    <w:rsid w:val="007A1BB6"/>
    <w:rsid w:val="007A1EA4"/>
    <w:rsid w:val="007A1F1F"/>
    <w:rsid w:val="007A21C7"/>
    <w:rsid w:val="007A21D4"/>
    <w:rsid w:val="007A2211"/>
    <w:rsid w:val="007A2280"/>
    <w:rsid w:val="007A2504"/>
    <w:rsid w:val="007A2D9E"/>
    <w:rsid w:val="007A2EA4"/>
    <w:rsid w:val="007A303B"/>
    <w:rsid w:val="007A32FA"/>
    <w:rsid w:val="007A368C"/>
    <w:rsid w:val="007A36D1"/>
    <w:rsid w:val="007A4052"/>
    <w:rsid w:val="007A45C7"/>
    <w:rsid w:val="007A45EB"/>
    <w:rsid w:val="007A491B"/>
    <w:rsid w:val="007A4965"/>
    <w:rsid w:val="007A4BAD"/>
    <w:rsid w:val="007A51E0"/>
    <w:rsid w:val="007A54A1"/>
    <w:rsid w:val="007A59CC"/>
    <w:rsid w:val="007A5B32"/>
    <w:rsid w:val="007A5C1E"/>
    <w:rsid w:val="007A6333"/>
    <w:rsid w:val="007A64A3"/>
    <w:rsid w:val="007A6934"/>
    <w:rsid w:val="007A6D2C"/>
    <w:rsid w:val="007A6EF1"/>
    <w:rsid w:val="007A72E3"/>
    <w:rsid w:val="007A7407"/>
    <w:rsid w:val="007A74FA"/>
    <w:rsid w:val="007A77F1"/>
    <w:rsid w:val="007A7F1C"/>
    <w:rsid w:val="007B040A"/>
    <w:rsid w:val="007B08C2"/>
    <w:rsid w:val="007B0C53"/>
    <w:rsid w:val="007B0CE7"/>
    <w:rsid w:val="007B0E3A"/>
    <w:rsid w:val="007B11C5"/>
    <w:rsid w:val="007B149B"/>
    <w:rsid w:val="007B16DB"/>
    <w:rsid w:val="007B1DE6"/>
    <w:rsid w:val="007B1E9E"/>
    <w:rsid w:val="007B1F61"/>
    <w:rsid w:val="007B2199"/>
    <w:rsid w:val="007B2382"/>
    <w:rsid w:val="007B294E"/>
    <w:rsid w:val="007B2BE9"/>
    <w:rsid w:val="007B2EDC"/>
    <w:rsid w:val="007B31CF"/>
    <w:rsid w:val="007B3256"/>
    <w:rsid w:val="007B398C"/>
    <w:rsid w:val="007B39C4"/>
    <w:rsid w:val="007B3E21"/>
    <w:rsid w:val="007B40FC"/>
    <w:rsid w:val="007B44E3"/>
    <w:rsid w:val="007B466B"/>
    <w:rsid w:val="007B4861"/>
    <w:rsid w:val="007B4F9A"/>
    <w:rsid w:val="007B5003"/>
    <w:rsid w:val="007B5189"/>
    <w:rsid w:val="007B5191"/>
    <w:rsid w:val="007B56FF"/>
    <w:rsid w:val="007B5725"/>
    <w:rsid w:val="007B5961"/>
    <w:rsid w:val="007B5A88"/>
    <w:rsid w:val="007B5A9F"/>
    <w:rsid w:val="007B5CB3"/>
    <w:rsid w:val="007B6008"/>
    <w:rsid w:val="007B600E"/>
    <w:rsid w:val="007B6176"/>
    <w:rsid w:val="007B63D6"/>
    <w:rsid w:val="007B6C90"/>
    <w:rsid w:val="007B6F1A"/>
    <w:rsid w:val="007B706B"/>
    <w:rsid w:val="007B7616"/>
    <w:rsid w:val="007B7876"/>
    <w:rsid w:val="007B7B7F"/>
    <w:rsid w:val="007C0167"/>
    <w:rsid w:val="007C05BA"/>
    <w:rsid w:val="007C074A"/>
    <w:rsid w:val="007C0E6D"/>
    <w:rsid w:val="007C15FC"/>
    <w:rsid w:val="007C16F7"/>
    <w:rsid w:val="007C1F99"/>
    <w:rsid w:val="007C1FD2"/>
    <w:rsid w:val="007C1FF0"/>
    <w:rsid w:val="007C2408"/>
    <w:rsid w:val="007C257B"/>
    <w:rsid w:val="007C2700"/>
    <w:rsid w:val="007C27E8"/>
    <w:rsid w:val="007C2BD4"/>
    <w:rsid w:val="007C3066"/>
    <w:rsid w:val="007C4044"/>
    <w:rsid w:val="007C42E4"/>
    <w:rsid w:val="007C4442"/>
    <w:rsid w:val="007C4572"/>
    <w:rsid w:val="007C4D50"/>
    <w:rsid w:val="007C5305"/>
    <w:rsid w:val="007C54E6"/>
    <w:rsid w:val="007C5DED"/>
    <w:rsid w:val="007C5E73"/>
    <w:rsid w:val="007C6462"/>
    <w:rsid w:val="007C6793"/>
    <w:rsid w:val="007C6811"/>
    <w:rsid w:val="007C6B28"/>
    <w:rsid w:val="007C6BF7"/>
    <w:rsid w:val="007C6C41"/>
    <w:rsid w:val="007C6E68"/>
    <w:rsid w:val="007C6F5F"/>
    <w:rsid w:val="007C742B"/>
    <w:rsid w:val="007C7606"/>
    <w:rsid w:val="007C77D4"/>
    <w:rsid w:val="007C7B2C"/>
    <w:rsid w:val="007C7C16"/>
    <w:rsid w:val="007C7C4F"/>
    <w:rsid w:val="007C7E08"/>
    <w:rsid w:val="007D0564"/>
    <w:rsid w:val="007D05CA"/>
    <w:rsid w:val="007D0956"/>
    <w:rsid w:val="007D098C"/>
    <w:rsid w:val="007D0B2A"/>
    <w:rsid w:val="007D0D43"/>
    <w:rsid w:val="007D0EA5"/>
    <w:rsid w:val="007D0EDD"/>
    <w:rsid w:val="007D173E"/>
    <w:rsid w:val="007D186C"/>
    <w:rsid w:val="007D18CC"/>
    <w:rsid w:val="007D18E9"/>
    <w:rsid w:val="007D1EA1"/>
    <w:rsid w:val="007D1F04"/>
    <w:rsid w:val="007D226E"/>
    <w:rsid w:val="007D2458"/>
    <w:rsid w:val="007D24E4"/>
    <w:rsid w:val="007D2846"/>
    <w:rsid w:val="007D2AC6"/>
    <w:rsid w:val="007D2AD4"/>
    <w:rsid w:val="007D2AE9"/>
    <w:rsid w:val="007D2E3A"/>
    <w:rsid w:val="007D3028"/>
    <w:rsid w:val="007D32A1"/>
    <w:rsid w:val="007D390F"/>
    <w:rsid w:val="007D3ACB"/>
    <w:rsid w:val="007D3BE5"/>
    <w:rsid w:val="007D3F40"/>
    <w:rsid w:val="007D3F42"/>
    <w:rsid w:val="007D3FD0"/>
    <w:rsid w:val="007D412E"/>
    <w:rsid w:val="007D4508"/>
    <w:rsid w:val="007D4B13"/>
    <w:rsid w:val="007D5143"/>
    <w:rsid w:val="007D53F8"/>
    <w:rsid w:val="007D54A8"/>
    <w:rsid w:val="007D54F5"/>
    <w:rsid w:val="007D555A"/>
    <w:rsid w:val="007D5996"/>
    <w:rsid w:val="007D5B80"/>
    <w:rsid w:val="007D5BEC"/>
    <w:rsid w:val="007D5C33"/>
    <w:rsid w:val="007D5FD4"/>
    <w:rsid w:val="007D62C4"/>
    <w:rsid w:val="007D65CF"/>
    <w:rsid w:val="007D6733"/>
    <w:rsid w:val="007D6868"/>
    <w:rsid w:val="007D6884"/>
    <w:rsid w:val="007D68CC"/>
    <w:rsid w:val="007D68DE"/>
    <w:rsid w:val="007D6B2D"/>
    <w:rsid w:val="007D6CB7"/>
    <w:rsid w:val="007D6EED"/>
    <w:rsid w:val="007D755F"/>
    <w:rsid w:val="007D763D"/>
    <w:rsid w:val="007D7676"/>
    <w:rsid w:val="007D779D"/>
    <w:rsid w:val="007D79EC"/>
    <w:rsid w:val="007D7C57"/>
    <w:rsid w:val="007D7C7D"/>
    <w:rsid w:val="007D7DE8"/>
    <w:rsid w:val="007E02CE"/>
    <w:rsid w:val="007E07AF"/>
    <w:rsid w:val="007E0BE0"/>
    <w:rsid w:val="007E0C70"/>
    <w:rsid w:val="007E0E9B"/>
    <w:rsid w:val="007E10D3"/>
    <w:rsid w:val="007E1216"/>
    <w:rsid w:val="007E1358"/>
    <w:rsid w:val="007E140B"/>
    <w:rsid w:val="007E1431"/>
    <w:rsid w:val="007E1806"/>
    <w:rsid w:val="007E21CF"/>
    <w:rsid w:val="007E224D"/>
    <w:rsid w:val="007E23E0"/>
    <w:rsid w:val="007E23E3"/>
    <w:rsid w:val="007E2498"/>
    <w:rsid w:val="007E26AD"/>
    <w:rsid w:val="007E2A8B"/>
    <w:rsid w:val="007E33C1"/>
    <w:rsid w:val="007E3408"/>
    <w:rsid w:val="007E3791"/>
    <w:rsid w:val="007E37C7"/>
    <w:rsid w:val="007E3886"/>
    <w:rsid w:val="007E3BDF"/>
    <w:rsid w:val="007E3D91"/>
    <w:rsid w:val="007E3E1D"/>
    <w:rsid w:val="007E442C"/>
    <w:rsid w:val="007E4623"/>
    <w:rsid w:val="007E47C9"/>
    <w:rsid w:val="007E4809"/>
    <w:rsid w:val="007E4918"/>
    <w:rsid w:val="007E4979"/>
    <w:rsid w:val="007E4BF6"/>
    <w:rsid w:val="007E4C2B"/>
    <w:rsid w:val="007E4D6B"/>
    <w:rsid w:val="007E5072"/>
    <w:rsid w:val="007E5435"/>
    <w:rsid w:val="007E56DA"/>
    <w:rsid w:val="007E5B59"/>
    <w:rsid w:val="007E6020"/>
    <w:rsid w:val="007E6063"/>
    <w:rsid w:val="007E64A5"/>
    <w:rsid w:val="007E6A44"/>
    <w:rsid w:val="007E6C85"/>
    <w:rsid w:val="007E6D30"/>
    <w:rsid w:val="007E6D7B"/>
    <w:rsid w:val="007E6D80"/>
    <w:rsid w:val="007E6E7B"/>
    <w:rsid w:val="007E76EC"/>
    <w:rsid w:val="007E7A69"/>
    <w:rsid w:val="007E7AEE"/>
    <w:rsid w:val="007F027D"/>
    <w:rsid w:val="007F06E1"/>
    <w:rsid w:val="007F0A4A"/>
    <w:rsid w:val="007F0FDC"/>
    <w:rsid w:val="007F1084"/>
    <w:rsid w:val="007F1168"/>
    <w:rsid w:val="007F121B"/>
    <w:rsid w:val="007F1A59"/>
    <w:rsid w:val="007F1E68"/>
    <w:rsid w:val="007F1EEA"/>
    <w:rsid w:val="007F247E"/>
    <w:rsid w:val="007F24D7"/>
    <w:rsid w:val="007F26D6"/>
    <w:rsid w:val="007F2C8A"/>
    <w:rsid w:val="007F2F24"/>
    <w:rsid w:val="007F3281"/>
    <w:rsid w:val="007F3537"/>
    <w:rsid w:val="007F377A"/>
    <w:rsid w:val="007F3847"/>
    <w:rsid w:val="007F3A1C"/>
    <w:rsid w:val="007F409D"/>
    <w:rsid w:val="007F4147"/>
    <w:rsid w:val="007F4195"/>
    <w:rsid w:val="007F4202"/>
    <w:rsid w:val="007F45A6"/>
    <w:rsid w:val="007F4666"/>
    <w:rsid w:val="007F4A54"/>
    <w:rsid w:val="007F4A94"/>
    <w:rsid w:val="007F5283"/>
    <w:rsid w:val="007F56E9"/>
    <w:rsid w:val="007F58ED"/>
    <w:rsid w:val="007F5D47"/>
    <w:rsid w:val="007F5E83"/>
    <w:rsid w:val="007F5F5E"/>
    <w:rsid w:val="007F6188"/>
    <w:rsid w:val="007F636E"/>
    <w:rsid w:val="007F6403"/>
    <w:rsid w:val="007F65AA"/>
    <w:rsid w:val="007F65B3"/>
    <w:rsid w:val="007F6838"/>
    <w:rsid w:val="007F6C04"/>
    <w:rsid w:val="007F6C86"/>
    <w:rsid w:val="007F6F8E"/>
    <w:rsid w:val="007F6FEA"/>
    <w:rsid w:val="007F7169"/>
    <w:rsid w:val="007F7BF7"/>
    <w:rsid w:val="007F7CB6"/>
    <w:rsid w:val="007F7CBB"/>
    <w:rsid w:val="007F7E02"/>
    <w:rsid w:val="007F7FC7"/>
    <w:rsid w:val="007F7FF2"/>
    <w:rsid w:val="00800025"/>
    <w:rsid w:val="008008C3"/>
    <w:rsid w:val="00800B77"/>
    <w:rsid w:val="00800E6B"/>
    <w:rsid w:val="00800E86"/>
    <w:rsid w:val="008018D1"/>
    <w:rsid w:val="008019D1"/>
    <w:rsid w:val="0080251D"/>
    <w:rsid w:val="00802A86"/>
    <w:rsid w:val="00802C23"/>
    <w:rsid w:val="0080340F"/>
    <w:rsid w:val="00803902"/>
    <w:rsid w:val="00803B12"/>
    <w:rsid w:val="00803C09"/>
    <w:rsid w:val="00803C92"/>
    <w:rsid w:val="00803EFF"/>
    <w:rsid w:val="00804096"/>
    <w:rsid w:val="008047E8"/>
    <w:rsid w:val="00804E9F"/>
    <w:rsid w:val="00804F25"/>
    <w:rsid w:val="00805091"/>
    <w:rsid w:val="0080554B"/>
    <w:rsid w:val="00805CD4"/>
    <w:rsid w:val="0080651B"/>
    <w:rsid w:val="00806576"/>
    <w:rsid w:val="00806780"/>
    <w:rsid w:val="00806ACE"/>
    <w:rsid w:val="00806C70"/>
    <w:rsid w:val="0080704B"/>
    <w:rsid w:val="00807A77"/>
    <w:rsid w:val="00807B18"/>
    <w:rsid w:val="00807BD0"/>
    <w:rsid w:val="00810035"/>
    <w:rsid w:val="00810067"/>
    <w:rsid w:val="0081037A"/>
    <w:rsid w:val="0081058C"/>
    <w:rsid w:val="008106E3"/>
    <w:rsid w:val="00810D2B"/>
    <w:rsid w:val="00810D54"/>
    <w:rsid w:val="00811061"/>
    <w:rsid w:val="0081190B"/>
    <w:rsid w:val="00811A97"/>
    <w:rsid w:val="00811ADD"/>
    <w:rsid w:val="00811BD8"/>
    <w:rsid w:val="00811DEA"/>
    <w:rsid w:val="0081218B"/>
    <w:rsid w:val="00812D1A"/>
    <w:rsid w:val="008133A9"/>
    <w:rsid w:val="008134F0"/>
    <w:rsid w:val="00813BD5"/>
    <w:rsid w:val="00813C8C"/>
    <w:rsid w:val="00813FAD"/>
    <w:rsid w:val="00814390"/>
    <w:rsid w:val="00814613"/>
    <w:rsid w:val="00814623"/>
    <w:rsid w:val="00814801"/>
    <w:rsid w:val="00814927"/>
    <w:rsid w:val="0081493F"/>
    <w:rsid w:val="00814980"/>
    <w:rsid w:val="008149D8"/>
    <w:rsid w:val="00814E32"/>
    <w:rsid w:val="00815498"/>
    <w:rsid w:val="00815614"/>
    <w:rsid w:val="0081571A"/>
    <w:rsid w:val="00815739"/>
    <w:rsid w:val="00815950"/>
    <w:rsid w:val="00815D35"/>
    <w:rsid w:val="008160FF"/>
    <w:rsid w:val="0081623D"/>
    <w:rsid w:val="008167C0"/>
    <w:rsid w:val="008167DC"/>
    <w:rsid w:val="00816865"/>
    <w:rsid w:val="00816A23"/>
    <w:rsid w:val="00817114"/>
    <w:rsid w:val="0081718A"/>
    <w:rsid w:val="008173BE"/>
    <w:rsid w:val="00817427"/>
    <w:rsid w:val="0081765B"/>
    <w:rsid w:val="008178EB"/>
    <w:rsid w:val="008179BC"/>
    <w:rsid w:val="00817FB3"/>
    <w:rsid w:val="008203AD"/>
    <w:rsid w:val="008203CA"/>
    <w:rsid w:val="0082044F"/>
    <w:rsid w:val="0082069D"/>
    <w:rsid w:val="00820950"/>
    <w:rsid w:val="0082166D"/>
    <w:rsid w:val="00821976"/>
    <w:rsid w:val="00821B94"/>
    <w:rsid w:val="00821BC9"/>
    <w:rsid w:val="00821D51"/>
    <w:rsid w:val="00821D71"/>
    <w:rsid w:val="0082200C"/>
    <w:rsid w:val="008222D3"/>
    <w:rsid w:val="00822393"/>
    <w:rsid w:val="00822A39"/>
    <w:rsid w:val="00822AC9"/>
    <w:rsid w:val="00822C2C"/>
    <w:rsid w:val="00822E2E"/>
    <w:rsid w:val="00822F36"/>
    <w:rsid w:val="0082333B"/>
    <w:rsid w:val="008235D6"/>
    <w:rsid w:val="00823886"/>
    <w:rsid w:val="00824069"/>
    <w:rsid w:val="00824B0C"/>
    <w:rsid w:val="00824EB2"/>
    <w:rsid w:val="00825736"/>
    <w:rsid w:val="0082581A"/>
    <w:rsid w:val="00825E20"/>
    <w:rsid w:val="008260BE"/>
    <w:rsid w:val="0082649E"/>
    <w:rsid w:val="00826860"/>
    <w:rsid w:val="0082686F"/>
    <w:rsid w:val="00826FA6"/>
    <w:rsid w:val="0082701C"/>
    <w:rsid w:val="0082703B"/>
    <w:rsid w:val="00827A31"/>
    <w:rsid w:val="00827BC4"/>
    <w:rsid w:val="00830195"/>
    <w:rsid w:val="0083025F"/>
    <w:rsid w:val="0083050B"/>
    <w:rsid w:val="00830D2C"/>
    <w:rsid w:val="00830F1C"/>
    <w:rsid w:val="00831524"/>
    <w:rsid w:val="008316E6"/>
    <w:rsid w:val="00831982"/>
    <w:rsid w:val="00831E61"/>
    <w:rsid w:val="008320E6"/>
    <w:rsid w:val="00832377"/>
    <w:rsid w:val="008324B6"/>
    <w:rsid w:val="008325AF"/>
    <w:rsid w:val="008326DF"/>
    <w:rsid w:val="008327F2"/>
    <w:rsid w:val="008333D3"/>
    <w:rsid w:val="00833449"/>
    <w:rsid w:val="0083355F"/>
    <w:rsid w:val="008346D3"/>
    <w:rsid w:val="008347FF"/>
    <w:rsid w:val="0083491B"/>
    <w:rsid w:val="00834CDB"/>
    <w:rsid w:val="00834DF4"/>
    <w:rsid w:val="00834F85"/>
    <w:rsid w:val="00834FAE"/>
    <w:rsid w:val="00835D50"/>
    <w:rsid w:val="00835D58"/>
    <w:rsid w:val="00835F1B"/>
    <w:rsid w:val="00836084"/>
    <w:rsid w:val="00836220"/>
    <w:rsid w:val="00836241"/>
    <w:rsid w:val="00836341"/>
    <w:rsid w:val="008365B0"/>
    <w:rsid w:val="008365BE"/>
    <w:rsid w:val="008366CB"/>
    <w:rsid w:val="008373B7"/>
    <w:rsid w:val="0083765E"/>
    <w:rsid w:val="00837ACB"/>
    <w:rsid w:val="00837CCE"/>
    <w:rsid w:val="00837F15"/>
    <w:rsid w:val="008403D5"/>
    <w:rsid w:val="008406C6"/>
    <w:rsid w:val="00840904"/>
    <w:rsid w:val="00840915"/>
    <w:rsid w:val="00840CFA"/>
    <w:rsid w:val="00840E2C"/>
    <w:rsid w:val="00840E6C"/>
    <w:rsid w:val="00841179"/>
    <w:rsid w:val="008412EF"/>
    <w:rsid w:val="00841641"/>
    <w:rsid w:val="0084252B"/>
    <w:rsid w:val="00842585"/>
    <w:rsid w:val="0084274A"/>
    <w:rsid w:val="00842E0C"/>
    <w:rsid w:val="00842F7A"/>
    <w:rsid w:val="00842FF6"/>
    <w:rsid w:val="008432C1"/>
    <w:rsid w:val="00843483"/>
    <w:rsid w:val="00843859"/>
    <w:rsid w:val="00843BCB"/>
    <w:rsid w:val="0084437C"/>
    <w:rsid w:val="0084483C"/>
    <w:rsid w:val="00844932"/>
    <w:rsid w:val="00844CF9"/>
    <w:rsid w:val="008453FE"/>
    <w:rsid w:val="0084562A"/>
    <w:rsid w:val="00845912"/>
    <w:rsid w:val="00845A9C"/>
    <w:rsid w:val="00846001"/>
    <w:rsid w:val="00846162"/>
    <w:rsid w:val="00846352"/>
    <w:rsid w:val="0084646D"/>
    <w:rsid w:val="008466A9"/>
    <w:rsid w:val="00846C5F"/>
    <w:rsid w:val="00846E1C"/>
    <w:rsid w:val="00846EA0"/>
    <w:rsid w:val="00846F6D"/>
    <w:rsid w:val="00847000"/>
    <w:rsid w:val="008471E9"/>
    <w:rsid w:val="00847B32"/>
    <w:rsid w:val="00847C89"/>
    <w:rsid w:val="00847E6B"/>
    <w:rsid w:val="00847EB4"/>
    <w:rsid w:val="00850421"/>
    <w:rsid w:val="0085055E"/>
    <w:rsid w:val="008505F4"/>
    <w:rsid w:val="0085094C"/>
    <w:rsid w:val="00850D05"/>
    <w:rsid w:val="00850F71"/>
    <w:rsid w:val="00851168"/>
    <w:rsid w:val="00851752"/>
    <w:rsid w:val="00851962"/>
    <w:rsid w:val="00852884"/>
    <w:rsid w:val="00853030"/>
    <w:rsid w:val="00853115"/>
    <w:rsid w:val="00853853"/>
    <w:rsid w:val="00853C19"/>
    <w:rsid w:val="0085404D"/>
    <w:rsid w:val="00854243"/>
    <w:rsid w:val="008544C1"/>
    <w:rsid w:val="0085468B"/>
    <w:rsid w:val="00854E4A"/>
    <w:rsid w:val="00855050"/>
    <w:rsid w:val="00855084"/>
    <w:rsid w:val="00855215"/>
    <w:rsid w:val="00855236"/>
    <w:rsid w:val="008553BB"/>
    <w:rsid w:val="00855A8E"/>
    <w:rsid w:val="00855BEF"/>
    <w:rsid w:val="00855C3B"/>
    <w:rsid w:val="00856048"/>
    <w:rsid w:val="00856A8D"/>
    <w:rsid w:val="00856D16"/>
    <w:rsid w:val="00857079"/>
    <w:rsid w:val="008578A8"/>
    <w:rsid w:val="008579DD"/>
    <w:rsid w:val="00857A1C"/>
    <w:rsid w:val="00857AD0"/>
    <w:rsid w:val="00857C1E"/>
    <w:rsid w:val="008600E4"/>
    <w:rsid w:val="0086021F"/>
    <w:rsid w:val="008605AD"/>
    <w:rsid w:val="00860638"/>
    <w:rsid w:val="008607E3"/>
    <w:rsid w:val="008608F3"/>
    <w:rsid w:val="00860CEA"/>
    <w:rsid w:val="008613F5"/>
    <w:rsid w:val="00861882"/>
    <w:rsid w:val="00861BA9"/>
    <w:rsid w:val="008623D5"/>
    <w:rsid w:val="00862687"/>
    <w:rsid w:val="008627CC"/>
    <w:rsid w:val="0086288A"/>
    <w:rsid w:val="00862914"/>
    <w:rsid w:val="00862B4C"/>
    <w:rsid w:val="00862F6E"/>
    <w:rsid w:val="00862FAE"/>
    <w:rsid w:val="00863072"/>
    <w:rsid w:val="00863772"/>
    <w:rsid w:val="008637AE"/>
    <w:rsid w:val="008638DC"/>
    <w:rsid w:val="00863A6A"/>
    <w:rsid w:val="00863C7B"/>
    <w:rsid w:val="00863CF3"/>
    <w:rsid w:val="008644BD"/>
    <w:rsid w:val="00864807"/>
    <w:rsid w:val="00864AB3"/>
    <w:rsid w:val="00864C32"/>
    <w:rsid w:val="00864DA7"/>
    <w:rsid w:val="00864E88"/>
    <w:rsid w:val="00864F3B"/>
    <w:rsid w:val="00864FA3"/>
    <w:rsid w:val="008650AE"/>
    <w:rsid w:val="0086520A"/>
    <w:rsid w:val="00865279"/>
    <w:rsid w:val="008659F4"/>
    <w:rsid w:val="00865D3C"/>
    <w:rsid w:val="00865E3F"/>
    <w:rsid w:val="008662A7"/>
    <w:rsid w:val="00866684"/>
    <w:rsid w:val="00866C2B"/>
    <w:rsid w:val="00866F48"/>
    <w:rsid w:val="008673B4"/>
    <w:rsid w:val="008677D4"/>
    <w:rsid w:val="00867839"/>
    <w:rsid w:val="0086793B"/>
    <w:rsid w:val="00867A3B"/>
    <w:rsid w:val="00867A7F"/>
    <w:rsid w:val="00867D63"/>
    <w:rsid w:val="008700FF"/>
    <w:rsid w:val="0087018C"/>
    <w:rsid w:val="008701BA"/>
    <w:rsid w:val="00870263"/>
    <w:rsid w:val="00870313"/>
    <w:rsid w:val="008707B1"/>
    <w:rsid w:val="00870886"/>
    <w:rsid w:val="00870EE3"/>
    <w:rsid w:val="0087130C"/>
    <w:rsid w:val="00871431"/>
    <w:rsid w:val="00871554"/>
    <w:rsid w:val="0087175F"/>
    <w:rsid w:val="00872016"/>
    <w:rsid w:val="008722CD"/>
    <w:rsid w:val="00872EAA"/>
    <w:rsid w:val="00872EEA"/>
    <w:rsid w:val="00873345"/>
    <w:rsid w:val="00873598"/>
    <w:rsid w:val="0087368D"/>
    <w:rsid w:val="008738D1"/>
    <w:rsid w:val="00873908"/>
    <w:rsid w:val="00873986"/>
    <w:rsid w:val="00873DAE"/>
    <w:rsid w:val="00873DC8"/>
    <w:rsid w:val="00874628"/>
    <w:rsid w:val="0087467A"/>
    <w:rsid w:val="00874861"/>
    <w:rsid w:val="00874BD5"/>
    <w:rsid w:val="00874C70"/>
    <w:rsid w:val="00874E1D"/>
    <w:rsid w:val="00874EA1"/>
    <w:rsid w:val="00874F1D"/>
    <w:rsid w:val="0087552D"/>
    <w:rsid w:val="008755FB"/>
    <w:rsid w:val="00875982"/>
    <w:rsid w:val="00875B14"/>
    <w:rsid w:val="00875C7D"/>
    <w:rsid w:val="00875D6C"/>
    <w:rsid w:val="00875F96"/>
    <w:rsid w:val="008765BA"/>
    <w:rsid w:val="00876D8A"/>
    <w:rsid w:val="00876E19"/>
    <w:rsid w:val="00877084"/>
    <w:rsid w:val="00877116"/>
    <w:rsid w:val="008771BA"/>
    <w:rsid w:val="008771F0"/>
    <w:rsid w:val="008802C5"/>
    <w:rsid w:val="00880510"/>
    <w:rsid w:val="00880543"/>
    <w:rsid w:val="00880776"/>
    <w:rsid w:val="008809B1"/>
    <w:rsid w:val="00880D1A"/>
    <w:rsid w:val="00880FB3"/>
    <w:rsid w:val="00880FE2"/>
    <w:rsid w:val="0088114D"/>
    <w:rsid w:val="00881B88"/>
    <w:rsid w:val="00881C04"/>
    <w:rsid w:val="008822A3"/>
    <w:rsid w:val="008824A7"/>
    <w:rsid w:val="008825E0"/>
    <w:rsid w:val="008826B6"/>
    <w:rsid w:val="00882732"/>
    <w:rsid w:val="008827F9"/>
    <w:rsid w:val="008828E0"/>
    <w:rsid w:val="00882BA1"/>
    <w:rsid w:val="0088300A"/>
    <w:rsid w:val="00883931"/>
    <w:rsid w:val="00883C88"/>
    <w:rsid w:val="00883C89"/>
    <w:rsid w:val="00883FB0"/>
    <w:rsid w:val="008843D8"/>
    <w:rsid w:val="00884BD5"/>
    <w:rsid w:val="008851CB"/>
    <w:rsid w:val="00885525"/>
    <w:rsid w:val="00885D21"/>
    <w:rsid w:val="00885D2C"/>
    <w:rsid w:val="00885E49"/>
    <w:rsid w:val="00885EA1"/>
    <w:rsid w:val="008861A6"/>
    <w:rsid w:val="008863EE"/>
    <w:rsid w:val="00886AFF"/>
    <w:rsid w:val="00886BA1"/>
    <w:rsid w:val="00886CA0"/>
    <w:rsid w:val="00886CEB"/>
    <w:rsid w:val="00886F8D"/>
    <w:rsid w:val="008870B1"/>
    <w:rsid w:val="0088723F"/>
    <w:rsid w:val="008872C9"/>
    <w:rsid w:val="008875C4"/>
    <w:rsid w:val="00887A97"/>
    <w:rsid w:val="00887E7A"/>
    <w:rsid w:val="008900EC"/>
    <w:rsid w:val="00890202"/>
    <w:rsid w:val="00890633"/>
    <w:rsid w:val="00890996"/>
    <w:rsid w:val="008909A7"/>
    <w:rsid w:val="0089112F"/>
    <w:rsid w:val="00891389"/>
    <w:rsid w:val="00891AE3"/>
    <w:rsid w:val="0089222B"/>
    <w:rsid w:val="008926FF"/>
    <w:rsid w:val="00892B14"/>
    <w:rsid w:val="00892B87"/>
    <w:rsid w:val="00892E9D"/>
    <w:rsid w:val="00892F63"/>
    <w:rsid w:val="00893062"/>
    <w:rsid w:val="008932BC"/>
    <w:rsid w:val="00893A4F"/>
    <w:rsid w:val="00893CBC"/>
    <w:rsid w:val="00893E96"/>
    <w:rsid w:val="00893EEC"/>
    <w:rsid w:val="0089409B"/>
    <w:rsid w:val="008940B6"/>
    <w:rsid w:val="0089426E"/>
    <w:rsid w:val="0089444B"/>
    <w:rsid w:val="008945F1"/>
    <w:rsid w:val="008947C0"/>
    <w:rsid w:val="0089485B"/>
    <w:rsid w:val="0089491D"/>
    <w:rsid w:val="00894A20"/>
    <w:rsid w:val="00894C03"/>
    <w:rsid w:val="00894ED5"/>
    <w:rsid w:val="0089510F"/>
    <w:rsid w:val="00895513"/>
    <w:rsid w:val="00895784"/>
    <w:rsid w:val="00895AEC"/>
    <w:rsid w:val="00895E22"/>
    <w:rsid w:val="008960EE"/>
    <w:rsid w:val="0089621F"/>
    <w:rsid w:val="008964F9"/>
    <w:rsid w:val="00896542"/>
    <w:rsid w:val="00896904"/>
    <w:rsid w:val="00896F21"/>
    <w:rsid w:val="0089733A"/>
    <w:rsid w:val="00897688"/>
    <w:rsid w:val="008978AE"/>
    <w:rsid w:val="00897D16"/>
    <w:rsid w:val="008A0081"/>
    <w:rsid w:val="008A044C"/>
    <w:rsid w:val="008A04A0"/>
    <w:rsid w:val="008A067E"/>
    <w:rsid w:val="008A0A82"/>
    <w:rsid w:val="008A0B0B"/>
    <w:rsid w:val="008A0D6E"/>
    <w:rsid w:val="008A0DE2"/>
    <w:rsid w:val="008A0F93"/>
    <w:rsid w:val="008A12BF"/>
    <w:rsid w:val="008A1952"/>
    <w:rsid w:val="008A1A8F"/>
    <w:rsid w:val="008A1EFB"/>
    <w:rsid w:val="008A2022"/>
    <w:rsid w:val="008A2319"/>
    <w:rsid w:val="008A23BD"/>
    <w:rsid w:val="008A2572"/>
    <w:rsid w:val="008A25B0"/>
    <w:rsid w:val="008A2AED"/>
    <w:rsid w:val="008A2AF8"/>
    <w:rsid w:val="008A31F3"/>
    <w:rsid w:val="008A3389"/>
    <w:rsid w:val="008A33A3"/>
    <w:rsid w:val="008A363A"/>
    <w:rsid w:val="008A4285"/>
    <w:rsid w:val="008A4727"/>
    <w:rsid w:val="008A4BB1"/>
    <w:rsid w:val="008A4CD5"/>
    <w:rsid w:val="008A4CFC"/>
    <w:rsid w:val="008A50B8"/>
    <w:rsid w:val="008A54ED"/>
    <w:rsid w:val="008A55C2"/>
    <w:rsid w:val="008A56A2"/>
    <w:rsid w:val="008A5D8C"/>
    <w:rsid w:val="008A62FB"/>
    <w:rsid w:val="008A636F"/>
    <w:rsid w:val="008A697D"/>
    <w:rsid w:val="008A7205"/>
    <w:rsid w:val="008A7321"/>
    <w:rsid w:val="008A7329"/>
    <w:rsid w:val="008A770A"/>
    <w:rsid w:val="008A78D9"/>
    <w:rsid w:val="008A7B82"/>
    <w:rsid w:val="008B05C7"/>
    <w:rsid w:val="008B0883"/>
    <w:rsid w:val="008B0DDB"/>
    <w:rsid w:val="008B0F66"/>
    <w:rsid w:val="008B118C"/>
    <w:rsid w:val="008B121A"/>
    <w:rsid w:val="008B12CE"/>
    <w:rsid w:val="008B12F9"/>
    <w:rsid w:val="008B1415"/>
    <w:rsid w:val="008B14E7"/>
    <w:rsid w:val="008B1AD6"/>
    <w:rsid w:val="008B1B7D"/>
    <w:rsid w:val="008B1F32"/>
    <w:rsid w:val="008B2265"/>
    <w:rsid w:val="008B2375"/>
    <w:rsid w:val="008B242E"/>
    <w:rsid w:val="008B26BB"/>
    <w:rsid w:val="008B2752"/>
    <w:rsid w:val="008B2B8D"/>
    <w:rsid w:val="008B2BB9"/>
    <w:rsid w:val="008B2E37"/>
    <w:rsid w:val="008B2E4D"/>
    <w:rsid w:val="008B2F1A"/>
    <w:rsid w:val="008B35CE"/>
    <w:rsid w:val="008B365E"/>
    <w:rsid w:val="008B3673"/>
    <w:rsid w:val="008B397B"/>
    <w:rsid w:val="008B3997"/>
    <w:rsid w:val="008B3BED"/>
    <w:rsid w:val="008B4187"/>
    <w:rsid w:val="008B43D5"/>
    <w:rsid w:val="008B460F"/>
    <w:rsid w:val="008B4872"/>
    <w:rsid w:val="008B4887"/>
    <w:rsid w:val="008B4C74"/>
    <w:rsid w:val="008B4D4E"/>
    <w:rsid w:val="008B55D2"/>
    <w:rsid w:val="008B593B"/>
    <w:rsid w:val="008B5E46"/>
    <w:rsid w:val="008B629B"/>
    <w:rsid w:val="008B661D"/>
    <w:rsid w:val="008B664C"/>
    <w:rsid w:val="008B690D"/>
    <w:rsid w:val="008B6DB9"/>
    <w:rsid w:val="008B6F0B"/>
    <w:rsid w:val="008B7586"/>
    <w:rsid w:val="008B7ABE"/>
    <w:rsid w:val="008B7B00"/>
    <w:rsid w:val="008B7B3D"/>
    <w:rsid w:val="008B7C1C"/>
    <w:rsid w:val="008B7D13"/>
    <w:rsid w:val="008C0335"/>
    <w:rsid w:val="008C068C"/>
    <w:rsid w:val="008C0C1A"/>
    <w:rsid w:val="008C0E58"/>
    <w:rsid w:val="008C0F18"/>
    <w:rsid w:val="008C170A"/>
    <w:rsid w:val="008C1817"/>
    <w:rsid w:val="008C1B4A"/>
    <w:rsid w:val="008C228E"/>
    <w:rsid w:val="008C22C3"/>
    <w:rsid w:val="008C2332"/>
    <w:rsid w:val="008C23F3"/>
    <w:rsid w:val="008C2493"/>
    <w:rsid w:val="008C298E"/>
    <w:rsid w:val="008C2C81"/>
    <w:rsid w:val="008C2FC4"/>
    <w:rsid w:val="008C3441"/>
    <w:rsid w:val="008C37CF"/>
    <w:rsid w:val="008C3972"/>
    <w:rsid w:val="008C402B"/>
    <w:rsid w:val="008C42C9"/>
    <w:rsid w:val="008C48B6"/>
    <w:rsid w:val="008C4A23"/>
    <w:rsid w:val="008C4C80"/>
    <w:rsid w:val="008C4D0A"/>
    <w:rsid w:val="008C529E"/>
    <w:rsid w:val="008C53DE"/>
    <w:rsid w:val="008C5590"/>
    <w:rsid w:val="008C571A"/>
    <w:rsid w:val="008C58AB"/>
    <w:rsid w:val="008C5C25"/>
    <w:rsid w:val="008C5D81"/>
    <w:rsid w:val="008C5E0B"/>
    <w:rsid w:val="008C5EB2"/>
    <w:rsid w:val="008C6035"/>
    <w:rsid w:val="008C6125"/>
    <w:rsid w:val="008C61EA"/>
    <w:rsid w:val="008C643B"/>
    <w:rsid w:val="008C68D4"/>
    <w:rsid w:val="008C6990"/>
    <w:rsid w:val="008C6E28"/>
    <w:rsid w:val="008C74A4"/>
    <w:rsid w:val="008C7601"/>
    <w:rsid w:val="008C766F"/>
    <w:rsid w:val="008C7720"/>
    <w:rsid w:val="008D03EE"/>
    <w:rsid w:val="008D083E"/>
    <w:rsid w:val="008D0BFC"/>
    <w:rsid w:val="008D104A"/>
    <w:rsid w:val="008D107F"/>
    <w:rsid w:val="008D131E"/>
    <w:rsid w:val="008D1B25"/>
    <w:rsid w:val="008D1E6D"/>
    <w:rsid w:val="008D1E7D"/>
    <w:rsid w:val="008D2222"/>
    <w:rsid w:val="008D238B"/>
    <w:rsid w:val="008D2B98"/>
    <w:rsid w:val="008D2BD9"/>
    <w:rsid w:val="008D2C61"/>
    <w:rsid w:val="008D2C99"/>
    <w:rsid w:val="008D2CAC"/>
    <w:rsid w:val="008D2CEE"/>
    <w:rsid w:val="008D2FC0"/>
    <w:rsid w:val="008D3175"/>
    <w:rsid w:val="008D31A8"/>
    <w:rsid w:val="008D328A"/>
    <w:rsid w:val="008D3304"/>
    <w:rsid w:val="008D33F8"/>
    <w:rsid w:val="008D34DC"/>
    <w:rsid w:val="008D3752"/>
    <w:rsid w:val="008D3A91"/>
    <w:rsid w:val="008D3FD4"/>
    <w:rsid w:val="008D42CE"/>
    <w:rsid w:val="008D44CD"/>
    <w:rsid w:val="008D4674"/>
    <w:rsid w:val="008D4890"/>
    <w:rsid w:val="008D49A5"/>
    <w:rsid w:val="008D4AC5"/>
    <w:rsid w:val="008D4C4D"/>
    <w:rsid w:val="008D4E44"/>
    <w:rsid w:val="008D4F5E"/>
    <w:rsid w:val="008D5438"/>
    <w:rsid w:val="008D5737"/>
    <w:rsid w:val="008D5AF4"/>
    <w:rsid w:val="008D5BB9"/>
    <w:rsid w:val="008D5E58"/>
    <w:rsid w:val="008D5F26"/>
    <w:rsid w:val="008D60EB"/>
    <w:rsid w:val="008D626F"/>
    <w:rsid w:val="008D6328"/>
    <w:rsid w:val="008D6E3A"/>
    <w:rsid w:val="008D6E7E"/>
    <w:rsid w:val="008D6F86"/>
    <w:rsid w:val="008D72FE"/>
    <w:rsid w:val="008D7A84"/>
    <w:rsid w:val="008D7BF0"/>
    <w:rsid w:val="008D7F4E"/>
    <w:rsid w:val="008E0767"/>
    <w:rsid w:val="008E0C03"/>
    <w:rsid w:val="008E0FFE"/>
    <w:rsid w:val="008E12B4"/>
    <w:rsid w:val="008E12F2"/>
    <w:rsid w:val="008E17CC"/>
    <w:rsid w:val="008E184D"/>
    <w:rsid w:val="008E18BA"/>
    <w:rsid w:val="008E198D"/>
    <w:rsid w:val="008E1B7C"/>
    <w:rsid w:val="008E22F7"/>
    <w:rsid w:val="008E239D"/>
    <w:rsid w:val="008E2706"/>
    <w:rsid w:val="008E2B4E"/>
    <w:rsid w:val="008E2DDE"/>
    <w:rsid w:val="008E2FDA"/>
    <w:rsid w:val="008E31F6"/>
    <w:rsid w:val="008E3680"/>
    <w:rsid w:val="008E3BB4"/>
    <w:rsid w:val="008E3CA2"/>
    <w:rsid w:val="008E3EEA"/>
    <w:rsid w:val="008E41E1"/>
    <w:rsid w:val="008E42A7"/>
    <w:rsid w:val="008E44FA"/>
    <w:rsid w:val="008E469A"/>
    <w:rsid w:val="008E4788"/>
    <w:rsid w:val="008E4D8E"/>
    <w:rsid w:val="008E51DE"/>
    <w:rsid w:val="008E53F0"/>
    <w:rsid w:val="008E5521"/>
    <w:rsid w:val="008E5AB3"/>
    <w:rsid w:val="008E5B8C"/>
    <w:rsid w:val="008E5C3C"/>
    <w:rsid w:val="008E5C51"/>
    <w:rsid w:val="008E5E1C"/>
    <w:rsid w:val="008E5E1D"/>
    <w:rsid w:val="008E6012"/>
    <w:rsid w:val="008E6477"/>
    <w:rsid w:val="008E6867"/>
    <w:rsid w:val="008E68B5"/>
    <w:rsid w:val="008E6A69"/>
    <w:rsid w:val="008E6ADE"/>
    <w:rsid w:val="008E6B1E"/>
    <w:rsid w:val="008E7250"/>
    <w:rsid w:val="008E74C1"/>
    <w:rsid w:val="008E7590"/>
    <w:rsid w:val="008E78B5"/>
    <w:rsid w:val="008F035C"/>
    <w:rsid w:val="008F085F"/>
    <w:rsid w:val="008F08A5"/>
    <w:rsid w:val="008F0A02"/>
    <w:rsid w:val="008F0B57"/>
    <w:rsid w:val="008F0E32"/>
    <w:rsid w:val="008F1373"/>
    <w:rsid w:val="008F1586"/>
    <w:rsid w:val="008F1681"/>
    <w:rsid w:val="008F1A03"/>
    <w:rsid w:val="008F1CE1"/>
    <w:rsid w:val="008F1E56"/>
    <w:rsid w:val="008F24A3"/>
    <w:rsid w:val="008F266E"/>
    <w:rsid w:val="008F34CC"/>
    <w:rsid w:val="008F384D"/>
    <w:rsid w:val="008F3B0B"/>
    <w:rsid w:val="008F3B1F"/>
    <w:rsid w:val="008F3CF4"/>
    <w:rsid w:val="008F3DE8"/>
    <w:rsid w:val="008F3EBC"/>
    <w:rsid w:val="008F414E"/>
    <w:rsid w:val="008F42EB"/>
    <w:rsid w:val="008F49AC"/>
    <w:rsid w:val="008F4EAD"/>
    <w:rsid w:val="008F4FAC"/>
    <w:rsid w:val="008F5285"/>
    <w:rsid w:val="008F5822"/>
    <w:rsid w:val="008F5837"/>
    <w:rsid w:val="008F590B"/>
    <w:rsid w:val="008F5947"/>
    <w:rsid w:val="008F5A6C"/>
    <w:rsid w:val="008F5BC0"/>
    <w:rsid w:val="008F5CA2"/>
    <w:rsid w:val="008F5E06"/>
    <w:rsid w:val="008F5F81"/>
    <w:rsid w:val="008F6185"/>
    <w:rsid w:val="008F691A"/>
    <w:rsid w:val="008F6BD7"/>
    <w:rsid w:val="008F6E03"/>
    <w:rsid w:val="008F6E7A"/>
    <w:rsid w:val="008F72A4"/>
    <w:rsid w:val="008F75E9"/>
    <w:rsid w:val="008F77B7"/>
    <w:rsid w:val="008F7901"/>
    <w:rsid w:val="008F7CE7"/>
    <w:rsid w:val="008F7D1D"/>
    <w:rsid w:val="008F7E3B"/>
    <w:rsid w:val="008F7E94"/>
    <w:rsid w:val="0090021A"/>
    <w:rsid w:val="009006BD"/>
    <w:rsid w:val="00900BBE"/>
    <w:rsid w:val="00900D7A"/>
    <w:rsid w:val="00900E45"/>
    <w:rsid w:val="00901027"/>
    <w:rsid w:val="00901066"/>
    <w:rsid w:val="0090144A"/>
    <w:rsid w:val="009017E6"/>
    <w:rsid w:val="0090181C"/>
    <w:rsid w:val="00901ADE"/>
    <w:rsid w:val="00901AFE"/>
    <w:rsid w:val="00901F89"/>
    <w:rsid w:val="00902071"/>
    <w:rsid w:val="0090280D"/>
    <w:rsid w:val="00902B9F"/>
    <w:rsid w:val="00902CC2"/>
    <w:rsid w:val="00902D74"/>
    <w:rsid w:val="00902EA9"/>
    <w:rsid w:val="00902F77"/>
    <w:rsid w:val="0090310F"/>
    <w:rsid w:val="00903127"/>
    <w:rsid w:val="0090319D"/>
    <w:rsid w:val="0090324D"/>
    <w:rsid w:val="009032BC"/>
    <w:rsid w:val="0090346F"/>
    <w:rsid w:val="00903AD3"/>
    <w:rsid w:val="00903ECF"/>
    <w:rsid w:val="009040C4"/>
    <w:rsid w:val="0090450F"/>
    <w:rsid w:val="00904680"/>
    <w:rsid w:val="00904822"/>
    <w:rsid w:val="0090499C"/>
    <w:rsid w:val="00904BC1"/>
    <w:rsid w:val="0090508A"/>
    <w:rsid w:val="00905113"/>
    <w:rsid w:val="00905389"/>
    <w:rsid w:val="009053BD"/>
    <w:rsid w:val="009053CC"/>
    <w:rsid w:val="00905498"/>
    <w:rsid w:val="00905580"/>
    <w:rsid w:val="00905770"/>
    <w:rsid w:val="00905A20"/>
    <w:rsid w:val="00905A9A"/>
    <w:rsid w:val="00905FA0"/>
    <w:rsid w:val="00906132"/>
    <w:rsid w:val="00906177"/>
    <w:rsid w:val="00906341"/>
    <w:rsid w:val="009066E9"/>
    <w:rsid w:val="00906E36"/>
    <w:rsid w:val="00906EC7"/>
    <w:rsid w:val="00907109"/>
    <w:rsid w:val="00907241"/>
    <w:rsid w:val="00907295"/>
    <w:rsid w:val="009072C4"/>
    <w:rsid w:val="00907440"/>
    <w:rsid w:val="0090754A"/>
    <w:rsid w:val="00910C4D"/>
    <w:rsid w:val="00910EC9"/>
    <w:rsid w:val="0091134F"/>
    <w:rsid w:val="00911637"/>
    <w:rsid w:val="009118AF"/>
    <w:rsid w:val="0091199D"/>
    <w:rsid w:val="00911A3D"/>
    <w:rsid w:val="00911B5A"/>
    <w:rsid w:val="00911C1D"/>
    <w:rsid w:val="00912407"/>
    <w:rsid w:val="00912DFA"/>
    <w:rsid w:val="0091344E"/>
    <w:rsid w:val="009134FE"/>
    <w:rsid w:val="00913516"/>
    <w:rsid w:val="0091362F"/>
    <w:rsid w:val="009136EB"/>
    <w:rsid w:val="0091392D"/>
    <w:rsid w:val="00913AB0"/>
    <w:rsid w:val="00913ADC"/>
    <w:rsid w:val="00913DC8"/>
    <w:rsid w:val="00913E9D"/>
    <w:rsid w:val="00913FE3"/>
    <w:rsid w:val="0091424C"/>
    <w:rsid w:val="009142AB"/>
    <w:rsid w:val="009143AF"/>
    <w:rsid w:val="00914A29"/>
    <w:rsid w:val="00914B93"/>
    <w:rsid w:val="00914E89"/>
    <w:rsid w:val="009150BC"/>
    <w:rsid w:val="0091516E"/>
    <w:rsid w:val="0091585D"/>
    <w:rsid w:val="00915C41"/>
    <w:rsid w:val="00915DC2"/>
    <w:rsid w:val="0091653C"/>
    <w:rsid w:val="00916A00"/>
    <w:rsid w:val="00916CD4"/>
    <w:rsid w:val="00916D15"/>
    <w:rsid w:val="00916FBA"/>
    <w:rsid w:val="00917193"/>
    <w:rsid w:val="0091770B"/>
    <w:rsid w:val="0091794A"/>
    <w:rsid w:val="00917B7D"/>
    <w:rsid w:val="00917B93"/>
    <w:rsid w:val="0092051A"/>
    <w:rsid w:val="009205A8"/>
    <w:rsid w:val="00920674"/>
    <w:rsid w:val="00920709"/>
    <w:rsid w:val="00920888"/>
    <w:rsid w:val="00920AC5"/>
    <w:rsid w:val="00920EF1"/>
    <w:rsid w:val="0092107E"/>
    <w:rsid w:val="009213E4"/>
    <w:rsid w:val="00921404"/>
    <w:rsid w:val="009214E1"/>
    <w:rsid w:val="00921673"/>
    <w:rsid w:val="009216A9"/>
    <w:rsid w:val="0092170E"/>
    <w:rsid w:val="00921725"/>
    <w:rsid w:val="00921858"/>
    <w:rsid w:val="00921871"/>
    <w:rsid w:val="009218D6"/>
    <w:rsid w:val="00921953"/>
    <w:rsid w:val="00921B1D"/>
    <w:rsid w:val="00921C92"/>
    <w:rsid w:val="00921C93"/>
    <w:rsid w:val="00922491"/>
    <w:rsid w:val="009224C0"/>
    <w:rsid w:val="00922500"/>
    <w:rsid w:val="00922DD8"/>
    <w:rsid w:val="009237B1"/>
    <w:rsid w:val="009247E8"/>
    <w:rsid w:val="0092484B"/>
    <w:rsid w:val="00924E56"/>
    <w:rsid w:val="0092556F"/>
    <w:rsid w:val="009255E1"/>
    <w:rsid w:val="0092569A"/>
    <w:rsid w:val="009257A9"/>
    <w:rsid w:val="00925E75"/>
    <w:rsid w:val="0092604C"/>
    <w:rsid w:val="0092616E"/>
    <w:rsid w:val="0092645F"/>
    <w:rsid w:val="009266F1"/>
    <w:rsid w:val="0092685F"/>
    <w:rsid w:val="009268D7"/>
    <w:rsid w:val="0092695D"/>
    <w:rsid w:val="00926A4D"/>
    <w:rsid w:val="00927357"/>
    <w:rsid w:val="009274A7"/>
    <w:rsid w:val="009278B6"/>
    <w:rsid w:val="00927DBD"/>
    <w:rsid w:val="00927FE9"/>
    <w:rsid w:val="0093007B"/>
    <w:rsid w:val="00930189"/>
    <w:rsid w:val="0093031B"/>
    <w:rsid w:val="0093041A"/>
    <w:rsid w:val="009304E9"/>
    <w:rsid w:val="00930A6D"/>
    <w:rsid w:val="00930D14"/>
    <w:rsid w:val="0093123A"/>
    <w:rsid w:val="009315F9"/>
    <w:rsid w:val="00931730"/>
    <w:rsid w:val="00931871"/>
    <w:rsid w:val="00931BB8"/>
    <w:rsid w:val="00931DFD"/>
    <w:rsid w:val="00932274"/>
    <w:rsid w:val="00932337"/>
    <w:rsid w:val="00932800"/>
    <w:rsid w:val="00932BF6"/>
    <w:rsid w:val="00932D46"/>
    <w:rsid w:val="00932E28"/>
    <w:rsid w:val="00933091"/>
    <w:rsid w:val="00933213"/>
    <w:rsid w:val="009332E7"/>
    <w:rsid w:val="009332FA"/>
    <w:rsid w:val="0093375F"/>
    <w:rsid w:val="00933786"/>
    <w:rsid w:val="00933907"/>
    <w:rsid w:val="00933AAA"/>
    <w:rsid w:val="00933CE8"/>
    <w:rsid w:val="009340C3"/>
    <w:rsid w:val="009348D7"/>
    <w:rsid w:val="00934A58"/>
    <w:rsid w:val="00934CC3"/>
    <w:rsid w:val="00934FC2"/>
    <w:rsid w:val="009350F9"/>
    <w:rsid w:val="00935275"/>
    <w:rsid w:val="0093531B"/>
    <w:rsid w:val="00935612"/>
    <w:rsid w:val="0093567C"/>
    <w:rsid w:val="00935738"/>
    <w:rsid w:val="00935844"/>
    <w:rsid w:val="00935F41"/>
    <w:rsid w:val="00935F51"/>
    <w:rsid w:val="009362A7"/>
    <w:rsid w:val="009364AB"/>
    <w:rsid w:val="0093674F"/>
    <w:rsid w:val="009369A6"/>
    <w:rsid w:val="00936BE6"/>
    <w:rsid w:val="00936C44"/>
    <w:rsid w:val="00936DF3"/>
    <w:rsid w:val="0093725D"/>
    <w:rsid w:val="00937449"/>
    <w:rsid w:val="009374EF"/>
    <w:rsid w:val="009375C0"/>
    <w:rsid w:val="009377CA"/>
    <w:rsid w:val="00937802"/>
    <w:rsid w:val="009379E0"/>
    <w:rsid w:val="00937A9C"/>
    <w:rsid w:val="00937B28"/>
    <w:rsid w:val="00937CBC"/>
    <w:rsid w:val="00937D78"/>
    <w:rsid w:val="00937E13"/>
    <w:rsid w:val="00937E18"/>
    <w:rsid w:val="009401AD"/>
    <w:rsid w:val="0094029C"/>
    <w:rsid w:val="009404BF"/>
    <w:rsid w:val="00940700"/>
    <w:rsid w:val="0094098E"/>
    <w:rsid w:val="00940A51"/>
    <w:rsid w:val="00940D3E"/>
    <w:rsid w:val="00940F5D"/>
    <w:rsid w:val="00941262"/>
    <w:rsid w:val="009412EA"/>
    <w:rsid w:val="0094134A"/>
    <w:rsid w:val="00941359"/>
    <w:rsid w:val="009419F5"/>
    <w:rsid w:val="00941D1B"/>
    <w:rsid w:val="00941EDB"/>
    <w:rsid w:val="009421E2"/>
    <w:rsid w:val="00942C36"/>
    <w:rsid w:val="00942CA8"/>
    <w:rsid w:val="00942D01"/>
    <w:rsid w:val="00942E01"/>
    <w:rsid w:val="00943586"/>
    <w:rsid w:val="009437F9"/>
    <w:rsid w:val="00943D50"/>
    <w:rsid w:val="00943DAC"/>
    <w:rsid w:val="00944AE1"/>
    <w:rsid w:val="00944AED"/>
    <w:rsid w:val="009457FB"/>
    <w:rsid w:val="0094580F"/>
    <w:rsid w:val="00945914"/>
    <w:rsid w:val="00945B06"/>
    <w:rsid w:val="00945D61"/>
    <w:rsid w:val="00945E4B"/>
    <w:rsid w:val="00945F47"/>
    <w:rsid w:val="00945F80"/>
    <w:rsid w:val="00946152"/>
    <w:rsid w:val="00946291"/>
    <w:rsid w:val="009462B8"/>
    <w:rsid w:val="0094691A"/>
    <w:rsid w:val="00946B49"/>
    <w:rsid w:val="00946C15"/>
    <w:rsid w:val="00946C6D"/>
    <w:rsid w:val="00946E85"/>
    <w:rsid w:val="00946EA7"/>
    <w:rsid w:val="00946F80"/>
    <w:rsid w:val="00947035"/>
    <w:rsid w:val="009473B1"/>
    <w:rsid w:val="00947FE2"/>
    <w:rsid w:val="0095062E"/>
    <w:rsid w:val="00950713"/>
    <w:rsid w:val="00950F29"/>
    <w:rsid w:val="00950F73"/>
    <w:rsid w:val="009510C4"/>
    <w:rsid w:val="00951374"/>
    <w:rsid w:val="00951704"/>
    <w:rsid w:val="009518DF"/>
    <w:rsid w:val="00951A71"/>
    <w:rsid w:val="00951B34"/>
    <w:rsid w:val="00951CCB"/>
    <w:rsid w:val="00951F35"/>
    <w:rsid w:val="00951F93"/>
    <w:rsid w:val="00952409"/>
    <w:rsid w:val="009525C2"/>
    <w:rsid w:val="00952602"/>
    <w:rsid w:val="00952983"/>
    <w:rsid w:val="00952BF6"/>
    <w:rsid w:val="00952DD4"/>
    <w:rsid w:val="009530AE"/>
    <w:rsid w:val="009530C5"/>
    <w:rsid w:val="0095327B"/>
    <w:rsid w:val="00953283"/>
    <w:rsid w:val="009534DF"/>
    <w:rsid w:val="00953892"/>
    <w:rsid w:val="00953AB6"/>
    <w:rsid w:val="00953B5D"/>
    <w:rsid w:val="00953CEB"/>
    <w:rsid w:val="00953F95"/>
    <w:rsid w:val="0095461A"/>
    <w:rsid w:val="0095492B"/>
    <w:rsid w:val="009549D4"/>
    <w:rsid w:val="00954A47"/>
    <w:rsid w:val="009550FC"/>
    <w:rsid w:val="0095511D"/>
    <w:rsid w:val="00955254"/>
    <w:rsid w:val="00955289"/>
    <w:rsid w:val="00955434"/>
    <w:rsid w:val="00955506"/>
    <w:rsid w:val="009559B3"/>
    <w:rsid w:val="00955C82"/>
    <w:rsid w:val="00955CFD"/>
    <w:rsid w:val="00955D12"/>
    <w:rsid w:val="00956315"/>
    <w:rsid w:val="009563D8"/>
    <w:rsid w:val="00956636"/>
    <w:rsid w:val="00956D7D"/>
    <w:rsid w:val="00956DF9"/>
    <w:rsid w:val="00956E00"/>
    <w:rsid w:val="009571FE"/>
    <w:rsid w:val="00960690"/>
    <w:rsid w:val="00960B05"/>
    <w:rsid w:val="00960F6E"/>
    <w:rsid w:val="009616EA"/>
    <w:rsid w:val="0096175E"/>
    <w:rsid w:val="009617C4"/>
    <w:rsid w:val="00961C02"/>
    <w:rsid w:val="0096261E"/>
    <w:rsid w:val="00962A26"/>
    <w:rsid w:val="009634B0"/>
    <w:rsid w:val="00963547"/>
    <w:rsid w:val="0096373D"/>
    <w:rsid w:val="009637D6"/>
    <w:rsid w:val="00963A70"/>
    <w:rsid w:val="00963BA4"/>
    <w:rsid w:val="0096435A"/>
    <w:rsid w:val="00964371"/>
    <w:rsid w:val="00964A9D"/>
    <w:rsid w:val="00964FF4"/>
    <w:rsid w:val="00965126"/>
    <w:rsid w:val="0096527D"/>
    <w:rsid w:val="00965535"/>
    <w:rsid w:val="00965920"/>
    <w:rsid w:val="00965E5D"/>
    <w:rsid w:val="009664E2"/>
    <w:rsid w:val="0096711B"/>
    <w:rsid w:val="0096733B"/>
    <w:rsid w:val="0096749D"/>
    <w:rsid w:val="009676EE"/>
    <w:rsid w:val="0096775E"/>
    <w:rsid w:val="0096796C"/>
    <w:rsid w:val="00967A9C"/>
    <w:rsid w:val="00967F0B"/>
    <w:rsid w:val="00970183"/>
    <w:rsid w:val="00970606"/>
    <w:rsid w:val="00970677"/>
    <w:rsid w:val="00970792"/>
    <w:rsid w:val="00970A5B"/>
    <w:rsid w:val="00970C56"/>
    <w:rsid w:val="00970CF6"/>
    <w:rsid w:val="00971030"/>
    <w:rsid w:val="00971073"/>
    <w:rsid w:val="009715C8"/>
    <w:rsid w:val="0097168F"/>
    <w:rsid w:val="00971770"/>
    <w:rsid w:val="00971893"/>
    <w:rsid w:val="0097193C"/>
    <w:rsid w:val="009726BB"/>
    <w:rsid w:val="00972737"/>
    <w:rsid w:val="009729DD"/>
    <w:rsid w:val="00972A7D"/>
    <w:rsid w:val="00972A7F"/>
    <w:rsid w:val="00972D73"/>
    <w:rsid w:val="00973693"/>
    <w:rsid w:val="00973775"/>
    <w:rsid w:val="00973810"/>
    <w:rsid w:val="009739FC"/>
    <w:rsid w:val="00973B99"/>
    <w:rsid w:val="00973D31"/>
    <w:rsid w:val="00974322"/>
    <w:rsid w:val="009744D9"/>
    <w:rsid w:val="00974929"/>
    <w:rsid w:val="00974C65"/>
    <w:rsid w:val="009752D4"/>
    <w:rsid w:val="009756FC"/>
    <w:rsid w:val="00975862"/>
    <w:rsid w:val="00975C3B"/>
    <w:rsid w:val="00975FDC"/>
    <w:rsid w:val="009762AA"/>
    <w:rsid w:val="00976645"/>
    <w:rsid w:val="009769EF"/>
    <w:rsid w:val="00976ADF"/>
    <w:rsid w:val="00976DCB"/>
    <w:rsid w:val="00976EE7"/>
    <w:rsid w:val="009772B4"/>
    <w:rsid w:val="00977738"/>
    <w:rsid w:val="00977C1A"/>
    <w:rsid w:val="00977D87"/>
    <w:rsid w:val="00977DA3"/>
    <w:rsid w:val="00977ECB"/>
    <w:rsid w:val="00977FD8"/>
    <w:rsid w:val="0097FFE3"/>
    <w:rsid w:val="009800D8"/>
    <w:rsid w:val="0098027D"/>
    <w:rsid w:val="00980519"/>
    <w:rsid w:val="00980928"/>
    <w:rsid w:val="00981019"/>
    <w:rsid w:val="009811EC"/>
    <w:rsid w:val="0098176A"/>
    <w:rsid w:val="00981993"/>
    <w:rsid w:val="00981A19"/>
    <w:rsid w:val="00981A35"/>
    <w:rsid w:val="00981D83"/>
    <w:rsid w:val="00981DDB"/>
    <w:rsid w:val="00981E8F"/>
    <w:rsid w:val="00981F53"/>
    <w:rsid w:val="00981FB2"/>
    <w:rsid w:val="0098243A"/>
    <w:rsid w:val="00982FF2"/>
    <w:rsid w:val="00983462"/>
    <w:rsid w:val="00983617"/>
    <w:rsid w:val="00983753"/>
    <w:rsid w:val="009837C3"/>
    <w:rsid w:val="00983AB4"/>
    <w:rsid w:val="00983B46"/>
    <w:rsid w:val="00983F0C"/>
    <w:rsid w:val="0098407A"/>
    <w:rsid w:val="009842F9"/>
    <w:rsid w:val="009844D8"/>
    <w:rsid w:val="00984A0A"/>
    <w:rsid w:val="00984D27"/>
    <w:rsid w:val="009850F9"/>
    <w:rsid w:val="009853D5"/>
    <w:rsid w:val="0098567B"/>
    <w:rsid w:val="00985FF7"/>
    <w:rsid w:val="00986079"/>
    <w:rsid w:val="00986477"/>
    <w:rsid w:val="009865BC"/>
    <w:rsid w:val="009869FD"/>
    <w:rsid w:val="00987019"/>
    <w:rsid w:val="0098701B"/>
    <w:rsid w:val="009870B5"/>
    <w:rsid w:val="00987759"/>
    <w:rsid w:val="0098791C"/>
    <w:rsid w:val="0098793D"/>
    <w:rsid w:val="00987C48"/>
    <w:rsid w:val="00990234"/>
    <w:rsid w:val="0099043F"/>
    <w:rsid w:val="00990815"/>
    <w:rsid w:val="009908CD"/>
    <w:rsid w:val="00990952"/>
    <w:rsid w:val="00990A52"/>
    <w:rsid w:val="00990B51"/>
    <w:rsid w:val="00990D4C"/>
    <w:rsid w:val="00990D65"/>
    <w:rsid w:val="009912BD"/>
    <w:rsid w:val="009915E7"/>
    <w:rsid w:val="009916E9"/>
    <w:rsid w:val="0099183A"/>
    <w:rsid w:val="009918B6"/>
    <w:rsid w:val="00991913"/>
    <w:rsid w:val="00991E48"/>
    <w:rsid w:val="00992303"/>
    <w:rsid w:val="00992460"/>
    <w:rsid w:val="00992746"/>
    <w:rsid w:val="00992849"/>
    <w:rsid w:val="00992B7D"/>
    <w:rsid w:val="00992DD4"/>
    <w:rsid w:val="00993206"/>
    <w:rsid w:val="00993373"/>
    <w:rsid w:val="0099339E"/>
    <w:rsid w:val="009933B8"/>
    <w:rsid w:val="0099340A"/>
    <w:rsid w:val="00993473"/>
    <w:rsid w:val="009934F6"/>
    <w:rsid w:val="00993AA6"/>
    <w:rsid w:val="00993BAB"/>
    <w:rsid w:val="00993BB2"/>
    <w:rsid w:val="00993EF9"/>
    <w:rsid w:val="009945DA"/>
    <w:rsid w:val="009946E8"/>
    <w:rsid w:val="00994901"/>
    <w:rsid w:val="00994935"/>
    <w:rsid w:val="00994BE5"/>
    <w:rsid w:val="00994C32"/>
    <w:rsid w:val="00994E37"/>
    <w:rsid w:val="00994EDA"/>
    <w:rsid w:val="00995243"/>
    <w:rsid w:val="009952F1"/>
    <w:rsid w:val="009953C6"/>
    <w:rsid w:val="0099549C"/>
    <w:rsid w:val="00995723"/>
    <w:rsid w:val="009959EE"/>
    <w:rsid w:val="00995E67"/>
    <w:rsid w:val="0099618A"/>
    <w:rsid w:val="009962AF"/>
    <w:rsid w:val="00996943"/>
    <w:rsid w:val="0099694F"/>
    <w:rsid w:val="009976A7"/>
    <w:rsid w:val="009977AE"/>
    <w:rsid w:val="00997B8D"/>
    <w:rsid w:val="00997D7B"/>
    <w:rsid w:val="00997F2B"/>
    <w:rsid w:val="009A0238"/>
    <w:rsid w:val="009A039C"/>
    <w:rsid w:val="009A0546"/>
    <w:rsid w:val="009A05AD"/>
    <w:rsid w:val="009A05D9"/>
    <w:rsid w:val="009A05F4"/>
    <w:rsid w:val="009A0865"/>
    <w:rsid w:val="009A0960"/>
    <w:rsid w:val="009A0B99"/>
    <w:rsid w:val="009A0CB2"/>
    <w:rsid w:val="009A1454"/>
    <w:rsid w:val="009A1FFB"/>
    <w:rsid w:val="009A2552"/>
    <w:rsid w:val="009A26BF"/>
    <w:rsid w:val="009A2738"/>
    <w:rsid w:val="009A2750"/>
    <w:rsid w:val="009A290F"/>
    <w:rsid w:val="009A2B7B"/>
    <w:rsid w:val="009A2CC8"/>
    <w:rsid w:val="009A2D2D"/>
    <w:rsid w:val="009A2E28"/>
    <w:rsid w:val="009A30A2"/>
    <w:rsid w:val="009A31D5"/>
    <w:rsid w:val="009A3ADA"/>
    <w:rsid w:val="009A3AF4"/>
    <w:rsid w:val="009A4072"/>
    <w:rsid w:val="009A41EF"/>
    <w:rsid w:val="009A420C"/>
    <w:rsid w:val="009A42E3"/>
    <w:rsid w:val="009A43D3"/>
    <w:rsid w:val="009A4A03"/>
    <w:rsid w:val="009A4C93"/>
    <w:rsid w:val="009A4DF1"/>
    <w:rsid w:val="009A51D9"/>
    <w:rsid w:val="009A53B5"/>
    <w:rsid w:val="009A5C08"/>
    <w:rsid w:val="009A6652"/>
    <w:rsid w:val="009A686E"/>
    <w:rsid w:val="009A6935"/>
    <w:rsid w:val="009A6D23"/>
    <w:rsid w:val="009A6ED0"/>
    <w:rsid w:val="009A6F3F"/>
    <w:rsid w:val="009A70C3"/>
    <w:rsid w:val="009A73DE"/>
    <w:rsid w:val="009A7D91"/>
    <w:rsid w:val="009B0530"/>
    <w:rsid w:val="009B0DBF"/>
    <w:rsid w:val="009B1672"/>
    <w:rsid w:val="009B1C8C"/>
    <w:rsid w:val="009B1F9D"/>
    <w:rsid w:val="009B277D"/>
    <w:rsid w:val="009B297C"/>
    <w:rsid w:val="009B32D3"/>
    <w:rsid w:val="009B3AD9"/>
    <w:rsid w:val="009B3B64"/>
    <w:rsid w:val="009B3EAB"/>
    <w:rsid w:val="009B4073"/>
    <w:rsid w:val="009B45E9"/>
    <w:rsid w:val="009B4A3B"/>
    <w:rsid w:val="009B4F34"/>
    <w:rsid w:val="009B4F73"/>
    <w:rsid w:val="009B5050"/>
    <w:rsid w:val="009B5161"/>
    <w:rsid w:val="009B52FC"/>
    <w:rsid w:val="009B56BC"/>
    <w:rsid w:val="009B65C8"/>
    <w:rsid w:val="009B6672"/>
    <w:rsid w:val="009B68C7"/>
    <w:rsid w:val="009B7C16"/>
    <w:rsid w:val="009B7DE4"/>
    <w:rsid w:val="009B7E4C"/>
    <w:rsid w:val="009C0182"/>
    <w:rsid w:val="009C07E6"/>
    <w:rsid w:val="009C09AA"/>
    <w:rsid w:val="009C0C9E"/>
    <w:rsid w:val="009C0CB7"/>
    <w:rsid w:val="009C1079"/>
    <w:rsid w:val="009C131C"/>
    <w:rsid w:val="009C1E02"/>
    <w:rsid w:val="009C1FD6"/>
    <w:rsid w:val="009C2005"/>
    <w:rsid w:val="009C2390"/>
    <w:rsid w:val="009C23C5"/>
    <w:rsid w:val="009C245B"/>
    <w:rsid w:val="009C2AD7"/>
    <w:rsid w:val="009C2D00"/>
    <w:rsid w:val="009C32B5"/>
    <w:rsid w:val="009C3328"/>
    <w:rsid w:val="009C3406"/>
    <w:rsid w:val="009C3DB5"/>
    <w:rsid w:val="009C3E33"/>
    <w:rsid w:val="009C3E67"/>
    <w:rsid w:val="009C3EA4"/>
    <w:rsid w:val="009C3F09"/>
    <w:rsid w:val="009C430D"/>
    <w:rsid w:val="009C4997"/>
    <w:rsid w:val="009C49ED"/>
    <w:rsid w:val="009C4C06"/>
    <w:rsid w:val="009C51BE"/>
    <w:rsid w:val="009C526B"/>
    <w:rsid w:val="009C5C23"/>
    <w:rsid w:val="009C5E3F"/>
    <w:rsid w:val="009C611D"/>
    <w:rsid w:val="009C6142"/>
    <w:rsid w:val="009C6379"/>
    <w:rsid w:val="009C641D"/>
    <w:rsid w:val="009C6820"/>
    <w:rsid w:val="009C6BE6"/>
    <w:rsid w:val="009C6C98"/>
    <w:rsid w:val="009C6E77"/>
    <w:rsid w:val="009C6EEC"/>
    <w:rsid w:val="009C7465"/>
    <w:rsid w:val="009C772A"/>
    <w:rsid w:val="009C79C8"/>
    <w:rsid w:val="009C7AAE"/>
    <w:rsid w:val="009C7CB0"/>
    <w:rsid w:val="009D025F"/>
    <w:rsid w:val="009D06DE"/>
    <w:rsid w:val="009D0A21"/>
    <w:rsid w:val="009D0F9F"/>
    <w:rsid w:val="009D133A"/>
    <w:rsid w:val="009D1702"/>
    <w:rsid w:val="009D170E"/>
    <w:rsid w:val="009D184B"/>
    <w:rsid w:val="009D1A09"/>
    <w:rsid w:val="009D1C77"/>
    <w:rsid w:val="009D1E3F"/>
    <w:rsid w:val="009D1EF2"/>
    <w:rsid w:val="009D2014"/>
    <w:rsid w:val="009D214D"/>
    <w:rsid w:val="009D2330"/>
    <w:rsid w:val="009D25B9"/>
    <w:rsid w:val="009D268F"/>
    <w:rsid w:val="009D282A"/>
    <w:rsid w:val="009D2AA7"/>
    <w:rsid w:val="009D2CEF"/>
    <w:rsid w:val="009D2DE6"/>
    <w:rsid w:val="009D2E4B"/>
    <w:rsid w:val="009D30F0"/>
    <w:rsid w:val="009D32EF"/>
    <w:rsid w:val="009D33C6"/>
    <w:rsid w:val="009D417D"/>
    <w:rsid w:val="009D4268"/>
    <w:rsid w:val="009D43C6"/>
    <w:rsid w:val="009D43DE"/>
    <w:rsid w:val="009D45D8"/>
    <w:rsid w:val="009D49E2"/>
    <w:rsid w:val="009D4B07"/>
    <w:rsid w:val="009D4C76"/>
    <w:rsid w:val="009D514A"/>
    <w:rsid w:val="009D5532"/>
    <w:rsid w:val="009D5599"/>
    <w:rsid w:val="009D5737"/>
    <w:rsid w:val="009D57F8"/>
    <w:rsid w:val="009D58B5"/>
    <w:rsid w:val="009D5E22"/>
    <w:rsid w:val="009D61E6"/>
    <w:rsid w:val="009D6220"/>
    <w:rsid w:val="009D63B1"/>
    <w:rsid w:val="009D66FB"/>
    <w:rsid w:val="009D6A53"/>
    <w:rsid w:val="009D6A8E"/>
    <w:rsid w:val="009D725A"/>
    <w:rsid w:val="009D7A00"/>
    <w:rsid w:val="009D7A33"/>
    <w:rsid w:val="009D7AAC"/>
    <w:rsid w:val="009D7BA6"/>
    <w:rsid w:val="009E01D5"/>
    <w:rsid w:val="009E043B"/>
    <w:rsid w:val="009E0B75"/>
    <w:rsid w:val="009E0FD4"/>
    <w:rsid w:val="009E112E"/>
    <w:rsid w:val="009E1256"/>
    <w:rsid w:val="009E13DE"/>
    <w:rsid w:val="009E1781"/>
    <w:rsid w:val="009E1A7D"/>
    <w:rsid w:val="009E1EA0"/>
    <w:rsid w:val="009E1F84"/>
    <w:rsid w:val="009E2277"/>
    <w:rsid w:val="009E2708"/>
    <w:rsid w:val="009E270D"/>
    <w:rsid w:val="009E2820"/>
    <w:rsid w:val="009E2BF5"/>
    <w:rsid w:val="009E307B"/>
    <w:rsid w:val="009E3FC4"/>
    <w:rsid w:val="009E40C5"/>
    <w:rsid w:val="009E42E3"/>
    <w:rsid w:val="009E4364"/>
    <w:rsid w:val="009E43AF"/>
    <w:rsid w:val="009E4665"/>
    <w:rsid w:val="009E4693"/>
    <w:rsid w:val="009E4A4D"/>
    <w:rsid w:val="009E5106"/>
    <w:rsid w:val="009E53A5"/>
    <w:rsid w:val="009E540F"/>
    <w:rsid w:val="009E553B"/>
    <w:rsid w:val="009E5591"/>
    <w:rsid w:val="009E5603"/>
    <w:rsid w:val="009E57D9"/>
    <w:rsid w:val="009E5836"/>
    <w:rsid w:val="009E5ACB"/>
    <w:rsid w:val="009E5BBE"/>
    <w:rsid w:val="009E5C66"/>
    <w:rsid w:val="009E6071"/>
    <w:rsid w:val="009E6582"/>
    <w:rsid w:val="009E6693"/>
    <w:rsid w:val="009E68E5"/>
    <w:rsid w:val="009E6FEA"/>
    <w:rsid w:val="009E719D"/>
    <w:rsid w:val="009E7A43"/>
    <w:rsid w:val="009E7A92"/>
    <w:rsid w:val="009E7E95"/>
    <w:rsid w:val="009E7F08"/>
    <w:rsid w:val="009F006F"/>
    <w:rsid w:val="009F0169"/>
    <w:rsid w:val="009F04FF"/>
    <w:rsid w:val="009F053D"/>
    <w:rsid w:val="009F0A74"/>
    <w:rsid w:val="009F0C84"/>
    <w:rsid w:val="009F1283"/>
    <w:rsid w:val="009F128C"/>
    <w:rsid w:val="009F12BD"/>
    <w:rsid w:val="009F1507"/>
    <w:rsid w:val="009F1652"/>
    <w:rsid w:val="009F16B7"/>
    <w:rsid w:val="009F1B76"/>
    <w:rsid w:val="009F23B1"/>
    <w:rsid w:val="009F24B8"/>
    <w:rsid w:val="009F2A7C"/>
    <w:rsid w:val="009F2C74"/>
    <w:rsid w:val="009F2DE2"/>
    <w:rsid w:val="009F3005"/>
    <w:rsid w:val="009F3AB6"/>
    <w:rsid w:val="009F4034"/>
    <w:rsid w:val="009F403B"/>
    <w:rsid w:val="009F43CB"/>
    <w:rsid w:val="009F4423"/>
    <w:rsid w:val="009F4594"/>
    <w:rsid w:val="009F4992"/>
    <w:rsid w:val="009F5555"/>
    <w:rsid w:val="009F5A00"/>
    <w:rsid w:val="009F5ADA"/>
    <w:rsid w:val="009F5D4C"/>
    <w:rsid w:val="009F6034"/>
    <w:rsid w:val="009F6195"/>
    <w:rsid w:val="009F6D37"/>
    <w:rsid w:val="009F6D4F"/>
    <w:rsid w:val="009F6D9F"/>
    <w:rsid w:val="009F758C"/>
    <w:rsid w:val="009F76D7"/>
    <w:rsid w:val="009F7A10"/>
    <w:rsid w:val="009F7EA3"/>
    <w:rsid w:val="009F7F9E"/>
    <w:rsid w:val="00A000F1"/>
    <w:rsid w:val="00A00366"/>
    <w:rsid w:val="00A003E9"/>
    <w:rsid w:val="00A00646"/>
    <w:rsid w:val="00A00A1E"/>
    <w:rsid w:val="00A00A24"/>
    <w:rsid w:val="00A00B3F"/>
    <w:rsid w:val="00A01228"/>
    <w:rsid w:val="00A012BC"/>
    <w:rsid w:val="00A0154B"/>
    <w:rsid w:val="00A016B2"/>
    <w:rsid w:val="00A01FE4"/>
    <w:rsid w:val="00A020F3"/>
    <w:rsid w:val="00A02338"/>
    <w:rsid w:val="00A0304F"/>
    <w:rsid w:val="00A0341E"/>
    <w:rsid w:val="00A034B6"/>
    <w:rsid w:val="00A037B7"/>
    <w:rsid w:val="00A03BCC"/>
    <w:rsid w:val="00A03C78"/>
    <w:rsid w:val="00A03CFA"/>
    <w:rsid w:val="00A03F5A"/>
    <w:rsid w:val="00A04176"/>
    <w:rsid w:val="00A0421D"/>
    <w:rsid w:val="00A043F8"/>
    <w:rsid w:val="00A04FEE"/>
    <w:rsid w:val="00A05385"/>
    <w:rsid w:val="00A055A0"/>
    <w:rsid w:val="00A055D8"/>
    <w:rsid w:val="00A05996"/>
    <w:rsid w:val="00A05A44"/>
    <w:rsid w:val="00A05F10"/>
    <w:rsid w:val="00A0638B"/>
    <w:rsid w:val="00A063E6"/>
    <w:rsid w:val="00A0649F"/>
    <w:rsid w:val="00A06670"/>
    <w:rsid w:val="00A067B0"/>
    <w:rsid w:val="00A06F7A"/>
    <w:rsid w:val="00A07153"/>
    <w:rsid w:val="00A07377"/>
    <w:rsid w:val="00A073F5"/>
    <w:rsid w:val="00A078BF"/>
    <w:rsid w:val="00A07971"/>
    <w:rsid w:val="00A07A1C"/>
    <w:rsid w:val="00A07A67"/>
    <w:rsid w:val="00A07B09"/>
    <w:rsid w:val="00A07B8F"/>
    <w:rsid w:val="00A101A4"/>
    <w:rsid w:val="00A1091C"/>
    <w:rsid w:val="00A10A19"/>
    <w:rsid w:val="00A10D02"/>
    <w:rsid w:val="00A10FF3"/>
    <w:rsid w:val="00A111BD"/>
    <w:rsid w:val="00A1175F"/>
    <w:rsid w:val="00A1192B"/>
    <w:rsid w:val="00A119E2"/>
    <w:rsid w:val="00A12768"/>
    <w:rsid w:val="00A12D60"/>
    <w:rsid w:val="00A131F9"/>
    <w:rsid w:val="00A135A0"/>
    <w:rsid w:val="00A136A1"/>
    <w:rsid w:val="00A138F8"/>
    <w:rsid w:val="00A13FF9"/>
    <w:rsid w:val="00A14175"/>
    <w:rsid w:val="00A1437D"/>
    <w:rsid w:val="00A14594"/>
    <w:rsid w:val="00A15158"/>
    <w:rsid w:val="00A15188"/>
    <w:rsid w:val="00A15C1C"/>
    <w:rsid w:val="00A164F5"/>
    <w:rsid w:val="00A16FC2"/>
    <w:rsid w:val="00A17024"/>
    <w:rsid w:val="00A17497"/>
    <w:rsid w:val="00A1751B"/>
    <w:rsid w:val="00A177E6"/>
    <w:rsid w:val="00A17D2E"/>
    <w:rsid w:val="00A2022D"/>
    <w:rsid w:val="00A20552"/>
    <w:rsid w:val="00A206A7"/>
    <w:rsid w:val="00A2071C"/>
    <w:rsid w:val="00A20E72"/>
    <w:rsid w:val="00A212CB"/>
    <w:rsid w:val="00A21407"/>
    <w:rsid w:val="00A21629"/>
    <w:rsid w:val="00A2169A"/>
    <w:rsid w:val="00A2171B"/>
    <w:rsid w:val="00A2190D"/>
    <w:rsid w:val="00A21966"/>
    <w:rsid w:val="00A21B32"/>
    <w:rsid w:val="00A2207A"/>
    <w:rsid w:val="00A222CC"/>
    <w:rsid w:val="00A225EC"/>
    <w:rsid w:val="00A22BF7"/>
    <w:rsid w:val="00A22EA2"/>
    <w:rsid w:val="00A23677"/>
    <w:rsid w:val="00A239EB"/>
    <w:rsid w:val="00A23E9F"/>
    <w:rsid w:val="00A23FDC"/>
    <w:rsid w:val="00A24257"/>
    <w:rsid w:val="00A24367"/>
    <w:rsid w:val="00A24368"/>
    <w:rsid w:val="00A249A2"/>
    <w:rsid w:val="00A24D82"/>
    <w:rsid w:val="00A251C2"/>
    <w:rsid w:val="00A25321"/>
    <w:rsid w:val="00A25778"/>
    <w:rsid w:val="00A25BC5"/>
    <w:rsid w:val="00A25D90"/>
    <w:rsid w:val="00A25D99"/>
    <w:rsid w:val="00A25E2F"/>
    <w:rsid w:val="00A260FE"/>
    <w:rsid w:val="00A261BE"/>
    <w:rsid w:val="00A2625C"/>
    <w:rsid w:val="00A2635D"/>
    <w:rsid w:val="00A26A04"/>
    <w:rsid w:val="00A26C32"/>
    <w:rsid w:val="00A26C90"/>
    <w:rsid w:val="00A26EA4"/>
    <w:rsid w:val="00A26F8A"/>
    <w:rsid w:val="00A26FF0"/>
    <w:rsid w:val="00A2755E"/>
    <w:rsid w:val="00A276B7"/>
    <w:rsid w:val="00A277AC"/>
    <w:rsid w:val="00A27A38"/>
    <w:rsid w:val="00A27E13"/>
    <w:rsid w:val="00A3002A"/>
    <w:rsid w:val="00A300AA"/>
    <w:rsid w:val="00A307B1"/>
    <w:rsid w:val="00A30B5B"/>
    <w:rsid w:val="00A30C2B"/>
    <w:rsid w:val="00A30FA5"/>
    <w:rsid w:val="00A30FAD"/>
    <w:rsid w:val="00A31002"/>
    <w:rsid w:val="00A31671"/>
    <w:rsid w:val="00A31995"/>
    <w:rsid w:val="00A31A1B"/>
    <w:rsid w:val="00A31B69"/>
    <w:rsid w:val="00A31C83"/>
    <w:rsid w:val="00A31CD3"/>
    <w:rsid w:val="00A31CE6"/>
    <w:rsid w:val="00A3221F"/>
    <w:rsid w:val="00A32238"/>
    <w:rsid w:val="00A3228F"/>
    <w:rsid w:val="00A3259D"/>
    <w:rsid w:val="00A3299C"/>
    <w:rsid w:val="00A3379D"/>
    <w:rsid w:val="00A33BEB"/>
    <w:rsid w:val="00A33CA7"/>
    <w:rsid w:val="00A34044"/>
    <w:rsid w:val="00A34163"/>
    <w:rsid w:val="00A3429E"/>
    <w:rsid w:val="00A342F3"/>
    <w:rsid w:val="00A346FF"/>
    <w:rsid w:val="00A349F0"/>
    <w:rsid w:val="00A34DC0"/>
    <w:rsid w:val="00A35396"/>
    <w:rsid w:val="00A35620"/>
    <w:rsid w:val="00A359FD"/>
    <w:rsid w:val="00A35BD6"/>
    <w:rsid w:val="00A36223"/>
    <w:rsid w:val="00A36B03"/>
    <w:rsid w:val="00A36BCB"/>
    <w:rsid w:val="00A36D44"/>
    <w:rsid w:val="00A36F3C"/>
    <w:rsid w:val="00A379BA"/>
    <w:rsid w:val="00A37AD1"/>
    <w:rsid w:val="00A37B65"/>
    <w:rsid w:val="00A37EB8"/>
    <w:rsid w:val="00A40553"/>
    <w:rsid w:val="00A40674"/>
    <w:rsid w:val="00A408FA"/>
    <w:rsid w:val="00A40E63"/>
    <w:rsid w:val="00A411D7"/>
    <w:rsid w:val="00A41351"/>
    <w:rsid w:val="00A41BC1"/>
    <w:rsid w:val="00A41DD9"/>
    <w:rsid w:val="00A4266D"/>
    <w:rsid w:val="00A42E44"/>
    <w:rsid w:val="00A42FF4"/>
    <w:rsid w:val="00A432E2"/>
    <w:rsid w:val="00A438A1"/>
    <w:rsid w:val="00A43DED"/>
    <w:rsid w:val="00A43F82"/>
    <w:rsid w:val="00A44065"/>
    <w:rsid w:val="00A440EC"/>
    <w:rsid w:val="00A4446F"/>
    <w:rsid w:val="00A44603"/>
    <w:rsid w:val="00A44688"/>
    <w:rsid w:val="00A44698"/>
    <w:rsid w:val="00A4476E"/>
    <w:rsid w:val="00A450A2"/>
    <w:rsid w:val="00A4517A"/>
    <w:rsid w:val="00A452EB"/>
    <w:rsid w:val="00A4549B"/>
    <w:rsid w:val="00A4581C"/>
    <w:rsid w:val="00A45890"/>
    <w:rsid w:val="00A45DED"/>
    <w:rsid w:val="00A45FAE"/>
    <w:rsid w:val="00A460BB"/>
    <w:rsid w:val="00A4650E"/>
    <w:rsid w:val="00A4673C"/>
    <w:rsid w:val="00A46776"/>
    <w:rsid w:val="00A46ADE"/>
    <w:rsid w:val="00A46B15"/>
    <w:rsid w:val="00A46BA7"/>
    <w:rsid w:val="00A46CA3"/>
    <w:rsid w:val="00A470D1"/>
    <w:rsid w:val="00A47AE0"/>
    <w:rsid w:val="00A47DBB"/>
    <w:rsid w:val="00A5083A"/>
    <w:rsid w:val="00A50A99"/>
    <w:rsid w:val="00A51119"/>
    <w:rsid w:val="00A513B9"/>
    <w:rsid w:val="00A518AF"/>
    <w:rsid w:val="00A51B20"/>
    <w:rsid w:val="00A51D11"/>
    <w:rsid w:val="00A51FC8"/>
    <w:rsid w:val="00A52562"/>
    <w:rsid w:val="00A5287B"/>
    <w:rsid w:val="00A52883"/>
    <w:rsid w:val="00A533E2"/>
    <w:rsid w:val="00A54027"/>
    <w:rsid w:val="00A54FCD"/>
    <w:rsid w:val="00A55249"/>
    <w:rsid w:val="00A55605"/>
    <w:rsid w:val="00A55648"/>
    <w:rsid w:val="00A55AC5"/>
    <w:rsid w:val="00A55B60"/>
    <w:rsid w:val="00A569A4"/>
    <w:rsid w:val="00A569DB"/>
    <w:rsid w:val="00A56D06"/>
    <w:rsid w:val="00A56E92"/>
    <w:rsid w:val="00A573A0"/>
    <w:rsid w:val="00A57664"/>
    <w:rsid w:val="00A57690"/>
    <w:rsid w:val="00A57A24"/>
    <w:rsid w:val="00A57F32"/>
    <w:rsid w:val="00A601A1"/>
    <w:rsid w:val="00A60836"/>
    <w:rsid w:val="00A609F3"/>
    <w:rsid w:val="00A60D83"/>
    <w:rsid w:val="00A60DA0"/>
    <w:rsid w:val="00A61503"/>
    <w:rsid w:val="00A615EB"/>
    <w:rsid w:val="00A61668"/>
    <w:rsid w:val="00A617AC"/>
    <w:rsid w:val="00A61B70"/>
    <w:rsid w:val="00A61F0B"/>
    <w:rsid w:val="00A62B35"/>
    <w:rsid w:val="00A62FB4"/>
    <w:rsid w:val="00A63275"/>
    <w:rsid w:val="00A635AC"/>
    <w:rsid w:val="00A636B1"/>
    <w:rsid w:val="00A638DA"/>
    <w:rsid w:val="00A63A59"/>
    <w:rsid w:val="00A63A80"/>
    <w:rsid w:val="00A63C18"/>
    <w:rsid w:val="00A63C48"/>
    <w:rsid w:val="00A63F48"/>
    <w:rsid w:val="00A64192"/>
    <w:rsid w:val="00A642FA"/>
    <w:rsid w:val="00A64313"/>
    <w:rsid w:val="00A64341"/>
    <w:rsid w:val="00A64441"/>
    <w:rsid w:val="00A644DA"/>
    <w:rsid w:val="00A644F2"/>
    <w:rsid w:val="00A6463A"/>
    <w:rsid w:val="00A64AA0"/>
    <w:rsid w:val="00A64ABD"/>
    <w:rsid w:val="00A64B05"/>
    <w:rsid w:val="00A64DB4"/>
    <w:rsid w:val="00A64DD5"/>
    <w:rsid w:val="00A64E1C"/>
    <w:rsid w:val="00A65964"/>
    <w:rsid w:val="00A65BD3"/>
    <w:rsid w:val="00A663FD"/>
    <w:rsid w:val="00A667D1"/>
    <w:rsid w:val="00A66EE7"/>
    <w:rsid w:val="00A67127"/>
    <w:rsid w:val="00A6717B"/>
    <w:rsid w:val="00A672F4"/>
    <w:rsid w:val="00A67568"/>
    <w:rsid w:val="00A67722"/>
    <w:rsid w:val="00A6774B"/>
    <w:rsid w:val="00A67E92"/>
    <w:rsid w:val="00A67F4C"/>
    <w:rsid w:val="00A70179"/>
    <w:rsid w:val="00A702EB"/>
    <w:rsid w:val="00A703A3"/>
    <w:rsid w:val="00A7056B"/>
    <w:rsid w:val="00A70EE3"/>
    <w:rsid w:val="00A71175"/>
    <w:rsid w:val="00A71347"/>
    <w:rsid w:val="00A71606"/>
    <w:rsid w:val="00A71698"/>
    <w:rsid w:val="00A71891"/>
    <w:rsid w:val="00A72090"/>
    <w:rsid w:val="00A72142"/>
    <w:rsid w:val="00A7259F"/>
    <w:rsid w:val="00A72B75"/>
    <w:rsid w:val="00A733CF"/>
    <w:rsid w:val="00A739B5"/>
    <w:rsid w:val="00A73A52"/>
    <w:rsid w:val="00A73EE8"/>
    <w:rsid w:val="00A74286"/>
    <w:rsid w:val="00A744C3"/>
    <w:rsid w:val="00A757F7"/>
    <w:rsid w:val="00A7581F"/>
    <w:rsid w:val="00A76155"/>
    <w:rsid w:val="00A76357"/>
    <w:rsid w:val="00A76404"/>
    <w:rsid w:val="00A7683C"/>
    <w:rsid w:val="00A76AFA"/>
    <w:rsid w:val="00A76B70"/>
    <w:rsid w:val="00A76C8B"/>
    <w:rsid w:val="00A772CC"/>
    <w:rsid w:val="00A774B7"/>
    <w:rsid w:val="00A7757E"/>
    <w:rsid w:val="00A777AB"/>
    <w:rsid w:val="00A778FE"/>
    <w:rsid w:val="00A77C16"/>
    <w:rsid w:val="00A77C41"/>
    <w:rsid w:val="00A77EB3"/>
    <w:rsid w:val="00A77F32"/>
    <w:rsid w:val="00A8043F"/>
    <w:rsid w:val="00A807C4"/>
    <w:rsid w:val="00A80AB8"/>
    <w:rsid w:val="00A8154B"/>
    <w:rsid w:val="00A81698"/>
    <w:rsid w:val="00A81BB9"/>
    <w:rsid w:val="00A81E80"/>
    <w:rsid w:val="00A81EB7"/>
    <w:rsid w:val="00A820FA"/>
    <w:rsid w:val="00A826DC"/>
    <w:rsid w:val="00A82937"/>
    <w:rsid w:val="00A8306A"/>
    <w:rsid w:val="00A83880"/>
    <w:rsid w:val="00A83B32"/>
    <w:rsid w:val="00A83BCA"/>
    <w:rsid w:val="00A841B6"/>
    <w:rsid w:val="00A84586"/>
    <w:rsid w:val="00A84844"/>
    <w:rsid w:val="00A848D1"/>
    <w:rsid w:val="00A84B3E"/>
    <w:rsid w:val="00A84DA6"/>
    <w:rsid w:val="00A85053"/>
    <w:rsid w:val="00A85070"/>
    <w:rsid w:val="00A85532"/>
    <w:rsid w:val="00A855EB"/>
    <w:rsid w:val="00A85B15"/>
    <w:rsid w:val="00A85B40"/>
    <w:rsid w:val="00A85CE0"/>
    <w:rsid w:val="00A86395"/>
    <w:rsid w:val="00A864E1"/>
    <w:rsid w:val="00A866D0"/>
    <w:rsid w:val="00A86AF0"/>
    <w:rsid w:val="00A870B3"/>
    <w:rsid w:val="00A8758D"/>
    <w:rsid w:val="00A876AF"/>
    <w:rsid w:val="00A878D7"/>
    <w:rsid w:val="00A87DE8"/>
    <w:rsid w:val="00A87EDC"/>
    <w:rsid w:val="00A902BA"/>
    <w:rsid w:val="00A9034A"/>
    <w:rsid w:val="00A90679"/>
    <w:rsid w:val="00A90C0D"/>
    <w:rsid w:val="00A9103D"/>
    <w:rsid w:val="00A9151F"/>
    <w:rsid w:val="00A91794"/>
    <w:rsid w:val="00A91E3D"/>
    <w:rsid w:val="00A920BE"/>
    <w:rsid w:val="00A92471"/>
    <w:rsid w:val="00A926DC"/>
    <w:rsid w:val="00A92A74"/>
    <w:rsid w:val="00A935A5"/>
    <w:rsid w:val="00A937F8"/>
    <w:rsid w:val="00A93838"/>
    <w:rsid w:val="00A938D7"/>
    <w:rsid w:val="00A93AA7"/>
    <w:rsid w:val="00A93CAA"/>
    <w:rsid w:val="00A9407E"/>
    <w:rsid w:val="00A942B8"/>
    <w:rsid w:val="00A943E6"/>
    <w:rsid w:val="00A94880"/>
    <w:rsid w:val="00A94B36"/>
    <w:rsid w:val="00A94B96"/>
    <w:rsid w:val="00A94D94"/>
    <w:rsid w:val="00A94F53"/>
    <w:rsid w:val="00A95056"/>
    <w:rsid w:val="00A951BF"/>
    <w:rsid w:val="00A95AEA"/>
    <w:rsid w:val="00A95E4B"/>
    <w:rsid w:val="00A95FB5"/>
    <w:rsid w:val="00A962D2"/>
    <w:rsid w:val="00A96389"/>
    <w:rsid w:val="00A9696D"/>
    <w:rsid w:val="00A96CF4"/>
    <w:rsid w:val="00A96F22"/>
    <w:rsid w:val="00A97647"/>
    <w:rsid w:val="00A97C93"/>
    <w:rsid w:val="00A97DFE"/>
    <w:rsid w:val="00AA0194"/>
    <w:rsid w:val="00AA0497"/>
    <w:rsid w:val="00AA07CA"/>
    <w:rsid w:val="00AA0927"/>
    <w:rsid w:val="00AA0B9C"/>
    <w:rsid w:val="00AA0FD0"/>
    <w:rsid w:val="00AA1232"/>
    <w:rsid w:val="00AA15B4"/>
    <w:rsid w:val="00AA17D4"/>
    <w:rsid w:val="00AA17FB"/>
    <w:rsid w:val="00AA1FBE"/>
    <w:rsid w:val="00AA2258"/>
    <w:rsid w:val="00AA2261"/>
    <w:rsid w:val="00AA2862"/>
    <w:rsid w:val="00AA2873"/>
    <w:rsid w:val="00AA2A15"/>
    <w:rsid w:val="00AA2EE1"/>
    <w:rsid w:val="00AA2F78"/>
    <w:rsid w:val="00AA3128"/>
    <w:rsid w:val="00AA31C2"/>
    <w:rsid w:val="00AA3201"/>
    <w:rsid w:val="00AA3300"/>
    <w:rsid w:val="00AA339F"/>
    <w:rsid w:val="00AA33E7"/>
    <w:rsid w:val="00AA345E"/>
    <w:rsid w:val="00AA366F"/>
    <w:rsid w:val="00AA3A2A"/>
    <w:rsid w:val="00AA3A46"/>
    <w:rsid w:val="00AA40C9"/>
    <w:rsid w:val="00AA4D79"/>
    <w:rsid w:val="00AA4E44"/>
    <w:rsid w:val="00AA4F1E"/>
    <w:rsid w:val="00AA5351"/>
    <w:rsid w:val="00AA5790"/>
    <w:rsid w:val="00AA5900"/>
    <w:rsid w:val="00AA5A1A"/>
    <w:rsid w:val="00AA611E"/>
    <w:rsid w:val="00AA6922"/>
    <w:rsid w:val="00AA698F"/>
    <w:rsid w:val="00AA6A11"/>
    <w:rsid w:val="00AA6C2D"/>
    <w:rsid w:val="00AA6D76"/>
    <w:rsid w:val="00AA6E42"/>
    <w:rsid w:val="00AA6E9F"/>
    <w:rsid w:val="00AA6F14"/>
    <w:rsid w:val="00AA7062"/>
    <w:rsid w:val="00AA7194"/>
    <w:rsid w:val="00AA7221"/>
    <w:rsid w:val="00AA7D91"/>
    <w:rsid w:val="00AA7D99"/>
    <w:rsid w:val="00AA7F34"/>
    <w:rsid w:val="00AB023E"/>
    <w:rsid w:val="00AB02DC"/>
    <w:rsid w:val="00AB041D"/>
    <w:rsid w:val="00AB105C"/>
    <w:rsid w:val="00AB16D1"/>
    <w:rsid w:val="00AB190B"/>
    <w:rsid w:val="00AB1B26"/>
    <w:rsid w:val="00AB2358"/>
    <w:rsid w:val="00AB23E2"/>
    <w:rsid w:val="00AB29F0"/>
    <w:rsid w:val="00AB2C71"/>
    <w:rsid w:val="00AB3113"/>
    <w:rsid w:val="00AB311D"/>
    <w:rsid w:val="00AB3169"/>
    <w:rsid w:val="00AB409C"/>
    <w:rsid w:val="00AB40AD"/>
    <w:rsid w:val="00AB489E"/>
    <w:rsid w:val="00AB48E5"/>
    <w:rsid w:val="00AB4A1F"/>
    <w:rsid w:val="00AB4A38"/>
    <w:rsid w:val="00AB5073"/>
    <w:rsid w:val="00AB51CD"/>
    <w:rsid w:val="00AB523E"/>
    <w:rsid w:val="00AB52DA"/>
    <w:rsid w:val="00AB55A7"/>
    <w:rsid w:val="00AB5846"/>
    <w:rsid w:val="00AB5DAE"/>
    <w:rsid w:val="00AB6558"/>
    <w:rsid w:val="00AB68CA"/>
    <w:rsid w:val="00AB6C40"/>
    <w:rsid w:val="00AB6D50"/>
    <w:rsid w:val="00AB6DE1"/>
    <w:rsid w:val="00AB6E09"/>
    <w:rsid w:val="00AB704C"/>
    <w:rsid w:val="00AB71E5"/>
    <w:rsid w:val="00AB7209"/>
    <w:rsid w:val="00AB7435"/>
    <w:rsid w:val="00AB76EA"/>
    <w:rsid w:val="00AB7F7E"/>
    <w:rsid w:val="00AC006C"/>
    <w:rsid w:val="00AC060F"/>
    <w:rsid w:val="00AC0866"/>
    <w:rsid w:val="00AC0C2F"/>
    <w:rsid w:val="00AC0CA7"/>
    <w:rsid w:val="00AC0CC7"/>
    <w:rsid w:val="00AC109E"/>
    <w:rsid w:val="00AC1266"/>
    <w:rsid w:val="00AC137F"/>
    <w:rsid w:val="00AC1456"/>
    <w:rsid w:val="00AC14CC"/>
    <w:rsid w:val="00AC151B"/>
    <w:rsid w:val="00AC1718"/>
    <w:rsid w:val="00AC177B"/>
    <w:rsid w:val="00AC18DB"/>
    <w:rsid w:val="00AC198F"/>
    <w:rsid w:val="00AC1EAB"/>
    <w:rsid w:val="00AC2306"/>
    <w:rsid w:val="00AC253A"/>
    <w:rsid w:val="00AC2672"/>
    <w:rsid w:val="00AC2978"/>
    <w:rsid w:val="00AC2A00"/>
    <w:rsid w:val="00AC2B47"/>
    <w:rsid w:val="00AC2EBE"/>
    <w:rsid w:val="00AC2FED"/>
    <w:rsid w:val="00AC348E"/>
    <w:rsid w:val="00AC3573"/>
    <w:rsid w:val="00AC3695"/>
    <w:rsid w:val="00AC38EF"/>
    <w:rsid w:val="00AC4106"/>
    <w:rsid w:val="00AC432D"/>
    <w:rsid w:val="00AC4A65"/>
    <w:rsid w:val="00AC4C7E"/>
    <w:rsid w:val="00AC54DB"/>
    <w:rsid w:val="00AC55A4"/>
    <w:rsid w:val="00AC5808"/>
    <w:rsid w:val="00AC5DEF"/>
    <w:rsid w:val="00AC5FAC"/>
    <w:rsid w:val="00AC60EC"/>
    <w:rsid w:val="00AC63B3"/>
    <w:rsid w:val="00AC6A05"/>
    <w:rsid w:val="00AC7611"/>
    <w:rsid w:val="00AC7766"/>
    <w:rsid w:val="00AC77C8"/>
    <w:rsid w:val="00AC7856"/>
    <w:rsid w:val="00AC7A60"/>
    <w:rsid w:val="00AC7DEA"/>
    <w:rsid w:val="00AC7FE7"/>
    <w:rsid w:val="00AD0691"/>
    <w:rsid w:val="00AD07B7"/>
    <w:rsid w:val="00AD12AE"/>
    <w:rsid w:val="00AD14CF"/>
    <w:rsid w:val="00AD180C"/>
    <w:rsid w:val="00AD187F"/>
    <w:rsid w:val="00AD1B1C"/>
    <w:rsid w:val="00AD2689"/>
    <w:rsid w:val="00AD2944"/>
    <w:rsid w:val="00AD3145"/>
    <w:rsid w:val="00AD316D"/>
    <w:rsid w:val="00AD3740"/>
    <w:rsid w:val="00AD3E4E"/>
    <w:rsid w:val="00AD413E"/>
    <w:rsid w:val="00AD4B19"/>
    <w:rsid w:val="00AD4C83"/>
    <w:rsid w:val="00AD4E20"/>
    <w:rsid w:val="00AD5655"/>
    <w:rsid w:val="00AD5985"/>
    <w:rsid w:val="00AD5AF3"/>
    <w:rsid w:val="00AD5B2F"/>
    <w:rsid w:val="00AD6196"/>
    <w:rsid w:val="00AD65F5"/>
    <w:rsid w:val="00AD6761"/>
    <w:rsid w:val="00AD6839"/>
    <w:rsid w:val="00AD6F22"/>
    <w:rsid w:val="00AD6F4D"/>
    <w:rsid w:val="00AD74A6"/>
    <w:rsid w:val="00AD7746"/>
    <w:rsid w:val="00AD77FE"/>
    <w:rsid w:val="00AD798B"/>
    <w:rsid w:val="00AD7A7F"/>
    <w:rsid w:val="00AE01A4"/>
    <w:rsid w:val="00AE055D"/>
    <w:rsid w:val="00AE10F3"/>
    <w:rsid w:val="00AE184A"/>
    <w:rsid w:val="00AE1C24"/>
    <w:rsid w:val="00AE1C54"/>
    <w:rsid w:val="00AE1E2A"/>
    <w:rsid w:val="00AE218C"/>
    <w:rsid w:val="00AE24BD"/>
    <w:rsid w:val="00AE25A9"/>
    <w:rsid w:val="00AE27C9"/>
    <w:rsid w:val="00AE2865"/>
    <w:rsid w:val="00AE2A47"/>
    <w:rsid w:val="00AE2F9E"/>
    <w:rsid w:val="00AE316E"/>
    <w:rsid w:val="00AE3B7F"/>
    <w:rsid w:val="00AE3C65"/>
    <w:rsid w:val="00AE3DA1"/>
    <w:rsid w:val="00AE3FB9"/>
    <w:rsid w:val="00AE4150"/>
    <w:rsid w:val="00AE4248"/>
    <w:rsid w:val="00AE4EBE"/>
    <w:rsid w:val="00AE508C"/>
    <w:rsid w:val="00AE52AF"/>
    <w:rsid w:val="00AE53D7"/>
    <w:rsid w:val="00AE5520"/>
    <w:rsid w:val="00AE5A92"/>
    <w:rsid w:val="00AE5BC9"/>
    <w:rsid w:val="00AE5DD9"/>
    <w:rsid w:val="00AE5EB1"/>
    <w:rsid w:val="00AE6628"/>
    <w:rsid w:val="00AE68C7"/>
    <w:rsid w:val="00AE74F1"/>
    <w:rsid w:val="00AE7693"/>
    <w:rsid w:val="00AE7698"/>
    <w:rsid w:val="00AE76E2"/>
    <w:rsid w:val="00AE78CE"/>
    <w:rsid w:val="00AE796C"/>
    <w:rsid w:val="00AE7DA4"/>
    <w:rsid w:val="00AE7E3A"/>
    <w:rsid w:val="00AF00A8"/>
    <w:rsid w:val="00AF028B"/>
    <w:rsid w:val="00AF061F"/>
    <w:rsid w:val="00AF0ED9"/>
    <w:rsid w:val="00AF10BD"/>
    <w:rsid w:val="00AF11B7"/>
    <w:rsid w:val="00AF1A09"/>
    <w:rsid w:val="00AF24B0"/>
    <w:rsid w:val="00AF2682"/>
    <w:rsid w:val="00AF26BD"/>
    <w:rsid w:val="00AF2E16"/>
    <w:rsid w:val="00AF3032"/>
    <w:rsid w:val="00AF3155"/>
    <w:rsid w:val="00AF334F"/>
    <w:rsid w:val="00AF34A3"/>
    <w:rsid w:val="00AF3CD0"/>
    <w:rsid w:val="00AF3DB5"/>
    <w:rsid w:val="00AF3E59"/>
    <w:rsid w:val="00AF415E"/>
    <w:rsid w:val="00AF4215"/>
    <w:rsid w:val="00AF442E"/>
    <w:rsid w:val="00AF4714"/>
    <w:rsid w:val="00AF4888"/>
    <w:rsid w:val="00AF510D"/>
    <w:rsid w:val="00AF52DD"/>
    <w:rsid w:val="00AF599D"/>
    <w:rsid w:val="00AF5B8A"/>
    <w:rsid w:val="00AF5BEF"/>
    <w:rsid w:val="00AF6285"/>
    <w:rsid w:val="00AF639F"/>
    <w:rsid w:val="00AF6A01"/>
    <w:rsid w:val="00AF6B4D"/>
    <w:rsid w:val="00AF6D69"/>
    <w:rsid w:val="00AF6E4A"/>
    <w:rsid w:val="00AF6E8F"/>
    <w:rsid w:val="00AF6F36"/>
    <w:rsid w:val="00AF6F7D"/>
    <w:rsid w:val="00AF70BD"/>
    <w:rsid w:val="00AF7547"/>
    <w:rsid w:val="00AF76C7"/>
    <w:rsid w:val="00AF7736"/>
    <w:rsid w:val="00AF7888"/>
    <w:rsid w:val="00AF7D35"/>
    <w:rsid w:val="00AF7E50"/>
    <w:rsid w:val="00B00373"/>
    <w:rsid w:val="00B00714"/>
    <w:rsid w:val="00B00BDC"/>
    <w:rsid w:val="00B013DC"/>
    <w:rsid w:val="00B01497"/>
    <w:rsid w:val="00B015CA"/>
    <w:rsid w:val="00B0180D"/>
    <w:rsid w:val="00B01B69"/>
    <w:rsid w:val="00B023C2"/>
    <w:rsid w:val="00B02B18"/>
    <w:rsid w:val="00B02DB5"/>
    <w:rsid w:val="00B02F4E"/>
    <w:rsid w:val="00B030D2"/>
    <w:rsid w:val="00B032CD"/>
    <w:rsid w:val="00B03698"/>
    <w:rsid w:val="00B03700"/>
    <w:rsid w:val="00B0390F"/>
    <w:rsid w:val="00B03A51"/>
    <w:rsid w:val="00B03A53"/>
    <w:rsid w:val="00B03B58"/>
    <w:rsid w:val="00B03F40"/>
    <w:rsid w:val="00B042ED"/>
    <w:rsid w:val="00B04C28"/>
    <w:rsid w:val="00B04DCE"/>
    <w:rsid w:val="00B04EC9"/>
    <w:rsid w:val="00B04EE3"/>
    <w:rsid w:val="00B05456"/>
    <w:rsid w:val="00B055D4"/>
    <w:rsid w:val="00B05B99"/>
    <w:rsid w:val="00B05BC5"/>
    <w:rsid w:val="00B05CA0"/>
    <w:rsid w:val="00B060E6"/>
    <w:rsid w:val="00B063D6"/>
    <w:rsid w:val="00B06EE2"/>
    <w:rsid w:val="00B07002"/>
    <w:rsid w:val="00B070C8"/>
    <w:rsid w:val="00B076E7"/>
    <w:rsid w:val="00B07A9A"/>
    <w:rsid w:val="00B07BA1"/>
    <w:rsid w:val="00B07C09"/>
    <w:rsid w:val="00B07DBB"/>
    <w:rsid w:val="00B1045D"/>
    <w:rsid w:val="00B104C7"/>
    <w:rsid w:val="00B10878"/>
    <w:rsid w:val="00B109EC"/>
    <w:rsid w:val="00B10A4B"/>
    <w:rsid w:val="00B11299"/>
    <w:rsid w:val="00B1167C"/>
    <w:rsid w:val="00B116CD"/>
    <w:rsid w:val="00B119A6"/>
    <w:rsid w:val="00B11B52"/>
    <w:rsid w:val="00B11DA2"/>
    <w:rsid w:val="00B12005"/>
    <w:rsid w:val="00B12036"/>
    <w:rsid w:val="00B123F9"/>
    <w:rsid w:val="00B125C9"/>
    <w:rsid w:val="00B125F0"/>
    <w:rsid w:val="00B12797"/>
    <w:rsid w:val="00B12C64"/>
    <w:rsid w:val="00B12E51"/>
    <w:rsid w:val="00B12F46"/>
    <w:rsid w:val="00B1324B"/>
    <w:rsid w:val="00B1384F"/>
    <w:rsid w:val="00B141A5"/>
    <w:rsid w:val="00B145C1"/>
    <w:rsid w:val="00B14D91"/>
    <w:rsid w:val="00B14F60"/>
    <w:rsid w:val="00B15057"/>
    <w:rsid w:val="00B153A9"/>
    <w:rsid w:val="00B15892"/>
    <w:rsid w:val="00B15BAB"/>
    <w:rsid w:val="00B15C91"/>
    <w:rsid w:val="00B15DCD"/>
    <w:rsid w:val="00B15E22"/>
    <w:rsid w:val="00B161B1"/>
    <w:rsid w:val="00B163F3"/>
    <w:rsid w:val="00B1640C"/>
    <w:rsid w:val="00B16F8A"/>
    <w:rsid w:val="00B17279"/>
    <w:rsid w:val="00B17545"/>
    <w:rsid w:val="00B17584"/>
    <w:rsid w:val="00B1758A"/>
    <w:rsid w:val="00B17623"/>
    <w:rsid w:val="00B178C1"/>
    <w:rsid w:val="00B17A90"/>
    <w:rsid w:val="00B17E40"/>
    <w:rsid w:val="00B17E75"/>
    <w:rsid w:val="00B2021D"/>
    <w:rsid w:val="00B20FFC"/>
    <w:rsid w:val="00B21221"/>
    <w:rsid w:val="00B213A6"/>
    <w:rsid w:val="00B214CA"/>
    <w:rsid w:val="00B21657"/>
    <w:rsid w:val="00B21ABB"/>
    <w:rsid w:val="00B21F63"/>
    <w:rsid w:val="00B22137"/>
    <w:rsid w:val="00B224F1"/>
    <w:rsid w:val="00B22E7E"/>
    <w:rsid w:val="00B23831"/>
    <w:rsid w:val="00B23E13"/>
    <w:rsid w:val="00B24147"/>
    <w:rsid w:val="00B246D3"/>
    <w:rsid w:val="00B24810"/>
    <w:rsid w:val="00B24859"/>
    <w:rsid w:val="00B24B22"/>
    <w:rsid w:val="00B2592C"/>
    <w:rsid w:val="00B25C0C"/>
    <w:rsid w:val="00B25C14"/>
    <w:rsid w:val="00B260DD"/>
    <w:rsid w:val="00B26573"/>
    <w:rsid w:val="00B265D2"/>
    <w:rsid w:val="00B26CE2"/>
    <w:rsid w:val="00B2703D"/>
    <w:rsid w:val="00B27132"/>
    <w:rsid w:val="00B27681"/>
    <w:rsid w:val="00B27714"/>
    <w:rsid w:val="00B277D5"/>
    <w:rsid w:val="00B30323"/>
    <w:rsid w:val="00B304C8"/>
    <w:rsid w:val="00B3075C"/>
    <w:rsid w:val="00B30F15"/>
    <w:rsid w:val="00B31239"/>
    <w:rsid w:val="00B31247"/>
    <w:rsid w:val="00B314C3"/>
    <w:rsid w:val="00B31734"/>
    <w:rsid w:val="00B317F5"/>
    <w:rsid w:val="00B32048"/>
    <w:rsid w:val="00B32353"/>
    <w:rsid w:val="00B3260B"/>
    <w:rsid w:val="00B32B13"/>
    <w:rsid w:val="00B32B6C"/>
    <w:rsid w:val="00B32CA4"/>
    <w:rsid w:val="00B32CEA"/>
    <w:rsid w:val="00B32E55"/>
    <w:rsid w:val="00B33084"/>
    <w:rsid w:val="00B331DF"/>
    <w:rsid w:val="00B33805"/>
    <w:rsid w:val="00B33949"/>
    <w:rsid w:val="00B3399D"/>
    <w:rsid w:val="00B339A4"/>
    <w:rsid w:val="00B33DE1"/>
    <w:rsid w:val="00B33E67"/>
    <w:rsid w:val="00B3410B"/>
    <w:rsid w:val="00B34330"/>
    <w:rsid w:val="00B344B0"/>
    <w:rsid w:val="00B349A3"/>
    <w:rsid w:val="00B34B0D"/>
    <w:rsid w:val="00B34C5E"/>
    <w:rsid w:val="00B35191"/>
    <w:rsid w:val="00B35302"/>
    <w:rsid w:val="00B355EA"/>
    <w:rsid w:val="00B35AD7"/>
    <w:rsid w:val="00B35C3C"/>
    <w:rsid w:val="00B3637D"/>
    <w:rsid w:val="00B36386"/>
    <w:rsid w:val="00B36576"/>
    <w:rsid w:val="00B365AA"/>
    <w:rsid w:val="00B36609"/>
    <w:rsid w:val="00B367D3"/>
    <w:rsid w:val="00B3694D"/>
    <w:rsid w:val="00B36950"/>
    <w:rsid w:val="00B36A0E"/>
    <w:rsid w:val="00B36BBE"/>
    <w:rsid w:val="00B36C92"/>
    <w:rsid w:val="00B374CE"/>
    <w:rsid w:val="00B377AF"/>
    <w:rsid w:val="00B37981"/>
    <w:rsid w:val="00B37F51"/>
    <w:rsid w:val="00B403C9"/>
    <w:rsid w:val="00B4058E"/>
    <w:rsid w:val="00B406CA"/>
    <w:rsid w:val="00B40864"/>
    <w:rsid w:val="00B4089B"/>
    <w:rsid w:val="00B40A8D"/>
    <w:rsid w:val="00B40E9B"/>
    <w:rsid w:val="00B40FAF"/>
    <w:rsid w:val="00B40FDB"/>
    <w:rsid w:val="00B4142A"/>
    <w:rsid w:val="00B419C8"/>
    <w:rsid w:val="00B41A29"/>
    <w:rsid w:val="00B41A6F"/>
    <w:rsid w:val="00B41C8A"/>
    <w:rsid w:val="00B4214A"/>
    <w:rsid w:val="00B42395"/>
    <w:rsid w:val="00B423C3"/>
    <w:rsid w:val="00B4240E"/>
    <w:rsid w:val="00B4250E"/>
    <w:rsid w:val="00B42A48"/>
    <w:rsid w:val="00B42C1D"/>
    <w:rsid w:val="00B42CCD"/>
    <w:rsid w:val="00B43430"/>
    <w:rsid w:val="00B43585"/>
    <w:rsid w:val="00B4359E"/>
    <w:rsid w:val="00B442D7"/>
    <w:rsid w:val="00B44771"/>
    <w:rsid w:val="00B44935"/>
    <w:rsid w:val="00B44A66"/>
    <w:rsid w:val="00B44E7F"/>
    <w:rsid w:val="00B44F57"/>
    <w:rsid w:val="00B4525B"/>
    <w:rsid w:val="00B452AA"/>
    <w:rsid w:val="00B45769"/>
    <w:rsid w:val="00B45A44"/>
    <w:rsid w:val="00B45E68"/>
    <w:rsid w:val="00B45FC6"/>
    <w:rsid w:val="00B46020"/>
    <w:rsid w:val="00B470D2"/>
    <w:rsid w:val="00B474B3"/>
    <w:rsid w:val="00B475A7"/>
    <w:rsid w:val="00B4764A"/>
    <w:rsid w:val="00B479BD"/>
    <w:rsid w:val="00B479F6"/>
    <w:rsid w:val="00B504C4"/>
    <w:rsid w:val="00B50533"/>
    <w:rsid w:val="00B506CF"/>
    <w:rsid w:val="00B50E06"/>
    <w:rsid w:val="00B50E35"/>
    <w:rsid w:val="00B50FD9"/>
    <w:rsid w:val="00B50FF6"/>
    <w:rsid w:val="00B5133F"/>
    <w:rsid w:val="00B513DA"/>
    <w:rsid w:val="00B51627"/>
    <w:rsid w:val="00B5168B"/>
    <w:rsid w:val="00B51B4E"/>
    <w:rsid w:val="00B51F60"/>
    <w:rsid w:val="00B51FAB"/>
    <w:rsid w:val="00B5218F"/>
    <w:rsid w:val="00B522B5"/>
    <w:rsid w:val="00B523F2"/>
    <w:rsid w:val="00B52BE2"/>
    <w:rsid w:val="00B52E0A"/>
    <w:rsid w:val="00B530DC"/>
    <w:rsid w:val="00B535B9"/>
    <w:rsid w:val="00B537E7"/>
    <w:rsid w:val="00B540C7"/>
    <w:rsid w:val="00B54183"/>
    <w:rsid w:val="00B54219"/>
    <w:rsid w:val="00B543F4"/>
    <w:rsid w:val="00B5473E"/>
    <w:rsid w:val="00B54EC7"/>
    <w:rsid w:val="00B54FEB"/>
    <w:rsid w:val="00B5507E"/>
    <w:rsid w:val="00B555E4"/>
    <w:rsid w:val="00B559F6"/>
    <w:rsid w:val="00B55FF4"/>
    <w:rsid w:val="00B56093"/>
    <w:rsid w:val="00B5659F"/>
    <w:rsid w:val="00B568D4"/>
    <w:rsid w:val="00B56960"/>
    <w:rsid w:val="00B56E5A"/>
    <w:rsid w:val="00B56EEB"/>
    <w:rsid w:val="00B57054"/>
    <w:rsid w:val="00B57092"/>
    <w:rsid w:val="00B576C5"/>
    <w:rsid w:val="00B57B58"/>
    <w:rsid w:val="00B57EEC"/>
    <w:rsid w:val="00B57F44"/>
    <w:rsid w:val="00B601E4"/>
    <w:rsid w:val="00B60380"/>
    <w:rsid w:val="00B60730"/>
    <w:rsid w:val="00B60756"/>
    <w:rsid w:val="00B60AAE"/>
    <w:rsid w:val="00B60B6B"/>
    <w:rsid w:val="00B60DB1"/>
    <w:rsid w:val="00B60F25"/>
    <w:rsid w:val="00B60F2C"/>
    <w:rsid w:val="00B60F30"/>
    <w:rsid w:val="00B6131B"/>
    <w:rsid w:val="00B61800"/>
    <w:rsid w:val="00B619B7"/>
    <w:rsid w:val="00B61B96"/>
    <w:rsid w:val="00B61BAF"/>
    <w:rsid w:val="00B61C37"/>
    <w:rsid w:val="00B61ED1"/>
    <w:rsid w:val="00B62179"/>
    <w:rsid w:val="00B622B8"/>
    <w:rsid w:val="00B62465"/>
    <w:rsid w:val="00B625CE"/>
    <w:rsid w:val="00B627BB"/>
    <w:rsid w:val="00B62913"/>
    <w:rsid w:val="00B62978"/>
    <w:rsid w:val="00B62FD5"/>
    <w:rsid w:val="00B6321D"/>
    <w:rsid w:val="00B632BA"/>
    <w:rsid w:val="00B63AF7"/>
    <w:rsid w:val="00B63D9C"/>
    <w:rsid w:val="00B63F55"/>
    <w:rsid w:val="00B642AD"/>
    <w:rsid w:val="00B642F3"/>
    <w:rsid w:val="00B64557"/>
    <w:rsid w:val="00B64715"/>
    <w:rsid w:val="00B6492F"/>
    <w:rsid w:val="00B64AD2"/>
    <w:rsid w:val="00B65103"/>
    <w:rsid w:val="00B6513B"/>
    <w:rsid w:val="00B6560C"/>
    <w:rsid w:val="00B657B9"/>
    <w:rsid w:val="00B66006"/>
    <w:rsid w:val="00B66162"/>
    <w:rsid w:val="00B6619B"/>
    <w:rsid w:val="00B662C0"/>
    <w:rsid w:val="00B6656D"/>
    <w:rsid w:val="00B66577"/>
    <w:rsid w:val="00B66C42"/>
    <w:rsid w:val="00B66D10"/>
    <w:rsid w:val="00B66E18"/>
    <w:rsid w:val="00B67350"/>
    <w:rsid w:val="00B6775A"/>
    <w:rsid w:val="00B67961"/>
    <w:rsid w:val="00B67D0D"/>
    <w:rsid w:val="00B67FBD"/>
    <w:rsid w:val="00B704C8"/>
    <w:rsid w:val="00B7066F"/>
    <w:rsid w:val="00B70699"/>
    <w:rsid w:val="00B708FF"/>
    <w:rsid w:val="00B709CB"/>
    <w:rsid w:val="00B70B2F"/>
    <w:rsid w:val="00B70B67"/>
    <w:rsid w:val="00B713D8"/>
    <w:rsid w:val="00B7141B"/>
    <w:rsid w:val="00B717A0"/>
    <w:rsid w:val="00B71B8B"/>
    <w:rsid w:val="00B71FA6"/>
    <w:rsid w:val="00B7241D"/>
    <w:rsid w:val="00B728A3"/>
    <w:rsid w:val="00B73045"/>
    <w:rsid w:val="00B731A1"/>
    <w:rsid w:val="00B73E0F"/>
    <w:rsid w:val="00B73E27"/>
    <w:rsid w:val="00B73E57"/>
    <w:rsid w:val="00B73F57"/>
    <w:rsid w:val="00B741C6"/>
    <w:rsid w:val="00B74EAC"/>
    <w:rsid w:val="00B75062"/>
    <w:rsid w:val="00B754B7"/>
    <w:rsid w:val="00B7551C"/>
    <w:rsid w:val="00B756B4"/>
    <w:rsid w:val="00B75B99"/>
    <w:rsid w:val="00B75FFB"/>
    <w:rsid w:val="00B7603A"/>
    <w:rsid w:val="00B76629"/>
    <w:rsid w:val="00B76650"/>
    <w:rsid w:val="00B766FD"/>
    <w:rsid w:val="00B76771"/>
    <w:rsid w:val="00B767DF"/>
    <w:rsid w:val="00B76A64"/>
    <w:rsid w:val="00B76BA2"/>
    <w:rsid w:val="00B76D65"/>
    <w:rsid w:val="00B76FC4"/>
    <w:rsid w:val="00B77319"/>
    <w:rsid w:val="00B77603"/>
    <w:rsid w:val="00B7761B"/>
    <w:rsid w:val="00B77726"/>
    <w:rsid w:val="00B77896"/>
    <w:rsid w:val="00B7799A"/>
    <w:rsid w:val="00B77CF8"/>
    <w:rsid w:val="00B802F4"/>
    <w:rsid w:val="00B8039E"/>
    <w:rsid w:val="00B803B2"/>
    <w:rsid w:val="00B8092C"/>
    <w:rsid w:val="00B80B29"/>
    <w:rsid w:val="00B80B32"/>
    <w:rsid w:val="00B80E3C"/>
    <w:rsid w:val="00B80E74"/>
    <w:rsid w:val="00B80EF4"/>
    <w:rsid w:val="00B812E7"/>
    <w:rsid w:val="00B8131B"/>
    <w:rsid w:val="00B819EF"/>
    <w:rsid w:val="00B81CB6"/>
    <w:rsid w:val="00B82072"/>
    <w:rsid w:val="00B822CD"/>
    <w:rsid w:val="00B824DD"/>
    <w:rsid w:val="00B82797"/>
    <w:rsid w:val="00B83009"/>
    <w:rsid w:val="00B8301B"/>
    <w:rsid w:val="00B830C6"/>
    <w:rsid w:val="00B832AD"/>
    <w:rsid w:val="00B83311"/>
    <w:rsid w:val="00B834DD"/>
    <w:rsid w:val="00B83935"/>
    <w:rsid w:val="00B839A2"/>
    <w:rsid w:val="00B846DD"/>
    <w:rsid w:val="00B8489D"/>
    <w:rsid w:val="00B84A4D"/>
    <w:rsid w:val="00B84D9C"/>
    <w:rsid w:val="00B84DF7"/>
    <w:rsid w:val="00B85022"/>
    <w:rsid w:val="00B85F9D"/>
    <w:rsid w:val="00B861F9"/>
    <w:rsid w:val="00B86C99"/>
    <w:rsid w:val="00B86F70"/>
    <w:rsid w:val="00B87041"/>
    <w:rsid w:val="00B87368"/>
    <w:rsid w:val="00B8792B"/>
    <w:rsid w:val="00B90094"/>
    <w:rsid w:val="00B900B5"/>
    <w:rsid w:val="00B90179"/>
    <w:rsid w:val="00B902EB"/>
    <w:rsid w:val="00B9037B"/>
    <w:rsid w:val="00B90A7B"/>
    <w:rsid w:val="00B90D8A"/>
    <w:rsid w:val="00B90E72"/>
    <w:rsid w:val="00B9107D"/>
    <w:rsid w:val="00B9112A"/>
    <w:rsid w:val="00B9171A"/>
    <w:rsid w:val="00B91A82"/>
    <w:rsid w:val="00B91F3F"/>
    <w:rsid w:val="00B92185"/>
    <w:rsid w:val="00B92D45"/>
    <w:rsid w:val="00B92E09"/>
    <w:rsid w:val="00B9322E"/>
    <w:rsid w:val="00B9355C"/>
    <w:rsid w:val="00B937CF"/>
    <w:rsid w:val="00B93868"/>
    <w:rsid w:val="00B9388E"/>
    <w:rsid w:val="00B938CA"/>
    <w:rsid w:val="00B93A54"/>
    <w:rsid w:val="00B93E95"/>
    <w:rsid w:val="00B93F17"/>
    <w:rsid w:val="00B94372"/>
    <w:rsid w:val="00B9440E"/>
    <w:rsid w:val="00B944BE"/>
    <w:rsid w:val="00B94E60"/>
    <w:rsid w:val="00B95943"/>
    <w:rsid w:val="00B95957"/>
    <w:rsid w:val="00B95AED"/>
    <w:rsid w:val="00B96160"/>
    <w:rsid w:val="00B961E3"/>
    <w:rsid w:val="00B96326"/>
    <w:rsid w:val="00B96492"/>
    <w:rsid w:val="00B96530"/>
    <w:rsid w:val="00B968E5"/>
    <w:rsid w:val="00B9691C"/>
    <w:rsid w:val="00B96980"/>
    <w:rsid w:val="00B969E5"/>
    <w:rsid w:val="00B96D5B"/>
    <w:rsid w:val="00B96DD3"/>
    <w:rsid w:val="00B96EE8"/>
    <w:rsid w:val="00B971D7"/>
    <w:rsid w:val="00B97281"/>
    <w:rsid w:val="00B97758"/>
    <w:rsid w:val="00B979A3"/>
    <w:rsid w:val="00BA0003"/>
    <w:rsid w:val="00BA05B3"/>
    <w:rsid w:val="00BA0804"/>
    <w:rsid w:val="00BA085F"/>
    <w:rsid w:val="00BA08F4"/>
    <w:rsid w:val="00BA0942"/>
    <w:rsid w:val="00BA0B46"/>
    <w:rsid w:val="00BA0B48"/>
    <w:rsid w:val="00BA0C8E"/>
    <w:rsid w:val="00BA0DA9"/>
    <w:rsid w:val="00BA0FED"/>
    <w:rsid w:val="00BA1316"/>
    <w:rsid w:val="00BA16BC"/>
    <w:rsid w:val="00BA17B4"/>
    <w:rsid w:val="00BA193B"/>
    <w:rsid w:val="00BA1BC2"/>
    <w:rsid w:val="00BA1D69"/>
    <w:rsid w:val="00BA1E39"/>
    <w:rsid w:val="00BA20D3"/>
    <w:rsid w:val="00BA235A"/>
    <w:rsid w:val="00BA24B7"/>
    <w:rsid w:val="00BA25DA"/>
    <w:rsid w:val="00BA26F4"/>
    <w:rsid w:val="00BA2CD7"/>
    <w:rsid w:val="00BA3310"/>
    <w:rsid w:val="00BA368E"/>
    <w:rsid w:val="00BA377E"/>
    <w:rsid w:val="00BA3B57"/>
    <w:rsid w:val="00BA3BA6"/>
    <w:rsid w:val="00BA3E2B"/>
    <w:rsid w:val="00BA4425"/>
    <w:rsid w:val="00BA4544"/>
    <w:rsid w:val="00BA4614"/>
    <w:rsid w:val="00BA4CB5"/>
    <w:rsid w:val="00BA50CF"/>
    <w:rsid w:val="00BA53AA"/>
    <w:rsid w:val="00BA5500"/>
    <w:rsid w:val="00BA5621"/>
    <w:rsid w:val="00BA58BB"/>
    <w:rsid w:val="00BA58C2"/>
    <w:rsid w:val="00BA58E2"/>
    <w:rsid w:val="00BA5FF9"/>
    <w:rsid w:val="00BA6021"/>
    <w:rsid w:val="00BA6246"/>
    <w:rsid w:val="00BA6507"/>
    <w:rsid w:val="00BA67D4"/>
    <w:rsid w:val="00BA7580"/>
    <w:rsid w:val="00BA795E"/>
    <w:rsid w:val="00BA79A4"/>
    <w:rsid w:val="00BA7A8B"/>
    <w:rsid w:val="00BA7B77"/>
    <w:rsid w:val="00BA7C73"/>
    <w:rsid w:val="00BA7D37"/>
    <w:rsid w:val="00BA7D9F"/>
    <w:rsid w:val="00BB0194"/>
    <w:rsid w:val="00BB0541"/>
    <w:rsid w:val="00BB0829"/>
    <w:rsid w:val="00BB09BD"/>
    <w:rsid w:val="00BB0AC5"/>
    <w:rsid w:val="00BB0AF6"/>
    <w:rsid w:val="00BB0BF2"/>
    <w:rsid w:val="00BB0F91"/>
    <w:rsid w:val="00BB10EF"/>
    <w:rsid w:val="00BB128E"/>
    <w:rsid w:val="00BB1FAF"/>
    <w:rsid w:val="00BB2336"/>
    <w:rsid w:val="00BB2462"/>
    <w:rsid w:val="00BB25D9"/>
    <w:rsid w:val="00BB261C"/>
    <w:rsid w:val="00BB27EA"/>
    <w:rsid w:val="00BB29BB"/>
    <w:rsid w:val="00BB2C36"/>
    <w:rsid w:val="00BB2F8A"/>
    <w:rsid w:val="00BB34E8"/>
    <w:rsid w:val="00BB35F8"/>
    <w:rsid w:val="00BB3AA6"/>
    <w:rsid w:val="00BB43F2"/>
    <w:rsid w:val="00BB4646"/>
    <w:rsid w:val="00BB4690"/>
    <w:rsid w:val="00BB47D6"/>
    <w:rsid w:val="00BB4997"/>
    <w:rsid w:val="00BB49E0"/>
    <w:rsid w:val="00BB4F05"/>
    <w:rsid w:val="00BB52DF"/>
    <w:rsid w:val="00BB54D4"/>
    <w:rsid w:val="00BB5A2A"/>
    <w:rsid w:val="00BB5D3C"/>
    <w:rsid w:val="00BB5E13"/>
    <w:rsid w:val="00BB5F00"/>
    <w:rsid w:val="00BB6054"/>
    <w:rsid w:val="00BB6114"/>
    <w:rsid w:val="00BB612F"/>
    <w:rsid w:val="00BB6131"/>
    <w:rsid w:val="00BB631E"/>
    <w:rsid w:val="00BB66A7"/>
    <w:rsid w:val="00BB6C61"/>
    <w:rsid w:val="00BB6D42"/>
    <w:rsid w:val="00BB71B0"/>
    <w:rsid w:val="00BB72E4"/>
    <w:rsid w:val="00BB77EB"/>
    <w:rsid w:val="00BB787E"/>
    <w:rsid w:val="00BB7C5E"/>
    <w:rsid w:val="00BB7CCC"/>
    <w:rsid w:val="00BC0058"/>
    <w:rsid w:val="00BC0614"/>
    <w:rsid w:val="00BC08A8"/>
    <w:rsid w:val="00BC0BAC"/>
    <w:rsid w:val="00BC0F5A"/>
    <w:rsid w:val="00BC1464"/>
    <w:rsid w:val="00BC1738"/>
    <w:rsid w:val="00BC1B01"/>
    <w:rsid w:val="00BC1E43"/>
    <w:rsid w:val="00BC1F32"/>
    <w:rsid w:val="00BC2763"/>
    <w:rsid w:val="00BC27FF"/>
    <w:rsid w:val="00BC2D14"/>
    <w:rsid w:val="00BC2D88"/>
    <w:rsid w:val="00BC2E73"/>
    <w:rsid w:val="00BC2EC6"/>
    <w:rsid w:val="00BC30BF"/>
    <w:rsid w:val="00BC31AE"/>
    <w:rsid w:val="00BC31EF"/>
    <w:rsid w:val="00BC3292"/>
    <w:rsid w:val="00BC3375"/>
    <w:rsid w:val="00BC34E6"/>
    <w:rsid w:val="00BC376F"/>
    <w:rsid w:val="00BC3CAA"/>
    <w:rsid w:val="00BC3E95"/>
    <w:rsid w:val="00BC3FE7"/>
    <w:rsid w:val="00BC4469"/>
    <w:rsid w:val="00BC453E"/>
    <w:rsid w:val="00BC4C3A"/>
    <w:rsid w:val="00BC521D"/>
    <w:rsid w:val="00BC5296"/>
    <w:rsid w:val="00BC5929"/>
    <w:rsid w:val="00BC59A5"/>
    <w:rsid w:val="00BC59E6"/>
    <w:rsid w:val="00BC5B68"/>
    <w:rsid w:val="00BC5DE9"/>
    <w:rsid w:val="00BC6197"/>
    <w:rsid w:val="00BC6761"/>
    <w:rsid w:val="00BC6CED"/>
    <w:rsid w:val="00BC777E"/>
    <w:rsid w:val="00BC77E9"/>
    <w:rsid w:val="00BC7816"/>
    <w:rsid w:val="00BC7E71"/>
    <w:rsid w:val="00BC7FE7"/>
    <w:rsid w:val="00BD00E0"/>
    <w:rsid w:val="00BD01B0"/>
    <w:rsid w:val="00BD0258"/>
    <w:rsid w:val="00BD07DE"/>
    <w:rsid w:val="00BD0A56"/>
    <w:rsid w:val="00BD0ABB"/>
    <w:rsid w:val="00BD0B52"/>
    <w:rsid w:val="00BD0B62"/>
    <w:rsid w:val="00BD1BAA"/>
    <w:rsid w:val="00BD1C03"/>
    <w:rsid w:val="00BD1C96"/>
    <w:rsid w:val="00BD1E55"/>
    <w:rsid w:val="00BD25C7"/>
    <w:rsid w:val="00BD2760"/>
    <w:rsid w:val="00BD3024"/>
    <w:rsid w:val="00BD355B"/>
    <w:rsid w:val="00BD35C0"/>
    <w:rsid w:val="00BD39DC"/>
    <w:rsid w:val="00BD3BAA"/>
    <w:rsid w:val="00BD3CB8"/>
    <w:rsid w:val="00BD3E4A"/>
    <w:rsid w:val="00BD437D"/>
    <w:rsid w:val="00BD4608"/>
    <w:rsid w:val="00BD46B0"/>
    <w:rsid w:val="00BD49E6"/>
    <w:rsid w:val="00BD5099"/>
    <w:rsid w:val="00BD5255"/>
    <w:rsid w:val="00BD53E9"/>
    <w:rsid w:val="00BD5C01"/>
    <w:rsid w:val="00BD5DC9"/>
    <w:rsid w:val="00BD60BD"/>
    <w:rsid w:val="00BD61BF"/>
    <w:rsid w:val="00BD620A"/>
    <w:rsid w:val="00BD6278"/>
    <w:rsid w:val="00BD649D"/>
    <w:rsid w:val="00BD66B9"/>
    <w:rsid w:val="00BD6C78"/>
    <w:rsid w:val="00BD6C88"/>
    <w:rsid w:val="00BD6EE4"/>
    <w:rsid w:val="00BD6FC9"/>
    <w:rsid w:val="00BD71FD"/>
    <w:rsid w:val="00BD76B5"/>
    <w:rsid w:val="00BD7872"/>
    <w:rsid w:val="00BD7A48"/>
    <w:rsid w:val="00BD7E95"/>
    <w:rsid w:val="00BE0100"/>
    <w:rsid w:val="00BE031B"/>
    <w:rsid w:val="00BE059D"/>
    <w:rsid w:val="00BE089A"/>
    <w:rsid w:val="00BE0960"/>
    <w:rsid w:val="00BE09E2"/>
    <w:rsid w:val="00BE0B33"/>
    <w:rsid w:val="00BE0F7A"/>
    <w:rsid w:val="00BE111C"/>
    <w:rsid w:val="00BE1A64"/>
    <w:rsid w:val="00BE1AEE"/>
    <w:rsid w:val="00BE1D43"/>
    <w:rsid w:val="00BE1E75"/>
    <w:rsid w:val="00BE226C"/>
    <w:rsid w:val="00BE230C"/>
    <w:rsid w:val="00BE28A8"/>
    <w:rsid w:val="00BE2911"/>
    <w:rsid w:val="00BE29C7"/>
    <w:rsid w:val="00BE2B35"/>
    <w:rsid w:val="00BE2B86"/>
    <w:rsid w:val="00BE2CC0"/>
    <w:rsid w:val="00BE2D73"/>
    <w:rsid w:val="00BE2DA6"/>
    <w:rsid w:val="00BE2DE0"/>
    <w:rsid w:val="00BE2ECA"/>
    <w:rsid w:val="00BE3028"/>
    <w:rsid w:val="00BE352F"/>
    <w:rsid w:val="00BE353E"/>
    <w:rsid w:val="00BE3A80"/>
    <w:rsid w:val="00BE4865"/>
    <w:rsid w:val="00BE4AB2"/>
    <w:rsid w:val="00BE4B34"/>
    <w:rsid w:val="00BE4B65"/>
    <w:rsid w:val="00BE4F5A"/>
    <w:rsid w:val="00BE55FF"/>
    <w:rsid w:val="00BE595D"/>
    <w:rsid w:val="00BE5E92"/>
    <w:rsid w:val="00BE5F99"/>
    <w:rsid w:val="00BE6405"/>
    <w:rsid w:val="00BE65DF"/>
    <w:rsid w:val="00BE6640"/>
    <w:rsid w:val="00BE6AB3"/>
    <w:rsid w:val="00BE6AEC"/>
    <w:rsid w:val="00BE6CD1"/>
    <w:rsid w:val="00BE6CFB"/>
    <w:rsid w:val="00BE711F"/>
    <w:rsid w:val="00BE73AF"/>
    <w:rsid w:val="00BE749A"/>
    <w:rsid w:val="00BE74B7"/>
    <w:rsid w:val="00BE7A40"/>
    <w:rsid w:val="00BF012D"/>
    <w:rsid w:val="00BF054F"/>
    <w:rsid w:val="00BF05DD"/>
    <w:rsid w:val="00BF0C52"/>
    <w:rsid w:val="00BF1071"/>
    <w:rsid w:val="00BF1076"/>
    <w:rsid w:val="00BF17E4"/>
    <w:rsid w:val="00BF1923"/>
    <w:rsid w:val="00BF20AA"/>
    <w:rsid w:val="00BF21C0"/>
    <w:rsid w:val="00BF22FA"/>
    <w:rsid w:val="00BF2381"/>
    <w:rsid w:val="00BF27C3"/>
    <w:rsid w:val="00BF2D9B"/>
    <w:rsid w:val="00BF2F24"/>
    <w:rsid w:val="00BF3034"/>
    <w:rsid w:val="00BF3065"/>
    <w:rsid w:val="00BF30E1"/>
    <w:rsid w:val="00BF331F"/>
    <w:rsid w:val="00BF336C"/>
    <w:rsid w:val="00BF3524"/>
    <w:rsid w:val="00BF3731"/>
    <w:rsid w:val="00BF3813"/>
    <w:rsid w:val="00BF3A37"/>
    <w:rsid w:val="00BF3B3B"/>
    <w:rsid w:val="00BF3B41"/>
    <w:rsid w:val="00BF4620"/>
    <w:rsid w:val="00BF472E"/>
    <w:rsid w:val="00BF4945"/>
    <w:rsid w:val="00BF49F3"/>
    <w:rsid w:val="00BF5279"/>
    <w:rsid w:val="00BF53AB"/>
    <w:rsid w:val="00BF58CE"/>
    <w:rsid w:val="00BF5AE4"/>
    <w:rsid w:val="00BF5B2B"/>
    <w:rsid w:val="00BF5DBC"/>
    <w:rsid w:val="00BF61DC"/>
    <w:rsid w:val="00BF682C"/>
    <w:rsid w:val="00BF6A2E"/>
    <w:rsid w:val="00BF6A53"/>
    <w:rsid w:val="00BF6F1C"/>
    <w:rsid w:val="00BF71FD"/>
    <w:rsid w:val="00BF73D9"/>
    <w:rsid w:val="00BF7416"/>
    <w:rsid w:val="00BF7582"/>
    <w:rsid w:val="00BF7804"/>
    <w:rsid w:val="00BF7F41"/>
    <w:rsid w:val="00BF7F79"/>
    <w:rsid w:val="00C000A9"/>
    <w:rsid w:val="00C003C4"/>
    <w:rsid w:val="00C00710"/>
    <w:rsid w:val="00C00716"/>
    <w:rsid w:val="00C00AAC"/>
    <w:rsid w:val="00C00D29"/>
    <w:rsid w:val="00C00E9C"/>
    <w:rsid w:val="00C014C5"/>
    <w:rsid w:val="00C01F11"/>
    <w:rsid w:val="00C021E8"/>
    <w:rsid w:val="00C023CF"/>
    <w:rsid w:val="00C02855"/>
    <w:rsid w:val="00C029CD"/>
    <w:rsid w:val="00C02CFF"/>
    <w:rsid w:val="00C02DBB"/>
    <w:rsid w:val="00C02EA0"/>
    <w:rsid w:val="00C0387D"/>
    <w:rsid w:val="00C03890"/>
    <w:rsid w:val="00C03ABE"/>
    <w:rsid w:val="00C03D77"/>
    <w:rsid w:val="00C03EE1"/>
    <w:rsid w:val="00C03FCB"/>
    <w:rsid w:val="00C04365"/>
    <w:rsid w:val="00C04381"/>
    <w:rsid w:val="00C043B3"/>
    <w:rsid w:val="00C04428"/>
    <w:rsid w:val="00C047E5"/>
    <w:rsid w:val="00C0488A"/>
    <w:rsid w:val="00C04B76"/>
    <w:rsid w:val="00C04D4A"/>
    <w:rsid w:val="00C04EA6"/>
    <w:rsid w:val="00C052C6"/>
    <w:rsid w:val="00C054F0"/>
    <w:rsid w:val="00C05553"/>
    <w:rsid w:val="00C05740"/>
    <w:rsid w:val="00C058CD"/>
    <w:rsid w:val="00C059B0"/>
    <w:rsid w:val="00C05AF6"/>
    <w:rsid w:val="00C05DE2"/>
    <w:rsid w:val="00C05EB1"/>
    <w:rsid w:val="00C06154"/>
    <w:rsid w:val="00C0642B"/>
    <w:rsid w:val="00C064CF"/>
    <w:rsid w:val="00C06568"/>
    <w:rsid w:val="00C069A9"/>
    <w:rsid w:val="00C06E4E"/>
    <w:rsid w:val="00C0718D"/>
    <w:rsid w:val="00C07784"/>
    <w:rsid w:val="00C07C95"/>
    <w:rsid w:val="00C07D33"/>
    <w:rsid w:val="00C10249"/>
    <w:rsid w:val="00C105F1"/>
    <w:rsid w:val="00C10A73"/>
    <w:rsid w:val="00C10D2A"/>
    <w:rsid w:val="00C10D47"/>
    <w:rsid w:val="00C1173E"/>
    <w:rsid w:val="00C11D54"/>
    <w:rsid w:val="00C121DD"/>
    <w:rsid w:val="00C12284"/>
    <w:rsid w:val="00C127AA"/>
    <w:rsid w:val="00C12848"/>
    <w:rsid w:val="00C12CC9"/>
    <w:rsid w:val="00C12DC3"/>
    <w:rsid w:val="00C12F15"/>
    <w:rsid w:val="00C133DD"/>
    <w:rsid w:val="00C13653"/>
    <w:rsid w:val="00C13A8C"/>
    <w:rsid w:val="00C13B4B"/>
    <w:rsid w:val="00C1474F"/>
    <w:rsid w:val="00C1486D"/>
    <w:rsid w:val="00C14C54"/>
    <w:rsid w:val="00C14E12"/>
    <w:rsid w:val="00C1539D"/>
    <w:rsid w:val="00C15682"/>
    <w:rsid w:val="00C15A0E"/>
    <w:rsid w:val="00C15B16"/>
    <w:rsid w:val="00C15B33"/>
    <w:rsid w:val="00C15E16"/>
    <w:rsid w:val="00C16008"/>
    <w:rsid w:val="00C16D08"/>
    <w:rsid w:val="00C16E26"/>
    <w:rsid w:val="00C173A6"/>
    <w:rsid w:val="00C174BA"/>
    <w:rsid w:val="00C17BC2"/>
    <w:rsid w:val="00C17DA3"/>
    <w:rsid w:val="00C17F76"/>
    <w:rsid w:val="00C2022C"/>
    <w:rsid w:val="00C2074D"/>
    <w:rsid w:val="00C207DC"/>
    <w:rsid w:val="00C20983"/>
    <w:rsid w:val="00C20D87"/>
    <w:rsid w:val="00C20E31"/>
    <w:rsid w:val="00C20E5B"/>
    <w:rsid w:val="00C21581"/>
    <w:rsid w:val="00C2198A"/>
    <w:rsid w:val="00C219DE"/>
    <w:rsid w:val="00C21A97"/>
    <w:rsid w:val="00C2226B"/>
    <w:rsid w:val="00C22410"/>
    <w:rsid w:val="00C22598"/>
    <w:rsid w:val="00C229CA"/>
    <w:rsid w:val="00C22B10"/>
    <w:rsid w:val="00C233EC"/>
    <w:rsid w:val="00C23677"/>
    <w:rsid w:val="00C23AE4"/>
    <w:rsid w:val="00C2451F"/>
    <w:rsid w:val="00C2454F"/>
    <w:rsid w:val="00C24666"/>
    <w:rsid w:val="00C248DC"/>
    <w:rsid w:val="00C24BCF"/>
    <w:rsid w:val="00C24D27"/>
    <w:rsid w:val="00C24D90"/>
    <w:rsid w:val="00C24F42"/>
    <w:rsid w:val="00C250CE"/>
    <w:rsid w:val="00C252E8"/>
    <w:rsid w:val="00C2614D"/>
    <w:rsid w:val="00C262A8"/>
    <w:rsid w:val="00C26414"/>
    <w:rsid w:val="00C267DD"/>
    <w:rsid w:val="00C27408"/>
    <w:rsid w:val="00C274EB"/>
    <w:rsid w:val="00C27530"/>
    <w:rsid w:val="00C27903"/>
    <w:rsid w:val="00C27D16"/>
    <w:rsid w:val="00C27F53"/>
    <w:rsid w:val="00C30655"/>
    <w:rsid w:val="00C310D7"/>
    <w:rsid w:val="00C31297"/>
    <w:rsid w:val="00C31490"/>
    <w:rsid w:val="00C3169E"/>
    <w:rsid w:val="00C31F0B"/>
    <w:rsid w:val="00C31FDD"/>
    <w:rsid w:val="00C32184"/>
    <w:rsid w:val="00C3227B"/>
    <w:rsid w:val="00C32590"/>
    <w:rsid w:val="00C327B3"/>
    <w:rsid w:val="00C327D0"/>
    <w:rsid w:val="00C32954"/>
    <w:rsid w:val="00C32EDA"/>
    <w:rsid w:val="00C33335"/>
    <w:rsid w:val="00C335A7"/>
    <w:rsid w:val="00C34281"/>
    <w:rsid w:val="00C34330"/>
    <w:rsid w:val="00C34383"/>
    <w:rsid w:val="00C3474D"/>
    <w:rsid w:val="00C3494A"/>
    <w:rsid w:val="00C34950"/>
    <w:rsid w:val="00C35469"/>
    <w:rsid w:val="00C357E3"/>
    <w:rsid w:val="00C35883"/>
    <w:rsid w:val="00C35B58"/>
    <w:rsid w:val="00C35F0E"/>
    <w:rsid w:val="00C361BD"/>
    <w:rsid w:val="00C36421"/>
    <w:rsid w:val="00C365E2"/>
    <w:rsid w:val="00C366A2"/>
    <w:rsid w:val="00C36939"/>
    <w:rsid w:val="00C36C23"/>
    <w:rsid w:val="00C37015"/>
    <w:rsid w:val="00C37130"/>
    <w:rsid w:val="00C37195"/>
    <w:rsid w:val="00C3750E"/>
    <w:rsid w:val="00C37A16"/>
    <w:rsid w:val="00C37FD6"/>
    <w:rsid w:val="00C4028C"/>
    <w:rsid w:val="00C4053B"/>
    <w:rsid w:val="00C4067A"/>
    <w:rsid w:val="00C408E0"/>
    <w:rsid w:val="00C40D74"/>
    <w:rsid w:val="00C411E5"/>
    <w:rsid w:val="00C412C6"/>
    <w:rsid w:val="00C41318"/>
    <w:rsid w:val="00C4139D"/>
    <w:rsid w:val="00C4158F"/>
    <w:rsid w:val="00C41605"/>
    <w:rsid w:val="00C41F16"/>
    <w:rsid w:val="00C42A61"/>
    <w:rsid w:val="00C43814"/>
    <w:rsid w:val="00C439D2"/>
    <w:rsid w:val="00C43B93"/>
    <w:rsid w:val="00C44274"/>
    <w:rsid w:val="00C44312"/>
    <w:rsid w:val="00C44512"/>
    <w:rsid w:val="00C44564"/>
    <w:rsid w:val="00C445B1"/>
    <w:rsid w:val="00C447B9"/>
    <w:rsid w:val="00C451F2"/>
    <w:rsid w:val="00C453D8"/>
    <w:rsid w:val="00C45867"/>
    <w:rsid w:val="00C45D10"/>
    <w:rsid w:val="00C45D33"/>
    <w:rsid w:val="00C4622C"/>
    <w:rsid w:val="00C466E1"/>
    <w:rsid w:val="00C46947"/>
    <w:rsid w:val="00C46AE5"/>
    <w:rsid w:val="00C46C96"/>
    <w:rsid w:val="00C473E6"/>
    <w:rsid w:val="00C474FF"/>
    <w:rsid w:val="00C47803"/>
    <w:rsid w:val="00C47A36"/>
    <w:rsid w:val="00C47B48"/>
    <w:rsid w:val="00C47E62"/>
    <w:rsid w:val="00C47F78"/>
    <w:rsid w:val="00C50415"/>
    <w:rsid w:val="00C50BCB"/>
    <w:rsid w:val="00C50CAA"/>
    <w:rsid w:val="00C50EB5"/>
    <w:rsid w:val="00C51275"/>
    <w:rsid w:val="00C51584"/>
    <w:rsid w:val="00C51748"/>
    <w:rsid w:val="00C51795"/>
    <w:rsid w:val="00C518AE"/>
    <w:rsid w:val="00C51B11"/>
    <w:rsid w:val="00C51E4C"/>
    <w:rsid w:val="00C51EB7"/>
    <w:rsid w:val="00C521B0"/>
    <w:rsid w:val="00C527C2"/>
    <w:rsid w:val="00C52DC3"/>
    <w:rsid w:val="00C52DC6"/>
    <w:rsid w:val="00C52FB6"/>
    <w:rsid w:val="00C532FB"/>
    <w:rsid w:val="00C535D2"/>
    <w:rsid w:val="00C53C03"/>
    <w:rsid w:val="00C53F3C"/>
    <w:rsid w:val="00C54106"/>
    <w:rsid w:val="00C543A0"/>
    <w:rsid w:val="00C543D4"/>
    <w:rsid w:val="00C54690"/>
    <w:rsid w:val="00C55412"/>
    <w:rsid w:val="00C55822"/>
    <w:rsid w:val="00C55B2C"/>
    <w:rsid w:val="00C55B64"/>
    <w:rsid w:val="00C55B77"/>
    <w:rsid w:val="00C565DC"/>
    <w:rsid w:val="00C56780"/>
    <w:rsid w:val="00C56A6E"/>
    <w:rsid w:val="00C56B8D"/>
    <w:rsid w:val="00C56E98"/>
    <w:rsid w:val="00C5700A"/>
    <w:rsid w:val="00C574D4"/>
    <w:rsid w:val="00C57ABB"/>
    <w:rsid w:val="00C57BB3"/>
    <w:rsid w:val="00C57C32"/>
    <w:rsid w:val="00C57E8D"/>
    <w:rsid w:val="00C57FF3"/>
    <w:rsid w:val="00C60086"/>
    <w:rsid w:val="00C60692"/>
    <w:rsid w:val="00C60AC5"/>
    <w:rsid w:val="00C61295"/>
    <w:rsid w:val="00C61376"/>
    <w:rsid w:val="00C61438"/>
    <w:rsid w:val="00C619F5"/>
    <w:rsid w:val="00C61AB2"/>
    <w:rsid w:val="00C62635"/>
    <w:rsid w:val="00C62745"/>
    <w:rsid w:val="00C62883"/>
    <w:rsid w:val="00C630BE"/>
    <w:rsid w:val="00C63250"/>
    <w:rsid w:val="00C641F5"/>
    <w:rsid w:val="00C64533"/>
    <w:rsid w:val="00C64B43"/>
    <w:rsid w:val="00C64C01"/>
    <w:rsid w:val="00C64CB4"/>
    <w:rsid w:val="00C64E7F"/>
    <w:rsid w:val="00C6501B"/>
    <w:rsid w:val="00C6529F"/>
    <w:rsid w:val="00C65FEC"/>
    <w:rsid w:val="00C663A5"/>
    <w:rsid w:val="00C667D3"/>
    <w:rsid w:val="00C6688A"/>
    <w:rsid w:val="00C6688C"/>
    <w:rsid w:val="00C668C3"/>
    <w:rsid w:val="00C66952"/>
    <w:rsid w:val="00C66956"/>
    <w:rsid w:val="00C66AB9"/>
    <w:rsid w:val="00C67529"/>
    <w:rsid w:val="00C676EE"/>
    <w:rsid w:val="00C67852"/>
    <w:rsid w:val="00C67988"/>
    <w:rsid w:val="00C67CC1"/>
    <w:rsid w:val="00C67EDD"/>
    <w:rsid w:val="00C701B1"/>
    <w:rsid w:val="00C702D9"/>
    <w:rsid w:val="00C70650"/>
    <w:rsid w:val="00C7094C"/>
    <w:rsid w:val="00C70E43"/>
    <w:rsid w:val="00C7102D"/>
    <w:rsid w:val="00C710AB"/>
    <w:rsid w:val="00C712B5"/>
    <w:rsid w:val="00C713DA"/>
    <w:rsid w:val="00C716F0"/>
    <w:rsid w:val="00C71A3D"/>
    <w:rsid w:val="00C71A7A"/>
    <w:rsid w:val="00C720DC"/>
    <w:rsid w:val="00C720F3"/>
    <w:rsid w:val="00C722C7"/>
    <w:rsid w:val="00C72581"/>
    <w:rsid w:val="00C727C8"/>
    <w:rsid w:val="00C72867"/>
    <w:rsid w:val="00C729B0"/>
    <w:rsid w:val="00C72E0A"/>
    <w:rsid w:val="00C72F80"/>
    <w:rsid w:val="00C734DB"/>
    <w:rsid w:val="00C73754"/>
    <w:rsid w:val="00C7391C"/>
    <w:rsid w:val="00C73B85"/>
    <w:rsid w:val="00C73FCC"/>
    <w:rsid w:val="00C74218"/>
    <w:rsid w:val="00C747A7"/>
    <w:rsid w:val="00C74D44"/>
    <w:rsid w:val="00C74E8F"/>
    <w:rsid w:val="00C75025"/>
    <w:rsid w:val="00C7545F"/>
    <w:rsid w:val="00C75628"/>
    <w:rsid w:val="00C75A0D"/>
    <w:rsid w:val="00C75B8F"/>
    <w:rsid w:val="00C75BC8"/>
    <w:rsid w:val="00C76261"/>
    <w:rsid w:val="00C764CB"/>
    <w:rsid w:val="00C76801"/>
    <w:rsid w:val="00C7683E"/>
    <w:rsid w:val="00C76A0C"/>
    <w:rsid w:val="00C76B3D"/>
    <w:rsid w:val="00C76BB8"/>
    <w:rsid w:val="00C77AB4"/>
    <w:rsid w:val="00C80E16"/>
    <w:rsid w:val="00C8111B"/>
    <w:rsid w:val="00C81352"/>
    <w:rsid w:val="00C8141E"/>
    <w:rsid w:val="00C8143E"/>
    <w:rsid w:val="00C81742"/>
    <w:rsid w:val="00C81953"/>
    <w:rsid w:val="00C81E5B"/>
    <w:rsid w:val="00C81F79"/>
    <w:rsid w:val="00C81FFB"/>
    <w:rsid w:val="00C8226D"/>
    <w:rsid w:val="00C82331"/>
    <w:rsid w:val="00C82609"/>
    <w:rsid w:val="00C8263E"/>
    <w:rsid w:val="00C82640"/>
    <w:rsid w:val="00C8276E"/>
    <w:rsid w:val="00C8290F"/>
    <w:rsid w:val="00C8292A"/>
    <w:rsid w:val="00C82AEB"/>
    <w:rsid w:val="00C82B78"/>
    <w:rsid w:val="00C83229"/>
    <w:rsid w:val="00C83C13"/>
    <w:rsid w:val="00C83DD6"/>
    <w:rsid w:val="00C83EDB"/>
    <w:rsid w:val="00C83FD6"/>
    <w:rsid w:val="00C841B4"/>
    <w:rsid w:val="00C844AD"/>
    <w:rsid w:val="00C845C1"/>
    <w:rsid w:val="00C84716"/>
    <w:rsid w:val="00C8513C"/>
    <w:rsid w:val="00C85438"/>
    <w:rsid w:val="00C85A8F"/>
    <w:rsid w:val="00C861EB"/>
    <w:rsid w:val="00C8653C"/>
    <w:rsid w:val="00C86620"/>
    <w:rsid w:val="00C8662D"/>
    <w:rsid w:val="00C86DD8"/>
    <w:rsid w:val="00C86FA2"/>
    <w:rsid w:val="00C87567"/>
    <w:rsid w:val="00C8759C"/>
    <w:rsid w:val="00C87F6B"/>
    <w:rsid w:val="00C90128"/>
    <w:rsid w:val="00C9031D"/>
    <w:rsid w:val="00C906EB"/>
    <w:rsid w:val="00C907B2"/>
    <w:rsid w:val="00C90DC5"/>
    <w:rsid w:val="00C91271"/>
    <w:rsid w:val="00C91275"/>
    <w:rsid w:val="00C91495"/>
    <w:rsid w:val="00C91645"/>
    <w:rsid w:val="00C91709"/>
    <w:rsid w:val="00C9171B"/>
    <w:rsid w:val="00C924C4"/>
    <w:rsid w:val="00C927D0"/>
    <w:rsid w:val="00C92CC2"/>
    <w:rsid w:val="00C92CCF"/>
    <w:rsid w:val="00C9307F"/>
    <w:rsid w:val="00C93269"/>
    <w:rsid w:val="00C9342E"/>
    <w:rsid w:val="00C93618"/>
    <w:rsid w:val="00C9389E"/>
    <w:rsid w:val="00C93D3D"/>
    <w:rsid w:val="00C94487"/>
    <w:rsid w:val="00C9450F"/>
    <w:rsid w:val="00C94772"/>
    <w:rsid w:val="00C94B50"/>
    <w:rsid w:val="00C9567D"/>
    <w:rsid w:val="00C958F5"/>
    <w:rsid w:val="00C95A9A"/>
    <w:rsid w:val="00C95B24"/>
    <w:rsid w:val="00C95F5F"/>
    <w:rsid w:val="00C95F84"/>
    <w:rsid w:val="00C960CE"/>
    <w:rsid w:val="00C9628B"/>
    <w:rsid w:val="00C967DA"/>
    <w:rsid w:val="00C96B2B"/>
    <w:rsid w:val="00C96D6B"/>
    <w:rsid w:val="00C970FC"/>
    <w:rsid w:val="00C97484"/>
    <w:rsid w:val="00C97505"/>
    <w:rsid w:val="00C97A48"/>
    <w:rsid w:val="00C97BDA"/>
    <w:rsid w:val="00CA0060"/>
    <w:rsid w:val="00CA0204"/>
    <w:rsid w:val="00CA04E3"/>
    <w:rsid w:val="00CA073B"/>
    <w:rsid w:val="00CA08F4"/>
    <w:rsid w:val="00CA09B8"/>
    <w:rsid w:val="00CA0C33"/>
    <w:rsid w:val="00CA10F0"/>
    <w:rsid w:val="00CA1620"/>
    <w:rsid w:val="00CA267B"/>
    <w:rsid w:val="00CA2837"/>
    <w:rsid w:val="00CA293B"/>
    <w:rsid w:val="00CA2CC6"/>
    <w:rsid w:val="00CA30EF"/>
    <w:rsid w:val="00CA3489"/>
    <w:rsid w:val="00CA34DB"/>
    <w:rsid w:val="00CA37F3"/>
    <w:rsid w:val="00CA3E00"/>
    <w:rsid w:val="00CA3E3F"/>
    <w:rsid w:val="00CA3E74"/>
    <w:rsid w:val="00CA3F1B"/>
    <w:rsid w:val="00CA3F3C"/>
    <w:rsid w:val="00CA4036"/>
    <w:rsid w:val="00CA41AD"/>
    <w:rsid w:val="00CA42BF"/>
    <w:rsid w:val="00CA460A"/>
    <w:rsid w:val="00CA475D"/>
    <w:rsid w:val="00CA4847"/>
    <w:rsid w:val="00CA4879"/>
    <w:rsid w:val="00CA49A5"/>
    <w:rsid w:val="00CA4E5D"/>
    <w:rsid w:val="00CA4F51"/>
    <w:rsid w:val="00CA5162"/>
    <w:rsid w:val="00CA52EA"/>
    <w:rsid w:val="00CA5712"/>
    <w:rsid w:val="00CA5E52"/>
    <w:rsid w:val="00CA654D"/>
    <w:rsid w:val="00CA66B9"/>
    <w:rsid w:val="00CA66EB"/>
    <w:rsid w:val="00CA681F"/>
    <w:rsid w:val="00CA69CB"/>
    <w:rsid w:val="00CA6B0C"/>
    <w:rsid w:val="00CA6D48"/>
    <w:rsid w:val="00CA6F0A"/>
    <w:rsid w:val="00CA73B3"/>
    <w:rsid w:val="00CA7837"/>
    <w:rsid w:val="00CA7973"/>
    <w:rsid w:val="00CA7C0E"/>
    <w:rsid w:val="00CA7DDD"/>
    <w:rsid w:val="00CA7F3A"/>
    <w:rsid w:val="00CB02AE"/>
    <w:rsid w:val="00CB03D1"/>
    <w:rsid w:val="00CB0A56"/>
    <w:rsid w:val="00CB0A9D"/>
    <w:rsid w:val="00CB0BC5"/>
    <w:rsid w:val="00CB0C87"/>
    <w:rsid w:val="00CB0E1D"/>
    <w:rsid w:val="00CB0E4A"/>
    <w:rsid w:val="00CB13B0"/>
    <w:rsid w:val="00CB15A2"/>
    <w:rsid w:val="00CB1609"/>
    <w:rsid w:val="00CB19A2"/>
    <w:rsid w:val="00CB1C64"/>
    <w:rsid w:val="00CB25A9"/>
    <w:rsid w:val="00CB2797"/>
    <w:rsid w:val="00CB28F1"/>
    <w:rsid w:val="00CB291F"/>
    <w:rsid w:val="00CB2A48"/>
    <w:rsid w:val="00CB3615"/>
    <w:rsid w:val="00CB3666"/>
    <w:rsid w:val="00CB39AC"/>
    <w:rsid w:val="00CB3EDB"/>
    <w:rsid w:val="00CB42AC"/>
    <w:rsid w:val="00CB42D6"/>
    <w:rsid w:val="00CB43EE"/>
    <w:rsid w:val="00CB43FE"/>
    <w:rsid w:val="00CB4942"/>
    <w:rsid w:val="00CB4A36"/>
    <w:rsid w:val="00CB4F05"/>
    <w:rsid w:val="00CB53A8"/>
    <w:rsid w:val="00CB54B2"/>
    <w:rsid w:val="00CB59FB"/>
    <w:rsid w:val="00CB5A74"/>
    <w:rsid w:val="00CB5F7B"/>
    <w:rsid w:val="00CB6433"/>
    <w:rsid w:val="00CB652F"/>
    <w:rsid w:val="00CB69B2"/>
    <w:rsid w:val="00CB6A92"/>
    <w:rsid w:val="00CB6B73"/>
    <w:rsid w:val="00CB6BA4"/>
    <w:rsid w:val="00CB6C4C"/>
    <w:rsid w:val="00CB6E5C"/>
    <w:rsid w:val="00CB768A"/>
    <w:rsid w:val="00CB7924"/>
    <w:rsid w:val="00CB7A94"/>
    <w:rsid w:val="00CB7AC3"/>
    <w:rsid w:val="00CB7D58"/>
    <w:rsid w:val="00CB7ECC"/>
    <w:rsid w:val="00CC048D"/>
    <w:rsid w:val="00CC05E4"/>
    <w:rsid w:val="00CC08EB"/>
    <w:rsid w:val="00CC0980"/>
    <w:rsid w:val="00CC0A56"/>
    <w:rsid w:val="00CC0AA4"/>
    <w:rsid w:val="00CC0B18"/>
    <w:rsid w:val="00CC0B4D"/>
    <w:rsid w:val="00CC0B7C"/>
    <w:rsid w:val="00CC0C11"/>
    <w:rsid w:val="00CC0C6D"/>
    <w:rsid w:val="00CC123C"/>
    <w:rsid w:val="00CC12CE"/>
    <w:rsid w:val="00CC15E4"/>
    <w:rsid w:val="00CC1EDA"/>
    <w:rsid w:val="00CC2202"/>
    <w:rsid w:val="00CC232C"/>
    <w:rsid w:val="00CC2669"/>
    <w:rsid w:val="00CC28F4"/>
    <w:rsid w:val="00CC2A03"/>
    <w:rsid w:val="00CC2E3D"/>
    <w:rsid w:val="00CC3054"/>
    <w:rsid w:val="00CC3CFA"/>
    <w:rsid w:val="00CC41E4"/>
    <w:rsid w:val="00CC442B"/>
    <w:rsid w:val="00CC50C0"/>
    <w:rsid w:val="00CC58AE"/>
    <w:rsid w:val="00CC5A36"/>
    <w:rsid w:val="00CC5AEE"/>
    <w:rsid w:val="00CC5F3D"/>
    <w:rsid w:val="00CC5FA7"/>
    <w:rsid w:val="00CC6277"/>
    <w:rsid w:val="00CC630F"/>
    <w:rsid w:val="00CC6522"/>
    <w:rsid w:val="00CC654D"/>
    <w:rsid w:val="00CC6983"/>
    <w:rsid w:val="00CC6A7A"/>
    <w:rsid w:val="00CC7635"/>
    <w:rsid w:val="00CC7A0A"/>
    <w:rsid w:val="00CC7A79"/>
    <w:rsid w:val="00CC7B42"/>
    <w:rsid w:val="00CC7D25"/>
    <w:rsid w:val="00CC7DA7"/>
    <w:rsid w:val="00CC7EA5"/>
    <w:rsid w:val="00CD0093"/>
    <w:rsid w:val="00CD0370"/>
    <w:rsid w:val="00CD068A"/>
    <w:rsid w:val="00CD0D28"/>
    <w:rsid w:val="00CD0DA3"/>
    <w:rsid w:val="00CD0FC9"/>
    <w:rsid w:val="00CD1354"/>
    <w:rsid w:val="00CD1737"/>
    <w:rsid w:val="00CD1918"/>
    <w:rsid w:val="00CD1DAD"/>
    <w:rsid w:val="00CD1DBE"/>
    <w:rsid w:val="00CD1F44"/>
    <w:rsid w:val="00CD2979"/>
    <w:rsid w:val="00CD2B12"/>
    <w:rsid w:val="00CD2B2B"/>
    <w:rsid w:val="00CD2E65"/>
    <w:rsid w:val="00CD32BD"/>
    <w:rsid w:val="00CD368E"/>
    <w:rsid w:val="00CD3A34"/>
    <w:rsid w:val="00CD3B7A"/>
    <w:rsid w:val="00CD3FA7"/>
    <w:rsid w:val="00CD4716"/>
    <w:rsid w:val="00CD4988"/>
    <w:rsid w:val="00CD4BDA"/>
    <w:rsid w:val="00CD4C1A"/>
    <w:rsid w:val="00CD51ED"/>
    <w:rsid w:val="00CD6230"/>
    <w:rsid w:val="00CD62F4"/>
    <w:rsid w:val="00CD64A4"/>
    <w:rsid w:val="00CD668D"/>
    <w:rsid w:val="00CD6815"/>
    <w:rsid w:val="00CD6837"/>
    <w:rsid w:val="00CD6BCE"/>
    <w:rsid w:val="00CD70E8"/>
    <w:rsid w:val="00CD7147"/>
    <w:rsid w:val="00CD7151"/>
    <w:rsid w:val="00CD72D0"/>
    <w:rsid w:val="00CD755E"/>
    <w:rsid w:val="00CD7581"/>
    <w:rsid w:val="00CD7675"/>
    <w:rsid w:val="00CD7748"/>
    <w:rsid w:val="00CD7A10"/>
    <w:rsid w:val="00CE043B"/>
    <w:rsid w:val="00CE04D8"/>
    <w:rsid w:val="00CE0556"/>
    <w:rsid w:val="00CE0699"/>
    <w:rsid w:val="00CE07CF"/>
    <w:rsid w:val="00CE0A11"/>
    <w:rsid w:val="00CE0B8D"/>
    <w:rsid w:val="00CE11F3"/>
    <w:rsid w:val="00CE1335"/>
    <w:rsid w:val="00CE15E4"/>
    <w:rsid w:val="00CE178D"/>
    <w:rsid w:val="00CE187C"/>
    <w:rsid w:val="00CE2AC8"/>
    <w:rsid w:val="00CE2BAE"/>
    <w:rsid w:val="00CE2D3B"/>
    <w:rsid w:val="00CE2D50"/>
    <w:rsid w:val="00CE3094"/>
    <w:rsid w:val="00CE315D"/>
    <w:rsid w:val="00CE32C5"/>
    <w:rsid w:val="00CE36A1"/>
    <w:rsid w:val="00CE372E"/>
    <w:rsid w:val="00CE3A87"/>
    <w:rsid w:val="00CE3BA5"/>
    <w:rsid w:val="00CE3C76"/>
    <w:rsid w:val="00CE41AD"/>
    <w:rsid w:val="00CE4433"/>
    <w:rsid w:val="00CE484A"/>
    <w:rsid w:val="00CE4A16"/>
    <w:rsid w:val="00CE4A5F"/>
    <w:rsid w:val="00CE4D8C"/>
    <w:rsid w:val="00CE4FE0"/>
    <w:rsid w:val="00CE5537"/>
    <w:rsid w:val="00CE62B4"/>
    <w:rsid w:val="00CE6795"/>
    <w:rsid w:val="00CE6C6F"/>
    <w:rsid w:val="00CE70CC"/>
    <w:rsid w:val="00CE7126"/>
    <w:rsid w:val="00CE76A4"/>
    <w:rsid w:val="00CE78A8"/>
    <w:rsid w:val="00CE7B47"/>
    <w:rsid w:val="00CF08FB"/>
    <w:rsid w:val="00CF09B3"/>
    <w:rsid w:val="00CF09E3"/>
    <w:rsid w:val="00CF0AD8"/>
    <w:rsid w:val="00CF0E1F"/>
    <w:rsid w:val="00CF1067"/>
    <w:rsid w:val="00CF1915"/>
    <w:rsid w:val="00CF1A9D"/>
    <w:rsid w:val="00CF1C3E"/>
    <w:rsid w:val="00CF2163"/>
    <w:rsid w:val="00CF2238"/>
    <w:rsid w:val="00CF242A"/>
    <w:rsid w:val="00CF2891"/>
    <w:rsid w:val="00CF31D6"/>
    <w:rsid w:val="00CF335C"/>
    <w:rsid w:val="00CF339B"/>
    <w:rsid w:val="00CF351E"/>
    <w:rsid w:val="00CF37F2"/>
    <w:rsid w:val="00CF3B7C"/>
    <w:rsid w:val="00CF3F15"/>
    <w:rsid w:val="00CF3F32"/>
    <w:rsid w:val="00CF4166"/>
    <w:rsid w:val="00CF41D1"/>
    <w:rsid w:val="00CF4B60"/>
    <w:rsid w:val="00CF4F5C"/>
    <w:rsid w:val="00CF4F7A"/>
    <w:rsid w:val="00CF5236"/>
    <w:rsid w:val="00CF5267"/>
    <w:rsid w:val="00CF5439"/>
    <w:rsid w:val="00CF552C"/>
    <w:rsid w:val="00CF5AA6"/>
    <w:rsid w:val="00CF5E09"/>
    <w:rsid w:val="00CF5E9A"/>
    <w:rsid w:val="00CF5F16"/>
    <w:rsid w:val="00CF632D"/>
    <w:rsid w:val="00CF6568"/>
    <w:rsid w:val="00CF6BC3"/>
    <w:rsid w:val="00CF6D28"/>
    <w:rsid w:val="00CF702E"/>
    <w:rsid w:val="00CF70DE"/>
    <w:rsid w:val="00CF7109"/>
    <w:rsid w:val="00CF71C1"/>
    <w:rsid w:val="00CF7324"/>
    <w:rsid w:val="00CF7331"/>
    <w:rsid w:val="00CF757A"/>
    <w:rsid w:val="00CF77A5"/>
    <w:rsid w:val="00D000B9"/>
    <w:rsid w:val="00D001EB"/>
    <w:rsid w:val="00D0020A"/>
    <w:rsid w:val="00D00368"/>
    <w:rsid w:val="00D00622"/>
    <w:rsid w:val="00D00817"/>
    <w:rsid w:val="00D00930"/>
    <w:rsid w:val="00D00F96"/>
    <w:rsid w:val="00D010C0"/>
    <w:rsid w:val="00D01227"/>
    <w:rsid w:val="00D0134F"/>
    <w:rsid w:val="00D014B1"/>
    <w:rsid w:val="00D01755"/>
    <w:rsid w:val="00D017CE"/>
    <w:rsid w:val="00D01941"/>
    <w:rsid w:val="00D01A18"/>
    <w:rsid w:val="00D01BCB"/>
    <w:rsid w:val="00D01C7B"/>
    <w:rsid w:val="00D01E38"/>
    <w:rsid w:val="00D0281C"/>
    <w:rsid w:val="00D02A52"/>
    <w:rsid w:val="00D02C12"/>
    <w:rsid w:val="00D02F9E"/>
    <w:rsid w:val="00D030CD"/>
    <w:rsid w:val="00D0333A"/>
    <w:rsid w:val="00D03356"/>
    <w:rsid w:val="00D033C4"/>
    <w:rsid w:val="00D03980"/>
    <w:rsid w:val="00D04089"/>
    <w:rsid w:val="00D0413F"/>
    <w:rsid w:val="00D04537"/>
    <w:rsid w:val="00D0489F"/>
    <w:rsid w:val="00D048ED"/>
    <w:rsid w:val="00D04A17"/>
    <w:rsid w:val="00D04C19"/>
    <w:rsid w:val="00D04E9D"/>
    <w:rsid w:val="00D0545C"/>
    <w:rsid w:val="00D05462"/>
    <w:rsid w:val="00D05517"/>
    <w:rsid w:val="00D05628"/>
    <w:rsid w:val="00D0578A"/>
    <w:rsid w:val="00D058C4"/>
    <w:rsid w:val="00D05980"/>
    <w:rsid w:val="00D05BB8"/>
    <w:rsid w:val="00D05BD7"/>
    <w:rsid w:val="00D05D9C"/>
    <w:rsid w:val="00D0628B"/>
    <w:rsid w:val="00D0665F"/>
    <w:rsid w:val="00D06770"/>
    <w:rsid w:val="00D069D3"/>
    <w:rsid w:val="00D06D7C"/>
    <w:rsid w:val="00D06F20"/>
    <w:rsid w:val="00D073A3"/>
    <w:rsid w:val="00D07966"/>
    <w:rsid w:val="00D079EE"/>
    <w:rsid w:val="00D10539"/>
    <w:rsid w:val="00D10BC6"/>
    <w:rsid w:val="00D11324"/>
    <w:rsid w:val="00D11498"/>
    <w:rsid w:val="00D11670"/>
    <w:rsid w:val="00D11874"/>
    <w:rsid w:val="00D120B7"/>
    <w:rsid w:val="00D123E7"/>
    <w:rsid w:val="00D1269F"/>
    <w:rsid w:val="00D12AE8"/>
    <w:rsid w:val="00D12B55"/>
    <w:rsid w:val="00D12B9C"/>
    <w:rsid w:val="00D12CB0"/>
    <w:rsid w:val="00D12E56"/>
    <w:rsid w:val="00D130F5"/>
    <w:rsid w:val="00D13853"/>
    <w:rsid w:val="00D13A93"/>
    <w:rsid w:val="00D13BFE"/>
    <w:rsid w:val="00D143A2"/>
    <w:rsid w:val="00D145D2"/>
    <w:rsid w:val="00D149E1"/>
    <w:rsid w:val="00D14ACD"/>
    <w:rsid w:val="00D14BA8"/>
    <w:rsid w:val="00D14DCE"/>
    <w:rsid w:val="00D15499"/>
    <w:rsid w:val="00D156A0"/>
    <w:rsid w:val="00D1580C"/>
    <w:rsid w:val="00D15D39"/>
    <w:rsid w:val="00D15E23"/>
    <w:rsid w:val="00D16449"/>
    <w:rsid w:val="00D16564"/>
    <w:rsid w:val="00D1658F"/>
    <w:rsid w:val="00D165BD"/>
    <w:rsid w:val="00D1721A"/>
    <w:rsid w:val="00D17414"/>
    <w:rsid w:val="00D17560"/>
    <w:rsid w:val="00D1786C"/>
    <w:rsid w:val="00D17BD3"/>
    <w:rsid w:val="00D17F5F"/>
    <w:rsid w:val="00D200F7"/>
    <w:rsid w:val="00D2024F"/>
    <w:rsid w:val="00D20729"/>
    <w:rsid w:val="00D207F8"/>
    <w:rsid w:val="00D21761"/>
    <w:rsid w:val="00D217F4"/>
    <w:rsid w:val="00D21A13"/>
    <w:rsid w:val="00D21C01"/>
    <w:rsid w:val="00D21EC3"/>
    <w:rsid w:val="00D22754"/>
    <w:rsid w:val="00D228D7"/>
    <w:rsid w:val="00D22A67"/>
    <w:rsid w:val="00D22B5E"/>
    <w:rsid w:val="00D22E03"/>
    <w:rsid w:val="00D23081"/>
    <w:rsid w:val="00D231E5"/>
    <w:rsid w:val="00D232AE"/>
    <w:rsid w:val="00D2381C"/>
    <w:rsid w:val="00D23B27"/>
    <w:rsid w:val="00D23F8B"/>
    <w:rsid w:val="00D242CA"/>
    <w:rsid w:val="00D24544"/>
    <w:rsid w:val="00D2472B"/>
    <w:rsid w:val="00D24C12"/>
    <w:rsid w:val="00D24C97"/>
    <w:rsid w:val="00D24CEC"/>
    <w:rsid w:val="00D24DE7"/>
    <w:rsid w:val="00D24E7C"/>
    <w:rsid w:val="00D24FE1"/>
    <w:rsid w:val="00D2520F"/>
    <w:rsid w:val="00D25611"/>
    <w:rsid w:val="00D259C0"/>
    <w:rsid w:val="00D25B5C"/>
    <w:rsid w:val="00D25C70"/>
    <w:rsid w:val="00D26352"/>
    <w:rsid w:val="00D26390"/>
    <w:rsid w:val="00D267D3"/>
    <w:rsid w:val="00D26CDB"/>
    <w:rsid w:val="00D26FCB"/>
    <w:rsid w:val="00D2744D"/>
    <w:rsid w:val="00D27524"/>
    <w:rsid w:val="00D2755E"/>
    <w:rsid w:val="00D27AA3"/>
    <w:rsid w:val="00D27F7A"/>
    <w:rsid w:val="00D31D73"/>
    <w:rsid w:val="00D31E44"/>
    <w:rsid w:val="00D31F28"/>
    <w:rsid w:val="00D322C2"/>
    <w:rsid w:val="00D32510"/>
    <w:rsid w:val="00D32A03"/>
    <w:rsid w:val="00D32ABE"/>
    <w:rsid w:val="00D32AC9"/>
    <w:rsid w:val="00D32CCC"/>
    <w:rsid w:val="00D32E98"/>
    <w:rsid w:val="00D33066"/>
    <w:rsid w:val="00D33582"/>
    <w:rsid w:val="00D337ED"/>
    <w:rsid w:val="00D33902"/>
    <w:rsid w:val="00D33977"/>
    <w:rsid w:val="00D33B10"/>
    <w:rsid w:val="00D33C96"/>
    <w:rsid w:val="00D341FE"/>
    <w:rsid w:val="00D34356"/>
    <w:rsid w:val="00D34377"/>
    <w:rsid w:val="00D345F8"/>
    <w:rsid w:val="00D347BF"/>
    <w:rsid w:val="00D347F1"/>
    <w:rsid w:val="00D348B4"/>
    <w:rsid w:val="00D34B23"/>
    <w:rsid w:val="00D352E4"/>
    <w:rsid w:val="00D3555F"/>
    <w:rsid w:val="00D35660"/>
    <w:rsid w:val="00D35712"/>
    <w:rsid w:val="00D35802"/>
    <w:rsid w:val="00D35820"/>
    <w:rsid w:val="00D35EA2"/>
    <w:rsid w:val="00D362D8"/>
    <w:rsid w:val="00D367C3"/>
    <w:rsid w:val="00D36D02"/>
    <w:rsid w:val="00D370B3"/>
    <w:rsid w:val="00D372D8"/>
    <w:rsid w:val="00D3730F"/>
    <w:rsid w:val="00D378BF"/>
    <w:rsid w:val="00D378CD"/>
    <w:rsid w:val="00D40146"/>
    <w:rsid w:val="00D402D0"/>
    <w:rsid w:val="00D403BE"/>
    <w:rsid w:val="00D403F7"/>
    <w:rsid w:val="00D40A5B"/>
    <w:rsid w:val="00D40B0A"/>
    <w:rsid w:val="00D40E75"/>
    <w:rsid w:val="00D416EA"/>
    <w:rsid w:val="00D41A79"/>
    <w:rsid w:val="00D41B19"/>
    <w:rsid w:val="00D42011"/>
    <w:rsid w:val="00D4277A"/>
    <w:rsid w:val="00D42786"/>
    <w:rsid w:val="00D42A82"/>
    <w:rsid w:val="00D42A9C"/>
    <w:rsid w:val="00D42B40"/>
    <w:rsid w:val="00D43325"/>
    <w:rsid w:val="00D4376C"/>
    <w:rsid w:val="00D437B8"/>
    <w:rsid w:val="00D43A7E"/>
    <w:rsid w:val="00D43DF5"/>
    <w:rsid w:val="00D43E22"/>
    <w:rsid w:val="00D4409B"/>
    <w:rsid w:val="00D4415C"/>
    <w:rsid w:val="00D44228"/>
    <w:rsid w:val="00D442DC"/>
    <w:rsid w:val="00D44493"/>
    <w:rsid w:val="00D44642"/>
    <w:rsid w:val="00D4548C"/>
    <w:rsid w:val="00D45898"/>
    <w:rsid w:val="00D458D7"/>
    <w:rsid w:val="00D45E53"/>
    <w:rsid w:val="00D45FA4"/>
    <w:rsid w:val="00D45FD3"/>
    <w:rsid w:val="00D4637D"/>
    <w:rsid w:val="00D463C1"/>
    <w:rsid w:val="00D46488"/>
    <w:rsid w:val="00D46B04"/>
    <w:rsid w:val="00D46FCD"/>
    <w:rsid w:val="00D472E4"/>
    <w:rsid w:val="00D47302"/>
    <w:rsid w:val="00D47925"/>
    <w:rsid w:val="00D47A9F"/>
    <w:rsid w:val="00D47B50"/>
    <w:rsid w:val="00D47B54"/>
    <w:rsid w:val="00D50077"/>
    <w:rsid w:val="00D506E3"/>
    <w:rsid w:val="00D5074E"/>
    <w:rsid w:val="00D5077A"/>
    <w:rsid w:val="00D5082A"/>
    <w:rsid w:val="00D5082E"/>
    <w:rsid w:val="00D50DF5"/>
    <w:rsid w:val="00D51194"/>
    <w:rsid w:val="00D511CD"/>
    <w:rsid w:val="00D51476"/>
    <w:rsid w:val="00D5170B"/>
    <w:rsid w:val="00D51D7F"/>
    <w:rsid w:val="00D51E7C"/>
    <w:rsid w:val="00D520E0"/>
    <w:rsid w:val="00D52904"/>
    <w:rsid w:val="00D52A59"/>
    <w:rsid w:val="00D52A68"/>
    <w:rsid w:val="00D52C50"/>
    <w:rsid w:val="00D52DA6"/>
    <w:rsid w:val="00D53144"/>
    <w:rsid w:val="00D537D8"/>
    <w:rsid w:val="00D539C0"/>
    <w:rsid w:val="00D539E9"/>
    <w:rsid w:val="00D53C21"/>
    <w:rsid w:val="00D53CB9"/>
    <w:rsid w:val="00D53ED6"/>
    <w:rsid w:val="00D541F0"/>
    <w:rsid w:val="00D54314"/>
    <w:rsid w:val="00D54418"/>
    <w:rsid w:val="00D54570"/>
    <w:rsid w:val="00D549B2"/>
    <w:rsid w:val="00D54AFE"/>
    <w:rsid w:val="00D551A5"/>
    <w:rsid w:val="00D55637"/>
    <w:rsid w:val="00D5586B"/>
    <w:rsid w:val="00D55A8E"/>
    <w:rsid w:val="00D560F5"/>
    <w:rsid w:val="00D563D9"/>
    <w:rsid w:val="00D56BD6"/>
    <w:rsid w:val="00D56BFE"/>
    <w:rsid w:val="00D56C0E"/>
    <w:rsid w:val="00D56DBF"/>
    <w:rsid w:val="00D571AD"/>
    <w:rsid w:val="00D57232"/>
    <w:rsid w:val="00D5737D"/>
    <w:rsid w:val="00D57413"/>
    <w:rsid w:val="00D57DBA"/>
    <w:rsid w:val="00D60263"/>
    <w:rsid w:val="00D60A71"/>
    <w:rsid w:val="00D60AB8"/>
    <w:rsid w:val="00D60CD2"/>
    <w:rsid w:val="00D61738"/>
    <w:rsid w:val="00D6174C"/>
    <w:rsid w:val="00D6181B"/>
    <w:rsid w:val="00D61B1B"/>
    <w:rsid w:val="00D61C16"/>
    <w:rsid w:val="00D62067"/>
    <w:rsid w:val="00D62499"/>
    <w:rsid w:val="00D6262C"/>
    <w:rsid w:val="00D628D1"/>
    <w:rsid w:val="00D62A27"/>
    <w:rsid w:val="00D62D8D"/>
    <w:rsid w:val="00D6313E"/>
    <w:rsid w:val="00D63443"/>
    <w:rsid w:val="00D63544"/>
    <w:rsid w:val="00D63559"/>
    <w:rsid w:val="00D6383C"/>
    <w:rsid w:val="00D63A89"/>
    <w:rsid w:val="00D63D8C"/>
    <w:rsid w:val="00D63E5A"/>
    <w:rsid w:val="00D64018"/>
    <w:rsid w:val="00D6421C"/>
    <w:rsid w:val="00D6446C"/>
    <w:rsid w:val="00D644D5"/>
    <w:rsid w:val="00D64BA1"/>
    <w:rsid w:val="00D650B7"/>
    <w:rsid w:val="00D653D9"/>
    <w:rsid w:val="00D653E1"/>
    <w:rsid w:val="00D65476"/>
    <w:rsid w:val="00D6581F"/>
    <w:rsid w:val="00D6583A"/>
    <w:rsid w:val="00D65A13"/>
    <w:rsid w:val="00D65D3B"/>
    <w:rsid w:val="00D65D42"/>
    <w:rsid w:val="00D65D56"/>
    <w:rsid w:val="00D65DB6"/>
    <w:rsid w:val="00D66134"/>
    <w:rsid w:val="00D66489"/>
    <w:rsid w:val="00D664D5"/>
    <w:rsid w:val="00D66929"/>
    <w:rsid w:val="00D6742B"/>
    <w:rsid w:val="00D677C7"/>
    <w:rsid w:val="00D6783C"/>
    <w:rsid w:val="00D67C16"/>
    <w:rsid w:val="00D67FD8"/>
    <w:rsid w:val="00D70044"/>
    <w:rsid w:val="00D70214"/>
    <w:rsid w:val="00D70377"/>
    <w:rsid w:val="00D705A6"/>
    <w:rsid w:val="00D706D5"/>
    <w:rsid w:val="00D706FA"/>
    <w:rsid w:val="00D7090A"/>
    <w:rsid w:val="00D709F3"/>
    <w:rsid w:val="00D70A42"/>
    <w:rsid w:val="00D70CC7"/>
    <w:rsid w:val="00D70F33"/>
    <w:rsid w:val="00D70F45"/>
    <w:rsid w:val="00D71174"/>
    <w:rsid w:val="00D71811"/>
    <w:rsid w:val="00D71997"/>
    <w:rsid w:val="00D71DC3"/>
    <w:rsid w:val="00D723A3"/>
    <w:rsid w:val="00D72503"/>
    <w:rsid w:val="00D72616"/>
    <w:rsid w:val="00D72A64"/>
    <w:rsid w:val="00D72E4B"/>
    <w:rsid w:val="00D72EF5"/>
    <w:rsid w:val="00D73A96"/>
    <w:rsid w:val="00D73BFE"/>
    <w:rsid w:val="00D73E5F"/>
    <w:rsid w:val="00D743DC"/>
    <w:rsid w:val="00D74704"/>
    <w:rsid w:val="00D74A4D"/>
    <w:rsid w:val="00D74B19"/>
    <w:rsid w:val="00D74E4B"/>
    <w:rsid w:val="00D74F7F"/>
    <w:rsid w:val="00D74FD4"/>
    <w:rsid w:val="00D753E9"/>
    <w:rsid w:val="00D75A06"/>
    <w:rsid w:val="00D75C72"/>
    <w:rsid w:val="00D75C93"/>
    <w:rsid w:val="00D762E5"/>
    <w:rsid w:val="00D76476"/>
    <w:rsid w:val="00D7660F"/>
    <w:rsid w:val="00D76722"/>
    <w:rsid w:val="00D7710E"/>
    <w:rsid w:val="00D7721A"/>
    <w:rsid w:val="00D77854"/>
    <w:rsid w:val="00D77C7B"/>
    <w:rsid w:val="00D77D84"/>
    <w:rsid w:val="00D801AA"/>
    <w:rsid w:val="00D803CC"/>
    <w:rsid w:val="00D809B9"/>
    <w:rsid w:val="00D80A58"/>
    <w:rsid w:val="00D80F31"/>
    <w:rsid w:val="00D8130F"/>
    <w:rsid w:val="00D8149E"/>
    <w:rsid w:val="00D8162A"/>
    <w:rsid w:val="00D81901"/>
    <w:rsid w:val="00D81DFC"/>
    <w:rsid w:val="00D81FD5"/>
    <w:rsid w:val="00D8225F"/>
    <w:rsid w:val="00D823CA"/>
    <w:rsid w:val="00D82597"/>
    <w:rsid w:val="00D827FE"/>
    <w:rsid w:val="00D8280D"/>
    <w:rsid w:val="00D82BB3"/>
    <w:rsid w:val="00D83065"/>
    <w:rsid w:val="00D830A5"/>
    <w:rsid w:val="00D830B1"/>
    <w:rsid w:val="00D833F1"/>
    <w:rsid w:val="00D83505"/>
    <w:rsid w:val="00D835EF"/>
    <w:rsid w:val="00D83764"/>
    <w:rsid w:val="00D8381B"/>
    <w:rsid w:val="00D83C54"/>
    <w:rsid w:val="00D83F9D"/>
    <w:rsid w:val="00D84338"/>
    <w:rsid w:val="00D8433F"/>
    <w:rsid w:val="00D843CD"/>
    <w:rsid w:val="00D84489"/>
    <w:rsid w:val="00D84763"/>
    <w:rsid w:val="00D84B15"/>
    <w:rsid w:val="00D84FA8"/>
    <w:rsid w:val="00D8582F"/>
    <w:rsid w:val="00D85873"/>
    <w:rsid w:val="00D85AA7"/>
    <w:rsid w:val="00D85DB3"/>
    <w:rsid w:val="00D85E64"/>
    <w:rsid w:val="00D85F16"/>
    <w:rsid w:val="00D86198"/>
    <w:rsid w:val="00D8639D"/>
    <w:rsid w:val="00D865AC"/>
    <w:rsid w:val="00D86889"/>
    <w:rsid w:val="00D868E6"/>
    <w:rsid w:val="00D86A42"/>
    <w:rsid w:val="00D86C20"/>
    <w:rsid w:val="00D87124"/>
    <w:rsid w:val="00D872F4"/>
    <w:rsid w:val="00D878A5"/>
    <w:rsid w:val="00D87FF9"/>
    <w:rsid w:val="00D9011B"/>
    <w:rsid w:val="00D90264"/>
    <w:rsid w:val="00D91012"/>
    <w:rsid w:val="00D9114F"/>
    <w:rsid w:val="00D91985"/>
    <w:rsid w:val="00D91A83"/>
    <w:rsid w:val="00D91CAE"/>
    <w:rsid w:val="00D91D5D"/>
    <w:rsid w:val="00D91FBF"/>
    <w:rsid w:val="00D927AF"/>
    <w:rsid w:val="00D929B1"/>
    <w:rsid w:val="00D92A72"/>
    <w:rsid w:val="00D92B9C"/>
    <w:rsid w:val="00D93FBA"/>
    <w:rsid w:val="00D93FF4"/>
    <w:rsid w:val="00D943AC"/>
    <w:rsid w:val="00D947E8"/>
    <w:rsid w:val="00D948F5"/>
    <w:rsid w:val="00D94D15"/>
    <w:rsid w:val="00D94D5F"/>
    <w:rsid w:val="00D94D9A"/>
    <w:rsid w:val="00D94E88"/>
    <w:rsid w:val="00D95067"/>
    <w:rsid w:val="00D95731"/>
    <w:rsid w:val="00D959C7"/>
    <w:rsid w:val="00D961D8"/>
    <w:rsid w:val="00D96373"/>
    <w:rsid w:val="00D969FD"/>
    <w:rsid w:val="00D96A58"/>
    <w:rsid w:val="00D96D01"/>
    <w:rsid w:val="00D96E45"/>
    <w:rsid w:val="00D96F0E"/>
    <w:rsid w:val="00D972B7"/>
    <w:rsid w:val="00D97531"/>
    <w:rsid w:val="00D97628"/>
    <w:rsid w:val="00D9790E"/>
    <w:rsid w:val="00D97CF6"/>
    <w:rsid w:val="00D97D95"/>
    <w:rsid w:val="00DA06E7"/>
    <w:rsid w:val="00DA0A71"/>
    <w:rsid w:val="00DA0AA5"/>
    <w:rsid w:val="00DA0F84"/>
    <w:rsid w:val="00DA1350"/>
    <w:rsid w:val="00DA13A2"/>
    <w:rsid w:val="00DA14CC"/>
    <w:rsid w:val="00DA1C2C"/>
    <w:rsid w:val="00DA234C"/>
    <w:rsid w:val="00DA251F"/>
    <w:rsid w:val="00DA25BB"/>
    <w:rsid w:val="00DA326E"/>
    <w:rsid w:val="00DA35B0"/>
    <w:rsid w:val="00DA3690"/>
    <w:rsid w:val="00DA389D"/>
    <w:rsid w:val="00DA3BBF"/>
    <w:rsid w:val="00DA3D81"/>
    <w:rsid w:val="00DA3F89"/>
    <w:rsid w:val="00DA4027"/>
    <w:rsid w:val="00DA4111"/>
    <w:rsid w:val="00DA4B01"/>
    <w:rsid w:val="00DA4DAB"/>
    <w:rsid w:val="00DA58A9"/>
    <w:rsid w:val="00DA5A30"/>
    <w:rsid w:val="00DA5C5F"/>
    <w:rsid w:val="00DA5FAF"/>
    <w:rsid w:val="00DA5FCA"/>
    <w:rsid w:val="00DA6049"/>
    <w:rsid w:val="00DA656F"/>
    <w:rsid w:val="00DA662B"/>
    <w:rsid w:val="00DA68BE"/>
    <w:rsid w:val="00DA68F8"/>
    <w:rsid w:val="00DA69BB"/>
    <w:rsid w:val="00DA6A0C"/>
    <w:rsid w:val="00DA6A32"/>
    <w:rsid w:val="00DA6E5F"/>
    <w:rsid w:val="00DA701D"/>
    <w:rsid w:val="00DA739F"/>
    <w:rsid w:val="00DA748E"/>
    <w:rsid w:val="00DA77EE"/>
    <w:rsid w:val="00DA78FF"/>
    <w:rsid w:val="00DA7DFE"/>
    <w:rsid w:val="00DA7E73"/>
    <w:rsid w:val="00DB0271"/>
    <w:rsid w:val="00DB048D"/>
    <w:rsid w:val="00DB0725"/>
    <w:rsid w:val="00DB0B3F"/>
    <w:rsid w:val="00DB0CC4"/>
    <w:rsid w:val="00DB0E47"/>
    <w:rsid w:val="00DB12AA"/>
    <w:rsid w:val="00DB1350"/>
    <w:rsid w:val="00DB1ADD"/>
    <w:rsid w:val="00DB1C17"/>
    <w:rsid w:val="00DB1F9B"/>
    <w:rsid w:val="00DB1FA9"/>
    <w:rsid w:val="00DB2078"/>
    <w:rsid w:val="00DB21A6"/>
    <w:rsid w:val="00DB23A2"/>
    <w:rsid w:val="00DB2490"/>
    <w:rsid w:val="00DB24E3"/>
    <w:rsid w:val="00DB2650"/>
    <w:rsid w:val="00DB2E41"/>
    <w:rsid w:val="00DB30CF"/>
    <w:rsid w:val="00DB3104"/>
    <w:rsid w:val="00DB33AB"/>
    <w:rsid w:val="00DB3740"/>
    <w:rsid w:val="00DB3838"/>
    <w:rsid w:val="00DB3846"/>
    <w:rsid w:val="00DB397D"/>
    <w:rsid w:val="00DB3E18"/>
    <w:rsid w:val="00DB4063"/>
    <w:rsid w:val="00DB4409"/>
    <w:rsid w:val="00DB4951"/>
    <w:rsid w:val="00DB4A76"/>
    <w:rsid w:val="00DB4C93"/>
    <w:rsid w:val="00DB4E3C"/>
    <w:rsid w:val="00DB4F67"/>
    <w:rsid w:val="00DB537F"/>
    <w:rsid w:val="00DB590D"/>
    <w:rsid w:val="00DB5D1E"/>
    <w:rsid w:val="00DB63D2"/>
    <w:rsid w:val="00DB69D6"/>
    <w:rsid w:val="00DB6A68"/>
    <w:rsid w:val="00DB6CBA"/>
    <w:rsid w:val="00DB6E15"/>
    <w:rsid w:val="00DB6EF8"/>
    <w:rsid w:val="00DB6F40"/>
    <w:rsid w:val="00DB7D37"/>
    <w:rsid w:val="00DC019D"/>
    <w:rsid w:val="00DC0295"/>
    <w:rsid w:val="00DC0578"/>
    <w:rsid w:val="00DC05B6"/>
    <w:rsid w:val="00DC06A3"/>
    <w:rsid w:val="00DC0C66"/>
    <w:rsid w:val="00DC0F58"/>
    <w:rsid w:val="00DC10F3"/>
    <w:rsid w:val="00DC19FB"/>
    <w:rsid w:val="00DC1C89"/>
    <w:rsid w:val="00DC1E9F"/>
    <w:rsid w:val="00DC2396"/>
    <w:rsid w:val="00DC23D6"/>
    <w:rsid w:val="00DC28FC"/>
    <w:rsid w:val="00DC2BDD"/>
    <w:rsid w:val="00DC2F05"/>
    <w:rsid w:val="00DC2F9E"/>
    <w:rsid w:val="00DC2FF2"/>
    <w:rsid w:val="00DC306A"/>
    <w:rsid w:val="00DC30ED"/>
    <w:rsid w:val="00DC316B"/>
    <w:rsid w:val="00DC36BA"/>
    <w:rsid w:val="00DC3EFE"/>
    <w:rsid w:val="00DC3F1A"/>
    <w:rsid w:val="00DC3FCE"/>
    <w:rsid w:val="00DC41BF"/>
    <w:rsid w:val="00DC4700"/>
    <w:rsid w:val="00DC4798"/>
    <w:rsid w:val="00DC50DA"/>
    <w:rsid w:val="00DC5340"/>
    <w:rsid w:val="00DC544A"/>
    <w:rsid w:val="00DC5794"/>
    <w:rsid w:val="00DC579B"/>
    <w:rsid w:val="00DC59FF"/>
    <w:rsid w:val="00DC65BD"/>
    <w:rsid w:val="00DC661E"/>
    <w:rsid w:val="00DC6BD4"/>
    <w:rsid w:val="00DC6C16"/>
    <w:rsid w:val="00DC6CF4"/>
    <w:rsid w:val="00DC6F4A"/>
    <w:rsid w:val="00DC77A9"/>
    <w:rsid w:val="00DC7CB8"/>
    <w:rsid w:val="00DCF071"/>
    <w:rsid w:val="00DD01F9"/>
    <w:rsid w:val="00DD02CD"/>
    <w:rsid w:val="00DD03AD"/>
    <w:rsid w:val="00DD0522"/>
    <w:rsid w:val="00DD110D"/>
    <w:rsid w:val="00DD11B8"/>
    <w:rsid w:val="00DD14E1"/>
    <w:rsid w:val="00DD162D"/>
    <w:rsid w:val="00DD1ABC"/>
    <w:rsid w:val="00DD1AD1"/>
    <w:rsid w:val="00DD1BDC"/>
    <w:rsid w:val="00DD1E69"/>
    <w:rsid w:val="00DD21ED"/>
    <w:rsid w:val="00DD257D"/>
    <w:rsid w:val="00DD2589"/>
    <w:rsid w:val="00DD2F13"/>
    <w:rsid w:val="00DD3150"/>
    <w:rsid w:val="00DD329C"/>
    <w:rsid w:val="00DD335D"/>
    <w:rsid w:val="00DD358B"/>
    <w:rsid w:val="00DD390E"/>
    <w:rsid w:val="00DD3A7E"/>
    <w:rsid w:val="00DD3C47"/>
    <w:rsid w:val="00DD3CA8"/>
    <w:rsid w:val="00DD3DF1"/>
    <w:rsid w:val="00DD3F25"/>
    <w:rsid w:val="00DD45FC"/>
    <w:rsid w:val="00DD4F36"/>
    <w:rsid w:val="00DD506C"/>
    <w:rsid w:val="00DD534F"/>
    <w:rsid w:val="00DD5361"/>
    <w:rsid w:val="00DD5B16"/>
    <w:rsid w:val="00DD667E"/>
    <w:rsid w:val="00DD6C84"/>
    <w:rsid w:val="00DD6E67"/>
    <w:rsid w:val="00DD70A4"/>
    <w:rsid w:val="00DD725D"/>
    <w:rsid w:val="00DD7508"/>
    <w:rsid w:val="00DD7608"/>
    <w:rsid w:val="00DE01D1"/>
    <w:rsid w:val="00DE08DA"/>
    <w:rsid w:val="00DE0A49"/>
    <w:rsid w:val="00DE10A6"/>
    <w:rsid w:val="00DE1672"/>
    <w:rsid w:val="00DE1E0D"/>
    <w:rsid w:val="00DE1F95"/>
    <w:rsid w:val="00DE2151"/>
    <w:rsid w:val="00DE2464"/>
    <w:rsid w:val="00DE2916"/>
    <w:rsid w:val="00DE2A95"/>
    <w:rsid w:val="00DE2D37"/>
    <w:rsid w:val="00DE2D8E"/>
    <w:rsid w:val="00DE3A33"/>
    <w:rsid w:val="00DE3B2B"/>
    <w:rsid w:val="00DE3FA0"/>
    <w:rsid w:val="00DE42AF"/>
    <w:rsid w:val="00DE51C0"/>
    <w:rsid w:val="00DE54F4"/>
    <w:rsid w:val="00DE59A5"/>
    <w:rsid w:val="00DE59F3"/>
    <w:rsid w:val="00DE5E45"/>
    <w:rsid w:val="00DE5EEB"/>
    <w:rsid w:val="00DE6154"/>
    <w:rsid w:val="00DE62EE"/>
    <w:rsid w:val="00DE640D"/>
    <w:rsid w:val="00DE656C"/>
    <w:rsid w:val="00DE6D3E"/>
    <w:rsid w:val="00DE6DFC"/>
    <w:rsid w:val="00DE7097"/>
    <w:rsid w:val="00DE73F1"/>
    <w:rsid w:val="00DE7973"/>
    <w:rsid w:val="00DE7C17"/>
    <w:rsid w:val="00DE7E0A"/>
    <w:rsid w:val="00DE7E8E"/>
    <w:rsid w:val="00DF0A05"/>
    <w:rsid w:val="00DF0FB8"/>
    <w:rsid w:val="00DF1034"/>
    <w:rsid w:val="00DF1044"/>
    <w:rsid w:val="00DF10CE"/>
    <w:rsid w:val="00DF2097"/>
    <w:rsid w:val="00DF22FC"/>
    <w:rsid w:val="00DF289D"/>
    <w:rsid w:val="00DF2A2A"/>
    <w:rsid w:val="00DF2CF4"/>
    <w:rsid w:val="00DF371A"/>
    <w:rsid w:val="00DF38B9"/>
    <w:rsid w:val="00DF3A00"/>
    <w:rsid w:val="00DF3DEA"/>
    <w:rsid w:val="00DF3F02"/>
    <w:rsid w:val="00DF505E"/>
    <w:rsid w:val="00DF5068"/>
    <w:rsid w:val="00DF5136"/>
    <w:rsid w:val="00DF5A8D"/>
    <w:rsid w:val="00DF5AC3"/>
    <w:rsid w:val="00DF5B1A"/>
    <w:rsid w:val="00DF5B25"/>
    <w:rsid w:val="00DF5C62"/>
    <w:rsid w:val="00DF5D3E"/>
    <w:rsid w:val="00DF5DF7"/>
    <w:rsid w:val="00DF5E19"/>
    <w:rsid w:val="00DF5E1E"/>
    <w:rsid w:val="00DF6012"/>
    <w:rsid w:val="00DF636B"/>
    <w:rsid w:val="00DF660C"/>
    <w:rsid w:val="00DF6613"/>
    <w:rsid w:val="00DF67CE"/>
    <w:rsid w:val="00DF67D4"/>
    <w:rsid w:val="00DF69DA"/>
    <w:rsid w:val="00DF70BD"/>
    <w:rsid w:val="00DF77A7"/>
    <w:rsid w:val="00E001CE"/>
    <w:rsid w:val="00E00572"/>
    <w:rsid w:val="00E005AD"/>
    <w:rsid w:val="00E00764"/>
    <w:rsid w:val="00E00803"/>
    <w:rsid w:val="00E009B1"/>
    <w:rsid w:val="00E00A86"/>
    <w:rsid w:val="00E011F1"/>
    <w:rsid w:val="00E0167E"/>
    <w:rsid w:val="00E01A84"/>
    <w:rsid w:val="00E01B14"/>
    <w:rsid w:val="00E02465"/>
    <w:rsid w:val="00E02685"/>
    <w:rsid w:val="00E03255"/>
    <w:rsid w:val="00E033DB"/>
    <w:rsid w:val="00E033EA"/>
    <w:rsid w:val="00E03428"/>
    <w:rsid w:val="00E03700"/>
    <w:rsid w:val="00E03736"/>
    <w:rsid w:val="00E03AFD"/>
    <w:rsid w:val="00E04088"/>
    <w:rsid w:val="00E0417B"/>
    <w:rsid w:val="00E0459E"/>
    <w:rsid w:val="00E04BD2"/>
    <w:rsid w:val="00E04F31"/>
    <w:rsid w:val="00E05053"/>
    <w:rsid w:val="00E05077"/>
    <w:rsid w:val="00E055BF"/>
    <w:rsid w:val="00E0580B"/>
    <w:rsid w:val="00E058BE"/>
    <w:rsid w:val="00E0591C"/>
    <w:rsid w:val="00E05B6A"/>
    <w:rsid w:val="00E0651A"/>
    <w:rsid w:val="00E0667C"/>
    <w:rsid w:val="00E0678F"/>
    <w:rsid w:val="00E06983"/>
    <w:rsid w:val="00E06ADB"/>
    <w:rsid w:val="00E07280"/>
    <w:rsid w:val="00E07AD5"/>
    <w:rsid w:val="00E07AE0"/>
    <w:rsid w:val="00E07C58"/>
    <w:rsid w:val="00E10048"/>
    <w:rsid w:val="00E107BA"/>
    <w:rsid w:val="00E10DBD"/>
    <w:rsid w:val="00E10DC3"/>
    <w:rsid w:val="00E11357"/>
    <w:rsid w:val="00E1191E"/>
    <w:rsid w:val="00E11B6C"/>
    <w:rsid w:val="00E11BB5"/>
    <w:rsid w:val="00E11FDE"/>
    <w:rsid w:val="00E1204F"/>
    <w:rsid w:val="00E122E0"/>
    <w:rsid w:val="00E12DD4"/>
    <w:rsid w:val="00E12DE9"/>
    <w:rsid w:val="00E12F9E"/>
    <w:rsid w:val="00E131A4"/>
    <w:rsid w:val="00E13323"/>
    <w:rsid w:val="00E1336C"/>
    <w:rsid w:val="00E135CB"/>
    <w:rsid w:val="00E13A8E"/>
    <w:rsid w:val="00E13C76"/>
    <w:rsid w:val="00E13D1D"/>
    <w:rsid w:val="00E13F26"/>
    <w:rsid w:val="00E14132"/>
    <w:rsid w:val="00E1414F"/>
    <w:rsid w:val="00E14166"/>
    <w:rsid w:val="00E1430D"/>
    <w:rsid w:val="00E14364"/>
    <w:rsid w:val="00E14406"/>
    <w:rsid w:val="00E147B7"/>
    <w:rsid w:val="00E14AA4"/>
    <w:rsid w:val="00E14B5F"/>
    <w:rsid w:val="00E14D86"/>
    <w:rsid w:val="00E14E42"/>
    <w:rsid w:val="00E1503F"/>
    <w:rsid w:val="00E15044"/>
    <w:rsid w:val="00E15359"/>
    <w:rsid w:val="00E15705"/>
    <w:rsid w:val="00E15A9A"/>
    <w:rsid w:val="00E15AB4"/>
    <w:rsid w:val="00E15B5A"/>
    <w:rsid w:val="00E16471"/>
    <w:rsid w:val="00E16796"/>
    <w:rsid w:val="00E169A7"/>
    <w:rsid w:val="00E16FB6"/>
    <w:rsid w:val="00E170F6"/>
    <w:rsid w:val="00E1721F"/>
    <w:rsid w:val="00E17396"/>
    <w:rsid w:val="00E173C7"/>
    <w:rsid w:val="00E17818"/>
    <w:rsid w:val="00E178D0"/>
    <w:rsid w:val="00E17A7F"/>
    <w:rsid w:val="00E17AE7"/>
    <w:rsid w:val="00E17B9E"/>
    <w:rsid w:val="00E17FA9"/>
    <w:rsid w:val="00E203C3"/>
    <w:rsid w:val="00E2055B"/>
    <w:rsid w:val="00E20B6E"/>
    <w:rsid w:val="00E2101C"/>
    <w:rsid w:val="00E21083"/>
    <w:rsid w:val="00E21351"/>
    <w:rsid w:val="00E2169B"/>
    <w:rsid w:val="00E21DBB"/>
    <w:rsid w:val="00E2254D"/>
    <w:rsid w:val="00E22590"/>
    <w:rsid w:val="00E2269E"/>
    <w:rsid w:val="00E227BC"/>
    <w:rsid w:val="00E22ACE"/>
    <w:rsid w:val="00E22EDB"/>
    <w:rsid w:val="00E22F6C"/>
    <w:rsid w:val="00E22F77"/>
    <w:rsid w:val="00E23047"/>
    <w:rsid w:val="00E23140"/>
    <w:rsid w:val="00E2331D"/>
    <w:rsid w:val="00E23356"/>
    <w:rsid w:val="00E233C4"/>
    <w:rsid w:val="00E23583"/>
    <w:rsid w:val="00E23877"/>
    <w:rsid w:val="00E241D0"/>
    <w:rsid w:val="00E24413"/>
    <w:rsid w:val="00E24921"/>
    <w:rsid w:val="00E249A6"/>
    <w:rsid w:val="00E24A41"/>
    <w:rsid w:val="00E24C5F"/>
    <w:rsid w:val="00E25047"/>
    <w:rsid w:val="00E253A5"/>
    <w:rsid w:val="00E25593"/>
    <w:rsid w:val="00E255D9"/>
    <w:rsid w:val="00E25678"/>
    <w:rsid w:val="00E258A4"/>
    <w:rsid w:val="00E25AFC"/>
    <w:rsid w:val="00E25B05"/>
    <w:rsid w:val="00E25BB3"/>
    <w:rsid w:val="00E26248"/>
    <w:rsid w:val="00E26A4E"/>
    <w:rsid w:val="00E27223"/>
    <w:rsid w:val="00E274F8"/>
    <w:rsid w:val="00E27591"/>
    <w:rsid w:val="00E27788"/>
    <w:rsid w:val="00E27895"/>
    <w:rsid w:val="00E27ACE"/>
    <w:rsid w:val="00E30124"/>
    <w:rsid w:val="00E301DF"/>
    <w:rsid w:val="00E3024E"/>
    <w:rsid w:val="00E30B12"/>
    <w:rsid w:val="00E30BDA"/>
    <w:rsid w:val="00E30BDD"/>
    <w:rsid w:val="00E30CF3"/>
    <w:rsid w:val="00E30EAA"/>
    <w:rsid w:val="00E30ED6"/>
    <w:rsid w:val="00E30FE0"/>
    <w:rsid w:val="00E30FE2"/>
    <w:rsid w:val="00E310A5"/>
    <w:rsid w:val="00E310B4"/>
    <w:rsid w:val="00E31280"/>
    <w:rsid w:val="00E3146F"/>
    <w:rsid w:val="00E31600"/>
    <w:rsid w:val="00E3170E"/>
    <w:rsid w:val="00E318CD"/>
    <w:rsid w:val="00E31A23"/>
    <w:rsid w:val="00E32210"/>
    <w:rsid w:val="00E32375"/>
    <w:rsid w:val="00E32407"/>
    <w:rsid w:val="00E32B28"/>
    <w:rsid w:val="00E32CF2"/>
    <w:rsid w:val="00E32D6E"/>
    <w:rsid w:val="00E32E98"/>
    <w:rsid w:val="00E32EDA"/>
    <w:rsid w:val="00E332AF"/>
    <w:rsid w:val="00E3344C"/>
    <w:rsid w:val="00E3368C"/>
    <w:rsid w:val="00E336B5"/>
    <w:rsid w:val="00E33A0B"/>
    <w:rsid w:val="00E33B32"/>
    <w:rsid w:val="00E33EC5"/>
    <w:rsid w:val="00E33FE8"/>
    <w:rsid w:val="00E345EA"/>
    <w:rsid w:val="00E345F1"/>
    <w:rsid w:val="00E346C8"/>
    <w:rsid w:val="00E34B34"/>
    <w:rsid w:val="00E34FBF"/>
    <w:rsid w:val="00E3544D"/>
    <w:rsid w:val="00E3560A"/>
    <w:rsid w:val="00E35B2B"/>
    <w:rsid w:val="00E35BA8"/>
    <w:rsid w:val="00E35E1E"/>
    <w:rsid w:val="00E35F99"/>
    <w:rsid w:val="00E35FFF"/>
    <w:rsid w:val="00E36AAD"/>
    <w:rsid w:val="00E36B2C"/>
    <w:rsid w:val="00E36B5F"/>
    <w:rsid w:val="00E36C38"/>
    <w:rsid w:val="00E3748B"/>
    <w:rsid w:val="00E37D80"/>
    <w:rsid w:val="00E37E95"/>
    <w:rsid w:val="00E37F56"/>
    <w:rsid w:val="00E37F8B"/>
    <w:rsid w:val="00E40555"/>
    <w:rsid w:val="00E405A9"/>
    <w:rsid w:val="00E411A3"/>
    <w:rsid w:val="00E4120C"/>
    <w:rsid w:val="00E41925"/>
    <w:rsid w:val="00E41960"/>
    <w:rsid w:val="00E4199F"/>
    <w:rsid w:val="00E41A9E"/>
    <w:rsid w:val="00E41E77"/>
    <w:rsid w:val="00E41F1C"/>
    <w:rsid w:val="00E41F98"/>
    <w:rsid w:val="00E421C1"/>
    <w:rsid w:val="00E428BA"/>
    <w:rsid w:val="00E42AE4"/>
    <w:rsid w:val="00E42B4B"/>
    <w:rsid w:val="00E43238"/>
    <w:rsid w:val="00E43408"/>
    <w:rsid w:val="00E437B7"/>
    <w:rsid w:val="00E43DC6"/>
    <w:rsid w:val="00E44689"/>
    <w:rsid w:val="00E44B35"/>
    <w:rsid w:val="00E44B5B"/>
    <w:rsid w:val="00E44BD8"/>
    <w:rsid w:val="00E45192"/>
    <w:rsid w:val="00E454D9"/>
    <w:rsid w:val="00E457F4"/>
    <w:rsid w:val="00E45FDE"/>
    <w:rsid w:val="00E46754"/>
    <w:rsid w:val="00E468B6"/>
    <w:rsid w:val="00E46ACA"/>
    <w:rsid w:val="00E474B8"/>
    <w:rsid w:val="00E477C9"/>
    <w:rsid w:val="00E47D2C"/>
    <w:rsid w:val="00E50276"/>
    <w:rsid w:val="00E504CD"/>
    <w:rsid w:val="00E50581"/>
    <w:rsid w:val="00E5061F"/>
    <w:rsid w:val="00E50BC0"/>
    <w:rsid w:val="00E50F0C"/>
    <w:rsid w:val="00E51133"/>
    <w:rsid w:val="00E51214"/>
    <w:rsid w:val="00E513DC"/>
    <w:rsid w:val="00E51D98"/>
    <w:rsid w:val="00E52069"/>
    <w:rsid w:val="00E521EE"/>
    <w:rsid w:val="00E5237C"/>
    <w:rsid w:val="00E523BF"/>
    <w:rsid w:val="00E52987"/>
    <w:rsid w:val="00E52DAA"/>
    <w:rsid w:val="00E52FA2"/>
    <w:rsid w:val="00E531E6"/>
    <w:rsid w:val="00E53421"/>
    <w:rsid w:val="00E536E5"/>
    <w:rsid w:val="00E538C6"/>
    <w:rsid w:val="00E53927"/>
    <w:rsid w:val="00E53A3B"/>
    <w:rsid w:val="00E53A70"/>
    <w:rsid w:val="00E53AAA"/>
    <w:rsid w:val="00E53DB3"/>
    <w:rsid w:val="00E53FF6"/>
    <w:rsid w:val="00E542C8"/>
    <w:rsid w:val="00E54842"/>
    <w:rsid w:val="00E54866"/>
    <w:rsid w:val="00E54BCA"/>
    <w:rsid w:val="00E55119"/>
    <w:rsid w:val="00E553AF"/>
    <w:rsid w:val="00E5548A"/>
    <w:rsid w:val="00E55880"/>
    <w:rsid w:val="00E55B91"/>
    <w:rsid w:val="00E56540"/>
    <w:rsid w:val="00E56736"/>
    <w:rsid w:val="00E56A60"/>
    <w:rsid w:val="00E56A89"/>
    <w:rsid w:val="00E56C48"/>
    <w:rsid w:val="00E57133"/>
    <w:rsid w:val="00E57338"/>
    <w:rsid w:val="00E57BE8"/>
    <w:rsid w:val="00E57BF9"/>
    <w:rsid w:val="00E57FF0"/>
    <w:rsid w:val="00E600E8"/>
    <w:rsid w:val="00E605F5"/>
    <w:rsid w:val="00E60709"/>
    <w:rsid w:val="00E60953"/>
    <w:rsid w:val="00E60AE4"/>
    <w:rsid w:val="00E60C37"/>
    <w:rsid w:val="00E60C61"/>
    <w:rsid w:val="00E60D1C"/>
    <w:rsid w:val="00E60DD8"/>
    <w:rsid w:val="00E612CB"/>
    <w:rsid w:val="00E6191B"/>
    <w:rsid w:val="00E61D8A"/>
    <w:rsid w:val="00E62BEC"/>
    <w:rsid w:val="00E632E4"/>
    <w:rsid w:val="00E63979"/>
    <w:rsid w:val="00E63BB8"/>
    <w:rsid w:val="00E63CAE"/>
    <w:rsid w:val="00E6443D"/>
    <w:rsid w:val="00E645C3"/>
    <w:rsid w:val="00E649E6"/>
    <w:rsid w:val="00E64B9F"/>
    <w:rsid w:val="00E64BD9"/>
    <w:rsid w:val="00E65163"/>
    <w:rsid w:val="00E65612"/>
    <w:rsid w:val="00E65846"/>
    <w:rsid w:val="00E65A09"/>
    <w:rsid w:val="00E65C78"/>
    <w:rsid w:val="00E66248"/>
    <w:rsid w:val="00E664E2"/>
    <w:rsid w:val="00E6660F"/>
    <w:rsid w:val="00E667B0"/>
    <w:rsid w:val="00E66908"/>
    <w:rsid w:val="00E66A35"/>
    <w:rsid w:val="00E66B8C"/>
    <w:rsid w:val="00E66D75"/>
    <w:rsid w:val="00E66E05"/>
    <w:rsid w:val="00E66EBB"/>
    <w:rsid w:val="00E671DA"/>
    <w:rsid w:val="00E6750A"/>
    <w:rsid w:val="00E675C4"/>
    <w:rsid w:val="00E676C9"/>
    <w:rsid w:val="00E67D75"/>
    <w:rsid w:val="00E700D6"/>
    <w:rsid w:val="00E701BF"/>
    <w:rsid w:val="00E702DB"/>
    <w:rsid w:val="00E70589"/>
    <w:rsid w:val="00E705CB"/>
    <w:rsid w:val="00E70706"/>
    <w:rsid w:val="00E709C0"/>
    <w:rsid w:val="00E70B91"/>
    <w:rsid w:val="00E70EAB"/>
    <w:rsid w:val="00E7110C"/>
    <w:rsid w:val="00E71D4B"/>
    <w:rsid w:val="00E71E48"/>
    <w:rsid w:val="00E71E6C"/>
    <w:rsid w:val="00E720B4"/>
    <w:rsid w:val="00E72451"/>
    <w:rsid w:val="00E72750"/>
    <w:rsid w:val="00E72DA5"/>
    <w:rsid w:val="00E72F60"/>
    <w:rsid w:val="00E72FE7"/>
    <w:rsid w:val="00E7322B"/>
    <w:rsid w:val="00E73852"/>
    <w:rsid w:val="00E73C75"/>
    <w:rsid w:val="00E73CA6"/>
    <w:rsid w:val="00E73D2B"/>
    <w:rsid w:val="00E741DA"/>
    <w:rsid w:val="00E7477E"/>
    <w:rsid w:val="00E747FF"/>
    <w:rsid w:val="00E7486D"/>
    <w:rsid w:val="00E75233"/>
    <w:rsid w:val="00E754BF"/>
    <w:rsid w:val="00E7574F"/>
    <w:rsid w:val="00E762FA"/>
    <w:rsid w:val="00E76AEC"/>
    <w:rsid w:val="00E76CAA"/>
    <w:rsid w:val="00E76FE2"/>
    <w:rsid w:val="00E7779D"/>
    <w:rsid w:val="00E77C41"/>
    <w:rsid w:val="00E80199"/>
    <w:rsid w:val="00E80620"/>
    <w:rsid w:val="00E80865"/>
    <w:rsid w:val="00E80AA9"/>
    <w:rsid w:val="00E810A8"/>
    <w:rsid w:val="00E81196"/>
    <w:rsid w:val="00E814A7"/>
    <w:rsid w:val="00E81564"/>
    <w:rsid w:val="00E81689"/>
    <w:rsid w:val="00E817AB"/>
    <w:rsid w:val="00E817CF"/>
    <w:rsid w:val="00E81E4A"/>
    <w:rsid w:val="00E82126"/>
    <w:rsid w:val="00E821AB"/>
    <w:rsid w:val="00E8297D"/>
    <w:rsid w:val="00E82AD5"/>
    <w:rsid w:val="00E82AFB"/>
    <w:rsid w:val="00E8341E"/>
    <w:rsid w:val="00E83472"/>
    <w:rsid w:val="00E83D17"/>
    <w:rsid w:val="00E84924"/>
    <w:rsid w:val="00E849CD"/>
    <w:rsid w:val="00E84C6B"/>
    <w:rsid w:val="00E84F72"/>
    <w:rsid w:val="00E857B3"/>
    <w:rsid w:val="00E85AD9"/>
    <w:rsid w:val="00E86155"/>
    <w:rsid w:val="00E861FF"/>
    <w:rsid w:val="00E8633A"/>
    <w:rsid w:val="00E8693D"/>
    <w:rsid w:val="00E8696A"/>
    <w:rsid w:val="00E86B9D"/>
    <w:rsid w:val="00E87376"/>
    <w:rsid w:val="00E874E5"/>
    <w:rsid w:val="00E87504"/>
    <w:rsid w:val="00E87850"/>
    <w:rsid w:val="00E87A1C"/>
    <w:rsid w:val="00E87D6E"/>
    <w:rsid w:val="00E87F16"/>
    <w:rsid w:val="00E90455"/>
    <w:rsid w:val="00E90495"/>
    <w:rsid w:val="00E90534"/>
    <w:rsid w:val="00E90BD0"/>
    <w:rsid w:val="00E9109F"/>
    <w:rsid w:val="00E91759"/>
    <w:rsid w:val="00E91CD5"/>
    <w:rsid w:val="00E91CF5"/>
    <w:rsid w:val="00E91FC9"/>
    <w:rsid w:val="00E92077"/>
    <w:rsid w:val="00E9210A"/>
    <w:rsid w:val="00E922BE"/>
    <w:rsid w:val="00E92319"/>
    <w:rsid w:val="00E9276D"/>
    <w:rsid w:val="00E92D6D"/>
    <w:rsid w:val="00E9327F"/>
    <w:rsid w:val="00E937A4"/>
    <w:rsid w:val="00E93E02"/>
    <w:rsid w:val="00E940A6"/>
    <w:rsid w:val="00E94190"/>
    <w:rsid w:val="00E942F6"/>
    <w:rsid w:val="00E949E0"/>
    <w:rsid w:val="00E95058"/>
    <w:rsid w:val="00E9512E"/>
    <w:rsid w:val="00E95BC5"/>
    <w:rsid w:val="00E95F0C"/>
    <w:rsid w:val="00E96552"/>
    <w:rsid w:val="00E9662F"/>
    <w:rsid w:val="00E97098"/>
    <w:rsid w:val="00E973FA"/>
    <w:rsid w:val="00E97725"/>
    <w:rsid w:val="00E978E2"/>
    <w:rsid w:val="00E97A7A"/>
    <w:rsid w:val="00EA02ED"/>
    <w:rsid w:val="00EA05BE"/>
    <w:rsid w:val="00EA0990"/>
    <w:rsid w:val="00EA0ADE"/>
    <w:rsid w:val="00EA0BEE"/>
    <w:rsid w:val="00EA0CAA"/>
    <w:rsid w:val="00EA125E"/>
    <w:rsid w:val="00EA12A7"/>
    <w:rsid w:val="00EA133A"/>
    <w:rsid w:val="00EA15F1"/>
    <w:rsid w:val="00EA1802"/>
    <w:rsid w:val="00EA1A19"/>
    <w:rsid w:val="00EA1D7F"/>
    <w:rsid w:val="00EA1DA8"/>
    <w:rsid w:val="00EA1DC0"/>
    <w:rsid w:val="00EA1EE3"/>
    <w:rsid w:val="00EA20B2"/>
    <w:rsid w:val="00EA2406"/>
    <w:rsid w:val="00EA28A0"/>
    <w:rsid w:val="00EA29A5"/>
    <w:rsid w:val="00EA2A46"/>
    <w:rsid w:val="00EA2AA0"/>
    <w:rsid w:val="00EA2B5D"/>
    <w:rsid w:val="00EA2B90"/>
    <w:rsid w:val="00EA2B98"/>
    <w:rsid w:val="00EA2DB8"/>
    <w:rsid w:val="00EA2E13"/>
    <w:rsid w:val="00EA2FC5"/>
    <w:rsid w:val="00EA3198"/>
    <w:rsid w:val="00EA3233"/>
    <w:rsid w:val="00EA32D8"/>
    <w:rsid w:val="00EA3638"/>
    <w:rsid w:val="00EA3E99"/>
    <w:rsid w:val="00EA4042"/>
    <w:rsid w:val="00EA4286"/>
    <w:rsid w:val="00EA4470"/>
    <w:rsid w:val="00EA45B7"/>
    <w:rsid w:val="00EA4870"/>
    <w:rsid w:val="00EA4887"/>
    <w:rsid w:val="00EA4C5B"/>
    <w:rsid w:val="00EA4C9D"/>
    <w:rsid w:val="00EA4CD3"/>
    <w:rsid w:val="00EA4F89"/>
    <w:rsid w:val="00EA4FCC"/>
    <w:rsid w:val="00EA5115"/>
    <w:rsid w:val="00EA5133"/>
    <w:rsid w:val="00EA5447"/>
    <w:rsid w:val="00EA54C5"/>
    <w:rsid w:val="00EA559D"/>
    <w:rsid w:val="00EA57F1"/>
    <w:rsid w:val="00EA5A48"/>
    <w:rsid w:val="00EA5BDC"/>
    <w:rsid w:val="00EA5C11"/>
    <w:rsid w:val="00EA64AF"/>
    <w:rsid w:val="00EA6538"/>
    <w:rsid w:val="00EA6661"/>
    <w:rsid w:val="00EA6B56"/>
    <w:rsid w:val="00EA6C41"/>
    <w:rsid w:val="00EA74C9"/>
    <w:rsid w:val="00EA7763"/>
    <w:rsid w:val="00EA77C9"/>
    <w:rsid w:val="00EA7B34"/>
    <w:rsid w:val="00EA7BFA"/>
    <w:rsid w:val="00EA7D69"/>
    <w:rsid w:val="00EA7DC8"/>
    <w:rsid w:val="00EA7F08"/>
    <w:rsid w:val="00EB024B"/>
    <w:rsid w:val="00EB0263"/>
    <w:rsid w:val="00EB0FB7"/>
    <w:rsid w:val="00EB1206"/>
    <w:rsid w:val="00EB1395"/>
    <w:rsid w:val="00EB14E7"/>
    <w:rsid w:val="00EB1561"/>
    <w:rsid w:val="00EB15FC"/>
    <w:rsid w:val="00EB1D84"/>
    <w:rsid w:val="00EB1F82"/>
    <w:rsid w:val="00EB1FB0"/>
    <w:rsid w:val="00EB23FE"/>
    <w:rsid w:val="00EB2B98"/>
    <w:rsid w:val="00EB2DB5"/>
    <w:rsid w:val="00EB2F56"/>
    <w:rsid w:val="00EB30CB"/>
    <w:rsid w:val="00EB3195"/>
    <w:rsid w:val="00EB31EF"/>
    <w:rsid w:val="00EB39C9"/>
    <w:rsid w:val="00EB39E1"/>
    <w:rsid w:val="00EB3EE0"/>
    <w:rsid w:val="00EB4180"/>
    <w:rsid w:val="00EB4A4F"/>
    <w:rsid w:val="00EB4C33"/>
    <w:rsid w:val="00EB4C95"/>
    <w:rsid w:val="00EB5242"/>
    <w:rsid w:val="00EB53EF"/>
    <w:rsid w:val="00EB569A"/>
    <w:rsid w:val="00EB5948"/>
    <w:rsid w:val="00EB5CEE"/>
    <w:rsid w:val="00EB5DE3"/>
    <w:rsid w:val="00EB6220"/>
    <w:rsid w:val="00EB66FF"/>
    <w:rsid w:val="00EB6CE8"/>
    <w:rsid w:val="00EB7657"/>
    <w:rsid w:val="00EB76C6"/>
    <w:rsid w:val="00EB7981"/>
    <w:rsid w:val="00EB7E11"/>
    <w:rsid w:val="00EC02F3"/>
    <w:rsid w:val="00EC0B92"/>
    <w:rsid w:val="00EC0E4F"/>
    <w:rsid w:val="00EC12D8"/>
    <w:rsid w:val="00EC1444"/>
    <w:rsid w:val="00EC16E8"/>
    <w:rsid w:val="00EC1701"/>
    <w:rsid w:val="00EC1E4D"/>
    <w:rsid w:val="00EC1F71"/>
    <w:rsid w:val="00EC2122"/>
    <w:rsid w:val="00EC25D0"/>
    <w:rsid w:val="00EC29FF"/>
    <w:rsid w:val="00EC3BB1"/>
    <w:rsid w:val="00EC3C68"/>
    <w:rsid w:val="00EC449A"/>
    <w:rsid w:val="00EC465E"/>
    <w:rsid w:val="00EC4CB6"/>
    <w:rsid w:val="00EC4D9D"/>
    <w:rsid w:val="00EC4EB7"/>
    <w:rsid w:val="00EC50E3"/>
    <w:rsid w:val="00EC51F4"/>
    <w:rsid w:val="00EC52ED"/>
    <w:rsid w:val="00EC587D"/>
    <w:rsid w:val="00EC61B5"/>
    <w:rsid w:val="00EC64D7"/>
    <w:rsid w:val="00EC6645"/>
    <w:rsid w:val="00EC68A2"/>
    <w:rsid w:val="00EC7265"/>
    <w:rsid w:val="00EC7750"/>
    <w:rsid w:val="00EC7783"/>
    <w:rsid w:val="00ED00ED"/>
    <w:rsid w:val="00ED0EFC"/>
    <w:rsid w:val="00ED0FE2"/>
    <w:rsid w:val="00ED1271"/>
    <w:rsid w:val="00ED138B"/>
    <w:rsid w:val="00ED1536"/>
    <w:rsid w:val="00ED1639"/>
    <w:rsid w:val="00ED1674"/>
    <w:rsid w:val="00ED19F3"/>
    <w:rsid w:val="00ED20B1"/>
    <w:rsid w:val="00ED2854"/>
    <w:rsid w:val="00ED29B1"/>
    <w:rsid w:val="00ED2A15"/>
    <w:rsid w:val="00ED3034"/>
    <w:rsid w:val="00ED34C3"/>
    <w:rsid w:val="00ED375D"/>
    <w:rsid w:val="00ED38BD"/>
    <w:rsid w:val="00ED3ABC"/>
    <w:rsid w:val="00ED409E"/>
    <w:rsid w:val="00ED40D1"/>
    <w:rsid w:val="00ED4A32"/>
    <w:rsid w:val="00ED4F05"/>
    <w:rsid w:val="00ED5071"/>
    <w:rsid w:val="00ED5169"/>
    <w:rsid w:val="00ED541A"/>
    <w:rsid w:val="00ED571A"/>
    <w:rsid w:val="00ED57B1"/>
    <w:rsid w:val="00ED5E07"/>
    <w:rsid w:val="00ED5EDE"/>
    <w:rsid w:val="00ED5EF6"/>
    <w:rsid w:val="00ED6704"/>
    <w:rsid w:val="00ED6A2B"/>
    <w:rsid w:val="00ED6D2C"/>
    <w:rsid w:val="00ED6D78"/>
    <w:rsid w:val="00ED7227"/>
    <w:rsid w:val="00ED73ED"/>
    <w:rsid w:val="00ED7437"/>
    <w:rsid w:val="00ED752D"/>
    <w:rsid w:val="00ED7E2C"/>
    <w:rsid w:val="00EE0364"/>
    <w:rsid w:val="00EE03C5"/>
    <w:rsid w:val="00EE040D"/>
    <w:rsid w:val="00EE0843"/>
    <w:rsid w:val="00EE0AE1"/>
    <w:rsid w:val="00EE0C63"/>
    <w:rsid w:val="00EE0F6A"/>
    <w:rsid w:val="00EE1202"/>
    <w:rsid w:val="00EE139D"/>
    <w:rsid w:val="00EE146E"/>
    <w:rsid w:val="00EE1723"/>
    <w:rsid w:val="00EE1D2F"/>
    <w:rsid w:val="00EE1D93"/>
    <w:rsid w:val="00EE26DC"/>
    <w:rsid w:val="00EE290A"/>
    <w:rsid w:val="00EE2BCF"/>
    <w:rsid w:val="00EE2BE2"/>
    <w:rsid w:val="00EE32BA"/>
    <w:rsid w:val="00EE3404"/>
    <w:rsid w:val="00EE368F"/>
    <w:rsid w:val="00EE373C"/>
    <w:rsid w:val="00EE3C45"/>
    <w:rsid w:val="00EE479F"/>
    <w:rsid w:val="00EE47ED"/>
    <w:rsid w:val="00EE4A31"/>
    <w:rsid w:val="00EE4AAA"/>
    <w:rsid w:val="00EE4C6E"/>
    <w:rsid w:val="00EE515C"/>
    <w:rsid w:val="00EE5162"/>
    <w:rsid w:val="00EE55EB"/>
    <w:rsid w:val="00EE56EA"/>
    <w:rsid w:val="00EE5816"/>
    <w:rsid w:val="00EE5833"/>
    <w:rsid w:val="00EE591B"/>
    <w:rsid w:val="00EE5FA4"/>
    <w:rsid w:val="00EE6052"/>
    <w:rsid w:val="00EE6247"/>
    <w:rsid w:val="00EE6D17"/>
    <w:rsid w:val="00EE6DC7"/>
    <w:rsid w:val="00EE6DF3"/>
    <w:rsid w:val="00EE705B"/>
    <w:rsid w:val="00EE71CE"/>
    <w:rsid w:val="00EE7382"/>
    <w:rsid w:val="00EE7486"/>
    <w:rsid w:val="00EE7E70"/>
    <w:rsid w:val="00EE7EDF"/>
    <w:rsid w:val="00EE7FF1"/>
    <w:rsid w:val="00EF1273"/>
    <w:rsid w:val="00EF1618"/>
    <w:rsid w:val="00EF1A41"/>
    <w:rsid w:val="00EF21F1"/>
    <w:rsid w:val="00EF2353"/>
    <w:rsid w:val="00EF2BC5"/>
    <w:rsid w:val="00EF2C43"/>
    <w:rsid w:val="00EF3312"/>
    <w:rsid w:val="00EF35B3"/>
    <w:rsid w:val="00EF38A4"/>
    <w:rsid w:val="00EF39EB"/>
    <w:rsid w:val="00EF3B0D"/>
    <w:rsid w:val="00EF3EA2"/>
    <w:rsid w:val="00EF3F00"/>
    <w:rsid w:val="00EF3F9F"/>
    <w:rsid w:val="00EF3FDE"/>
    <w:rsid w:val="00EF40A4"/>
    <w:rsid w:val="00EF41C3"/>
    <w:rsid w:val="00EF438F"/>
    <w:rsid w:val="00EF44C5"/>
    <w:rsid w:val="00EF4598"/>
    <w:rsid w:val="00EF47B4"/>
    <w:rsid w:val="00EF4967"/>
    <w:rsid w:val="00EF4C02"/>
    <w:rsid w:val="00EF4CC1"/>
    <w:rsid w:val="00EF4D54"/>
    <w:rsid w:val="00EF4F0A"/>
    <w:rsid w:val="00EF542F"/>
    <w:rsid w:val="00EF5677"/>
    <w:rsid w:val="00EF5A41"/>
    <w:rsid w:val="00EF5E41"/>
    <w:rsid w:val="00EF5ECC"/>
    <w:rsid w:val="00EF5F30"/>
    <w:rsid w:val="00EF61D4"/>
    <w:rsid w:val="00EF61EF"/>
    <w:rsid w:val="00EF6362"/>
    <w:rsid w:val="00EF6789"/>
    <w:rsid w:val="00EF679D"/>
    <w:rsid w:val="00EF6870"/>
    <w:rsid w:val="00EF6A0E"/>
    <w:rsid w:val="00EF6BBF"/>
    <w:rsid w:val="00EF6C43"/>
    <w:rsid w:val="00EF73BE"/>
    <w:rsid w:val="00EF79B9"/>
    <w:rsid w:val="00EF7B6C"/>
    <w:rsid w:val="00EF7FE3"/>
    <w:rsid w:val="00F0004E"/>
    <w:rsid w:val="00F00993"/>
    <w:rsid w:val="00F00EDD"/>
    <w:rsid w:val="00F00F63"/>
    <w:rsid w:val="00F010B9"/>
    <w:rsid w:val="00F01145"/>
    <w:rsid w:val="00F01496"/>
    <w:rsid w:val="00F01891"/>
    <w:rsid w:val="00F018B2"/>
    <w:rsid w:val="00F01AB0"/>
    <w:rsid w:val="00F01EED"/>
    <w:rsid w:val="00F01F42"/>
    <w:rsid w:val="00F02006"/>
    <w:rsid w:val="00F02069"/>
    <w:rsid w:val="00F02224"/>
    <w:rsid w:val="00F023C3"/>
    <w:rsid w:val="00F02A49"/>
    <w:rsid w:val="00F02AA6"/>
    <w:rsid w:val="00F02B93"/>
    <w:rsid w:val="00F02C5F"/>
    <w:rsid w:val="00F03028"/>
    <w:rsid w:val="00F0306C"/>
    <w:rsid w:val="00F035C4"/>
    <w:rsid w:val="00F03AC2"/>
    <w:rsid w:val="00F03CE6"/>
    <w:rsid w:val="00F04093"/>
    <w:rsid w:val="00F040D3"/>
    <w:rsid w:val="00F0417F"/>
    <w:rsid w:val="00F0454E"/>
    <w:rsid w:val="00F046D9"/>
    <w:rsid w:val="00F04734"/>
    <w:rsid w:val="00F0476D"/>
    <w:rsid w:val="00F04989"/>
    <w:rsid w:val="00F049D6"/>
    <w:rsid w:val="00F04A5A"/>
    <w:rsid w:val="00F04B83"/>
    <w:rsid w:val="00F04C00"/>
    <w:rsid w:val="00F05210"/>
    <w:rsid w:val="00F05273"/>
    <w:rsid w:val="00F0617C"/>
    <w:rsid w:val="00F06316"/>
    <w:rsid w:val="00F063E0"/>
    <w:rsid w:val="00F0661A"/>
    <w:rsid w:val="00F0661C"/>
    <w:rsid w:val="00F0663F"/>
    <w:rsid w:val="00F06710"/>
    <w:rsid w:val="00F06719"/>
    <w:rsid w:val="00F06B6E"/>
    <w:rsid w:val="00F06D8D"/>
    <w:rsid w:val="00F071BE"/>
    <w:rsid w:val="00F07279"/>
    <w:rsid w:val="00F07627"/>
    <w:rsid w:val="00F076F1"/>
    <w:rsid w:val="00F077B8"/>
    <w:rsid w:val="00F07828"/>
    <w:rsid w:val="00F07A0C"/>
    <w:rsid w:val="00F07E79"/>
    <w:rsid w:val="00F10368"/>
    <w:rsid w:val="00F105B7"/>
    <w:rsid w:val="00F1095A"/>
    <w:rsid w:val="00F10CA2"/>
    <w:rsid w:val="00F11739"/>
    <w:rsid w:val="00F1186D"/>
    <w:rsid w:val="00F119D1"/>
    <w:rsid w:val="00F11C43"/>
    <w:rsid w:val="00F11EDC"/>
    <w:rsid w:val="00F12040"/>
    <w:rsid w:val="00F1210F"/>
    <w:rsid w:val="00F12116"/>
    <w:rsid w:val="00F12348"/>
    <w:rsid w:val="00F12601"/>
    <w:rsid w:val="00F12603"/>
    <w:rsid w:val="00F126E4"/>
    <w:rsid w:val="00F130F8"/>
    <w:rsid w:val="00F13267"/>
    <w:rsid w:val="00F13337"/>
    <w:rsid w:val="00F1392C"/>
    <w:rsid w:val="00F13AD5"/>
    <w:rsid w:val="00F142E9"/>
    <w:rsid w:val="00F1449C"/>
    <w:rsid w:val="00F1469A"/>
    <w:rsid w:val="00F14982"/>
    <w:rsid w:val="00F14E91"/>
    <w:rsid w:val="00F14F29"/>
    <w:rsid w:val="00F14FD9"/>
    <w:rsid w:val="00F1509A"/>
    <w:rsid w:val="00F1556C"/>
    <w:rsid w:val="00F1561D"/>
    <w:rsid w:val="00F15902"/>
    <w:rsid w:val="00F15C27"/>
    <w:rsid w:val="00F15CD6"/>
    <w:rsid w:val="00F16011"/>
    <w:rsid w:val="00F160A9"/>
    <w:rsid w:val="00F161E2"/>
    <w:rsid w:val="00F16A3A"/>
    <w:rsid w:val="00F16C46"/>
    <w:rsid w:val="00F17545"/>
    <w:rsid w:val="00F17575"/>
    <w:rsid w:val="00F17656"/>
    <w:rsid w:val="00F17749"/>
    <w:rsid w:val="00F17815"/>
    <w:rsid w:val="00F17B54"/>
    <w:rsid w:val="00F17BAF"/>
    <w:rsid w:val="00F17F3A"/>
    <w:rsid w:val="00F202DC"/>
    <w:rsid w:val="00F20366"/>
    <w:rsid w:val="00F203EF"/>
    <w:rsid w:val="00F2045C"/>
    <w:rsid w:val="00F20568"/>
    <w:rsid w:val="00F20601"/>
    <w:rsid w:val="00F20626"/>
    <w:rsid w:val="00F2075B"/>
    <w:rsid w:val="00F208E3"/>
    <w:rsid w:val="00F209DC"/>
    <w:rsid w:val="00F20F19"/>
    <w:rsid w:val="00F21160"/>
    <w:rsid w:val="00F212FD"/>
    <w:rsid w:val="00F2132E"/>
    <w:rsid w:val="00F2161B"/>
    <w:rsid w:val="00F21A5B"/>
    <w:rsid w:val="00F21BBF"/>
    <w:rsid w:val="00F21E8D"/>
    <w:rsid w:val="00F21FEE"/>
    <w:rsid w:val="00F220B0"/>
    <w:rsid w:val="00F22225"/>
    <w:rsid w:val="00F22A36"/>
    <w:rsid w:val="00F22EA8"/>
    <w:rsid w:val="00F22F55"/>
    <w:rsid w:val="00F232B8"/>
    <w:rsid w:val="00F23781"/>
    <w:rsid w:val="00F238E9"/>
    <w:rsid w:val="00F23CD7"/>
    <w:rsid w:val="00F23CF3"/>
    <w:rsid w:val="00F23EE0"/>
    <w:rsid w:val="00F2421D"/>
    <w:rsid w:val="00F243C2"/>
    <w:rsid w:val="00F24833"/>
    <w:rsid w:val="00F249B8"/>
    <w:rsid w:val="00F25543"/>
    <w:rsid w:val="00F2559E"/>
    <w:rsid w:val="00F2565D"/>
    <w:rsid w:val="00F25EF9"/>
    <w:rsid w:val="00F25FA9"/>
    <w:rsid w:val="00F2602B"/>
    <w:rsid w:val="00F26503"/>
    <w:rsid w:val="00F26DC7"/>
    <w:rsid w:val="00F26FDE"/>
    <w:rsid w:val="00F270C4"/>
    <w:rsid w:val="00F273A5"/>
    <w:rsid w:val="00F30078"/>
    <w:rsid w:val="00F306F7"/>
    <w:rsid w:val="00F30900"/>
    <w:rsid w:val="00F30F63"/>
    <w:rsid w:val="00F31574"/>
    <w:rsid w:val="00F31786"/>
    <w:rsid w:val="00F317C7"/>
    <w:rsid w:val="00F31AE7"/>
    <w:rsid w:val="00F31CD1"/>
    <w:rsid w:val="00F320AA"/>
    <w:rsid w:val="00F3224F"/>
    <w:rsid w:val="00F322CD"/>
    <w:rsid w:val="00F322DE"/>
    <w:rsid w:val="00F32873"/>
    <w:rsid w:val="00F32AE3"/>
    <w:rsid w:val="00F33376"/>
    <w:rsid w:val="00F33F8D"/>
    <w:rsid w:val="00F33FFE"/>
    <w:rsid w:val="00F341D9"/>
    <w:rsid w:val="00F34517"/>
    <w:rsid w:val="00F34718"/>
    <w:rsid w:val="00F34740"/>
    <w:rsid w:val="00F3490A"/>
    <w:rsid w:val="00F34972"/>
    <w:rsid w:val="00F34E37"/>
    <w:rsid w:val="00F34FD6"/>
    <w:rsid w:val="00F35196"/>
    <w:rsid w:val="00F354B2"/>
    <w:rsid w:val="00F35C17"/>
    <w:rsid w:val="00F35D5B"/>
    <w:rsid w:val="00F35EB6"/>
    <w:rsid w:val="00F360AE"/>
    <w:rsid w:val="00F36583"/>
    <w:rsid w:val="00F366B5"/>
    <w:rsid w:val="00F366C1"/>
    <w:rsid w:val="00F3696C"/>
    <w:rsid w:val="00F36D03"/>
    <w:rsid w:val="00F36F10"/>
    <w:rsid w:val="00F36FA3"/>
    <w:rsid w:val="00F3714B"/>
    <w:rsid w:val="00F37167"/>
    <w:rsid w:val="00F3718F"/>
    <w:rsid w:val="00F37195"/>
    <w:rsid w:val="00F37A06"/>
    <w:rsid w:val="00F4004E"/>
    <w:rsid w:val="00F401A9"/>
    <w:rsid w:val="00F402F0"/>
    <w:rsid w:val="00F40334"/>
    <w:rsid w:val="00F4044C"/>
    <w:rsid w:val="00F40E2C"/>
    <w:rsid w:val="00F41283"/>
    <w:rsid w:val="00F4139C"/>
    <w:rsid w:val="00F422A0"/>
    <w:rsid w:val="00F422B1"/>
    <w:rsid w:val="00F42CC5"/>
    <w:rsid w:val="00F42F79"/>
    <w:rsid w:val="00F4313B"/>
    <w:rsid w:val="00F432F4"/>
    <w:rsid w:val="00F43399"/>
    <w:rsid w:val="00F43493"/>
    <w:rsid w:val="00F436FB"/>
    <w:rsid w:val="00F43BCB"/>
    <w:rsid w:val="00F43E09"/>
    <w:rsid w:val="00F44369"/>
    <w:rsid w:val="00F44757"/>
    <w:rsid w:val="00F44B7B"/>
    <w:rsid w:val="00F45622"/>
    <w:rsid w:val="00F458C2"/>
    <w:rsid w:val="00F45961"/>
    <w:rsid w:val="00F4602F"/>
    <w:rsid w:val="00F46588"/>
    <w:rsid w:val="00F46736"/>
    <w:rsid w:val="00F469B6"/>
    <w:rsid w:val="00F470AB"/>
    <w:rsid w:val="00F47431"/>
    <w:rsid w:val="00F47497"/>
    <w:rsid w:val="00F476F9"/>
    <w:rsid w:val="00F47741"/>
    <w:rsid w:val="00F4797E"/>
    <w:rsid w:val="00F47A75"/>
    <w:rsid w:val="00F47FE6"/>
    <w:rsid w:val="00F47FFA"/>
    <w:rsid w:val="00F5021E"/>
    <w:rsid w:val="00F50535"/>
    <w:rsid w:val="00F5082A"/>
    <w:rsid w:val="00F515B4"/>
    <w:rsid w:val="00F516EF"/>
    <w:rsid w:val="00F5186A"/>
    <w:rsid w:val="00F51F49"/>
    <w:rsid w:val="00F526DB"/>
    <w:rsid w:val="00F5271C"/>
    <w:rsid w:val="00F52B56"/>
    <w:rsid w:val="00F52B7A"/>
    <w:rsid w:val="00F52BAC"/>
    <w:rsid w:val="00F52F7E"/>
    <w:rsid w:val="00F53124"/>
    <w:rsid w:val="00F5318C"/>
    <w:rsid w:val="00F5340C"/>
    <w:rsid w:val="00F53740"/>
    <w:rsid w:val="00F53800"/>
    <w:rsid w:val="00F53A15"/>
    <w:rsid w:val="00F53DED"/>
    <w:rsid w:val="00F53F39"/>
    <w:rsid w:val="00F542F5"/>
    <w:rsid w:val="00F54389"/>
    <w:rsid w:val="00F547D6"/>
    <w:rsid w:val="00F54B90"/>
    <w:rsid w:val="00F54BEB"/>
    <w:rsid w:val="00F54FDF"/>
    <w:rsid w:val="00F5566D"/>
    <w:rsid w:val="00F55679"/>
    <w:rsid w:val="00F557A2"/>
    <w:rsid w:val="00F56236"/>
    <w:rsid w:val="00F567FC"/>
    <w:rsid w:val="00F56A0A"/>
    <w:rsid w:val="00F57042"/>
    <w:rsid w:val="00F577CF"/>
    <w:rsid w:val="00F57BFA"/>
    <w:rsid w:val="00F57C9B"/>
    <w:rsid w:val="00F57EB0"/>
    <w:rsid w:val="00F6058E"/>
    <w:rsid w:val="00F6069F"/>
    <w:rsid w:val="00F60740"/>
    <w:rsid w:val="00F6096D"/>
    <w:rsid w:val="00F60B43"/>
    <w:rsid w:val="00F60CA5"/>
    <w:rsid w:val="00F61155"/>
    <w:rsid w:val="00F61194"/>
    <w:rsid w:val="00F611DA"/>
    <w:rsid w:val="00F6144B"/>
    <w:rsid w:val="00F615F8"/>
    <w:rsid w:val="00F61691"/>
    <w:rsid w:val="00F61FA3"/>
    <w:rsid w:val="00F620E8"/>
    <w:rsid w:val="00F6257A"/>
    <w:rsid w:val="00F62652"/>
    <w:rsid w:val="00F62A2F"/>
    <w:rsid w:val="00F62E2F"/>
    <w:rsid w:val="00F62E8D"/>
    <w:rsid w:val="00F6302B"/>
    <w:rsid w:val="00F63199"/>
    <w:rsid w:val="00F63239"/>
    <w:rsid w:val="00F6344F"/>
    <w:rsid w:val="00F637CD"/>
    <w:rsid w:val="00F63852"/>
    <w:rsid w:val="00F6386C"/>
    <w:rsid w:val="00F63A6C"/>
    <w:rsid w:val="00F63D64"/>
    <w:rsid w:val="00F63D92"/>
    <w:rsid w:val="00F63DDB"/>
    <w:rsid w:val="00F63F75"/>
    <w:rsid w:val="00F641AA"/>
    <w:rsid w:val="00F643EB"/>
    <w:rsid w:val="00F64752"/>
    <w:rsid w:val="00F64D07"/>
    <w:rsid w:val="00F64E1D"/>
    <w:rsid w:val="00F65269"/>
    <w:rsid w:val="00F65399"/>
    <w:rsid w:val="00F65614"/>
    <w:rsid w:val="00F659E0"/>
    <w:rsid w:val="00F65F27"/>
    <w:rsid w:val="00F6638E"/>
    <w:rsid w:val="00F665AB"/>
    <w:rsid w:val="00F66722"/>
    <w:rsid w:val="00F6679B"/>
    <w:rsid w:val="00F669FD"/>
    <w:rsid w:val="00F66A84"/>
    <w:rsid w:val="00F66C5C"/>
    <w:rsid w:val="00F66CD6"/>
    <w:rsid w:val="00F6757C"/>
    <w:rsid w:val="00F677ED"/>
    <w:rsid w:val="00F6792D"/>
    <w:rsid w:val="00F67BC9"/>
    <w:rsid w:val="00F67CBE"/>
    <w:rsid w:val="00F67D8B"/>
    <w:rsid w:val="00F67F78"/>
    <w:rsid w:val="00F7026C"/>
    <w:rsid w:val="00F70933"/>
    <w:rsid w:val="00F70940"/>
    <w:rsid w:val="00F70947"/>
    <w:rsid w:val="00F70B6E"/>
    <w:rsid w:val="00F7129C"/>
    <w:rsid w:val="00F712DA"/>
    <w:rsid w:val="00F71F3A"/>
    <w:rsid w:val="00F72267"/>
    <w:rsid w:val="00F723CE"/>
    <w:rsid w:val="00F72EC5"/>
    <w:rsid w:val="00F73873"/>
    <w:rsid w:val="00F73A35"/>
    <w:rsid w:val="00F73DAA"/>
    <w:rsid w:val="00F7403B"/>
    <w:rsid w:val="00F74093"/>
    <w:rsid w:val="00F74C0B"/>
    <w:rsid w:val="00F74E6C"/>
    <w:rsid w:val="00F7583A"/>
    <w:rsid w:val="00F75846"/>
    <w:rsid w:val="00F75858"/>
    <w:rsid w:val="00F7604D"/>
    <w:rsid w:val="00F761A1"/>
    <w:rsid w:val="00F76442"/>
    <w:rsid w:val="00F764F4"/>
    <w:rsid w:val="00F7670E"/>
    <w:rsid w:val="00F76C64"/>
    <w:rsid w:val="00F774DF"/>
    <w:rsid w:val="00F7773F"/>
    <w:rsid w:val="00F77A27"/>
    <w:rsid w:val="00F77B98"/>
    <w:rsid w:val="00F804CE"/>
    <w:rsid w:val="00F8089E"/>
    <w:rsid w:val="00F80C47"/>
    <w:rsid w:val="00F80C74"/>
    <w:rsid w:val="00F811AA"/>
    <w:rsid w:val="00F8169C"/>
    <w:rsid w:val="00F81933"/>
    <w:rsid w:val="00F81B6E"/>
    <w:rsid w:val="00F81C4A"/>
    <w:rsid w:val="00F81E54"/>
    <w:rsid w:val="00F82512"/>
    <w:rsid w:val="00F82831"/>
    <w:rsid w:val="00F829D1"/>
    <w:rsid w:val="00F829E3"/>
    <w:rsid w:val="00F83044"/>
    <w:rsid w:val="00F83621"/>
    <w:rsid w:val="00F8383E"/>
    <w:rsid w:val="00F83BFA"/>
    <w:rsid w:val="00F83BFE"/>
    <w:rsid w:val="00F83CAA"/>
    <w:rsid w:val="00F84573"/>
    <w:rsid w:val="00F845B8"/>
    <w:rsid w:val="00F84654"/>
    <w:rsid w:val="00F8474F"/>
    <w:rsid w:val="00F847EF"/>
    <w:rsid w:val="00F84E55"/>
    <w:rsid w:val="00F84FA8"/>
    <w:rsid w:val="00F85110"/>
    <w:rsid w:val="00F8557B"/>
    <w:rsid w:val="00F859C7"/>
    <w:rsid w:val="00F85A14"/>
    <w:rsid w:val="00F85A54"/>
    <w:rsid w:val="00F85AD5"/>
    <w:rsid w:val="00F85B96"/>
    <w:rsid w:val="00F85E1B"/>
    <w:rsid w:val="00F85F25"/>
    <w:rsid w:val="00F86332"/>
    <w:rsid w:val="00F86479"/>
    <w:rsid w:val="00F86B8C"/>
    <w:rsid w:val="00F86D34"/>
    <w:rsid w:val="00F86D86"/>
    <w:rsid w:val="00F86DB7"/>
    <w:rsid w:val="00F87063"/>
    <w:rsid w:val="00F87357"/>
    <w:rsid w:val="00F876EC"/>
    <w:rsid w:val="00F87EB4"/>
    <w:rsid w:val="00F90F05"/>
    <w:rsid w:val="00F90F29"/>
    <w:rsid w:val="00F910A6"/>
    <w:rsid w:val="00F91574"/>
    <w:rsid w:val="00F91FAD"/>
    <w:rsid w:val="00F92AAA"/>
    <w:rsid w:val="00F92ED2"/>
    <w:rsid w:val="00F9304E"/>
    <w:rsid w:val="00F935BF"/>
    <w:rsid w:val="00F938DC"/>
    <w:rsid w:val="00F93C5A"/>
    <w:rsid w:val="00F941A3"/>
    <w:rsid w:val="00F94219"/>
    <w:rsid w:val="00F94297"/>
    <w:rsid w:val="00F94678"/>
    <w:rsid w:val="00F94868"/>
    <w:rsid w:val="00F948B8"/>
    <w:rsid w:val="00F9497A"/>
    <w:rsid w:val="00F9505A"/>
    <w:rsid w:val="00F95673"/>
    <w:rsid w:val="00F95804"/>
    <w:rsid w:val="00F958F3"/>
    <w:rsid w:val="00F95C93"/>
    <w:rsid w:val="00F95ECF"/>
    <w:rsid w:val="00F95ED8"/>
    <w:rsid w:val="00F960F4"/>
    <w:rsid w:val="00F964A4"/>
    <w:rsid w:val="00F96C0D"/>
    <w:rsid w:val="00F9779C"/>
    <w:rsid w:val="00F977F2"/>
    <w:rsid w:val="00F97DAF"/>
    <w:rsid w:val="00F97E0C"/>
    <w:rsid w:val="00F97FC0"/>
    <w:rsid w:val="00FA0267"/>
    <w:rsid w:val="00FA0845"/>
    <w:rsid w:val="00FA0B0A"/>
    <w:rsid w:val="00FA0BA2"/>
    <w:rsid w:val="00FA0FD4"/>
    <w:rsid w:val="00FA105A"/>
    <w:rsid w:val="00FA11E1"/>
    <w:rsid w:val="00FA18EA"/>
    <w:rsid w:val="00FA1B60"/>
    <w:rsid w:val="00FA1BAA"/>
    <w:rsid w:val="00FA1E00"/>
    <w:rsid w:val="00FA262F"/>
    <w:rsid w:val="00FA26BC"/>
    <w:rsid w:val="00FA2926"/>
    <w:rsid w:val="00FA29A9"/>
    <w:rsid w:val="00FA3026"/>
    <w:rsid w:val="00FA357C"/>
    <w:rsid w:val="00FA3797"/>
    <w:rsid w:val="00FA397F"/>
    <w:rsid w:val="00FA41D5"/>
    <w:rsid w:val="00FA4202"/>
    <w:rsid w:val="00FA45EE"/>
    <w:rsid w:val="00FA4BAD"/>
    <w:rsid w:val="00FA57F9"/>
    <w:rsid w:val="00FA5D1B"/>
    <w:rsid w:val="00FA60AD"/>
    <w:rsid w:val="00FA611F"/>
    <w:rsid w:val="00FA6254"/>
    <w:rsid w:val="00FA6271"/>
    <w:rsid w:val="00FA64E7"/>
    <w:rsid w:val="00FA6B45"/>
    <w:rsid w:val="00FA6BC4"/>
    <w:rsid w:val="00FA721D"/>
    <w:rsid w:val="00FA7487"/>
    <w:rsid w:val="00FA7BA3"/>
    <w:rsid w:val="00FA7CD6"/>
    <w:rsid w:val="00FB03BF"/>
    <w:rsid w:val="00FB0405"/>
    <w:rsid w:val="00FB072D"/>
    <w:rsid w:val="00FB07E9"/>
    <w:rsid w:val="00FB0828"/>
    <w:rsid w:val="00FB0D89"/>
    <w:rsid w:val="00FB181D"/>
    <w:rsid w:val="00FB228D"/>
    <w:rsid w:val="00FB22A7"/>
    <w:rsid w:val="00FB22B1"/>
    <w:rsid w:val="00FB25CE"/>
    <w:rsid w:val="00FB296A"/>
    <w:rsid w:val="00FB2BAD"/>
    <w:rsid w:val="00FB2FBC"/>
    <w:rsid w:val="00FB3803"/>
    <w:rsid w:val="00FB3923"/>
    <w:rsid w:val="00FB39B4"/>
    <w:rsid w:val="00FB3CEB"/>
    <w:rsid w:val="00FB4361"/>
    <w:rsid w:val="00FB48D2"/>
    <w:rsid w:val="00FB4909"/>
    <w:rsid w:val="00FB49AB"/>
    <w:rsid w:val="00FB4CD8"/>
    <w:rsid w:val="00FB53AA"/>
    <w:rsid w:val="00FB541A"/>
    <w:rsid w:val="00FB54B0"/>
    <w:rsid w:val="00FB561A"/>
    <w:rsid w:val="00FB56D1"/>
    <w:rsid w:val="00FB598F"/>
    <w:rsid w:val="00FB5B5D"/>
    <w:rsid w:val="00FB5FC9"/>
    <w:rsid w:val="00FB61ED"/>
    <w:rsid w:val="00FB62C1"/>
    <w:rsid w:val="00FB6520"/>
    <w:rsid w:val="00FB6C89"/>
    <w:rsid w:val="00FB6E78"/>
    <w:rsid w:val="00FB7033"/>
    <w:rsid w:val="00FB703E"/>
    <w:rsid w:val="00FB70AE"/>
    <w:rsid w:val="00FB7215"/>
    <w:rsid w:val="00FB7444"/>
    <w:rsid w:val="00FB7553"/>
    <w:rsid w:val="00FC0740"/>
    <w:rsid w:val="00FC085A"/>
    <w:rsid w:val="00FC08D5"/>
    <w:rsid w:val="00FC0B04"/>
    <w:rsid w:val="00FC1281"/>
    <w:rsid w:val="00FC16BA"/>
    <w:rsid w:val="00FC171C"/>
    <w:rsid w:val="00FC1B6B"/>
    <w:rsid w:val="00FC1D81"/>
    <w:rsid w:val="00FC205A"/>
    <w:rsid w:val="00FC2742"/>
    <w:rsid w:val="00FC285A"/>
    <w:rsid w:val="00FC28BF"/>
    <w:rsid w:val="00FC2A17"/>
    <w:rsid w:val="00FC2B18"/>
    <w:rsid w:val="00FC2D13"/>
    <w:rsid w:val="00FC3027"/>
    <w:rsid w:val="00FC34E2"/>
    <w:rsid w:val="00FC418D"/>
    <w:rsid w:val="00FC45A5"/>
    <w:rsid w:val="00FC470A"/>
    <w:rsid w:val="00FC4760"/>
    <w:rsid w:val="00FC4874"/>
    <w:rsid w:val="00FC48FC"/>
    <w:rsid w:val="00FC4BD9"/>
    <w:rsid w:val="00FC4CE3"/>
    <w:rsid w:val="00FC4E4D"/>
    <w:rsid w:val="00FC539A"/>
    <w:rsid w:val="00FC555C"/>
    <w:rsid w:val="00FC5597"/>
    <w:rsid w:val="00FC5ACD"/>
    <w:rsid w:val="00FC657B"/>
    <w:rsid w:val="00FC6839"/>
    <w:rsid w:val="00FC691E"/>
    <w:rsid w:val="00FC6B76"/>
    <w:rsid w:val="00FC6CFB"/>
    <w:rsid w:val="00FC70B8"/>
    <w:rsid w:val="00FC71E9"/>
    <w:rsid w:val="00FC7F5B"/>
    <w:rsid w:val="00FD0126"/>
    <w:rsid w:val="00FD026A"/>
    <w:rsid w:val="00FD0329"/>
    <w:rsid w:val="00FD03DF"/>
    <w:rsid w:val="00FD0519"/>
    <w:rsid w:val="00FD0A37"/>
    <w:rsid w:val="00FD1208"/>
    <w:rsid w:val="00FD126D"/>
    <w:rsid w:val="00FD15D8"/>
    <w:rsid w:val="00FD1676"/>
    <w:rsid w:val="00FD17F6"/>
    <w:rsid w:val="00FD1C0D"/>
    <w:rsid w:val="00FD1E57"/>
    <w:rsid w:val="00FD2005"/>
    <w:rsid w:val="00FD216F"/>
    <w:rsid w:val="00FD21C3"/>
    <w:rsid w:val="00FD231B"/>
    <w:rsid w:val="00FD307E"/>
    <w:rsid w:val="00FD3392"/>
    <w:rsid w:val="00FD345D"/>
    <w:rsid w:val="00FD34D4"/>
    <w:rsid w:val="00FD362E"/>
    <w:rsid w:val="00FD38D7"/>
    <w:rsid w:val="00FD3B52"/>
    <w:rsid w:val="00FD3F82"/>
    <w:rsid w:val="00FD4286"/>
    <w:rsid w:val="00FD43C6"/>
    <w:rsid w:val="00FD44CC"/>
    <w:rsid w:val="00FD47CC"/>
    <w:rsid w:val="00FD5056"/>
    <w:rsid w:val="00FD51FB"/>
    <w:rsid w:val="00FD5576"/>
    <w:rsid w:val="00FD59C4"/>
    <w:rsid w:val="00FD59DD"/>
    <w:rsid w:val="00FD5B9E"/>
    <w:rsid w:val="00FD5D92"/>
    <w:rsid w:val="00FD5DE5"/>
    <w:rsid w:val="00FD6183"/>
    <w:rsid w:val="00FD62F1"/>
    <w:rsid w:val="00FD65B6"/>
    <w:rsid w:val="00FD675E"/>
    <w:rsid w:val="00FD68B1"/>
    <w:rsid w:val="00FD755C"/>
    <w:rsid w:val="00FD769F"/>
    <w:rsid w:val="00FD7B3E"/>
    <w:rsid w:val="00FD7F5A"/>
    <w:rsid w:val="00FE0098"/>
    <w:rsid w:val="00FE041E"/>
    <w:rsid w:val="00FE0520"/>
    <w:rsid w:val="00FE05E1"/>
    <w:rsid w:val="00FE0C67"/>
    <w:rsid w:val="00FE111B"/>
    <w:rsid w:val="00FE12E6"/>
    <w:rsid w:val="00FE137C"/>
    <w:rsid w:val="00FE192C"/>
    <w:rsid w:val="00FE19F7"/>
    <w:rsid w:val="00FE1B86"/>
    <w:rsid w:val="00FE1C42"/>
    <w:rsid w:val="00FE1EDA"/>
    <w:rsid w:val="00FE23EA"/>
    <w:rsid w:val="00FE243A"/>
    <w:rsid w:val="00FE2658"/>
    <w:rsid w:val="00FE2DA0"/>
    <w:rsid w:val="00FE3A8A"/>
    <w:rsid w:val="00FE3BFC"/>
    <w:rsid w:val="00FE4351"/>
    <w:rsid w:val="00FE4366"/>
    <w:rsid w:val="00FE452C"/>
    <w:rsid w:val="00FE4662"/>
    <w:rsid w:val="00FE48C0"/>
    <w:rsid w:val="00FE4A9A"/>
    <w:rsid w:val="00FE4D2A"/>
    <w:rsid w:val="00FE4DBE"/>
    <w:rsid w:val="00FE4EB6"/>
    <w:rsid w:val="00FE5111"/>
    <w:rsid w:val="00FE511C"/>
    <w:rsid w:val="00FE51B6"/>
    <w:rsid w:val="00FE52C5"/>
    <w:rsid w:val="00FE52CB"/>
    <w:rsid w:val="00FE551A"/>
    <w:rsid w:val="00FE56B3"/>
    <w:rsid w:val="00FE577F"/>
    <w:rsid w:val="00FE5973"/>
    <w:rsid w:val="00FE5A70"/>
    <w:rsid w:val="00FE5DAB"/>
    <w:rsid w:val="00FE5E1B"/>
    <w:rsid w:val="00FE5FE4"/>
    <w:rsid w:val="00FE70ED"/>
    <w:rsid w:val="00FE73BD"/>
    <w:rsid w:val="00FE789C"/>
    <w:rsid w:val="00FE796A"/>
    <w:rsid w:val="00FE79E3"/>
    <w:rsid w:val="00FF0114"/>
    <w:rsid w:val="00FF04DB"/>
    <w:rsid w:val="00FF0AED"/>
    <w:rsid w:val="00FF0BC6"/>
    <w:rsid w:val="00FF0C20"/>
    <w:rsid w:val="00FF1230"/>
    <w:rsid w:val="00FF1237"/>
    <w:rsid w:val="00FF15E0"/>
    <w:rsid w:val="00FF1AAE"/>
    <w:rsid w:val="00FF1B31"/>
    <w:rsid w:val="00FF1EF4"/>
    <w:rsid w:val="00FF20B9"/>
    <w:rsid w:val="00FF2217"/>
    <w:rsid w:val="00FF2505"/>
    <w:rsid w:val="00FF26CF"/>
    <w:rsid w:val="00FF2767"/>
    <w:rsid w:val="00FF27B2"/>
    <w:rsid w:val="00FF2831"/>
    <w:rsid w:val="00FF2990"/>
    <w:rsid w:val="00FF2B07"/>
    <w:rsid w:val="00FF2CE6"/>
    <w:rsid w:val="00FF2D0C"/>
    <w:rsid w:val="00FF2DC2"/>
    <w:rsid w:val="00FF2E07"/>
    <w:rsid w:val="00FF3469"/>
    <w:rsid w:val="00FF34FF"/>
    <w:rsid w:val="00FF35A7"/>
    <w:rsid w:val="00FF3CE6"/>
    <w:rsid w:val="00FF46D2"/>
    <w:rsid w:val="00FF4725"/>
    <w:rsid w:val="00FF4C1C"/>
    <w:rsid w:val="00FF4E9F"/>
    <w:rsid w:val="00FF53CC"/>
    <w:rsid w:val="00FF5776"/>
    <w:rsid w:val="00FF57E7"/>
    <w:rsid w:val="00FF5CCE"/>
    <w:rsid w:val="00FF5DEB"/>
    <w:rsid w:val="00FF5F11"/>
    <w:rsid w:val="00FF5F55"/>
    <w:rsid w:val="00FF5FFD"/>
    <w:rsid w:val="00FF6A10"/>
    <w:rsid w:val="00FF6C97"/>
    <w:rsid w:val="00FF6D09"/>
    <w:rsid w:val="00FF7668"/>
    <w:rsid w:val="00FF796E"/>
    <w:rsid w:val="00FF7AE8"/>
    <w:rsid w:val="00FF7B15"/>
    <w:rsid w:val="00FF7BF6"/>
    <w:rsid w:val="00FF7CD5"/>
    <w:rsid w:val="00FF7D1E"/>
    <w:rsid w:val="00FF7E29"/>
    <w:rsid w:val="0127A360"/>
    <w:rsid w:val="01776903"/>
    <w:rsid w:val="0179D2A0"/>
    <w:rsid w:val="017F4DC8"/>
    <w:rsid w:val="018E3FFA"/>
    <w:rsid w:val="01A69988"/>
    <w:rsid w:val="01A7ABC3"/>
    <w:rsid w:val="01AC15D9"/>
    <w:rsid w:val="01C330C3"/>
    <w:rsid w:val="01F75C1B"/>
    <w:rsid w:val="020642F6"/>
    <w:rsid w:val="022850BB"/>
    <w:rsid w:val="02370397"/>
    <w:rsid w:val="02375A6D"/>
    <w:rsid w:val="0243FAD7"/>
    <w:rsid w:val="0244CB47"/>
    <w:rsid w:val="024B8C31"/>
    <w:rsid w:val="02712F33"/>
    <w:rsid w:val="0274E366"/>
    <w:rsid w:val="02850C39"/>
    <w:rsid w:val="028E5A07"/>
    <w:rsid w:val="0296C8EB"/>
    <w:rsid w:val="02BF57C2"/>
    <w:rsid w:val="0328B460"/>
    <w:rsid w:val="03633A71"/>
    <w:rsid w:val="03643C5A"/>
    <w:rsid w:val="03ABD300"/>
    <w:rsid w:val="03B0A894"/>
    <w:rsid w:val="03B8CB53"/>
    <w:rsid w:val="03BF0EBE"/>
    <w:rsid w:val="03CBE224"/>
    <w:rsid w:val="03D8AAE3"/>
    <w:rsid w:val="041ECB11"/>
    <w:rsid w:val="0442EFDB"/>
    <w:rsid w:val="046E35C9"/>
    <w:rsid w:val="0470F577"/>
    <w:rsid w:val="04D8E6A3"/>
    <w:rsid w:val="04E170F5"/>
    <w:rsid w:val="04EE20D2"/>
    <w:rsid w:val="04F72043"/>
    <w:rsid w:val="0584D274"/>
    <w:rsid w:val="0589F541"/>
    <w:rsid w:val="05C4A285"/>
    <w:rsid w:val="05C4DC40"/>
    <w:rsid w:val="05C75F6D"/>
    <w:rsid w:val="068ED472"/>
    <w:rsid w:val="06A91B62"/>
    <w:rsid w:val="06EE4FA8"/>
    <w:rsid w:val="06FAF00A"/>
    <w:rsid w:val="073EB119"/>
    <w:rsid w:val="077145BF"/>
    <w:rsid w:val="0780FD2E"/>
    <w:rsid w:val="0792890F"/>
    <w:rsid w:val="079F6829"/>
    <w:rsid w:val="07D88F38"/>
    <w:rsid w:val="07DC4E03"/>
    <w:rsid w:val="07EBDACA"/>
    <w:rsid w:val="086EE304"/>
    <w:rsid w:val="0873085D"/>
    <w:rsid w:val="08752069"/>
    <w:rsid w:val="087A438E"/>
    <w:rsid w:val="088A8F38"/>
    <w:rsid w:val="0892C139"/>
    <w:rsid w:val="08BD6123"/>
    <w:rsid w:val="08F965F7"/>
    <w:rsid w:val="097659D8"/>
    <w:rsid w:val="099B9BA8"/>
    <w:rsid w:val="09C3C3B1"/>
    <w:rsid w:val="0A84329F"/>
    <w:rsid w:val="0AB43433"/>
    <w:rsid w:val="0AD81AF9"/>
    <w:rsid w:val="0AE30D60"/>
    <w:rsid w:val="0B123E5A"/>
    <w:rsid w:val="0B60758E"/>
    <w:rsid w:val="0B66482B"/>
    <w:rsid w:val="0B73ADB3"/>
    <w:rsid w:val="0B9E27BD"/>
    <w:rsid w:val="0BA1549C"/>
    <w:rsid w:val="0C0405BF"/>
    <w:rsid w:val="0C057E1C"/>
    <w:rsid w:val="0C1D2339"/>
    <w:rsid w:val="0C2E66EB"/>
    <w:rsid w:val="0C9416AF"/>
    <w:rsid w:val="0C956FBA"/>
    <w:rsid w:val="0CC739C3"/>
    <w:rsid w:val="0CD48A5C"/>
    <w:rsid w:val="0CE5232E"/>
    <w:rsid w:val="0CF255EE"/>
    <w:rsid w:val="0CFF7FDD"/>
    <w:rsid w:val="0D097C3C"/>
    <w:rsid w:val="0D09BCB6"/>
    <w:rsid w:val="0D33D70D"/>
    <w:rsid w:val="0D50537B"/>
    <w:rsid w:val="0D51FC41"/>
    <w:rsid w:val="0D63F1E7"/>
    <w:rsid w:val="0D6883D1"/>
    <w:rsid w:val="0D68D93B"/>
    <w:rsid w:val="0D91124C"/>
    <w:rsid w:val="0DB45315"/>
    <w:rsid w:val="0DCC6FF9"/>
    <w:rsid w:val="0DD9745E"/>
    <w:rsid w:val="0DFBCAF9"/>
    <w:rsid w:val="0DFEB3A6"/>
    <w:rsid w:val="0E208423"/>
    <w:rsid w:val="0E4468E9"/>
    <w:rsid w:val="0E72CA7E"/>
    <w:rsid w:val="0E7A0442"/>
    <w:rsid w:val="0E995B2D"/>
    <w:rsid w:val="0EA41D89"/>
    <w:rsid w:val="0EAF2926"/>
    <w:rsid w:val="0EC19DC0"/>
    <w:rsid w:val="0EF6A6E9"/>
    <w:rsid w:val="0F2593FF"/>
    <w:rsid w:val="0F5DA225"/>
    <w:rsid w:val="0F7AE9A5"/>
    <w:rsid w:val="0F85F0AB"/>
    <w:rsid w:val="0F8A82F7"/>
    <w:rsid w:val="0F90BDD3"/>
    <w:rsid w:val="100C965C"/>
    <w:rsid w:val="101B7B2B"/>
    <w:rsid w:val="1020EFA2"/>
    <w:rsid w:val="1074F862"/>
    <w:rsid w:val="10B7E5CE"/>
    <w:rsid w:val="10D16835"/>
    <w:rsid w:val="10DC21CF"/>
    <w:rsid w:val="10E179CE"/>
    <w:rsid w:val="111A9F0D"/>
    <w:rsid w:val="1156BA87"/>
    <w:rsid w:val="115AFA45"/>
    <w:rsid w:val="119099E3"/>
    <w:rsid w:val="1199564F"/>
    <w:rsid w:val="11B103FE"/>
    <w:rsid w:val="11B83D71"/>
    <w:rsid w:val="11C2857E"/>
    <w:rsid w:val="11C82188"/>
    <w:rsid w:val="11DA25E1"/>
    <w:rsid w:val="11DAA5DD"/>
    <w:rsid w:val="11E873BD"/>
    <w:rsid w:val="11F3795B"/>
    <w:rsid w:val="12001571"/>
    <w:rsid w:val="1240A4B8"/>
    <w:rsid w:val="1247D4EB"/>
    <w:rsid w:val="12543F7A"/>
    <w:rsid w:val="1254F6F2"/>
    <w:rsid w:val="127848EE"/>
    <w:rsid w:val="1283600C"/>
    <w:rsid w:val="12999F41"/>
    <w:rsid w:val="12A53DD5"/>
    <w:rsid w:val="12CDC203"/>
    <w:rsid w:val="12D0470F"/>
    <w:rsid w:val="132DE25C"/>
    <w:rsid w:val="1353C677"/>
    <w:rsid w:val="1355C348"/>
    <w:rsid w:val="136255F0"/>
    <w:rsid w:val="13676FB8"/>
    <w:rsid w:val="13695138"/>
    <w:rsid w:val="137B2243"/>
    <w:rsid w:val="13AA40E0"/>
    <w:rsid w:val="13BA174E"/>
    <w:rsid w:val="1427980F"/>
    <w:rsid w:val="14777C80"/>
    <w:rsid w:val="1483661E"/>
    <w:rsid w:val="14907932"/>
    <w:rsid w:val="14A39D27"/>
    <w:rsid w:val="14B7C742"/>
    <w:rsid w:val="14B8DFF8"/>
    <w:rsid w:val="14D04EF3"/>
    <w:rsid w:val="14D9E163"/>
    <w:rsid w:val="14FDE292"/>
    <w:rsid w:val="15103338"/>
    <w:rsid w:val="1515384A"/>
    <w:rsid w:val="15244D03"/>
    <w:rsid w:val="154BE6DC"/>
    <w:rsid w:val="1556E061"/>
    <w:rsid w:val="156BF3ED"/>
    <w:rsid w:val="157CC7E2"/>
    <w:rsid w:val="1581972B"/>
    <w:rsid w:val="15CF9382"/>
    <w:rsid w:val="163ED437"/>
    <w:rsid w:val="16578985"/>
    <w:rsid w:val="16D2F73F"/>
    <w:rsid w:val="16F5CED2"/>
    <w:rsid w:val="171D69C8"/>
    <w:rsid w:val="174471AB"/>
    <w:rsid w:val="176E679E"/>
    <w:rsid w:val="178F4913"/>
    <w:rsid w:val="179589DA"/>
    <w:rsid w:val="17D67667"/>
    <w:rsid w:val="1802D27F"/>
    <w:rsid w:val="1808D54A"/>
    <w:rsid w:val="185015D1"/>
    <w:rsid w:val="185251EE"/>
    <w:rsid w:val="1855FD15"/>
    <w:rsid w:val="1862885E"/>
    <w:rsid w:val="18651EA3"/>
    <w:rsid w:val="188E6109"/>
    <w:rsid w:val="18C68BBD"/>
    <w:rsid w:val="18FA8A2C"/>
    <w:rsid w:val="1901DCC1"/>
    <w:rsid w:val="190EDEEF"/>
    <w:rsid w:val="190F6434"/>
    <w:rsid w:val="1919BA3F"/>
    <w:rsid w:val="194629F7"/>
    <w:rsid w:val="195454AD"/>
    <w:rsid w:val="19AF5D8B"/>
    <w:rsid w:val="19F0EF99"/>
    <w:rsid w:val="1A12CED8"/>
    <w:rsid w:val="1A17AB87"/>
    <w:rsid w:val="1A2D4B8F"/>
    <w:rsid w:val="1A78EEE4"/>
    <w:rsid w:val="1AAFE065"/>
    <w:rsid w:val="1ACC3457"/>
    <w:rsid w:val="1AF5A0AF"/>
    <w:rsid w:val="1AF995F7"/>
    <w:rsid w:val="1AF9E38D"/>
    <w:rsid w:val="1B2A03A1"/>
    <w:rsid w:val="1B34D0C8"/>
    <w:rsid w:val="1B4E7E9D"/>
    <w:rsid w:val="1B5B78C6"/>
    <w:rsid w:val="1B653A90"/>
    <w:rsid w:val="1B788593"/>
    <w:rsid w:val="1B85C99E"/>
    <w:rsid w:val="1B8D64BB"/>
    <w:rsid w:val="1B9E10C5"/>
    <w:rsid w:val="1BB5EB00"/>
    <w:rsid w:val="1C0896EA"/>
    <w:rsid w:val="1C41D357"/>
    <w:rsid w:val="1C86F4A0"/>
    <w:rsid w:val="1C94FDC8"/>
    <w:rsid w:val="1CA5674B"/>
    <w:rsid w:val="1CB1DD99"/>
    <w:rsid w:val="1CC021AC"/>
    <w:rsid w:val="1CD6157D"/>
    <w:rsid w:val="1CDC5236"/>
    <w:rsid w:val="1CE8F79A"/>
    <w:rsid w:val="1CF746EA"/>
    <w:rsid w:val="1D187AA3"/>
    <w:rsid w:val="1D33E3C2"/>
    <w:rsid w:val="1D5ED49E"/>
    <w:rsid w:val="1D67B681"/>
    <w:rsid w:val="1D7AB114"/>
    <w:rsid w:val="1D94B305"/>
    <w:rsid w:val="1DB28ED3"/>
    <w:rsid w:val="1DB422B5"/>
    <w:rsid w:val="1DD82DE0"/>
    <w:rsid w:val="1DF58B70"/>
    <w:rsid w:val="1E1AB565"/>
    <w:rsid w:val="1E2AC78F"/>
    <w:rsid w:val="1E2DB648"/>
    <w:rsid w:val="1E37C169"/>
    <w:rsid w:val="1E4001DE"/>
    <w:rsid w:val="1E42EDDA"/>
    <w:rsid w:val="1EB80EEC"/>
    <w:rsid w:val="1F0C6173"/>
    <w:rsid w:val="1F1216DC"/>
    <w:rsid w:val="1F510B5A"/>
    <w:rsid w:val="1F52668E"/>
    <w:rsid w:val="1F59620B"/>
    <w:rsid w:val="1FAB13CF"/>
    <w:rsid w:val="1FB66C21"/>
    <w:rsid w:val="1FC0C865"/>
    <w:rsid w:val="201F56DA"/>
    <w:rsid w:val="2025192F"/>
    <w:rsid w:val="20560F58"/>
    <w:rsid w:val="2076C449"/>
    <w:rsid w:val="20AF8259"/>
    <w:rsid w:val="20B38396"/>
    <w:rsid w:val="20FC88EA"/>
    <w:rsid w:val="2113EE53"/>
    <w:rsid w:val="2124A6F5"/>
    <w:rsid w:val="212DDA06"/>
    <w:rsid w:val="2139DDC4"/>
    <w:rsid w:val="214692CE"/>
    <w:rsid w:val="2176D4B0"/>
    <w:rsid w:val="21BE8592"/>
    <w:rsid w:val="21CB77FF"/>
    <w:rsid w:val="21D05748"/>
    <w:rsid w:val="21E15D5D"/>
    <w:rsid w:val="2239093E"/>
    <w:rsid w:val="223AAAB8"/>
    <w:rsid w:val="226310D8"/>
    <w:rsid w:val="226344E6"/>
    <w:rsid w:val="229EDF6C"/>
    <w:rsid w:val="229EFAFD"/>
    <w:rsid w:val="22DC4FD4"/>
    <w:rsid w:val="22E9DE6D"/>
    <w:rsid w:val="22FCA3DC"/>
    <w:rsid w:val="230E01FB"/>
    <w:rsid w:val="23141743"/>
    <w:rsid w:val="231C3F28"/>
    <w:rsid w:val="23276DC1"/>
    <w:rsid w:val="234968A9"/>
    <w:rsid w:val="234B05DA"/>
    <w:rsid w:val="236237D2"/>
    <w:rsid w:val="23773265"/>
    <w:rsid w:val="238BDC77"/>
    <w:rsid w:val="239EF129"/>
    <w:rsid w:val="23C10F6C"/>
    <w:rsid w:val="23D82C43"/>
    <w:rsid w:val="241A3CD4"/>
    <w:rsid w:val="24262FFB"/>
    <w:rsid w:val="242F7816"/>
    <w:rsid w:val="246D2686"/>
    <w:rsid w:val="24A962BC"/>
    <w:rsid w:val="24C41F51"/>
    <w:rsid w:val="24CCD65A"/>
    <w:rsid w:val="250B8C37"/>
    <w:rsid w:val="252C1E1F"/>
    <w:rsid w:val="253930F1"/>
    <w:rsid w:val="253D1894"/>
    <w:rsid w:val="256737ED"/>
    <w:rsid w:val="2596CA04"/>
    <w:rsid w:val="25B508BF"/>
    <w:rsid w:val="25C05EC4"/>
    <w:rsid w:val="25C63F14"/>
    <w:rsid w:val="25EA51AC"/>
    <w:rsid w:val="26058917"/>
    <w:rsid w:val="261EA19D"/>
    <w:rsid w:val="2631E543"/>
    <w:rsid w:val="266096D0"/>
    <w:rsid w:val="2669D7A6"/>
    <w:rsid w:val="26724DA5"/>
    <w:rsid w:val="2676E7D5"/>
    <w:rsid w:val="267F5840"/>
    <w:rsid w:val="26B694F9"/>
    <w:rsid w:val="270C6FD6"/>
    <w:rsid w:val="275F3D89"/>
    <w:rsid w:val="27AD2E4D"/>
    <w:rsid w:val="27B73C65"/>
    <w:rsid w:val="28276401"/>
    <w:rsid w:val="28527288"/>
    <w:rsid w:val="286AF538"/>
    <w:rsid w:val="287054F7"/>
    <w:rsid w:val="287EE069"/>
    <w:rsid w:val="289CA55E"/>
    <w:rsid w:val="28B4AADF"/>
    <w:rsid w:val="28E997C6"/>
    <w:rsid w:val="28FE02F1"/>
    <w:rsid w:val="29006009"/>
    <w:rsid w:val="2917C8DC"/>
    <w:rsid w:val="291DC244"/>
    <w:rsid w:val="2921C54B"/>
    <w:rsid w:val="29507A02"/>
    <w:rsid w:val="2952720A"/>
    <w:rsid w:val="29686311"/>
    <w:rsid w:val="296A917F"/>
    <w:rsid w:val="29703480"/>
    <w:rsid w:val="2979FE8B"/>
    <w:rsid w:val="29E17E28"/>
    <w:rsid w:val="2A077807"/>
    <w:rsid w:val="2A4CC40C"/>
    <w:rsid w:val="2A5AE53F"/>
    <w:rsid w:val="2AA6CF0B"/>
    <w:rsid w:val="2AC3D252"/>
    <w:rsid w:val="2ACA6A59"/>
    <w:rsid w:val="2B240FBB"/>
    <w:rsid w:val="2B33D05D"/>
    <w:rsid w:val="2B3F6140"/>
    <w:rsid w:val="2B40EF71"/>
    <w:rsid w:val="2B4C5D84"/>
    <w:rsid w:val="2B576522"/>
    <w:rsid w:val="2B597141"/>
    <w:rsid w:val="2B5A880C"/>
    <w:rsid w:val="2B65F3B5"/>
    <w:rsid w:val="2B7B421F"/>
    <w:rsid w:val="2BBFA08B"/>
    <w:rsid w:val="2BD620EB"/>
    <w:rsid w:val="2BEF6C57"/>
    <w:rsid w:val="2C0CDB1C"/>
    <w:rsid w:val="2C39FA67"/>
    <w:rsid w:val="2C4D46FB"/>
    <w:rsid w:val="2C7C85EE"/>
    <w:rsid w:val="2C9BEAA4"/>
    <w:rsid w:val="2CA9B7DC"/>
    <w:rsid w:val="2CC12977"/>
    <w:rsid w:val="2CD13844"/>
    <w:rsid w:val="2CD4F12D"/>
    <w:rsid w:val="2CEA3FF4"/>
    <w:rsid w:val="2CF2371E"/>
    <w:rsid w:val="2CF64207"/>
    <w:rsid w:val="2CF6A28F"/>
    <w:rsid w:val="2D2C8A84"/>
    <w:rsid w:val="2D391627"/>
    <w:rsid w:val="2D3DEB73"/>
    <w:rsid w:val="2D4DF07F"/>
    <w:rsid w:val="2D52CDFB"/>
    <w:rsid w:val="2D5CB1BA"/>
    <w:rsid w:val="2D6C070C"/>
    <w:rsid w:val="2D96BDE1"/>
    <w:rsid w:val="2D9D1E3E"/>
    <w:rsid w:val="2DD66728"/>
    <w:rsid w:val="2DED8E94"/>
    <w:rsid w:val="2DF505ED"/>
    <w:rsid w:val="2E1B02C5"/>
    <w:rsid w:val="2E3D8D06"/>
    <w:rsid w:val="2E7E850E"/>
    <w:rsid w:val="2EA572C8"/>
    <w:rsid w:val="2EAE7286"/>
    <w:rsid w:val="2EB4AC93"/>
    <w:rsid w:val="2EB8D3C0"/>
    <w:rsid w:val="2EE2486B"/>
    <w:rsid w:val="2EF890BF"/>
    <w:rsid w:val="2EF93C33"/>
    <w:rsid w:val="2F165EBB"/>
    <w:rsid w:val="2F26010A"/>
    <w:rsid w:val="2F28620D"/>
    <w:rsid w:val="2F448751"/>
    <w:rsid w:val="2F6051B1"/>
    <w:rsid w:val="2F9ECBCB"/>
    <w:rsid w:val="2FAAB8C1"/>
    <w:rsid w:val="2FB6C234"/>
    <w:rsid w:val="2FEDE9AD"/>
    <w:rsid w:val="3013A476"/>
    <w:rsid w:val="301EDD98"/>
    <w:rsid w:val="30308E85"/>
    <w:rsid w:val="305BF6F9"/>
    <w:rsid w:val="3084DA9A"/>
    <w:rsid w:val="308C67BF"/>
    <w:rsid w:val="309C7DBB"/>
    <w:rsid w:val="30A52431"/>
    <w:rsid w:val="30B026D4"/>
    <w:rsid w:val="30C6BF9E"/>
    <w:rsid w:val="311C9B09"/>
    <w:rsid w:val="3165D64D"/>
    <w:rsid w:val="31ED4D1A"/>
    <w:rsid w:val="3228ED46"/>
    <w:rsid w:val="325FDAF9"/>
    <w:rsid w:val="327FC9C4"/>
    <w:rsid w:val="32851620"/>
    <w:rsid w:val="32883621"/>
    <w:rsid w:val="32AF6B93"/>
    <w:rsid w:val="32B407A5"/>
    <w:rsid w:val="32E6C9BC"/>
    <w:rsid w:val="330C42E5"/>
    <w:rsid w:val="3377EEB5"/>
    <w:rsid w:val="33B17217"/>
    <w:rsid w:val="33C7B71C"/>
    <w:rsid w:val="33D97F6D"/>
    <w:rsid w:val="33EB41B7"/>
    <w:rsid w:val="3402DDD4"/>
    <w:rsid w:val="340BB7F2"/>
    <w:rsid w:val="343DA809"/>
    <w:rsid w:val="3456C0FA"/>
    <w:rsid w:val="3466BD33"/>
    <w:rsid w:val="347288FA"/>
    <w:rsid w:val="348BC130"/>
    <w:rsid w:val="349C781B"/>
    <w:rsid w:val="34BDD4F2"/>
    <w:rsid w:val="35101AFA"/>
    <w:rsid w:val="35252704"/>
    <w:rsid w:val="3526BAEF"/>
    <w:rsid w:val="3595EB9F"/>
    <w:rsid w:val="359BEAB7"/>
    <w:rsid w:val="359E8085"/>
    <w:rsid w:val="35BFB146"/>
    <w:rsid w:val="35BFE8EE"/>
    <w:rsid w:val="35C9FD8C"/>
    <w:rsid w:val="35D6BD2F"/>
    <w:rsid w:val="35E0FF5A"/>
    <w:rsid w:val="35E67DD8"/>
    <w:rsid w:val="35FEDDE7"/>
    <w:rsid w:val="363B52D0"/>
    <w:rsid w:val="3698AA91"/>
    <w:rsid w:val="36C015AB"/>
    <w:rsid w:val="36D0BE25"/>
    <w:rsid w:val="36D37D5C"/>
    <w:rsid w:val="36E2B081"/>
    <w:rsid w:val="370EF7BD"/>
    <w:rsid w:val="372B0728"/>
    <w:rsid w:val="3742C689"/>
    <w:rsid w:val="37501EA8"/>
    <w:rsid w:val="377BF222"/>
    <w:rsid w:val="377ED8A4"/>
    <w:rsid w:val="37A4DC3F"/>
    <w:rsid w:val="37AA481B"/>
    <w:rsid w:val="37CB6C66"/>
    <w:rsid w:val="37EDC39D"/>
    <w:rsid w:val="37F8D700"/>
    <w:rsid w:val="3835441A"/>
    <w:rsid w:val="3837E300"/>
    <w:rsid w:val="3869255F"/>
    <w:rsid w:val="387862DF"/>
    <w:rsid w:val="38B53680"/>
    <w:rsid w:val="38C19FD3"/>
    <w:rsid w:val="38C615C7"/>
    <w:rsid w:val="38C776B4"/>
    <w:rsid w:val="38D0B69A"/>
    <w:rsid w:val="38F4E76E"/>
    <w:rsid w:val="38FF10C9"/>
    <w:rsid w:val="3939EE65"/>
    <w:rsid w:val="393E2B1E"/>
    <w:rsid w:val="3974AD24"/>
    <w:rsid w:val="39A40A68"/>
    <w:rsid w:val="39AAB35D"/>
    <w:rsid w:val="39B6E1C9"/>
    <w:rsid w:val="39BD8E19"/>
    <w:rsid w:val="39C8EA6B"/>
    <w:rsid w:val="39D2EBE9"/>
    <w:rsid w:val="3A012D47"/>
    <w:rsid w:val="3A1895B9"/>
    <w:rsid w:val="3A2036F7"/>
    <w:rsid w:val="3A4D1DD4"/>
    <w:rsid w:val="3A5A8919"/>
    <w:rsid w:val="3A5D271F"/>
    <w:rsid w:val="3A77BC55"/>
    <w:rsid w:val="3A9C64BE"/>
    <w:rsid w:val="3AAA5550"/>
    <w:rsid w:val="3AB91B2F"/>
    <w:rsid w:val="3ACF2F78"/>
    <w:rsid w:val="3ADD0FAE"/>
    <w:rsid w:val="3AE48A66"/>
    <w:rsid w:val="3AEA5C51"/>
    <w:rsid w:val="3AEC5F73"/>
    <w:rsid w:val="3B27115E"/>
    <w:rsid w:val="3B441AC0"/>
    <w:rsid w:val="3B585534"/>
    <w:rsid w:val="3B6ABD70"/>
    <w:rsid w:val="3B9E68B6"/>
    <w:rsid w:val="3BC0F0FC"/>
    <w:rsid w:val="3BEDF41B"/>
    <w:rsid w:val="3BF61709"/>
    <w:rsid w:val="3C25F58D"/>
    <w:rsid w:val="3C63436E"/>
    <w:rsid w:val="3C9C4966"/>
    <w:rsid w:val="3CAF11C6"/>
    <w:rsid w:val="3CAF1CCF"/>
    <w:rsid w:val="3CBB466B"/>
    <w:rsid w:val="3CC38EB9"/>
    <w:rsid w:val="3CCF0297"/>
    <w:rsid w:val="3CF233E4"/>
    <w:rsid w:val="3CF44819"/>
    <w:rsid w:val="3CF508E6"/>
    <w:rsid w:val="3D028C14"/>
    <w:rsid w:val="3D58A56D"/>
    <w:rsid w:val="3D60248E"/>
    <w:rsid w:val="3D64594D"/>
    <w:rsid w:val="3D8B8112"/>
    <w:rsid w:val="3DB9A9AE"/>
    <w:rsid w:val="3DC089CA"/>
    <w:rsid w:val="3DDCAA19"/>
    <w:rsid w:val="3E009BDD"/>
    <w:rsid w:val="3E071466"/>
    <w:rsid w:val="3E0BD813"/>
    <w:rsid w:val="3E18CFDB"/>
    <w:rsid w:val="3E905A56"/>
    <w:rsid w:val="3EAC668F"/>
    <w:rsid w:val="3ED25AD8"/>
    <w:rsid w:val="3F0D0592"/>
    <w:rsid w:val="3F1DF9E9"/>
    <w:rsid w:val="3F3158FE"/>
    <w:rsid w:val="3F48C1C8"/>
    <w:rsid w:val="3F58C3F0"/>
    <w:rsid w:val="3FAA3331"/>
    <w:rsid w:val="3FEB10E5"/>
    <w:rsid w:val="40160247"/>
    <w:rsid w:val="401D4D7A"/>
    <w:rsid w:val="402370E4"/>
    <w:rsid w:val="403800A9"/>
    <w:rsid w:val="404BF98C"/>
    <w:rsid w:val="40BA0C97"/>
    <w:rsid w:val="40D09E9E"/>
    <w:rsid w:val="41047DC2"/>
    <w:rsid w:val="4108DC98"/>
    <w:rsid w:val="411E2AB9"/>
    <w:rsid w:val="412B8E69"/>
    <w:rsid w:val="41845CC4"/>
    <w:rsid w:val="41945640"/>
    <w:rsid w:val="41954B71"/>
    <w:rsid w:val="41CD41D5"/>
    <w:rsid w:val="41E249D5"/>
    <w:rsid w:val="420B84DB"/>
    <w:rsid w:val="421714D3"/>
    <w:rsid w:val="421F5E77"/>
    <w:rsid w:val="422126FB"/>
    <w:rsid w:val="426127AD"/>
    <w:rsid w:val="4266FE36"/>
    <w:rsid w:val="427C9B94"/>
    <w:rsid w:val="42A1A821"/>
    <w:rsid w:val="42B76B9C"/>
    <w:rsid w:val="42D2C1AB"/>
    <w:rsid w:val="42E16F92"/>
    <w:rsid w:val="42E35B4A"/>
    <w:rsid w:val="431B5B65"/>
    <w:rsid w:val="4321FCFA"/>
    <w:rsid w:val="432E8553"/>
    <w:rsid w:val="4346E008"/>
    <w:rsid w:val="434A36F4"/>
    <w:rsid w:val="435C79E5"/>
    <w:rsid w:val="4373980E"/>
    <w:rsid w:val="44131DE6"/>
    <w:rsid w:val="4432C185"/>
    <w:rsid w:val="44489711"/>
    <w:rsid w:val="447B6EEE"/>
    <w:rsid w:val="448AD6D7"/>
    <w:rsid w:val="44CAB432"/>
    <w:rsid w:val="44D7D434"/>
    <w:rsid w:val="44F3CD1A"/>
    <w:rsid w:val="4505EBDD"/>
    <w:rsid w:val="450FF23A"/>
    <w:rsid w:val="45620EA4"/>
    <w:rsid w:val="45B1D0FF"/>
    <w:rsid w:val="45B5F865"/>
    <w:rsid w:val="45BBE7DB"/>
    <w:rsid w:val="45DC356F"/>
    <w:rsid w:val="45EC66D4"/>
    <w:rsid w:val="4614992C"/>
    <w:rsid w:val="4619355B"/>
    <w:rsid w:val="462F60A6"/>
    <w:rsid w:val="46307BB6"/>
    <w:rsid w:val="4663DE8F"/>
    <w:rsid w:val="4679207D"/>
    <w:rsid w:val="46A734BC"/>
    <w:rsid w:val="46C8B0F7"/>
    <w:rsid w:val="46DA6EAA"/>
    <w:rsid w:val="46EEB9F4"/>
    <w:rsid w:val="470EA9E2"/>
    <w:rsid w:val="4716FDE3"/>
    <w:rsid w:val="47438752"/>
    <w:rsid w:val="47CB10EA"/>
    <w:rsid w:val="47E666CE"/>
    <w:rsid w:val="47FFEC07"/>
    <w:rsid w:val="4828D421"/>
    <w:rsid w:val="4863A5E7"/>
    <w:rsid w:val="4866B52E"/>
    <w:rsid w:val="488011FA"/>
    <w:rsid w:val="48826F0F"/>
    <w:rsid w:val="48926DA4"/>
    <w:rsid w:val="48CABB61"/>
    <w:rsid w:val="48D565B0"/>
    <w:rsid w:val="48E0A696"/>
    <w:rsid w:val="48E1585C"/>
    <w:rsid w:val="491CD345"/>
    <w:rsid w:val="491D4EF2"/>
    <w:rsid w:val="4933D17F"/>
    <w:rsid w:val="4965A14E"/>
    <w:rsid w:val="4983EB50"/>
    <w:rsid w:val="49CEC94B"/>
    <w:rsid w:val="49E62CE4"/>
    <w:rsid w:val="49FF3BAB"/>
    <w:rsid w:val="4A2705A8"/>
    <w:rsid w:val="4A69D63C"/>
    <w:rsid w:val="4A97131B"/>
    <w:rsid w:val="4ACCBE2E"/>
    <w:rsid w:val="4AEF7494"/>
    <w:rsid w:val="4B31C547"/>
    <w:rsid w:val="4B4B5C7D"/>
    <w:rsid w:val="4B5C75EC"/>
    <w:rsid w:val="4B5E2D8F"/>
    <w:rsid w:val="4B70037A"/>
    <w:rsid w:val="4B8661DE"/>
    <w:rsid w:val="4B9CB36E"/>
    <w:rsid w:val="4BAB5471"/>
    <w:rsid w:val="4BEA3B8D"/>
    <w:rsid w:val="4C3913A5"/>
    <w:rsid w:val="4C4BB63C"/>
    <w:rsid w:val="4C53F300"/>
    <w:rsid w:val="4C604D8C"/>
    <w:rsid w:val="4CD8C52C"/>
    <w:rsid w:val="4D023E84"/>
    <w:rsid w:val="4D209E1C"/>
    <w:rsid w:val="4D32789F"/>
    <w:rsid w:val="4D7FD81A"/>
    <w:rsid w:val="4D90D60F"/>
    <w:rsid w:val="4D99BE63"/>
    <w:rsid w:val="4DA57C01"/>
    <w:rsid w:val="4DA607AF"/>
    <w:rsid w:val="4DAC61A2"/>
    <w:rsid w:val="4DB186FC"/>
    <w:rsid w:val="4DC0E10E"/>
    <w:rsid w:val="4DD10D28"/>
    <w:rsid w:val="4DEF5887"/>
    <w:rsid w:val="4DF53D32"/>
    <w:rsid w:val="4E0CF8B1"/>
    <w:rsid w:val="4E1C8189"/>
    <w:rsid w:val="4E4AD022"/>
    <w:rsid w:val="4E50DB31"/>
    <w:rsid w:val="4E514486"/>
    <w:rsid w:val="4E64A9E3"/>
    <w:rsid w:val="4E7A29BC"/>
    <w:rsid w:val="4E7B8AEB"/>
    <w:rsid w:val="4E906CEF"/>
    <w:rsid w:val="4E94372B"/>
    <w:rsid w:val="4E9F1BA2"/>
    <w:rsid w:val="4EA5A6EE"/>
    <w:rsid w:val="4EC9817A"/>
    <w:rsid w:val="4ECA8F53"/>
    <w:rsid w:val="4ECE77CB"/>
    <w:rsid w:val="4F002C4E"/>
    <w:rsid w:val="4F325146"/>
    <w:rsid w:val="4F42E6EB"/>
    <w:rsid w:val="4F4DA636"/>
    <w:rsid w:val="4F5DB3D2"/>
    <w:rsid w:val="4F627562"/>
    <w:rsid w:val="4F871B74"/>
    <w:rsid w:val="4FA68260"/>
    <w:rsid w:val="4FCEACDC"/>
    <w:rsid w:val="4FE3D064"/>
    <w:rsid w:val="4FE81750"/>
    <w:rsid w:val="50043E47"/>
    <w:rsid w:val="50080503"/>
    <w:rsid w:val="501B8CF1"/>
    <w:rsid w:val="502773B2"/>
    <w:rsid w:val="503972E6"/>
    <w:rsid w:val="506CEB31"/>
    <w:rsid w:val="5077C54B"/>
    <w:rsid w:val="509E5B4A"/>
    <w:rsid w:val="50A90C4B"/>
    <w:rsid w:val="50B88858"/>
    <w:rsid w:val="50D663D0"/>
    <w:rsid w:val="511A68A6"/>
    <w:rsid w:val="51283456"/>
    <w:rsid w:val="51378791"/>
    <w:rsid w:val="51418902"/>
    <w:rsid w:val="514352BC"/>
    <w:rsid w:val="51C6BA84"/>
    <w:rsid w:val="51C7904D"/>
    <w:rsid w:val="51DF3CDD"/>
    <w:rsid w:val="51F95431"/>
    <w:rsid w:val="52192DA3"/>
    <w:rsid w:val="5225ED88"/>
    <w:rsid w:val="523AB3BA"/>
    <w:rsid w:val="52532934"/>
    <w:rsid w:val="52937971"/>
    <w:rsid w:val="52CD6A4E"/>
    <w:rsid w:val="52F2CB5C"/>
    <w:rsid w:val="53160722"/>
    <w:rsid w:val="5322E5D3"/>
    <w:rsid w:val="533CB32F"/>
    <w:rsid w:val="5341AED4"/>
    <w:rsid w:val="534ABA1C"/>
    <w:rsid w:val="53B26BEC"/>
    <w:rsid w:val="53B92082"/>
    <w:rsid w:val="53B95CC3"/>
    <w:rsid w:val="53E1A902"/>
    <w:rsid w:val="541014EC"/>
    <w:rsid w:val="5426274C"/>
    <w:rsid w:val="5449D8C8"/>
    <w:rsid w:val="54CA4342"/>
    <w:rsid w:val="54ECD003"/>
    <w:rsid w:val="54F06951"/>
    <w:rsid w:val="55DE8ADF"/>
    <w:rsid w:val="55E91F68"/>
    <w:rsid w:val="562677D0"/>
    <w:rsid w:val="566624E1"/>
    <w:rsid w:val="567B2EA2"/>
    <w:rsid w:val="56C1820B"/>
    <w:rsid w:val="56CA121A"/>
    <w:rsid w:val="56CD8D85"/>
    <w:rsid w:val="56D17EB4"/>
    <w:rsid w:val="573325FC"/>
    <w:rsid w:val="574CBF2F"/>
    <w:rsid w:val="575CA82B"/>
    <w:rsid w:val="578B1BC1"/>
    <w:rsid w:val="578B2A95"/>
    <w:rsid w:val="57A8EC7D"/>
    <w:rsid w:val="57C5716D"/>
    <w:rsid w:val="57C625B5"/>
    <w:rsid w:val="57DD2979"/>
    <w:rsid w:val="57DEA35E"/>
    <w:rsid w:val="57E24955"/>
    <w:rsid w:val="57F9C646"/>
    <w:rsid w:val="5802D34D"/>
    <w:rsid w:val="58122302"/>
    <w:rsid w:val="5815486E"/>
    <w:rsid w:val="584B582C"/>
    <w:rsid w:val="585F7389"/>
    <w:rsid w:val="588AF78A"/>
    <w:rsid w:val="58FE237D"/>
    <w:rsid w:val="58FE4C4D"/>
    <w:rsid w:val="59477EE8"/>
    <w:rsid w:val="5961F54F"/>
    <w:rsid w:val="598255AC"/>
    <w:rsid w:val="599CA25D"/>
    <w:rsid w:val="5A051108"/>
    <w:rsid w:val="5A657FC3"/>
    <w:rsid w:val="5A666632"/>
    <w:rsid w:val="5A6CDEF7"/>
    <w:rsid w:val="5A76A689"/>
    <w:rsid w:val="5A7A8B7D"/>
    <w:rsid w:val="5A7FC92B"/>
    <w:rsid w:val="5A8D04A6"/>
    <w:rsid w:val="5A9C5099"/>
    <w:rsid w:val="5AA53CB4"/>
    <w:rsid w:val="5AB5EEDA"/>
    <w:rsid w:val="5ABEF966"/>
    <w:rsid w:val="5ACC51DC"/>
    <w:rsid w:val="5B6C52B1"/>
    <w:rsid w:val="5B791F7D"/>
    <w:rsid w:val="5B9ECF68"/>
    <w:rsid w:val="5BEF305C"/>
    <w:rsid w:val="5C435A16"/>
    <w:rsid w:val="5CA03CD6"/>
    <w:rsid w:val="5CC31BD8"/>
    <w:rsid w:val="5CF1EF10"/>
    <w:rsid w:val="5D11B1CE"/>
    <w:rsid w:val="5D20C2A1"/>
    <w:rsid w:val="5D2659E1"/>
    <w:rsid w:val="5D269B4D"/>
    <w:rsid w:val="5D64E1B5"/>
    <w:rsid w:val="5D92A67C"/>
    <w:rsid w:val="5D96B908"/>
    <w:rsid w:val="5DB0C937"/>
    <w:rsid w:val="5DCD406D"/>
    <w:rsid w:val="5DE03DF4"/>
    <w:rsid w:val="5DE6381C"/>
    <w:rsid w:val="5DF40077"/>
    <w:rsid w:val="5DF4CE90"/>
    <w:rsid w:val="5E1C24B1"/>
    <w:rsid w:val="5E4EB2C5"/>
    <w:rsid w:val="5EABEE11"/>
    <w:rsid w:val="5EC05D21"/>
    <w:rsid w:val="5ECA1117"/>
    <w:rsid w:val="5ED67FA8"/>
    <w:rsid w:val="5EF96AA6"/>
    <w:rsid w:val="5F0AB207"/>
    <w:rsid w:val="5F4C9567"/>
    <w:rsid w:val="5F83C6E9"/>
    <w:rsid w:val="5F89EF84"/>
    <w:rsid w:val="5F95A06D"/>
    <w:rsid w:val="5FC1D6E1"/>
    <w:rsid w:val="5FD6910B"/>
    <w:rsid w:val="605FAC30"/>
    <w:rsid w:val="60B720B3"/>
    <w:rsid w:val="611743AF"/>
    <w:rsid w:val="613E3E7B"/>
    <w:rsid w:val="616E5B7B"/>
    <w:rsid w:val="6178BFD6"/>
    <w:rsid w:val="61A95FDE"/>
    <w:rsid w:val="61C6147A"/>
    <w:rsid w:val="61D858C0"/>
    <w:rsid w:val="6201C07D"/>
    <w:rsid w:val="6205F27B"/>
    <w:rsid w:val="6228175F"/>
    <w:rsid w:val="622D57CE"/>
    <w:rsid w:val="622EF7BC"/>
    <w:rsid w:val="6244FA8E"/>
    <w:rsid w:val="6256CDF0"/>
    <w:rsid w:val="6258EA9D"/>
    <w:rsid w:val="629AA78A"/>
    <w:rsid w:val="62DABC8B"/>
    <w:rsid w:val="62E04232"/>
    <w:rsid w:val="6311F790"/>
    <w:rsid w:val="63254D14"/>
    <w:rsid w:val="632B37EF"/>
    <w:rsid w:val="6350CBCE"/>
    <w:rsid w:val="6356F129"/>
    <w:rsid w:val="636376EC"/>
    <w:rsid w:val="637EFED1"/>
    <w:rsid w:val="63B33568"/>
    <w:rsid w:val="63D761B7"/>
    <w:rsid w:val="63F66A41"/>
    <w:rsid w:val="64040B7F"/>
    <w:rsid w:val="641A0931"/>
    <w:rsid w:val="64396DCC"/>
    <w:rsid w:val="647FB872"/>
    <w:rsid w:val="64F9F8BD"/>
    <w:rsid w:val="650F29AA"/>
    <w:rsid w:val="6533E2E1"/>
    <w:rsid w:val="657AC735"/>
    <w:rsid w:val="65BF3F3D"/>
    <w:rsid w:val="65D127A8"/>
    <w:rsid w:val="664043F9"/>
    <w:rsid w:val="66564BCC"/>
    <w:rsid w:val="66C74495"/>
    <w:rsid w:val="66EC8C4D"/>
    <w:rsid w:val="670E297F"/>
    <w:rsid w:val="6744D1A2"/>
    <w:rsid w:val="6784DDF6"/>
    <w:rsid w:val="6792D502"/>
    <w:rsid w:val="67C489D7"/>
    <w:rsid w:val="67CE48C5"/>
    <w:rsid w:val="6811ECDE"/>
    <w:rsid w:val="684E0A32"/>
    <w:rsid w:val="687EBB82"/>
    <w:rsid w:val="688BEC13"/>
    <w:rsid w:val="68DFE649"/>
    <w:rsid w:val="68F31D62"/>
    <w:rsid w:val="6920CF02"/>
    <w:rsid w:val="694229D3"/>
    <w:rsid w:val="696F4710"/>
    <w:rsid w:val="6995E8EE"/>
    <w:rsid w:val="699F675C"/>
    <w:rsid w:val="69CA6CAB"/>
    <w:rsid w:val="69DACE7B"/>
    <w:rsid w:val="69F8C0D9"/>
    <w:rsid w:val="6A818D22"/>
    <w:rsid w:val="6AB27B1F"/>
    <w:rsid w:val="6AB63AFA"/>
    <w:rsid w:val="6ABA45C9"/>
    <w:rsid w:val="6ABB6822"/>
    <w:rsid w:val="6AD3515E"/>
    <w:rsid w:val="6AE77108"/>
    <w:rsid w:val="6B13F5D2"/>
    <w:rsid w:val="6B3170FE"/>
    <w:rsid w:val="6B32989B"/>
    <w:rsid w:val="6B3F50AD"/>
    <w:rsid w:val="6B463516"/>
    <w:rsid w:val="6B541AA3"/>
    <w:rsid w:val="6B96B62C"/>
    <w:rsid w:val="6BC82700"/>
    <w:rsid w:val="6C395D0E"/>
    <w:rsid w:val="6C46FF9C"/>
    <w:rsid w:val="6C5DEA49"/>
    <w:rsid w:val="6CBDF5A7"/>
    <w:rsid w:val="6CD4C76C"/>
    <w:rsid w:val="6CD8DC74"/>
    <w:rsid w:val="6D339D59"/>
    <w:rsid w:val="6D4C0A53"/>
    <w:rsid w:val="6D8C7132"/>
    <w:rsid w:val="6DAC7323"/>
    <w:rsid w:val="6DB46526"/>
    <w:rsid w:val="6DBB4F34"/>
    <w:rsid w:val="6DCD4E83"/>
    <w:rsid w:val="6DF8C8C2"/>
    <w:rsid w:val="6E1C3AFE"/>
    <w:rsid w:val="6E3DFC85"/>
    <w:rsid w:val="6E8C7EB7"/>
    <w:rsid w:val="6F092BAF"/>
    <w:rsid w:val="6F167FCA"/>
    <w:rsid w:val="6F1FFA96"/>
    <w:rsid w:val="6F4C22A6"/>
    <w:rsid w:val="6F6E2BAC"/>
    <w:rsid w:val="6F76CA4A"/>
    <w:rsid w:val="6FC49B29"/>
    <w:rsid w:val="6FC9AF54"/>
    <w:rsid w:val="6FDA69D5"/>
    <w:rsid w:val="6FDB68F9"/>
    <w:rsid w:val="7019D521"/>
    <w:rsid w:val="704A4828"/>
    <w:rsid w:val="7072CE0B"/>
    <w:rsid w:val="7074686E"/>
    <w:rsid w:val="708AA18E"/>
    <w:rsid w:val="70AB80F8"/>
    <w:rsid w:val="70EA2906"/>
    <w:rsid w:val="70F8BCE9"/>
    <w:rsid w:val="712D2203"/>
    <w:rsid w:val="7162B089"/>
    <w:rsid w:val="716F389A"/>
    <w:rsid w:val="718CB00C"/>
    <w:rsid w:val="71DDA9F4"/>
    <w:rsid w:val="71EB7A30"/>
    <w:rsid w:val="71EBF02B"/>
    <w:rsid w:val="71FD1BE5"/>
    <w:rsid w:val="722F2C43"/>
    <w:rsid w:val="72A8B37E"/>
    <w:rsid w:val="72CB60D1"/>
    <w:rsid w:val="72E99090"/>
    <w:rsid w:val="7307919F"/>
    <w:rsid w:val="732548A5"/>
    <w:rsid w:val="732BF1E2"/>
    <w:rsid w:val="7352D57A"/>
    <w:rsid w:val="73555298"/>
    <w:rsid w:val="73FE15A2"/>
    <w:rsid w:val="7411D52C"/>
    <w:rsid w:val="74512950"/>
    <w:rsid w:val="74528F8E"/>
    <w:rsid w:val="74F7E36B"/>
    <w:rsid w:val="75075EFA"/>
    <w:rsid w:val="7540C2EB"/>
    <w:rsid w:val="7543B930"/>
    <w:rsid w:val="75A7C3C9"/>
    <w:rsid w:val="75C535CF"/>
    <w:rsid w:val="75F67B0A"/>
    <w:rsid w:val="760C594B"/>
    <w:rsid w:val="760FA2A8"/>
    <w:rsid w:val="76450C1E"/>
    <w:rsid w:val="767282C7"/>
    <w:rsid w:val="768D5D3B"/>
    <w:rsid w:val="7694CC8D"/>
    <w:rsid w:val="76FA98C4"/>
    <w:rsid w:val="76FF58DB"/>
    <w:rsid w:val="770AD962"/>
    <w:rsid w:val="7718C4E4"/>
    <w:rsid w:val="775BBB78"/>
    <w:rsid w:val="77681D45"/>
    <w:rsid w:val="77901C09"/>
    <w:rsid w:val="77AB37ED"/>
    <w:rsid w:val="77BD3806"/>
    <w:rsid w:val="77E0EEB5"/>
    <w:rsid w:val="781D3A7D"/>
    <w:rsid w:val="782FA002"/>
    <w:rsid w:val="78321814"/>
    <w:rsid w:val="784F7B98"/>
    <w:rsid w:val="785F8451"/>
    <w:rsid w:val="787F94EC"/>
    <w:rsid w:val="78EC0420"/>
    <w:rsid w:val="79BD517B"/>
    <w:rsid w:val="79D0523B"/>
    <w:rsid w:val="79E117CD"/>
    <w:rsid w:val="7A0E5BD5"/>
    <w:rsid w:val="7A201F67"/>
    <w:rsid w:val="7A3C3515"/>
    <w:rsid w:val="7A3DBA7C"/>
    <w:rsid w:val="7A62DE5F"/>
    <w:rsid w:val="7A6F013D"/>
    <w:rsid w:val="7A91FCD8"/>
    <w:rsid w:val="7ADDBE26"/>
    <w:rsid w:val="7AEC3BE8"/>
    <w:rsid w:val="7AFC121C"/>
    <w:rsid w:val="7B03A606"/>
    <w:rsid w:val="7B07A146"/>
    <w:rsid w:val="7B3677C7"/>
    <w:rsid w:val="7B506B69"/>
    <w:rsid w:val="7B8CBDD2"/>
    <w:rsid w:val="7B8F0B55"/>
    <w:rsid w:val="7BC2DFDB"/>
    <w:rsid w:val="7BC369BF"/>
    <w:rsid w:val="7BD72461"/>
    <w:rsid w:val="7BE5ABFF"/>
    <w:rsid w:val="7BFA4164"/>
    <w:rsid w:val="7C0E73C4"/>
    <w:rsid w:val="7C13C9B0"/>
    <w:rsid w:val="7C158BC8"/>
    <w:rsid w:val="7C5B3DA3"/>
    <w:rsid w:val="7C76FA12"/>
    <w:rsid w:val="7CBD007B"/>
    <w:rsid w:val="7CEA4003"/>
    <w:rsid w:val="7D280D92"/>
    <w:rsid w:val="7D819783"/>
    <w:rsid w:val="7DA3D33E"/>
    <w:rsid w:val="7DB20397"/>
    <w:rsid w:val="7DE33CDE"/>
    <w:rsid w:val="7DF19EA1"/>
    <w:rsid w:val="7E304194"/>
    <w:rsid w:val="7E448837"/>
    <w:rsid w:val="7E512B44"/>
    <w:rsid w:val="7E5FA6C8"/>
    <w:rsid w:val="7EC499C2"/>
    <w:rsid w:val="7F058C4D"/>
    <w:rsid w:val="7F2A0D66"/>
    <w:rsid w:val="7F54AA87"/>
    <w:rsid w:val="7F7B2F93"/>
    <w:rsid w:val="7F8EAD75"/>
    <w:rsid w:val="7FA13FA6"/>
    <w:rsid w:val="7FA35D07"/>
    <w:rsid w:val="7FA3FE7C"/>
    <w:rsid w:val="7FC4954F"/>
    <w:rsid w:val="7FE726F9"/>
    <w:rsid w:val="7FFF00BF"/>
    <w:rsid w:val="7FFFB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E4C4D"/>
  <w15:chartTrackingRefBased/>
  <w15:docId w15:val="{AD7FF897-D35E-49CC-9121-7144ACB14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381C"/>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character" w:styleId="CommentReference">
    <w:name w:val="annotation reference"/>
    <w:basedOn w:val="DefaultParagraphFont"/>
    <w:uiPriority w:val="99"/>
    <w:semiHidden/>
    <w:unhideWhenUsed/>
    <w:rsid w:val="0017366B"/>
    <w:rPr>
      <w:sz w:val="16"/>
      <w:szCs w:val="16"/>
    </w:rPr>
  </w:style>
  <w:style w:type="paragraph" w:styleId="CommentText">
    <w:name w:val="annotation text"/>
    <w:basedOn w:val="Normal"/>
    <w:link w:val="CommentTextChar"/>
    <w:uiPriority w:val="99"/>
    <w:unhideWhenUsed/>
    <w:rsid w:val="0017366B"/>
    <w:pPr>
      <w:spacing w:line="240" w:lineRule="auto"/>
    </w:pPr>
    <w:rPr>
      <w:sz w:val="20"/>
      <w:szCs w:val="20"/>
    </w:rPr>
  </w:style>
  <w:style w:type="character" w:customStyle="1" w:styleId="CommentTextChar">
    <w:name w:val="Comment Text Char"/>
    <w:basedOn w:val="DefaultParagraphFont"/>
    <w:link w:val="CommentText"/>
    <w:uiPriority w:val="99"/>
    <w:rsid w:val="0017366B"/>
    <w:rPr>
      <w:sz w:val="20"/>
      <w:szCs w:val="20"/>
    </w:rPr>
  </w:style>
  <w:style w:type="paragraph" w:styleId="CommentSubject">
    <w:name w:val="annotation subject"/>
    <w:basedOn w:val="CommentText"/>
    <w:next w:val="CommentText"/>
    <w:link w:val="CommentSubjectChar"/>
    <w:uiPriority w:val="99"/>
    <w:semiHidden/>
    <w:unhideWhenUsed/>
    <w:rsid w:val="0017366B"/>
    <w:rPr>
      <w:b/>
      <w:bCs/>
    </w:rPr>
  </w:style>
  <w:style w:type="character" w:customStyle="1" w:styleId="CommentSubjectChar">
    <w:name w:val="Comment Subject Char"/>
    <w:basedOn w:val="CommentTextChar"/>
    <w:link w:val="CommentSubject"/>
    <w:uiPriority w:val="99"/>
    <w:semiHidden/>
    <w:rsid w:val="0017366B"/>
    <w:rPr>
      <w:b/>
      <w:bCs/>
      <w:sz w:val="20"/>
      <w:szCs w:val="20"/>
    </w:rPr>
  </w:style>
  <w:style w:type="paragraph" w:styleId="TOCHeading">
    <w:name w:val="TOC Heading"/>
    <w:basedOn w:val="Heading1"/>
    <w:next w:val="Normal"/>
    <w:uiPriority w:val="39"/>
    <w:semiHidden/>
    <w:unhideWhenUsed/>
    <w:qFormat/>
    <w:rsid w:val="00FF7668"/>
    <w:pPr>
      <w:spacing w:before="240" w:after="0"/>
      <w:outlineLvl w:val="9"/>
    </w:pPr>
    <w:rPr>
      <w:sz w:val="32"/>
      <w:szCs w:val="32"/>
    </w:rPr>
  </w:style>
  <w:style w:type="paragraph" w:styleId="TOC1">
    <w:name w:val="toc 1"/>
    <w:basedOn w:val="Normal"/>
    <w:next w:val="Normal"/>
    <w:autoRedefine/>
    <w:uiPriority w:val="39"/>
    <w:unhideWhenUsed/>
    <w:rsid w:val="00FF7668"/>
    <w:pPr>
      <w:spacing w:after="100"/>
    </w:pPr>
  </w:style>
  <w:style w:type="paragraph" w:styleId="TOC2">
    <w:name w:val="toc 2"/>
    <w:basedOn w:val="Normal"/>
    <w:next w:val="Normal"/>
    <w:autoRedefine/>
    <w:uiPriority w:val="39"/>
    <w:unhideWhenUsed/>
    <w:rsid w:val="00FF7668"/>
    <w:pPr>
      <w:spacing w:after="100"/>
      <w:ind w:left="240"/>
    </w:pPr>
  </w:style>
  <w:style w:type="paragraph" w:styleId="TOC3">
    <w:name w:val="toc 3"/>
    <w:basedOn w:val="Normal"/>
    <w:next w:val="Normal"/>
    <w:autoRedefine/>
    <w:uiPriority w:val="39"/>
    <w:unhideWhenUsed/>
    <w:rsid w:val="00FF7668"/>
    <w:pPr>
      <w:spacing w:after="100"/>
      <w:ind w:left="480"/>
    </w:pPr>
  </w:style>
  <w:style w:type="character" w:styleId="Hyperlink">
    <w:name w:val="Hyperlink"/>
    <w:basedOn w:val="DefaultParagraphFont"/>
    <w:uiPriority w:val="99"/>
    <w:unhideWhenUsed/>
    <w:rsid w:val="00FF7668"/>
    <w:rPr>
      <w:color w:val="467886" w:themeColor="hyperlink"/>
      <w:u w:val="single"/>
    </w:rPr>
  </w:style>
  <w:style w:type="paragraph" w:styleId="ListParagraph">
    <w:name w:val="List Paragraph"/>
    <w:aliases w:val="List Paragraph1,Recommendation,List Paragraph11,L,List Paragraph2,CV text,Table text,F5 List Paragraph,Dot pt,List Paragraph111,Medium Grid 1 - Accent 21,Numbered Paragraph,Bullet text,Bullet 1,Numbered Para 1,No Spacing1,table bullets,3"/>
    <w:basedOn w:val="Normal"/>
    <w:link w:val="ListParagraphChar"/>
    <w:uiPriority w:val="34"/>
    <w:qFormat/>
    <w:rsid w:val="009916E9"/>
    <w:pPr>
      <w:ind w:left="720"/>
      <w:contextualSpacing/>
    </w:pPr>
  </w:style>
  <w:style w:type="paragraph" w:styleId="Header">
    <w:name w:val="header"/>
    <w:aliases w:val="header-odd"/>
    <w:basedOn w:val="Normal"/>
    <w:link w:val="HeaderChar"/>
    <w:uiPriority w:val="99"/>
    <w:unhideWhenUsed/>
    <w:rsid w:val="002A7964"/>
    <w:pPr>
      <w:tabs>
        <w:tab w:val="center" w:pos="4680"/>
        <w:tab w:val="right" w:pos="9360"/>
      </w:tabs>
      <w:spacing w:after="0" w:line="240" w:lineRule="auto"/>
    </w:pPr>
  </w:style>
  <w:style w:type="character" w:customStyle="1" w:styleId="HeaderChar">
    <w:name w:val="Header Char"/>
    <w:aliases w:val="header-odd Char"/>
    <w:basedOn w:val="DefaultParagraphFont"/>
    <w:link w:val="Header"/>
    <w:uiPriority w:val="99"/>
    <w:rsid w:val="002A7964"/>
  </w:style>
  <w:style w:type="paragraph" w:styleId="Footer">
    <w:name w:val="footer"/>
    <w:basedOn w:val="Normal"/>
    <w:link w:val="FooterChar"/>
    <w:uiPriority w:val="99"/>
    <w:unhideWhenUsed/>
    <w:rsid w:val="002A796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7964"/>
  </w:style>
  <w:style w:type="paragraph" w:customStyle="1" w:styleId="NormalArial">
    <w:name w:val="Normal Arial"/>
    <w:basedOn w:val="Normal"/>
    <w:rsid w:val="00254FA2"/>
    <w:pPr>
      <w:spacing w:after="240"/>
      <w:jc w:val="both"/>
    </w:pPr>
    <w:rPr>
      <w:rFonts w:ascii="Arial" w:hAnsi="Arial" w:cs="Arial"/>
      <w:lang w:eastAsia="en-US"/>
    </w:rPr>
  </w:style>
  <w:style w:type="paragraph" w:customStyle="1" w:styleId="Default">
    <w:name w:val="Default"/>
    <w:rsid w:val="00254FA2"/>
    <w:pPr>
      <w:autoSpaceDE w:val="0"/>
      <w:autoSpaceDN w:val="0"/>
      <w:adjustRightInd w:val="0"/>
    </w:pPr>
    <w:rPr>
      <w:color w:val="000000"/>
      <w:lang w:eastAsia="en-US"/>
    </w:rPr>
  </w:style>
  <w:style w:type="table" w:customStyle="1" w:styleId="TableGrid1">
    <w:name w:val="Table Grid1"/>
    <w:basedOn w:val="TableNormal"/>
    <w:next w:val="TableGrid"/>
    <w:uiPriority w:val="39"/>
    <w:rsid w:val="00254FA2"/>
    <w:rPr>
      <w:rFonts w:ascii="Calibri" w:eastAsia="Calibri" w:hAnsi="Calibri"/>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254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0B67EC"/>
    <w:pPr>
      <w:spacing w:after="0" w:line="240" w:lineRule="auto"/>
    </w:pPr>
  </w:style>
  <w:style w:type="character" w:styleId="Mention">
    <w:name w:val="Mention"/>
    <w:basedOn w:val="DefaultParagraphFont"/>
    <w:uiPriority w:val="99"/>
    <w:unhideWhenUsed/>
    <w:rsid w:val="00DA251F"/>
    <w:rPr>
      <w:color w:val="2B579A"/>
      <w:shd w:val="clear" w:color="auto" w:fill="E6E6E6"/>
    </w:rPr>
  </w:style>
  <w:style w:type="paragraph" w:styleId="BodyText">
    <w:name w:val="Body Text"/>
    <w:basedOn w:val="Normal"/>
    <w:link w:val="BodyTextChar"/>
    <w:rsid w:val="005B73C4"/>
    <w:pPr>
      <w:tabs>
        <w:tab w:val="left" w:pos="0"/>
        <w:tab w:val="left" w:pos="144"/>
      </w:tabs>
      <w:spacing w:line="360" w:lineRule="atLeast"/>
      <w:jc w:val="both"/>
    </w:pPr>
    <w:rPr>
      <w:rFonts w:ascii="Tahoma" w:hAnsi="Tahoma"/>
      <w:lang w:eastAsia="en-US"/>
    </w:rPr>
  </w:style>
  <w:style w:type="character" w:customStyle="1" w:styleId="BodyTextChar">
    <w:name w:val="Body Text Char"/>
    <w:basedOn w:val="DefaultParagraphFont"/>
    <w:link w:val="BodyText"/>
    <w:rsid w:val="005B73C4"/>
    <w:rPr>
      <w:rFonts w:ascii="Tahoma" w:hAnsi="Tahoma"/>
      <w:lang w:eastAsia="en-US"/>
    </w:rPr>
  </w:style>
  <w:style w:type="character" w:customStyle="1" w:styleId="ListParagraphChar">
    <w:name w:val="List Paragraph Char"/>
    <w:aliases w:val="List Paragraph1 Char,Recommendation Char,List Paragraph11 Char,L Char,List Paragraph2 Char,CV text Char,Table text Char,F5 List Paragraph Char,Dot pt Char,List Paragraph111 Char,Medium Grid 1 - Accent 21 Char,Numbered Paragraph Char"/>
    <w:link w:val="ListParagraph"/>
    <w:uiPriority w:val="34"/>
    <w:locked/>
    <w:rsid w:val="00DA4DAB"/>
  </w:style>
  <w:style w:type="character" w:styleId="Strong">
    <w:name w:val="Strong"/>
    <w:basedOn w:val="DefaultParagraphFont"/>
    <w:uiPriority w:val="22"/>
    <w:qFormat/>
    <w:rsid w:val="00E27223"/>
    <w:rPr>
      <w:b/>
      <w:bCs/>
    </w:rPr>
  </w:style>
  <w:style w:type="paragraph" w:customStyle="1" w:styleId="xmsonormal">
    <w:name w:val="x_msonormal"/>
    <w:basedOn w:val="Normal"/>
    <w:uiPriority w:val="99"/>
    <w:rsid w:val="00E27223"/>
    <w:rPr>
      <w:rFonts w:ascii="Calibri" w:hAnsi="Calibri" w:cs="Calibri"/>
      <w:lang w:eastAsia="en-CA"/>
    </w:rPr>
  </w:style>
  <w:style w:type="paragraph" w:styleId="NormalWeb">
    <w:name w:val="Normal (Web)"/>
    <w:basedOn w:val="Normal"/>
    <w:uiPriority w:val="99"/>
    <w:unhideWhenUsed/>
    <w:rsid w:val="00977738"/>
    <w:pPr>
      <w:spacing w:before="100" w:beforeAutospacing="1" w:after="100" w:afterAutospacing="1" w:line="240" w:lineRule="auto"/>
    </w:pPr>
    <w:rPr>
      <w:rFonts w:ascii="Times New Roman" w:eastAsia="Times New Roman" w:hAnsi="Times New Roman" w:cs="Times New Roman"/>
      <w:lang w:val="en-CA" w:eastAsia="en-US"/>
    </w:rPr>
  </w:style>
  <w:style w:type="paragraph" w:customStyle="1" w:styleId="Ne2">
    <w:name w:val="Ne2"/>
    <w:basedOn w:val="Normal"/>
    <w:link w:val="Ne2Char"/>
    <w:rsid w:val="00C94487"/>
    <w:pPr>
      <w:widowControl w:val="0"/>
      <w:spacing w:before="120" w:line="280" w:lineRule="atLeast"/>
      <w:ind w:left="360"/>
      <w:jc w:val="both"/>
    </w:pPr>
    <w:rPr>
      <w:rFonts w:ascii="Arial" w:hAnsi="Arial"/>
      <w:lang w:eastAsia="en-US"/>
    </w:rPr>
  </w:style>
  <w:style w:type="character" w:customStyle="1" w:styleId="Ne2Char">
    <w:name w:val="Ne2 Char"/>
    <w:link w:val="Ne2"/>
    <w:rsid w:val="00C94487"/>
    <w:rPr>
      <w:rFonts w:ascii="Arial" w:hAnsi="Arial"/>
      <w:lang w:eastAsia="en-US"/>
    </w:rPr>
  </w:style>
  <w:style w:type="table" w:customStyle="1" w:styleId="GridTable1Light1">
    <w:name w:val="Grid Table 1 Light1"/>
    <w:basedOn w:val="TableNormal"/>
    <w:uiPriority w:val="46"/>
    <w:rsid w:val="00C94487"/>
    <w:rPr>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E6FEA"/>
    <w:rPr>
      <w:color w:val="605E5C"/>
      <w:shd w:val="clear" w:color="auto" w:fill="E1DFDD"/>
    </w:rPr>
  </w:style>
  <w:style w:type="paragraph" w:customStyle="1" w:styleId="paragraph">
    <w:name w:val="paragraph"/>
    <w:basedOn w:val="Normal"/>
    <w:rsid w:val="007E37C7"/>
    <w:pPr>
      <w:spacing w:before="100" w:beforeAutospacing="1" w:after="100" w:afterAutospacing="1" w:line="240" w:lineRule="auto"/>
    </w:pPr>
    <w:rPr>
      <w:rFonts w:ascii="Times New Roman" w:eastAsia="Times New Roman" w:hAnsi="Times New Roman" w:cs="Times New Roman"/>
      <w:lang w:val="en-CA" w:eastAsia="en-US"/>
    </w:rPr>
  </w:style>
  <w:style w:type="character" w:customStyle="1" w:styleId="normaltextrun">
    <w:name w:val="normaltextrun"/>
    <w:basedOn w:val="DefaultParagraphFont"/>
    <w:rsid w:val="007E37C7"/>
  </w:style>
  <w:style w:type="character" w:customStyle="1" w:styleId="eop">
    <w:name w:val="eop"/>
    <w:basedOn w:val="DefaultParagraphFont"/>
    <w:rsid w:val="007E37C7"/>
  </w:style>
  <w:style w:type="paragraph" w:customStyle="1" w:styleId="Heading2Bold">
    <w:name w:val="Heading 2 Bold"/>
    <w:basedOn w:val="Heading2"/>
    <w:link w:val="Heading2BoldChar"/>
    <w:rsid w:val="007942F4"/>
    <w:pPr>
      <w:spacing w:before="40" w:after="0" w:line="256" w:lineRule="auto"/>
    </w:pPr>
    <w:rPr>
      <w:b/>
      <w:bCs/>
      <w:sz w:val="26"/>
      <w:szCs w:val="26"/>
      <w:lang w:eastAsia="en-US"/>
    </w:rPr>
  </w:style>
  <w:style w:type="character" w:customStyle="1" w:styleId="Heading2BoldChar">
    <w:name w:val="Heading 2 Bold Char"/>
    <w:basedOn w:val="Heading2Char"/>
    <w:link w:val="Heading2Bold"/>
    <w:rsid w:val="007942F4"/>
    <w:rPr>
      <w:rFonts w:asciiTheme="majorHAnsi" w:eastAsiaTheme="majorEastAsia" w:hAnsiTheme="majorHAnsi" w:cstheme="majorBidi"/>
      <w:b/>
      <w:bCs/>
      <w:color w:val="0F4761" w:themeColor="accent1" w:themeShade="BF"/>
      <w:sz w:val="26"/>
      <w:szCs w:val="26"/>
      <w:lang w:eastAsia="en-US"/>
    </w:rPr>
  </w:style>
  <w:style w:type="paragraph" w:customStyle="1" w:styleId="Heading1Bold">
    <w:name w:val="Heading 1 Bold"/>
    <w:basedOn w:val="Heading1"/>
    <w:link w:val="Heading1BoldChar"/>
    <w:rsid w:val="007942F4"/>
    <w:pPr>
      <w:spacing w:before="240" w:after="0" w:line="256" w:lineRule="auto"/>
    </w:pPr>
    <w:rPr>
      <w:b/>
      <w:sz w:val="32"/>
      <w:szCs w:val="32"/>
      <w:lang w:eastAsia="en-US"/>
    </w:rPr>
  </w:style>
  <w:style w:type="character" w:customStyle="1" w:styleId="Heading1BoldChar">
    <w:name w:val="Heading 1 Bold Char"/>
    <w:basedOn w:val="Heading1Char"/>
    <w:link w:val="Heading1Bold"/>
    <w:rsid w:val="007942F4"/>
    <w:rPr>
      <w:rFonts w:asciiTheme="majorHAnsi" w:eastAsiaTheme="majorEastAsia" w:hAnsiTheme="majorHAnsi" w:cstheme="majorBidi"/>
      <w:b/>
      <w:color w:val="0F4761" w:themeColor="accent1" w:themeShade="BF"/>
      <w:sz w:val="32"/>
      <w:szCs w:val="32"/>
      <w:lang w:eastAsia="en-US"/>
    </w:rPr>
  </w:style>
  <w:style w:type="paragraph" w:customStyle="1" w:styleId="Heading3Bold">
    <w:name w:val="Heading 3 Bold"/>
    <w:basedOn w:val="Heading3"/>
    <w:link w:val="Heading3BoldChar"/>
    <w:rsid w:val="007942F4"/>
    <w:pPr>
      <w:spacing w:before="40" w:after="0" w:line="256" w:lineRule="auto"/>
    </w:pPr>
    <w:rPr>
      <w:rFonts w:asciiTheme="majorHAnsi" w:hAnsiTheme="majorHAnsi"/>
      <w:b/>
      <w:color w:val="0A2F40" w:themeColor="accent1" w:themeShade="7F"/>
      <w:sz w:val="32"/>
      <w:szCs w:val="32"/>
      <w:lang w:eastAsia="en-US"/>
    </w:rPr>
  </w:style>
  <w:style w:type="character" w:customStyle="1" w:styleId="Heading3BoldChar">
    <w:name w:val="Heading 3 Bold Char"/>
    <w:basedOn w:val="Heading2Char"/>
    <w:link w:val="Heading3Bold"/>
    <w:rsid w:val="007942F4"/>
    <w:rPr>
      <w:rFonts w:asciiTheme="majorHAnsi" w:eastAsiaTheme="majorEastAsia" w:hAnsiTheme="majorHAnsi" w:cstheme="majorBidi"/>
      <w:b/>
      <w:color w:val="0A2F40" w:themeColor="accent1" w:themeShade="7F"/>
      <w:sz w:val="32"/>
      <w:szCs w:val="32"/>
      <w:lang w:eastAsia="en-US"/>
    </w:rPr>
  </w:style>
  <w:style w:type="paragraph" w:customStyle="1" w:styleId="xmsolistparagraph">
    <w:name w:val="x_msolistparagraph"/>
    <w:basedOn w:val="Normal"/>
    <w:rsid w:val="006E4E27"/>
    <w:pPr>
      <w:spacing w:before="100" w:beforeAutospacing="1" w:after="100" w:afterAutospacing="1" w:line="240" w:lineRule="auto"/>
    </w:pPr>
    <w:rPr>
      <w:rFonts w:ascii="Times New Roman" w:eastAsia="Times New Roman" w:hAnsi="Times New Roman" w:cs="Times New Roman"/>
      <w:lang w:val="en-GB" w:eastAsia="en-GB"/>
    </w:rPr>
  </w:style>
  <w:style w:type="paragraph" w:customStyle="1" w:styleId="NormalSingle">
    <w:name w:val="Normal Single"/>
    <w:basedOn w:val="Normal"/>
    <w:rsid w:val="00732663"/>
    <w:pPr>
      <w:spacing w:after="240"/>
    </w:pPr>
    <w:rPr>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55106">
      <w:bodyDiv w:val="1"/>
      <w:marLeft w:val="0"/>
      <w:marRight w:val="0"/>
      <w:marTop w:val="0"/>
      <w:marBottom w:val="0"/>
      <w:divBdr>
        <w:top w:val="none" w:sz="0" w:space="0" w:color="auto"/>
        <w:left w:val="none" w:sz="0" w:space="0" w:color="auto"/>
        <w:bottom w:val="none" w:sz="0" w:space="0" w:color="auto"/>
        <w:right w:val="none" w:sz="0" w:space="0" w:color="auto"/>
      </w:divBdr>
    </w:div>
    <w:div w:id="94719212">
      <w:bodyDiv w:val="1"/>
      <w:marLeft w:val="0"/>
      <w:marRight w:val="0"/>
      <w:marTop w:val="0"/>
      <w:marBottom w:val="0"/>
      <w:divBdr>
        <w:top w:val="none" w:sz="0" w:space="0" w:color="auto"/>
        <w:left w:val="none" w:sz="0" w:space="0" w:color="auto"/>
        <w:bottom w:val="none" w:sz="0" w:space="0" w:color="auto"/>
        <w:right w:val="none" w:sz="0" w:space="0" w:color="auto"/>
      </w:divBdr>
    </w:div>
    <w:div w:id="126433819">
      <w:bodyDiv w:val="1"/>
      <w:marLeft w:val="0"/>
      <w:marRight w:val="0"/>
      <w:marTop w:val="0"/>
      <w:marBottom w:val="0"/>
      <w:divBdr>
        <w:top w:val="none" w:sz="0" w:space="0" w:color="auto"/>
        <w:left w:val="none" w:sz="0" w:space="0" w:color="auto"/>
        <w:bottom w:val="none" w:sz="0" w:space="0" w:color="auto"/>
        <w:right w:val="none" w:sz="0" w:space="0" w:color="auto"/>
      </w:divBdr>
    </w:div>
    <w:div w:id="216401330">
      <w:bodyDiv w:val="1"/>
      <w:marLeft w:val="0"/>
      <w:marRight w:val="0"/>
      <w:marTop w:val="0"/>
      <w:marBottom w:val="0"/>
      <w:divBdr>
        <w:top w:val="none" w:sz="0" w:space="0" w:color="auto"/>
        <w:left w:val="none" w:sz="0" w:space="0" w:color="auto"/>
        <w:bottom w:val="none" w:sz="0" w:space="0" w:color="auto"/>
        <w:right w:val="none" w:sz="0" w:space="0" w:color="auto"/>
      </w:divBdr>
    </w:div>
    <w:div w:id="237136977">
      <w:bodyDiv w:val="1"/>
      <w:marLeft w:val="0"/>
      <w:marRight w:val="0"/>
      <w:marTop w:val="0"/>
      <w:marBottom w:val="0"/>
      <w:divBdr>
        <w:top w:val="none" w:sz="0" w:space="0" w:color="auto"/>
        <w:left w:val="none" w:sz="0" w:space="0" w:color="auto"/>
        <w:bottom w:val="none" w:sz="0" w:space="0" w:color="auto"/>
        <w:right w:val="none" w:sz="0" w:space="0" w:color="auto"/>
      </w:divBdr>
    </w:div>
    <w:div w:id="242690422">
      <w:bodyDiv w:val="1"/>
      <w:marLeft w:val="0"/>
      <w:marRight w:val="0"/>
      <w:marTop w:val="0"/>
      <w:marBottom w:val="0"/>
      <w:divBdr>
        <w:top w:val="none" w:sz="0" w:space="0" w:color="auto"/>
        <w:left w:val="none" w:sz="0" w:space="0" w:color="auto"/>
        <w:bottom w:val="none" w:sz="0" w:space="0" w:color="auto"/>
        <w:right w:val="none" w:sz="0" w:space="0" w:color="auto"/>
      </w:divBdr>
    </w:div>
    <w:div w:id="285621295">
      <w:bodyDiv w:val="1"/>
      <w:marLeft w:val="0"/>
      <w:marRight w:val="0"/>
      <w:marTop w:val="0"/>
      <w:marBottom w:val="0"/>
      <w:divBdr>
        <w:top w:val="none" w:sz="0" w:space="0" w:color="auto"/>
        <w:left w:val="none" w:sz="0" w:space="0" w:color="auto"/>
        <w:bottom w:val="none" w:sz="0" w:space="0" w:color="auto"/>
        <w:right w:val="none" w:sz="0" w:space="0" w:color="auto"/>
      </w:divBdr>
    </w:div>
    <w:div w:id="364716145">
      <w:bodyDiv w:val="1"/>
      <w:marLeft w:val="0"/>
      <w:marRight w:val="0"/>
      <w:marTop w:val="0"/>
      <w:marBottom w:val="0"/>
      <w:divBdr>
        <w:top w:val="none" w:sz="0" w:space="0" w:color="auto"/>
        <w:left w:val="none" w:sz="0" w:space="0" w:color="auto"/>
        <w:bottom w:val="none" w:sz="0" w:space="0" w:color="auto"/>
        <w:right w:val="none" w:sz="0" w:space="0" w:color="auto"/>
      </w:divBdr>
    </w:div>
    <w:div w:id="367605582">
      <w:bodyDiv w:val="1"/>
      <w:marLeft w:val="0"/>
      <w:marRight w:val="0"/>
      <w:marTop w:val="0"/>
      <w:marBottom w:val="0"/>
      <w:divBdr>
        <w:top w:val="none" w:sz="0" w:space="0" w:color="auto"/>
        <w:left w:val="none" w:sz="0" w:space="0" w:color="auto"/>
        <w:bottom w:val="none" w:sz="0" w:space="0" w:color="auto"/>
        <w:right w:val="none" w:sz="0" w:space="0" w:color="auto"/>
      </w:divBdr>
      <w:divsChild>
        <w:div w:id="1003623846">
          <w:marLeft w:val="418"/>
          <w:marRight w:val="0"/>
          <w:marTop w:val="160"/>
          <w:marBottom w:val="60"/>
          <w:divBdr>
            <w:top w:val="none" w:sz="0" w:space="0" w:color="auto"/>
            <w:left w:val="none" w:sz="0" w:space="0" w:color="auto"/>
            <w:bottom w:val="none" w:sz="0" w:space="0" w:color="auto"/>
            <w:right w:val="none" w:sz="0" w:space="0" w:color="auto"/>
          </w:divBdr>
        </w:div>
      </w:divsChild>
    </w:div>
    <w:div w:id="409547838">
      <w:bodyDiv w:val="1"/>
      <w:marLeft w:val="0"/>
      <w:marRight w:val="0"/>
      <w:marTop w:val="0"/>
      <w:marBottom w:val="0"/>
      <w:divBdr>
        <w:top w:val="none" w:sz="0" w:space="0" w:color="auto"/>
        <w:left w:val="none" w:sz="0" w:space="0" w:color="auto"/>
        <w:bottom w:val="none" w:sz="0" w:space="0" w:color="auto"/>
        <w:right w:val="none" w:sz="0" w:space="0" w:color="auto"/>
      </w:divBdr>
    </w:div>
    <w:div w:id="411463762">
      <w:bodyDiv w:val="1"/>
      <w:marLeft w:val="0"/>
      <w:marRight w:val="0"/>
      <w:marTop w:val="0"/>
      <w:marBottom w:val="0"/>
      <w:divBdr>
        <w:top w:val="none" w:sz="0" w:space="0" w:color="auto"/>
        <w:left w:val="none" w:sz="0" w:space="0" w:color="auto"/>
        <w:bottom w:val="none" w:sz="0" w:space="0" w:color="auto"/>
        <w:right w:val="none" w:sz="0" w:space="0" w:color="auto"/>
      </w:divBdr>
    </w:div>
    <w:div w:id="425923746">
      <w:bodyDiv w:val="1"/>
      <w:marLeft w:val="0"/>
      <w:marRight w:val="0"/>
      <w:marTop w:val="0"/>
      <w:marBottom w:val="0"/>
      <w:divBdr>
        <w:top w:val="none" w:sz="0" w:space="0" w:color="auto"/>
        <w:left w:val="none" w:sz="0" w:space="0" w:color="auto"/>
        <w:bottom w:val="none" w:sz="0" w:space="0" w:color="auto"/>
        <w:right w:val="none" w:sz="0" w:space="0" w:color="auto"/>
      </w:divBdr>
      <w:divsChild>
        <w:div w:id="75563104">
          <w:marLeft w:val="547"/>
          <w:marRight w:val="0"/>
          <w:marTop w:val="115"/>
          <w:marBottom w:val="0"/>
          <w:divBdr>
            <w:top w:val="none" w:sz="0" w:space="0" w:color="auto"/>
            <w:left w:val="none" w:sz="0" w:space="0" w:color="auto"/>
            <w:bottom w:val="none" w:sz="0" w:space="0" w:color="auto"/>
            <w:right w:val="none" w:sz="0" w:space="0" w:color="auto"/>
          </w:divBdr>
        </w:div>
        <w:div w:id="245647890">
          <w:marLeft w:val="547"/>
          <w:marRight w:val="0"/>
          <w:marTop w:val="115"/>
          <w:marBottom w:val="0"/>
          <w:divBdr>
            <w:top w:val="none" w:sz="0" w:space="0" w:color="auto"/>
            <w:left w:val="none" w:sz="0" w:space="0" w:color="auto"/>
            <w:bottom w:val="none" w:sz="0" w:space="0" w:color="auto"/>
            <w:right w:val="none" w:sz="0" w:space="0" w:color="auto"/>
          </w:divBdr>
        </w:div>
        <w:div w:id="755058742">
          <w:marLeft w:val="547"/>
          <w:marRight w:val="0"/>
          <w:marTop w:val="115"/>
          <w:marBottom w:val="0"/>
          <w:divBdr>
            <w:top w:val="none" w:sz="0" w:space="0" w:color="auto"/>
            <w:left w:val="none" w:sz="0" w:space="0" w:color="auto"/>
            <w:bottom w:val="none" w:sz="0" w:space="0" w:color="auto"/>
            <w:right w:val="none" w:sz="0" w:space="0" w:color="auto"/>
          </w:divBdr>
        </w:div>
        <w:div w:id="1044719159">
          <w:marLeft w:val="547"/>
          <w:marRight w:val="0"/>
          <w:marTop w:val="115"/>
          <w:marBottom w:val="0"/>
          <w:divBdr>
            <w:top w:val="none" w:sz="0" w:space="0" w:color="auto"/>
            <w:left w:val="none" w:sz="0" w:space="0" w:color="auto"/>
            <w:bottom w:val="none" w:sz="0" w:space="0" w:color="auto"/>
            <w:right w:val="none" w:sz="0" w:space="0" w:color="auto"/>
          </w:divBdr>
        </w:div>
      </w:divsChild>
    </w:div>
    <w:div w:id="426271280">
      <w:bodyDiv w:val="1"/>
      <w:marLeft w:val="0"/>
      <w:marRight w:val="0"/>
      <w:marTop w:val="0"/>
      <w:marBottom w:val="0"/>
      <w:divBdr>
        <w:top w:val="none" w:sz="0" w:space="0" w:color="auto"/>
        <w:left w:val="none" w:sz="0" w:space="0" w:color="auto"/>
        <w:bottom w:val="none" w:sz="0" w:space="0" w:color="auto"/>
        <w:right w:val="none" w:sz="0" w:space="0" w:color="auto"/>
      </w:divBdr>
    </w:div>
    <w:div w:id="488597003">
      <w:bodyDiv w:val="1"/>
      <w:marLeft w:val="0"/>
      <w:marRight w:val="0"/>
      <w:marTop w:val="0"/>
      <w:marBottom w:val="0"/>
      <w:divBdr>
        <w:top w:val="none" w:sz="0" w:space="0" w:color="auto"/>
        <w:left w:val="none" w:sz="0" w:space="0" w:color="auto"/>
        <w:bottom w:val="none" w:sz="0" w:space="0" w:color="auto"/>
        <w:right w:val="none" w:sz="0" w:space="0" w:color="auto"/>
      </w:divBdr>
    </w:div>
    <w:div w:id="524681460">
      <w:bodyDiv w:val="1"/>
      <w:marLeft w:val="0"/>
      <w:marRight w:val="0"/>
      <w:marTop w:val="0"/>
      <w:marBottom w:val="0"/>
      <w:divBdr>
        <w:top w:val="none" w:sz="0" w:space="0" w:color="auto"/>
        <w:left w:val="none" w:sz="0" w:space="0" w:color="auto"/>
        <w:bottom w:val="none" w:sz="0" w:space="0" w:color="auto"/>
        <w:right w:val="none" w:sz="0" w:space="0" w:color="auto"/>
      </w:divBdr>
    </w:div>
    <w:div w:id="569661325">
      <w:bodyDiv w:val="1"/>
      <w:marLeft w:val="0"/>
      <w:marRight w:val="0"/>
      <w:marTop w:val="0"/>
      <w:marBottom w:val="0"/>
      <w:divBdr>
        <w:top w:val="none" w:sz="0" w:space="0" w:color="auto"/>
        <w:left w:val="none" w:sz="0" w:space="0" w:color="auto"/>
        <w:bottom w:val="none" w:sz="0" w:space="0" w:color="auto"/>
        <w:right w:val="none" w:sz="0" w:space="0" w:color="auto"/>
      </w:divBdr>
    </w:div>
    <w:div w:id="571353974">
      <w:bodyDiv w:val="1"/>
      <w:marLeft w:val="0"/>
      <w:marRight w:val="0"/>
      <w:marTop w:val="0"/>
      <w:marBottom w:val="0"/>
      <w:divBdr>
        <w:top w:val="none" w:sz="0" w:space="0" w:color="auto"/>
        <w:left w:val="none" w:sz="0" w:space="0" w:color="auto"/>
        <w:bottom w:val="none" w:sz="0" w:space="0" w:color="auto"/>
        <w:right w:val="none" w:sz="0" w:space="0" w:color="auto"/>
      </w:divBdr>
    </w:div>
    <w:div w:id="587076497">
      <w:bodyDiv w:val="1"/>
      <w:marLeft w:val="0"/>
      <w:marRight w:val="0"/>
      <w:marTop w:val="0"/>
      <w:marBottom w:val="0"/>
      <w:divBdr>
        <w:top w:val="none" w:sz="0" w:space="0" w:color="auto"/>
        <w:left w:val="none" w:sz="0" w:space="0" w:color="auto"/>
        <w:bottom w:val="none" w:sz="0" w:space="0" w:color="auto"/>
        <w:right w:val="none" w:sz="0" w:space="0" w:color="auto"/>
      </w:divBdr>
    </w:div>
    <w:div w:id="587665263">
      <w:bodyDiv w:val="1"/>
      <w:marLeft w:val="0"/>
      <w:marRight w:val="0"/>
      <w:marTop w:val="0"/>
      <w:marBottom w:val="0"/>
      <w:divBdr>
        <w:top w:val="none" w:sz="0" w:space="0" w:color="auto"/>
        <w:left w:val="none" w:sz="0" w:space="0" w:color="auto"/>
        <w:bottom w:val="none" w:sz="0" w:space="0" w:color="auto"/>
        <w:right w:val="none" w:sz="0" w:space="0" w:color="auto"/>
      </w:divBdr>
    </w:div>
    <w:div w:id="590160526">
      <w:bodyDiv w:val="1"/>
      <w:marLeft w:val="0"/>
      <w:marRight w:val="0"/>
      <w:marTop w:val="0"/>
      <w:marBottom w:val="0"/>
      <w:divBdr>
        <w:top w:val="none" w:sz="0" w:space="0" w:color="auto"/>
        <w:left w:val="none" w:sz="0" w:space="0" w:color="auto"/>
        <w:bottom w:val="none" w:sz="0" w:space="0" w:color="auto"/>
        <w:right w:val="none" w:sz="0" w:space="0" w:color="auto"/>
      </w:divBdr>
    </w:div>
    <w:div w:id="603004858">
      <w:bodyDiv w:val="1"/>
      <w:marLeft w:val="0"/>
      <w:marRight w:val="0"/>
      <w:marTop w:val="0"/>
      <w:marBottom w:val="0"/>
      <w:divBdr>
        <w:top w:val="none" w:sz="0" w:space="0" w:color="auto"/>
        <w:left w:val="none" w:sz="0" w:space="0" w:color="auto"/>
        <w:bottom w:val="none" w:sz="0" w:space="0" w:color="auto"/>
        <w:right w:val="none" w:sz="0" w:space="0" w:color="auto"/>
      </w:divBdr>
      <w:divsChild>
        <w:div w:id="332143440">
          <w:marLeft w:val="821"/>
          <w:marRight w:val="0"/>
          <w:marTop w:val="160"/>
          <w:marBottom w:val="60"/>
          <w:divBdr>
            <w:top w:val="none" w:sz="0" w:space="0" w:color="auto"/>
            <w:left w:val="none" w:sz="0" w:space="0" w:color="auto"/>
            <w:bottom w:val="none" w:sz="0" w:space="0" w:color="auto"/>
            <w:right w:val="none" w:sz="0" w:space="0" w:color="auto"/>
          </w:divBdr>
        </w:div>
        <w:div w:id="859242736">
          <w:marLeft w:val="821"/>
          <w:marRight w:val="0"/>
          <w:marTop w:val="160"/>
          <w:marBottom w:val="60"/>
          <w:divBdr>
            <w:top w:val="none" w:sz="0" w:space="0" w:color="auto"/>
            <w:left w:val="none" w:sz="0" w:space="0" w:color="auto"/>
            <w:bottom w:val="none" w:sz="0" w:space="0" w:color="auto"/>
            <w:right w:val="none" w:sz="0" w:space="0" w:color="auto"/>
          </w:divBdr>
        </w:div>
        <w:div w:id="1076632868">
          <w:marLeft w:val="821"/>
          <w:marRight w:val="0"/>
          <w:marTop w:val="160"/>
          <w:marBottom w:val="60"/>
          <w:divBdr>
            <w:top w:val="none" w:sz="0" w:space="0" w:color="auto"/>
            <w:left w:val="none" w:sz="0" w:space="0" w:color="auto"/>
            <w:bottom w:val="none" w:sz="0" w:space="0" w:color="auto"/>
            <w:right w:val="none" w:sz="0" w:space="0" w:color="auto"/>
          </w:divBdr>
        </w:div>
        <w:div w:id="1492260403">
          <w:marLeft w:val="821"/>
          <w:marRight w:val="0"/>
          <w:marTop w:val="160"/>
          <w:marBottom w:val="60"/>
          <w:divBdr>
            <w:top w:val="none" w:sz="0" w:space="0" w:color="auto"/>
            <w:left w:val="none" w:sz="0" w:space="0" w:color="auto"/>
            <w:bottom w:val="none" w:sz="0" w:space="0" w:color="auto"/>
            <w:right w:val="none" w:sz="0" w:space="0" w:color="auto"/>
          </w:divBdr>
        </w:div>
        <w:div w:id="1529102348">
          <w:marLeft w:val="821"/>
          <w:marRight w:val="0"/>
          <w:marTop w:val="160"/>
          <w:marBottom w:val="60"/>
          <w:divBdr>
            <w:top w:val="none" w:sz="0" w:space="0" w:color="auto"/>
            <w:left w:val="none" w:sz="0" w:space="0" w:color="auto"/>
            <w:bottom w:val="none" w:sz="0" w:space="0" w:color="auto"/>
            <w:right w:val="none" w:sz="0" w:space="0" w:color="auto"/>
          </w:divBdr>
        </w:div>
      </w:divsChild>
    </w:div>
    <w:div w:id="608121256">
      <w:bodyDiv w:val="1"/>
      <w:marLeft w:val="0"/>
      <w:marRight w:val="0"/>
      <w:marTop w:val="0"/>
      <w:marBottom w:val="0"/>
      <w:divBdr>
        <w:top w:val="none" w:sz="0" w:space="0" w:color="auto"/>
        <w:left w:val="none" w:sz="0" w:space="0" w:color="auto"/>
        <w:bottom w:val="none" w:sz="0" w:space="0" w:color="auto"/>
        <w:right w:val="none" w:sz="0" w:space="0" w:color="auto"/>
      </w:divBdr>
    </w:div>
    <w:div w:id="687759705">
      <w:bodyDiv w:val="1"/>
      <w:marLeft w:val="0"/>
      <w:marRight w:val="0"/>
      <w:marTop w:val="0"/>
      <w:marBottom w:val="0"/>
      <w:divBdr>
        <w:top w:val="none" w:sz="0" w:space="0" w:color="auto"/>
        <w:left w:val="none" w:sz="0" w:space="0" w:color="auto"/>
        <w:bottom w:val="none" w:sz="0" w:space="0" w:color="auto"/>
        <w:right w:val="none" w:sz="0" w:space="0" w:color="auto"/>
      </w:divBdr>
    </w:div>
    <w:div w:id="748573994">
      <w:bodyDiv w:val="1"/>
      <w:marLeft w:val="0"/>
      <w:marRight w:val="0"/>
      <w:marTop w:val="0"/>
      <w:marBottom w:val="0"/>
      <w:divBdr>
        <w:top w:val="none" w:sz="0" w:space="0" w:color="auto"/>
        <w:left w:val="none" w:sz="0" w:space="0" w:color="auto"/>
        <w:bottom w:val="none" w:sz="0" w:space="0" w:color="auto"/>
        <w:right w:val="none" w:sz="0" w:space="0" w:color="auto"/>
      </w:divBdr>
    </w:div>
    <w:div w:id="764615419">
      <w:bodyDiv w:val="1"/>
      <w:marLeft w:val="0"/>
      <w:marRight w:val="0"/>
      <w:marTop w:val="0"/>
      <w:marBottom w:val="0"/>
      <w:divBdr>
        <w:top w:val="none" w:sz="0" w:space="0" w:color="auto"/>
        <w:left w:val="none" w:sz="0" w:space="0" w:color="auto"/>
        <w:bottom w:val="none" w:sz="0" w:space="0" w:color="auto"/>
        <w:right w:val="none" w:sz="0" w:space="0" w:color="auto"/>
      </w:divBdr>
    </w:div>
    <w:div w:id="796145371">
      <w:bodyDiv w:val="1"/>
      <w:marLeft w:val="0"/>
      <w:marRight w:val="0"/>
      <w:marTop w:val="0"/>
      <w:marBottom w:val="0"/>
      <w:divBdr>
        <w:top w:val="none" w:sz="0" w:space="0" w:color="auto"/>
        <w:left w:val="none" w:sz="0" w:space="0" w:color="auto"/>
        <w:bottom w:val="none" w:sz="0" w:space="0" w:color="auto"/>
        <w:right w:val="none" w:sz="0" w:space="0" w:color="auto"/>
      </w:divBdr>
      <w:divsChild>
        <w:div w:id="1526595879">
          <w:marLeft w:val="418"/>
          <w:marRight w:val="0"/>
          <w:marTop w:val="160"/>
          <w:marBottom w:val="60"/>
          <w:divBdr>
            <w:top w:val="none" w:sz="0" w:space="0" w:color="auto"/>
            <w:left w:val="none" w:sz="0" w:space="0" w:color="auto"/>
            <w:bottom w:val="none" w:sz="0" w:space="0" w:color="auto"/>
            <w:right w:val="none" w:sz="0" w:space="0" w:color="auto"/>
          </w:divBdr>
        </w:div>
      </w:divsChild>
    </w:div>
    <w:div w:id="815680367">
      <w:bodyDiv w:val="1"/>
      <w:marLeft w:val="0"/>
      <w:marRight w:val="0"/>
      <w:marTop w:val="0"/>
      <w:marBottom w:val="0"/>
      <w:divBdr>
        <w:top w:val="none" w:sz="0" w:space="0" w:color="auto"/>
        <w:left w:val="none" w:sz="0" w:space="0" w:color="auto"/>
        <w:bottom w:val="none" w:sz="0" w:space="0" w:color="auto"/>
        <w:right w:val="none" w:sz="0" w:space="0" w:color="auto"/>
      </w:divBdr>
    </w:div>
    <w:div w:id="863134230">
      <w:bodyDiv w:val="1"/>
      <w:marLeft w:val="0"/>
      <w:marRight w:val="0"/>
      <w:marTop w:val="0"/>
      <w:marBottom w:val="0"/>
      <w:divBdr>
        <w:top w:val="none" w:sz="0" w:space="0" w:color="auto"/>
        <w:left w:val="none" w:sz="0" w:space="0" w:color="auto"/>
        <w:bottom w:val="none" w:sz="0" w:space="0" w:color="auto"/>
        <w:right w:val="none" w:sz="0" w:space="0" w:color="auto"/>
      </w:divBdr>
    </w:div>
    <w:div w:id="878010275">
      <w:bodyDiv w:val="1"/>
      <w:marLeft w:val="0"/>
      <w:marRight w:val="0"/>
      <w:marTop w:val="0"/>
      <w:marBottom w:val="0"/>
      <w:divBdr>
        <w:top w:val="none" w:sz="0" w:space="0" w:color="auto"/>
        <w:left w:val="none" w:sz="0" w:space="0" w:color="auto"/>
        <w:bottom w:val="none" w:sz="0" w:space="0" w:color="auto"/>
        <w:right w:val="none" w:sz="0" w:space="0" w:color="auto"/>
      </w:divBdr>
    </w:div>
    <w:div w:id="910119141">
      <w:bodyDiv w:val="1"/>
      <w:marLeft w:val="0"/>
      <w:marRight w:val="0"/>
      <w:marTop w:val="0"/>
      <w:marBottom w:val="0"/>
      <w:divBdr>
        <w:top w:val="none" w:sz="0" w:space="0" w:color="auto"/>
        <w:left w:val="none" w:sz="0" w:space="0" w:color="auto"/>
        <w:bottom w:val="none" w:sz="0" w:space="0" w:color="auto"/>
        <w:right w:val="none" w:sz="0" w:space="0" w:color="auto"/>
      </w:divBdr>
    </w:div>
    <w:div w:id="914584031">
      <w:bodyDiv w:val="1"/>
      <w:marLeft w:val="0"/>
      <w:marRight w:val="0"/>
      <w:marTop w:val="0"/>
      <w:marBottom w:val="0"/>
      <w:divBdr>
        <w:top w:val="none" w:sz="0" w:space="0" w:color="auto"/>
        <w:left w:val="none" w:sz="0" w:space="0" w:color="auto"/>
        <w:bottom w:val="none" w:sz="0" w:space="0" w:color="auto"/>
        <w:right w:val="none" w:sz="0" w:space="0" w:color="auto"/>
      </w:divBdr>
    </w:div>
    <w:div w:id="919678568">
      <w:bodyDiv w:val="1"/>
      <w:marLeft w:val="0"/>
      <w:marRight w:val="0"/>
      <w:marTop w:val="0"/>
      <w:marBottom w:val="0"/>
      <w:divBdr>
        <w:top w:val="none" w:sz="0" w:space="0" w:color="auto"/>
        <w:left w:val="none" w:sz="0" w:space="0" w:color="auto"/>
        <w:bottom w:val="none" w:sz="0" w:space="0" w:color="auto"/>
        <w:right w:val="none" w:sz="0" w:space="0" w:color="auto"/>
      </w:divBdr>
    </w:div>
    <w:div w:id="920019221">
      <w:bodyDiv w:val="1"/>
      <w:marLeft w:val="0"/>
      <w:marRight w:val="0"/>
      <w:marTop w:val="0"/>
      <w:marBottom w:val="0"/>
      <w:divBdr>
        <w:top w:val="none" w:sz="0" w:space="0" w:color="auto"/>
        <w:left w:val="none" w:sz="0" w:space="0" w:color="auto"/>
        <w:bottom w:val="none" w:sz="0" w:space="0" w:color="auto"/>
        <w:right w:val="none" w:sz="0" w:space="0" w:color="auto"/>
      </w:divBdr>
    </w:div>
    <w:div w:id="933853825">
      <w:bodyDiv w:val="1"/>
      <w:marLeft w:val="0"/>
      <w:marRight w:val="0"/>
      <w:marTop w:val="0"/>
      <w:marBottom w:val="0"/>
      <w:divBdr>
        <w:top w:val="none" w:sz="0" w:space="0" w:color="auto"/>
        <w:left w:val="none" w:sz="0" w:space="0" w:color="auto"/>
        <w:bottom w:val="none" w:sz="0" w:space="0" w:color="auto"/>
        <w:right w:val="none" w:sz="0" w:space="0" w:color="auto"/>
      </w:divBdr>
    </w:div>
    <w:div w:id="1009723595">
      <w:bodyDiv w:val="1"/>
      <w:marLeft w:val="0"/>
      <w:marRight w:val="0"/>
      <w:marTop w:val="0"/>
      <w:marBottom w:val="0"/>
      <w:divBdr>
        <w:top w:val="none" w:sz="0" w:space="0" w:color="auto"/>
        <w:left w:val="none" w:sz="0" w:space="0" w:color="auto"/>
        <w:bottom w:val="none" w:sz="0" w:space="0" w:color="auto"/>
        <w:right w:val="none" w:sz="0" w:space="0" w:color="auto"/>
      </w:divBdr>
    </w:div>
    <w:div w:id="1026098859">
      <w:bodyDiv w:val="1"/>
      <w:marLeft w:val="0"/>
      <w:marRight w:val="0"/>
      <w:marTop w:val="0"/>
      <w:marBottom w:val="0"/>
      <w:divBdr>
        <w:top w:val="none" w:sz="0" w:space="0" w:color="auto"/>
        <w:left w:val="none" w:sz="0" w:space="0" w:color="auto"/>
        <w:bottom w:val="none" w:sz="0" w:space="0" w:color="auto"/>
        <w:right w:val="none" w:sz="0" w:space="0" w:color="auto"/>
      </w:divBdr>
    </w:div>
    <w:div w:id="1043554066">
      <w:bodyDiv w:val="1"/>
      <w:marLeft w:val="0"/>
      <w:marRight w:val="0"/>
      <w:marTop w:val="0"/>
      <w:marBottom w:val="0"/>
      <w:divBdr>
        <w:top w:val="none" w:sz="0" w:space="0" w:color="auto"/>
        <w:left w:val="none" w:sz="0" w:space="0" w:color="auto"/>
        <w:bottom w:val="none" w:sz="0" w:space="0" w:color="auto"/>
        <w:right w:val="none" w:sz="0" w:space="0" w:color="auto"/>
      </w:divBdr>
      <w:divsChild>
        <w:div w:id="51272883">
          <w:marLeft w:val="0"/>
          <w:marRight w:val="0"/>
          <w:marTop w:val="0"/>
          <w:marBottom w:val="0"/>
          <w:divBdr>
            <w:top w:val="none" w:sz="0" w:space="0" w:color="auto"/>
            <w:left w:val="none" w:sz="0" w:space="0" w:color="auto"/>
            <w:bottom w:val="none" w:sz="0" w:space="0" w:color="auto"/>
            <w:right w:val="none" w:sz="0" w:space="0" w:color="auto"/>
          </w:divBdr>
        </w:div>
        <w:div w:id="156850400">
          <w:marLeft w:val="0"/>
          <w:marRight w:val="0"/>
          <w:marTop w:val="0"/>
          <w:marBottom w:val="0"/>
          <w:divBdr>
            <w:top w:val="none" w:sz="0" w:space="0" w:color="auto"/>
            <w:left w:val="none" w:sz="0" w:space="0" w:color="auto"/>
            <w:bottom w:val="none" w:sz="0" w:space="0" w:color="auto"/>
            <w:right w:val="none" w:sz="0" w:space="0" w:color="auto"/>
          </w:divBdr>
        </w:div>
        <w:div w:id="740717042">
          <w:marLeft w:val="0"/>
          <w:marRight w:val="0"/>
          <w:marTop w:val="0"/>
          <w:marBottom w:val="0"/>
          <w:divBdr>
            <w:top w:val="none" w:sz="0" w:space="0" w:color="auto"/>
            <w:left w:val="none" w:sz="0" w:space="0" w:color="auto"/>
            <w:bottom w:val="none" w:sz="0" w:space="0" w:color="auto"/>
            <w:right w:val="none" w:sz="0" w:space="0" w:color="auto"/>
          </w:divBdr>
        </w:div>
        <w:div w:id="944770200">
          <w:marLeft w:val="0"/>
          <w:marRight w:val="0"/>
          <w:marTop w:val="0"/>
          <w:marBottom w:val="0"/>
          <w:divBdr>
            <w:top w:val="none" w:sz="0" w:space="0" w:color="auto"/>
            <w:left w:val="none" w:sz="0" w:space="0" w:color="auto"/>
            <w:bottom w:val="none" w:sz="0" w:space="0" w:color="auto"/>
            <w:right w:val="none" w:sz="0" w:space="0" w:color="auto"/>
          </w:divBdr>
        </w:div>
        <w:div w:id="1010983265">
          <w:marLeft w:val="0"/>
          <w:marRight w:val="0"/>
          <w:marTop w:val="0"/>
          <w:marBottom w:val="0"/>
          <w:divBdr>
            <w:top w:val="none" w:sz="0" w:space="0" w:color="auto"/>
            <w:left w:val="none" w:sz="0" w:space="0" w:color="auto"/>
            <w:bottom w:val="none" w:sz="0" w:space="0" w:color="auto"/>
            <w:right w:val="none" w:sz="0" w:space="0" w:color="auto"/>
          </w:divBdr>
        </w:div>
        <w:div w:id="1182158469">
          <w:marLeft w:val="0"/>
          <w:marRight w:val="0"/>
          <w:marTop w:val="0"/>
          <w:marBottom w:val="0"/>
          <w:divBdr>
            <w:top w:val="none" w:sz="0" w:space="0" w:color="auto"/>
            <w:left w:val="none" w:sz="0" w:space="0" w:color="auto"/>
            <w:bottom w:val="none" w:sz="0" w:space="0" w:color="auto"/>
            <w:right w:val="none" w:sz="0" w:space="0" w:color="auto"/>
          </w:divBdr>
        </w:div>
        <w:div w:id="1207376683">
          <w:marLeft w:val="0"/>
          <w:marRight w:val="0"/>
          <w:marTop w:val="0"/>
          <w:marBottom w:val="0"/>
          <w:divBdr>
            <w:top w:val="none" w:sz="0" w:space="0" w:color="auto"/>
            <w:left w:val="none" w:sz="0" w:space="0" w:color="auto"/>
            <w:bottom w:val="none" w:sz="0" w:space="0" w:color="auto"/>
            <w:right w:val="none" w:sz="0" w:space="0" w:color="auto"/>
          </w:divBdr>
        </w:div>
        <w:div w:id="1501116048">
          <w:marLeft w:val="0"/>
          <w:marRight w:val="0"/>
          <w:marTop w:val="0"/>
          <w:marBottom w:val="0"/>
          <w:divBdr>
            <w:top w:val="none" w:sz="0" w:space="0" w:color="auto"/>
            <w:left w:val="none" w:sz="0" w:space="0" w:color="auto"/>
            <w:bottom w:val="none" w:sz="0" w:space="0" w:color="auto"/>
            <w:right w:val="none" w:sz="0" w:space="0" w:color="auto"/>
          </w:divBdr>
        </w:div>
        <w:div w:id="1518428407">
          <w:marLeft w:val="0"/>
          <w:marRight w:val="0"/>
          <w:marTop w:val="0"/>
          <w:marBottom w:val="0"/>
          <w:divBdr>
            <w:top w:val="none" w:sz="0" w:space="0" w:color="auto"/>
            <w:left w:val="none" w:sz="0" w:space="0" w:color="auto"/>
            <w:bottom w:val="none" w:sz="0" w:space="0" w:color="auto"/>
            <w:right w:val="none" w:sz="0" w:space="0" w:color="auto"/>
          </w:divBdr>
        </w:div>
        <w:div w:id="1619290484">
          <w:marLeft w:val="0"/>
          <w:marRight w:val="0"/>
          <w:marTop w:val="0"/>
          <w:marBottom w:val="0"/>
          <w:divBdr>
            <w:top w:val="none" w:sz="0" w:space="0" w:color="auto"/>
            <w:left w:val="none" w:sz="0" w:space="0" w:color="auto"/>
            <w:bottom w:val="none" w:sz="0" w:space="0" w:color="auto"/>
            <w:right w:val="none" w:sz="0" w:space="0" w:color="auto"/>
          </w:divBdr>
        </w:div>
        <w:div w:id="1721247163">
          <w:marLeft w:val="0"/>
          <w:marRight w:val="0"/>
          <w:marTop w:val="0"/>
          <w:marBottom w:val="0"/>
          <w:divBdr>
            <w:top w:val="none" w:sz="0" w:space="0" w:color="auto"/>
            <w:left w:val="none" w:sz="0" w:space="0" w:color="auto"/>
            <w:bottom w:val="none" w:sz="0" w:space="0" w:color="auto"/>
            <w:right w:val="none" w:sz="0" w:space="0" w:color="auto"/>
          </w:divBdr>
        </w:div>
      </w:divsChild>
    </w:div>
    <w:div w:id="1106073591">
      <w:bodyDiv w:val="1"/>
      <w:marLeft w:val="0"/>
      <w:marRight w:val="0"/>
      <w:marTop w:val="0"/>
      <w:marBottom w:val="0"/>
      <w:divBdr>
        <w:top w:val="none" w:sz="0" w:space="0" w:color="auto"/>
        <w:left w:val="none" w:sz="0" w:space="0" w:color="auto"/>
        <w:bottom w:val="none" w:sz="0" w:space="0" w:color="auto"/>
        <w:right w:val="none" w:sz="0" w:space="0" w:color="auto"/>
      </w:divBdr>
    </w:div>
    <w:div w:id="1108743111">
      <w:bodyDiv w:val="1"/>
      <w:marLeft w:val="0"/>
      <w:marRight w:val="0"/>
      <w:marTop w:val="0"/>
      <w:marBottom w:val="0"/>
      <w:divBdr>
        <w:top w:val="none" w:sz="0" w:space="0" w:color="auto"/>
        <w:left w:val="none" w:sz="0" w:space="0" w:color="auto"/>
        <w:bottom w:val="none" w:sz="0" w:space="0" w:color="auto"/>
        <w:right w:val="none" w:sz="0" w:space="0" w:color="auto"/>
      </w:divBdr>
    </w:div>
    <w:div w:id="1112750146">
      <w:bodyDiv w:val="1"/>
      <w:marLeft w:val="0"/>
      <w:marRight w:val="0"/>
      <w:marTop w:val="0"/>
      <w:marBottom w:val="0"/>
      <w:divBdr>
        <w:top w:val="none" w:sz="0" w:space="0" w:color="auto"/>
        <w:left w:val="none" w:sz="0" w:space="0" w:color="auto"/>
        <w:bottom w:val="none" w:sz="0" w:space="0" w:color="auto"/>
        <w:right w:val="none" w:sz="0" w:space="0" w:color="auto"/>
      </w:divBdr>
    </w:div>
    <w:div w:id="1179195555">
      <w:bodyDiv w:val="1"/>
      <w:marLeft w:val="0"/>
      <w:marRight w:val="0"/>
      <w:marTop w:val="0"/>
      <w:marBottom w:val="0"/>
      <w:divBdr>
        <w:top w:val="none" w:sz="0" w:space="0" w:color="auto"/>
        <w:left w:val="none" w:sz="0" w:space="0" w:color="auto"/>
        <w:bottom w:val="none" w:sz="0" w:space="0" w:color="auto"/>
        <w:right w:val="none" w:sz="0" w:space="0" w:color="auto"/>
      </w:divBdr>
      <w:divsChild>
        <w:div w:id="32928498">
          <w:marLeft w:val="274"/>
          <w:marRight w:val="0"/>
          <w:marTop w:val="0"/>
          <w:marBottom w:val="0"/>
          <w:divBdr>
            <w:top w:val="none" w:sz="0" w:space="0" w:color="auto"/>
            <w:left w:val="none" w:sz="0" w:space="0" w:color="auto"/>
            <w:bottom w:val="none" w:sz="0" w:space="0" w:color="auto"/>
            <w:right w:val="none" w:sz="0" w:space="0" w:color="auto"/>
          </w:divBdr>
        </w:div>
        <w:div w:id="767962722">
          <w:marLeft w:val="274"/>
          <w:marRight w:val="0"/>
          <w:marTop w:val="0"/>
          <w:marBottom w:val="0"/>
          <w:divBdr>
            <w:top w:val="none" w:sz="0" w:space="0" w:color="auto"/>
            <w:left w:val="none" w:sz="0" w:space="0" w:color="auto"/>
            <w:bottom w:val="none" w:sz="0" w:space="0" w:color="auto"/>
            <w:right w:val="none" w:sz="0" w:space="0" w:color="auto"/>
          </w:divBdr>
        </w:div>
        <w:div w:id="862087620">
          <w:marLeft w:val="274"/>
          <w:marRight w:val="0"/>
          <w:marTop w:val="0"/>
          <w:marBottom w:val="0"/>
          <w:divBdr>
            <w:top w:val="none" w:sz="0" w:space="0" w:color="auto"/>
            <w:left w:val="none" w:sz="0" w:space="0" w:color="auto"/>
            <w:bottom w:val="none" w:sz="0" w:space="0" w:color="auto"/>
            <w:right w:val="none" w:sz="0" w:space="0" w:color="auto"/>
          </w:divBdr>
        </w:div>
        <w:div w:id="881408724">
          <w:marLeft w:val="274"/>
          <w:marRight w:val="0"/>
          <w:marTop w:val="0"/>
          <w:marBottom w:val="0"/>
          <w:divBdr>
            <w:top w:val="none" w:sz="0" w:space="0" w:color="auto"/>
            <w:left w:val="none" w:sz="0" w:space="0" w:color="auto"/>
            <w:bottom w:val="none" w:sz="0" w:space="0" w:color="auto"/>
            <w:right w:val="none" w:sz="0" w:space="0" w:color="auto"/>
          </w:divBdr>
        </w:div>
        <w:div w:id="1402942768">
          <w:marLeft w:val="274"/>
          <w:marRight w:val="0"/>
          <w:marTop w:val="0"/>
          <w:marBottom w:val="0"/>
          <w:divBdr>
            <w:top w:val="none" w:sz="0" w:space="0" w:color="auto"/>
            <w:left w:val="none" w:sz="0" w:space="0" w:color="auto"/>
            <w:bottom w:val="none" w:sz="0" w:space="0" w:color="auto"/>
            <w:right w:val="none" w:sz="0" w:space="0" w:color="auto"/>
          </w:divBdr>
        </w:div>
      </w:divsChild>
    </w:div>
    <w:div w:id="1251085624">
      <w:bodyDiv w:val="1"/>
      <w:marLeft w:val="0"/>
      <w:marRight w:val="0"/>
      <w:marTop w:val="0"/>
      <w:marBottom w:val="0"/>
      <w:divBdr>
        <w:top w:val="none" w:sz="0" w:space="0" w:color="auto"/>
        <w:left w:val="none" w:sz="0" w:space="0" w:color="auto"/>
        <w:bottom w:val="none" w:sz="0" w:space="0" w:color="auto"/>
        <w:right w:val="none" w:sz="0" w:space="0" w:color="auto"/>
      </w:divBdr>
    </w:div>
    <w:div w:id="1281690469">
      <w:bodyDiv w:val="1"/>
      <w:marLeft w:val="0"/>
      <w:marRight w:val="0"/>
      <w:marTop w:val="0"/>
      <w:marBottom w:val="0"/>
      <w:divBdr>
        <w:top w:val="none" w:sz="0" w:space="0" w:color="auto"/>
        <w:left w:val="none" w:sz="0" w:space="0" w:color="auto"/>
        <w:bottom w:val="none" w:sz="0" w:space="0" w:color="auto"/>
        <w:right w:val="none" w:sz="0" w:space="0" w:color="auto"/>
      </w:divBdr>
    </w:div>
    <w:div w:id="1451433964">
      <w:bodyDiv w:val="1"/>
      <w:marLeft w:val="0"/>
      <w:marRight w:val="0"/>
      <w:marTop w:val="0"/>
      <w:marBottom w:val="0"/>
      <w:divBdr>
        <w:top w:val="none" w:sz="0" w:space="0" w:color="auto"/>
        <w:left w:val="none" w:sz="0" w:space="0" w:color="auto"/>
        <w:bottom w:val="none" w:sz="0" w:space="0" w:color="auto"/>
        <w:right w:val="none" w:sz="0" w:space="0" w:color="auto"/>
      </w:divBdr>
    </w:div>
    <w:div w:id="1454396526">
      <w:bodyDiv w:val="1"/>
      <w:marLeft w:val="0"/>
      <w:marRight w:val="0"/>
      <w:marTop w:val="0"/>
      <w:marBottom w:val="0"/>
      <w:divBdr>
        <w:top w:val="none" w:sz="0" w:space="0" w:color="auto"/>
        <w:left w:val="none" w:sz="0" w:space="0" w:color="auto"/>
        <w:bottom w:val="none" w:sz="0" w:space="0" w:color="auto"/>
        <w:right w:val="none" w:sz="0" w:space="0" w:color="auto"/>
      </w:divBdr>
    </w:div>
    <w:div w:id="1582180111">
      <w:bodyDiv w:val="1"/>
      <w:marLeft w:val="0"/>
      <w:marRight w:val="0"/>
      <w:marTop w:val="0"/>
      <w:marBottom w:val="0"/>
      <w:divBdr>
        <w:top w:val="none" w:sz="0" w:space="0" w:color="auto"/>
        <w:left w:val="none" w:sz="0" w:space="0" w:color="auto"/>
        <w:bottom w:val="none" w:sz="0" w:space="0" w:color="auto"/>
        <w:right w:val="none" w:sz="0" w:space="0" w:color="auto"/>
      </w:divBdr>
    </w:div>
    <w:div w:id="1585916251">
      <w:bodyDiv w:val="1"/>
      <w:marLeft w:val="0"/>
      <w:marRight w:val="0"/>
      <w:marTop w:val="0"/>
      <w:marBottom w:val="0"/>
      <w:divBdr>
        <w:top w:val="none" w:sz="0" w:space="0" w:color="auto"/>
        <w:left w:val="none" w:sz="0" w:space="0" w:color="auto"/>
        <w:bottom w:val="none" w:sz="0" w:space="0" w:color="auto"/>
        <w:right w:val="none" w:sz="0" w:space="0" w:color="auto"/>
      </w:divBdr>
    </w:div>
    <w:div w:id="1622489870">
      <w:bodyDiv w:val="1"/>
      <w:marLeft w:val="0"/>
      <w:marRight w:val="0"/>
      <w:marTop w:val="0"/>
      <w:marBottom w:val="0"/>
      <w:divBdr>
        <w:top w:val="none" w:sz="0" w:space="0" w:color="auto"/>
        <w:left w:val="none" w:sz="0" w:space="0" w:color="auto"/>
        <w:bottom w:val="none" w:sz="0" w:space="0" w:color="auto"/>
        <w:right w:val="none" w:sz="0" w:space="0" w:color="auto"/>
      </w:divBdr>
    </w:div>
    <w:div w:id="1635796564">
      <w:bodyDiv w:val="1"/>
      <w:marLeft w:val="0"/>
      <w:marRight w:val="0"/>
      <w:marTop w:val="0"/>
      <w:marBottom w:val="0"/>
      <w:divBdr>
        <w:top w:val="none" w:sz="0" w:space="0" w:color="auto"/>
        <w:left w:val="none" w:sz="0" w:space="0" w:color="auto"/>
        <w:bottom w:val="none" w:sz="0" w:space="0" w:color="auto"/>
        <w:right w:val="none" w:sz="0" w:space="0" w:color="auto"/>
      </w:divBdr>
    </w:div>
    <w:div w:id="1646349950">
      <w:bodyDiv w:val="1"/>
      <w:marLeft w:val="0"/>
      <w:marRight w:val="0"/>
      <w:marTop w:val="0"/>
      <w:marBottom w:val="0"/>
      <w:divBdr>
        <w:top w:val="none" w:sz="0" w:space="0" w:color="auto"/>
        <w:left w:val="none" w:sz="0" w:space="0" w:color="auto"/>
        <w:bottom w:val="none" w:sz="0" w:space="0" w:color="auto"/>
        <w:right w:val="none" w:sz="0" w:space="0" w:color="auto"/>
      </w:divBdr>
    </w:div>
    <w:div w:id="1669284544">
      <w:bodyDiv w:val="1"/>
      <w:marLeft w:val="0"/>
      <w:marRight w:val="0"/>
      <w:marTop w:val="0"/>
      <w:marBottom w:val="0"/>
      <w:divBdr>
        <w:top w:val="none" w:sz="0" w:space="0" w:color="auto"/>
        <w:left w:val="none" w:sz="0" w:space="0" w:color="auto"/>
        <w:bottom w:val="none" w:sz="0" w:space="0" w:color="auto"/>
        <w:right w:val="none" w:sz="0" w:space="0" w:color="auto"/>
      </w:divBdr>
    </w:div>
    <w:div w:id="1690108999">
      <w:bodyDiv w:val="1"/>
      <w:marLeft w:val="0"/>
      <w:marRight w:val="0"/>
      <w:marTop w:val="0"/>
      <w:marBottom w:val="0"/>
      <w:divBdr>
        <w:top w:val="none" w:sz="0" w:space="0" w:color="auto"/>
        <w:left w:val="none" w:sz="0" w:space="0" w:color="auto"/>
        <w:bottom w:val="none" w:sz="0" w:space="0" w:color="auto"/>
        <w:right w:val="none" w:sz="0" w:space="0" w:color="auto"/>
      </w:divBdr>
    </w:div>
    <w:div w:id="1696927852">
      <w:bodyDiv w:val="1"/>
      <w:marLeft w:val="0"/>
      <w:marRight w:val="0"/>
      <w:marTop w:val="0"/>
      <w:marBottom w:val="0"/>
      <w:divBdr>
        <w:top w:val="none" w:sz="0" w:space="0" w:color="auto"/>
        <w:left w:val="none" w:sz="0" w:space="0" w:color="auto"/>
        <w:bottom w:val="none" w:sz="0" w:space="0" w:color="auto"/>
        <w:right w:val="none" w:sz="0" w:space="0" w:color="auto"/>
      </w:divBdr>
    </w:div>
    <w:div w:id="1710258382">
      <w:bodyDiv w:val="1"/>
      <w:marLeft w:val="0"/>
      <w:marRight w:val="0"/>
      <w:marTop w:val="0"/>
      <w:marBottom w:val="0"/>
      <w:divBdr>
        <w:top w:val="none" w:sz="0" w:space="0" w:color="auto"/>
        <w:left w:val="none" w:sz="0" w:space="0" w:color="auto"/>
        <w:bottom w:val="none" w:sz="0" w:space="0" w:color="auto"/>
        <w:right w:val="none" w:sz="0" w:space="0" w:color="auto"/>
      </w:divBdr>
      <w:divsChild>
        <w:div w:id="276569923">
          <w:marLeft w:val="274"/>
          <w:marRight w:val="0"/>
          <w:marTop w:val="0"/>
          <w:marBottom w:val="0"/>
          <w:divBdr>
            <w:top w:val="none" w:sz="0" w:space="0" w:color="auto"/>
            <w:left w:val="none" w:sz="0" w:space="0" w:color="auto"/>
            <w:bottom w:val="none" w:sz="0" w:space="0" w:color="auto"/>
            <w:right w:val="none" w:sz="0" w:space="0" w:color="auto"/>
          </w:divBdr>
        </w:div>
        <w:div w:id="940726157">
          <w:marLeft w:val="274"/>
          <w:marRight w:val="0"/>
          <w:marTop w:val="0"/>
          <w:marBottom w:val="0"/>
          <w:divBdr>
            <w:top w:val="none" w:sz="0" w:space="0" w:color="auto"/>
            <w:left w:val="none" w:sz="0" w:space="0" w:color="auto"/>
            <w:bottom w:val="none" w:sz="0" w:space="0" w:color="auto"/>
            <w:right w:val="none" w:sz="0" w:space="0" w:color="auto"/>
          </w:divBdr>
        </w:div>
        <w:div w:id="964848360">
          <w:marLeft w:val="274"/>
          <w:marRight w:val="0"/>
          <w:marTop w:val="0"/>
          <w:marBottom w:val="0"/>
          <w:divBdr>
            <w:top w:val="none" w:sz="0" w:space="0" w:color="auto"/>
            <w:left w:val="none" w:sz="0" w:space="0" w:color="auto"/>
            <w:bottom w:val="none" w:sz="0" w:space="0" w:color="auto"/>
            <w:right w:val="none" w:sz="0" w:space="0" w:color="auto"/>
          </w:divBdr>
        </w:div>
        <w:div w:id="1527523219">
          <w:marLeft w:val="274"/>
          <w:marRight w:val="0"/>
          <w:marTop w:val="0"/>
          <w:marBottom w:val="0"/>
          <w:divBdr>
            <w:top w:val="none" w:sz="0" w:space="0" w:color="auto"/>
            <w:left w:val="none" w:sz="0" w:space="0" w:color="auto"/>
            <w:bottom w:val="none" w:sz="0" w:space="0" w:color="auto"/>
            <w:right w:val="none" w:sz="0" w:space="0" w:color="auto"/>
          </w:divBdr>
        </w:div>
        <w:div w:id="1553151316">
          <w:marLeft w:val="274"/>
          <w:marRight w:val="0"/>
          <w:marTop w:val="0"/>
          <w:marBottom w:val="0"/>
          <w:divBdr>
            <w:top w:val="none" w:sz="0" w:space="0" w:color="auto"/>
            <w:left w:val="none" w:sz="0" w:space="0" w:color="auto"/>
            <w:bottom w:val="none" w:sz="0" w:space="0" w:color="auto"/>
            <w:right w:val="none" w:sz="0" w:space="0" w:color="auto"/>
          </w:divBdr>
        </w:div>
        <w:div w:id="1881893443">
          <w:marLeft w:val="274"/>
          <w:marRight w:val="0"/>
          <w:marTop w:val="0"/>
          <w:marBottom w:val="0"/>
          <w:divBdr>
            <w:top w:val="none" w:sz="0" w:space="0" w:color="auto"/>
            <w:left w:val="none" w:sz="0" w:space="0" w:color="auto"/>
            <w:bottom w:val="none" w:sz="0" w:space="0" w:color="auto"/>
            <w:right w:val="none" w:sz="0" w:space="0" w:color="auto"/>
          </w:divBdr>
        </w:div>
        <w:div w:id="2125926782">
          <w:marLeft w:val="274"/>
          <w:marRight w:val="0"/>
          <w:marTop w:val="0"/>
          <w:marBottom w:val="0"/>
          <w:divBdr>
            <w:top w:val="none" w:sz="0" w:space="0" w:color="auto"/>
            <w:left w:val="none" w:sz="0" w:space="0" w:color="auto"/>
            <w:bottom w:val="none" w:sz="0" w:space="0" w:color="auto"/>
            <w:right w:val="none" w:sz="0" w:space="0" w:color="auto"/>
          </w:divBdr>
        </w:div>
      </w:divsChild>
    </w:div>
    <w:div w:id="1720548616">
      <w:bodyDiv w:val="1"/>
      <w:marLeft w:val="0"/>
      <w:marRight w:val="0"/>
      <w:marTop w:val="0"/>
      <w:marBottom w:val="0"/>
      <w:divBdr>
        <w:top w:val="none" w:sz="0" w:space="0" w:color="auto"/>
        <w:left w:val="none" w:sz="0" w:space="0" w:color="auto"/>
        <w:bottom w:val="none" w:sz="0" w:space="0" w:color="auto"/>
        <w:right w:val="none" w:sz="0" w:space="0" w:color="auto"/>
      </w:divBdr>
    </w:div>
    <w:div w:id="1762144625">
      <w:bodyDiv w:val="1"/>
      <w:marLeft w:val="0"/>
      <w:marRight w:val="0"/>
      <w:marTop w:val="0"/>
      <w:marBottom w:val="0"/>
      <w:divBdr>
        <w:top w:val="none" w:sz="0" w:space="0" w:color="auto"/>
        <w:left w:val="none" w:sz="0" w:space="0" w:color="auto"/>
        <w:bottom w:val="none" w:sz="0" w:space="0" w:color="auto"/>
        <w:right w:val="none" w:sz="0" w:space="0" w:color="auto"/>
      </w:divBdr>
    </w:div>
    <w:div w:id="1774352848">
      <w:bodyDiv w:val="1"/>
      <w:marLeft w:val="0"/>
      <w:marRight w:val="0"/>
      <w:marTop w:val="0"/>
      <w:marBottom w:val="0"/>
      <w:divBdr>
        <w:top w:val="none" w:sz="0" w:space="0" w:color="auto"/>
        <w:left w:val="none" w:sz="0" w:space="0" w:color="auto"/>
        <w:bottom w:val="none" w:sz="0" w:space="0" w:color="auto"/>
        <w:right w:val="none" w:sz="0" w:space="0" w:color="auto"/>
      </w:divBdr>
    </w:div>
    <w:div w:id="1812212348">
      <w:bodyDiv w:val="1"/>
      <w:marLeft w:val="0"/>
      <w:marRight w:val="0"/>
      <w:marTop w:val="0"/>
      <w:marBottom w:val="0"/>
      <w:divBdr>
        <w:top w:val="none" w:sz="0" w:space="0" w:color="auto"/>
        <w:left w:val="none" w:sz="0" w:space="0" w:color="auto"/>
        <w:bottom w:val="none" w:sz="0" w:space="0" w:color="auto"/>
        <w:right w:val="none" w:sz="0" w:space="0" w:color="auto"/>
      </w:divBdr>
    </w:div>
    <w:div w:id="1878932376">
      <w:bodyDiv w:val="1"/>
      <w:marLeft w:val="0"/>
      <w:marRight w:val="0"/>
      <w:marTop w:val="0"/>
      <w:marBottom w:val="0"/>
      <w:divBdr>
        <w:top w:val="none" w:sz="0" w:space="0" w:color="auto"/>
        <w:left w:val="none" w:sz="0" w:space="0" w:color="auto"/>
        <w:bottom w:val="none" w:sz="0" w:space="0" w:color="auto"/>
        <w:right w:val="none" w:sz="0" w:space="0" w:color="auto"/>
      </w:divBdr>
    </w:div>
    <w:div w:id="1918127287">
      <w:bodyDiv w:val="1"/>
      <w:marLeft w:val="0"/>
      <w:marRight w:val="0"/>
      <w:marTop w:val="0"/>
      <w:marBottom w:val="0"/>
      <w:divBdr>
        <w:top w:val="none" w:sz="0" w:space="0" w:color="auto"/>
        <w:left w:val="none" w:sz="0" w:space="0" w:color="auto"/>
        <w:bottom w:val="none" w:sz="0" w:space="0" w:color="auto"/>
        <w:right w:val="none" w:sz="0" w:space="0" w:color="auto"/>
      </w:divBdr>
    </w:div>
    <w:div w:id="1945381971">
      <w:bodyDiv w:val="1"/>
      <w:marLeft w:val="0"/>
      <w:marRight w:val="0"/>
      <w:marTop w:val="0"/>
      <w:marBottom w:val="0"/>
      <w:divBdr>
        <w:top w:val="none" w:sz="0" w:space="0" w:color="auto"/>
        <w:left w:val="none" w:sz="0" w:space="0" w:color="auto"/>
        <w:bottom w:val="none" w:sz="0" w:space="0" w:color="auto"/>
        <w:right w:val="none" w:sz="0" w:space="0" w:color="auto"/>
      </w:divBdr>
    </w:div>
    <w:div w:id="1946230392">
      <w:bodyDiv w:val="1"/>
      <w:marLeft w:val="0"/>
      <w:marRight w:val="0"/>
      <w:marTop w:val="0"/>
      <w:marBottom w:val="0"/>
      <w:divBdr>
        <w:top w:val="none" w:sz="0" w:space="0" w:color="auto"/>
        <w:left w:val="none" w:sz="0" w:space="0" w:color="auto"/>
        <w:bottom w:val="none" w:sz="0" w:space="0" w:color="auto"/>
        <w:right w:val="none" w:sz="0" w:space="0" w:color="auto"/>
      </w:divBdr>
    </w:div>
    <w:div w:id="1970697348">
      <w:bodyDiv w:val="1"/>
      <w:marLeft w:val="0"/>
      <w:marRight w:val="0"/>
      <w:marTop w:val="0"/>
      <w:marBottom w:val="0"/>
      <w:divBdr>
        <w:top w:val="none" w:sz="0" w:space="0" w:color="auto"/>
        <w:left w:val="none" w:sz="0" w:space="0" w:color="auto"/>
        <w:bottom w:val="none" w:sz="0" w:space="0" w:color="auto"/>
        <w:right w:val="none" w:sz="0" w:space="0" w:color="auto"/>
      </w:divBdr>
    </w:div>
    <w:div w:id="1975788915">
      <w:bodyDiv w:val="1"/>
      <w:marLeft w:val="0"/>
      <w:marRight w:val="0"/>
      <w:marTop w:val="0"/>
      <w:marBottom w:val="0"/>
      <w:divBdr>
        <w:top w:val="none" w:sz="0" w:space="0" w:color="auto"/>
        <w:left w:val="none" w:sz="0" w:space="0" w:color="auto"/>
        <w:bottom w:val="none" w:sz="0" w:space="0" w:color="auto"/>
        <w:right w:val="none" w:sz="0" w:space="0" w:color="auto"/>
      </w:divBdr>
    </w:div>
    <w:div w:id="1999115801">
      <w:bodyDiv w:val="1"/>
      <w:marLeft w:val="0"/>
      <w:marRight w:val="0"/>
      <w:marTop w:val="0"/>
      <w:marBottom w:val="0"/>
      <w:divBdr>
        <w:top w:val="none" w:sz="0" w:space="0" w:color="auto"/>
        <w:left w:val="none" w:sz="0" w:space="0" w:color="auto"/>
        <w:bottom w:val="none" w:sz="0" w:space="0" w:color="auto"/>
        <w:right w:val="none" w:sz="0" w:space="0" w:color="auto"/>
      </w:divBdr>
      <w:divsChild>
        <w:div w:id="133837802">
          <w:marLeft w:val="274"/>
          <w:marRight w:val="0"/>
          <w:marTop w:val="0"/>
          <w:marBottom w:val="0"/>
          <w:divBdr>
            <w:top w:val="none" w:sz="0" w:space="0" w:color="auto"/>
            <w:left w:val="none" w:sz="0" w:space="0" w:color="auto"/>
            <w:bottom w:val="none" w:sz="0" w:space="0" w:color="auto"/>
            <w:right w:val="none" w:sz="0" w:space="0" w:color="auto"/>
          </w:divBdr>
        </w:div>
        <w:div w:id="290013805">
          <w:marLeft w:val="274"/>
          <w:marRight w:val="0"/>
          <w:marTop w:val="0"/>
          <w:marBottom w:val="0"/>
          <w:divBdr>
            <w:top w:val="none" w:sz="0" w:space="0" w:color="auto"/>
            <w:left w:val="none" w:sz="0" w:space="0" w:color="auto"/>
            <w:bottom w:val="none" w:sz="0" w:space="0" w:color="auto"/>
            <w:right w:val="none" w:sz="0" w:space="0" w:color="auto"/>
          </w:divBdr>
        </w:div>
        <w:div w:id="513614003">
          <w:marLeft w:val="274"/>
          <w:marRight w:val="0"/>
          <w:marTop w:val="0"/>
          <w:marBottom w:val="0"/>
          <w:divBdr>
            <w:top w:val="none" w:sz="0" w:space="0" w:color="auto"/>
            <w:left w:val="none" w:sz="0" w:space="0" w:color="auto"/>
            <w:bottom w:val="none" w:sz="0" w:space="0" w:color="auto"/>
            <w:right w:val="none" w:sz="0" w:space="0" w:color="auto"/>
          </w:divBdr>
        </w:div>
        <w:div w:id="741441031">
          <w:marLeft w:val="274"/>
          <w:marRight w:val="0"/>
          <w:marTop w:val="0"/>
          <w:marBottom w:val="0"/>
          <w:divBdr>
            <w:top w:val="none" w:sz="0" w:space="0" w:color="auto"/>
            <w:left w:val="none" w:sz="0" w:space="0" w:color="auto"/>
            <w:bottom w:val="none" w:sz="0" w:space="0" w:color="auto"/>
            <w:right w:val="none" w:sz="0" w:space="0" w:color="auto"/>
          </w:divBdr>
        </w:div>
        <w:div w:id="919681272">
          <w:marLeft w:val="274"/>
          <w:marRight w:val="0"/>
          <w:marTop w:val="0"/>
          <w:marBottom w:val="0"/>
          <w:divBdr>
            <w:top w:val="none" w:sz="0" w:space="0" w:color="auto"/>
            <w:left w:val="none" w:sz="0" w:space="0" w:color="auto"/>
            <w:bottom w:val="none" w:sz="0" w:space="0" w:color="auto"/>
            <w:right w:val="none" w:sz="0" w:space="0" w:color="auto"/>
          </w:divBdr>
        </w:div>
        <w:div w:id="1206872797">
          <w:marLeft w:val="274"/>
          <w:marRight w:val="0"/>
          <w:marTop w:val="0"/>
          <w:marBottom w:val="0"/>
          <w:divBdr>
            <w:top w:val="none" w:sz="0" w:space="0" w:color="auto"/>
            <w:left w:val="none" w:sz="0" w:space="0" w:color="auto"/>
            <w:bottom w:val="none" w:sz="0" w:space="0" w:color="auto"/>
            <w:right w:val="none" w:sz="0" w:space="0" w:color="auto"/>
          </w:divBdr>
        </w:div>
        <w:div w:id="1224179670">
          <w:marLeft w:val="274"/>
          <w:marRight w:val="0"/>
          <w:marTop w:val="0"/>
          <w:marBottom w:val="0"/>
          <w:divBdr>
            <w:top w:val="none" w:sz="0" w:space="0" w:color="auto"/>
            <w:left w:val="none" w:sz="0" w:space="0" w:color="auto"/>
            <w:bottom w:val="none" w:sz="0" w:space="0" w:color="auto"/>
            <w:right w:val="none" w:sz="0" w:space="0" w:color="auto"/>
          </w:divBdr>
        </w:div>
        <w:div w:id="1227571836">
          <w:marLeft w:val="274"/>
          <w:marRight w:val="0"/>
          <w:marTop w:val="0"/>
          <w:marBottom w:val="0"/>
          <w:divBdr>
            <w:top w:val="none" w:sz="0" w:space="0" w:color="auto"/>
            <w:left w:val="none" w:sz="0" w:space="0" w:color="auto"/>
            <w:bottom w:val="none" w:sz="0" w:space="0" w:color="auto"/>
            <w:right w:val="none" w:sz="0" w:space="0" w:color="auto"/>
          </w:divBdr>
        </w:div>
        <w:div w:id="1378049757">
          <w:marLeft w:val="274"/>
          <w:marRight w:val="0"/>
          <w:marTop w:val="0"/>
          <w:marBottom w:val="0"/>
          <w:divBdr>
            <w:top w:val="none" w:sz="0" w:space="0" w:color="auto"/>
            <w:left w:val="none" w:sz="0" w:space="0" w:color="auto"/>
            <w:bottom w:val="none" w:sz="0" w:space="0" w:color="auto"/>
            <w:right w:val="none" w:sz="0" w:space="0" w:color="auto"/>
          </w:divBdr>
        </w:div>
        <w:div w:id="1483501311">
          <w:marLeft w:val="274"/>
          <w:marRight w:val="0"/>
          <w:marTop w:val="0"/>
          <w:marBottom w:val="0"/>
          <w:divBdr>
            <w:top w:val="none" w:sz="0" w:space="0" w:color="auto"/>
            <w:left w:val="none" w:sz="0" w:space="0" w:color="auto"/>
            <w:bottom w:val="none" w:sz="0" w:space="0" w:color="auto"/>
            <w:right w:val="none" w:sz="0" w:space="0" w:color="auto"/>
          </w:divBdr>
        </w:div>
        <w:div w:id="1626421328">
          <w:marLeft w:val="274"/>
          <w:marRight w:val="0"/>
          <w:marTop w:val="0"/>
          <w:marBottom w:val="0"/>
          <w:divBdr>
            <w:top w:val="none" w:sz="0" w:space="0" w:color="auto"/>
            <w:left w:val="none" w:sz="0" w:space="0" w:color="auto"/>
            <w:bottom w:val="none" w:sz="0" w:space="0" w:color="auto"/>
            <w:right w:val="none" w:sz="0" w:space="0" w:color="auto"/>
          </w:divBdr>
        </w:div>
        <w:div w:id="1821656263">
          <w:marLeft w:val="274"/>
          <w:marRight w:val="0"/>
          <w:marTop w:val="0"/>
          <w:marBottom w:val="0"/>
          <w:divBdr>
            <w:top w:val="none" w:sz="0" w:space="0" w:color="auto"/>
            <w:left w:val="none" w:sz="0" w:space="0" w:color="auto"/>
            <w:bottom w:val="none" w:sz="0" w:space="0" w:color="auto"/>
            <w:right w:val="none" w:sz="0" w:space="0" w:color="auto"/>
          </w:divBdr>
        </w:div>
        <w:div w:id="2117827784">
          <w:marLeft w:val="274"/>
          <w:marRight w:val="0"/>
          <w:marTop w:val="0"/>
          <w:marBottom w:val="0"/>
          <w:divBdr>
            <w:top w:val="none" w:sz="0" w:space="0" w:color="auto"/>
            <w:left w:val="none" w:sz="0" w:space="0" w:color="auto"/>
            <w:bottom w:val="none" w:sz="0" w:space="0" w:color="auto"/>
            <w:right w:val="none" w:sz="0" w:space="0" w:color="auto"/>
          </w:divBdr>
        </w:div>
      </w:divsChild>
    </w:div>
    <w:div w:id="2003242144">
      <w:bodyDiv w:val="1"/>
      <w:marLeft w:val="0"/>
      <w:marRight w:val="0"/>
      <w:marTop w:val="0"/>
      <w:marBottom w:val="0"/>
      <w:divBdr>
        <w:top w:val="none" w:sz="0" w:space="0" w:color="auto"/>
        <w:left w:val="none" w:sz="0" w:space="0" w:color="auto"/>
        <w:bottom w:val="none" w:sz="0" w:space="0" w:color="auto"/>
        <w:right w:val="none" w:sz="0" w:space="0" w:color="auto"/>
      </w:divBdr>
    </w:div>
    <w:div w:id="2043244418">
      <w:bodyDiv w:val="1"/>
      <w:marLeft w:val="0"/>
      <w:marRight w:val="0"/>
      <w:marTop w:val="0"/>
      <w:marBottom w:val="0"/>
      <w:divBdr>
        <w:top w:val="none" w:sz="0" w:space="0" w:color="auto"/>
        <w:left w:val="none" w:sz="0" w:space="0" w:color="auto"/>
        <w:bottom w:val="none" w:sz="0" w:space="0" w:color="auto"/>
        <w:right w:val="none" w:sz="0" w:space="0" w:color="auto"/>
      </w:divBdr>
    </w:div>
    <w:div w:id="2137328566">
      <w:bodyDiv w:val="1"/>
      <w:marLeft w:val="0"/>
      <w:marRight w:val="0"/>
      <w:marTop w:val="0"/>
      <w:marBottom w:val="0"/>
      <w:divBdr>
        <w:top w:val="none" w:sz="0" w:space="0" w:color="auto"/>
        <w:left w:val="none" w:sz="0" w:space="0" w:color="auto"/>
        <w:bottom w:val="none" w:sz="0" w:space="0" w:color="auto"/>
        <w:right w:val="none" w:sz="0" w:space="0" w:color="auto"/>
      </w:divBdr>
    </w:div>
    <w:div w:id="2139300510">
      <w:bodyDiv w:val="1"/>
      <w:marLeft w:val="0"/>
      <w:marRight w:val="0"/>
      <w:marTop w:val="0"/>
      <w:marBottom w:val="0"/>
      <w:divBdr>
        <w:top w:val="none" w:sz="0" w:space="0" w:color="auto"/>
        <w:left w:val="none" w:sz="0" w:space="0" w:color="auto"/>
        <w:bottom w:val="none" w:sz="0" w:space="0" w:color="auto"/>
        <w:right w:val="none" w:sz="0" w:space="0" w:color="auto"/>
      </w:divBdr>
      <w:divsChild>
        <w:div w:id="1663461783">
          <w:marLeft w:val="418"/>
          <w:marRight w:val="0"/>
          <w:marTop w:val="160"/>
          <w:marBottom w:val="6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ceefc-cfuec.ca"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7.emf"/><Relationship Id="rId7" Type="http://schemas.openxmlformats.org/officeDocument/2006/relationships/settings" Target="settings.xml"/><Relationship Id="rId12" Type="http://schemas.openxmlformats.org/officeDocument/2006/relationships/hyperlink" Target="http://www.cdev.gc.ca" TargetMode="External"/><Relationship Id="rId17" Type="http://schemas.microsoft.com/office/2007/relationships/hdphoto" Target="media/hdphoto1.wdp"/><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emf"/><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cgf-fcc.ca" TargetMode="External"/><Relationship Id="rId22" Type="http://schemas.openxmlformats.org/officeDocument/2006/relationships/image" Target="media/image8.emf"/><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18B2D42BD9834A9769AE9470611E2E" ma:contentTypeVersion="15" ma:contentTypeDescription="Create a new document." ma:contentTypeScope="" ma:versionID="a895ecdefb0a6641253227fb8dde8ab9">
  <xsd:schema xmlns:xsd="http://www.w3.org/2001/XMLSchema" xmlns:xs="http://www.w3.org/2001/XMLSchema" xmlns:p="http://schemas.microsoft.com/office/2006/metadata/properties" xmlns:ns2="b04fcda2-7a65-4cf5-8154-b45f24ae7ded" xmlns:ns3="9ea610a0-7180-4ba3-8f2c-e7d67920ebb5" targetNamespace="http://schemas.microsoft.com/office/2006/metadata/properties" ma:root="true" ma:fieldsID="9b8c2836a3f5e29ad96396b680010cf9" ns2:_="" ns3:_="">
    <xsd:import namespace="b04fcda2-7a65-4cf5-8154-b45f24ae7ded"/>
    <xsd:import namespace="9ea610a0-7180-4ba3-8f2c-e7d67920ebb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4fcda2-7a65-4cf5-8154-b45f24ae7de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b037311-41b8-44b7-a7fd-1e963f033abc"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a610a0-7180-4ba3-8f2c-e7d67920ebb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61ab8ff-1d77-4ed0-8bf7-fc690e8f0786}" ma:internalName="TaxCatchAll" ma:showField="CatchAllData" ma:web="9ea610a0-7180-4ba3-8f2c-e7d67920ebb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ea610a0-7180-4ba3-8f2c-e7d67920ebb5" xsi:nil="true"/>
    <lcf76f155ced4ddcb4097134ff3c332f xmlns="b04fcda2-7a65-4cf5-8154-b45f24ae7ded">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C0067B9-8B9D-4A04-9EEE-D6568B2BDC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4fcda2-7a65-4cf5-8154-b45f24ae7ded"/>
    <ds:schemaRef ds:uri="9ea610a0-7180-4ba3-8f2c-e7d67920eb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D128705-5ACA-45BA-9F04-1CD045931F11}">
  <ds:schemaRefs>
    <ds:schemaRef ds:uri="http://schemas.openxmlformats.org/officeDocument/2006/bibliography"/>
  </ds:schemaRefs>
</ds:datastoreItem>
</file>

<file path=customXml/itemProps3.xml><?xml version="1.0" encoding="utf-8"?>
<ds:datastoreItem xmlns:ds="http://schemas.openxmlformats.org/officeDocument/2006/customXml" ds:itemID="{651C9CF6-9986-4350-A832-EA3882CF513E}">
  <ds:schemaRefs>
    <ds:schemaRef ds:uri="http://schemas.microsoft.com/office/2006/metadata/properties"/>
    <ds:schemaRef ds:uri="http://schemas.microsoft.com/office/infopath/2007/PartnerControls"/>
    <ds:schemaRef ds:uri="9ea610a0-7180-4ba3-8f2c-e7d67920ebb5"/>
    <ds:schemaRef ds:uri="b04fcda2-7a65-4cf5-8154-b45f24ae7ded"/>
  </ds:schemaRefs>
</ds:datastoreItem>
</file>

<file path=customXml/itemProps4.xml><?xml version="1.0" encoding="utf-8"?>
<ds:datastoreItem xmlns:ds="http://schemas.openxmlformats.org/officeDocument/2006/customXml" ds:itemID="{5EE97545-7100-4BF6-BD81-95513C6AE5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56</Pages>
  <Words>14918</Words>
  <Characters>85039</Characters>
  <Application>Microsoft Office Word</Application>
  <DocSecurity>0</DocSecurity>
  <Lines>708</Lines>
  <Paragraphs>199</Paragraphs>
  <ScaleCrop>false</ScaleCrop>
  <Company/>
  <LinksUpToDate>false</LinksUpToDate>
  <CharactersWithSpaces>99758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CDEV 2025-2029 Corporate Plan (FIN Submission) 24.08.13</dc:title>
  <dc:subject/>
  <dc:creator>Thomas Chanzy</dc:creator>
  <cp:keywords/>
  <dc:description/>
  <cp:lastModifiedBy>Sava Jankovic</cp:lastModifiedBy>
  <cp:revision>245</cp:revision>
  <cp:lastPrinted>2024-12-09T01:43:00Z</cp:lastPrinted>
  <dcterms:created xsi:type="dcterms:W3CDTF">2024-11-26T19:53:00Z</dcterms:created>
  <dcterms:modified xsi:type="dcterms:W3CDTF">2026-02-17T14:45:00Z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0x0101006318B2D42BD9834A9769AE9470611E2E</vt:lpwstr>
  </property>
  <property fmtid="{D5CDD505-2E9C-101B-9397-08002B2CF9AE}" pid="3" name="MediaServiceImageTags">
    <vt:lpwstr/>
  </property>
  <property fmtid="{D5CDD505-2E9C-101B-9397-08002B2CF9AE}" pid="4" name="TaxKeyword">
    <vt:lpwstr/>
  </property>
  <property fmtid="{D5CDD505-2E9C-101B-9397-08002B2CF9AE}" pid="5" name="Originator0">
    <vt:lpwstr/>
  </property>
  <property fmtid="{D5CDD505-2E9C-101B-9397-08002B2CF9AE}" pid="6" name="EconomicTheme0">
    <vt:lpwstr/>
  </property>
  <property fmtid="{D5CDD505-2E9C-101B-9397-08002B2CF9AE}" pid="7" name="Topic">
    <vt:lpwstr/>
  </property>
  <property fmtid="{D5CDD505-2E9C-101B-9397-08002B2CF9AE}" pid="8" name="Entity">
    <vt:lpwstr/>
  </property>
  <property fmtid="{D5CDD505-2E9C-101B-9397-08002B2CF9AE}" pid="9" name="ProgramInventory0">
    <vt:lpwstr>Economic Development Policy|277a8475-35de-456f-871c-d27e40478cbc</vt:lpwstr>
  </property>
  <property fmtid="{D5CDD505-2E9C-101B-9397-08002B2CF9AE}" pid="10" name="ClientDivision">
    <vt:lpwstr/>
  </property>
  <property fmtid="{D5CDD505-2E9C-101B-9397-08002B2CF9AE}" pid="11" name="DisseminationControlMarkings">
    <vt:lpwstr/>
  </property>
  <property fmtid="{D5CDD505-2E9C-101B-9397-08002B2CF9AE}" pid="12" name="LegalInstrument">
    <vt:lpwstr/>
  </property>
  <property fmtid="{D5CDD505-2E9C-101B-9397-08002B2CF9AE}" pid="13" name="ReleaseCriteria0">
    <vt:lpwstr/>
  </property>
  <property fmtid="{D5CDD505-2E9C-101B-9397-08002B2CF9AE}" pid="14" name="ClientBranch0">
    <vt:lpwstr/>
  </property>
  <property fmtid="{D5CDD505-2E9C-101B-9397-08002B2CF9AE}" pid="15" name="Originator">
    <vt:lpwstr/>
  </property>
  <property fmtid="{D5CDD505-2E9C-101B-9397-08002B2CF9AE}" pid="16" name="SecurityClassification">
    <vt:lpwstr>9;#PROTECTED B|e2f22f3f-d6d6-47fe-982f-a873763dde58</vt:lpwstr>
  </property>
  <property fmtid="{D5CDD505-2E9C-101B-9397-08002B2CF9AE}" pid="17" name="ProgramInventory">
    <vt:lpwstr>63;#Economic Development Policy|277a8475-35de-456f-871c-d27e40478cbc</vt:lpwstr>
  </property>
  <property fmtid="{D5CDD505-2E9C-101B-9397-08002B2CF9AE}" pid="18" name="p3948e442cac43dd9f17622348a1e5cf">
    <vt:lpwstr>Economic Development and Corporate Finance Branch|10510f12-6fd5-4be7-b732-68f59618efab</vt:lpwstr>
  </property>
  <property fmtid="{D5CDD505-2E9C-101B-9397-08002B2CF9AE}" pid="19" name="EconomicTheme">
    <vt:lpwstr/>
  </property>
  <property fmtid="{D5CDD505-2E9C-101B-9397-08002B2CF9AE}" pid="20" name="RecipientTitle">
    <vt:lpwstr/>
  </property>
  <property fmtid="{D5CDD505-2E9C-101B-9397-08002B2CF9AE}" pid="21" name="PublicationType0">
    <vt:lpwstr/>
  </property>
  <property fmtid="{D5CDD505-2E9C-101B-9397-08002B2CF9AE}" pid="22" name="StewardDivision0">
    <vt:lpwstr>Assistant Deputy Minister's Office (EDCF)|e9d73f5a-4be5-4d88-b1dd-6098c26f97b1</vt:lpwstr>
  </property>
  <property fmtid="{D5CDD505-2E9C-101B-9397-08002B2CF9AE}" pid="23" name="FederalTransferProgram">
    <vt:lpwstr/>
  </property>
  <property fmtid="{D5CDD505-2E9C-101B-9397-08002B2CF9AE}" pid="24" name="FederalTransferProgram0">
    <vt:lpwstr/>
  </property>
  <property fmtid="{D5CDD505-2E9C-101B-9397-08002B2CF9AE}" pid="25" name="ClientDivision0">
    <vt:lpwstr/>
  </property>
  <property fmtid="{D5CDD505-2E9C-101B-9397-08002B2CF9AE}" pid="26" name="ie6df9491d404da795a59a49c360165a">
    <vt:lpwstr/>
  </property>
  <property fmtid="{D5CDD505-2E9C-101B-9397-08002B2CF9AE}" pid="27" name="ClientBranch">
    <vt:lpwstr/>
  </property>
  <property fmtid="{D5CDD505-2E9C-101B-9397-08002B2CF9AE}" pid="28" name="SubDomain">
    <vt:lpwstr>70;#Horizontal Issues|343c00a2-abff-4295-8e23-3fb9fe0a79ec</vt:lpwstr>
  </property>
  <property fmtid="{D5CDD505-2E9C-101B-9397-08002B2CF9AE}" pid="29" name="DocumentType">
    <vt:lpwstr/>
  </property>
  <property fmtid="{D5CDD505-2E9C-101B-9397-08002B2CF9AE}" pid="30" name="StewardBranch">
    <vt:lpwstr>61;#Economic Development and Corporate Finance Branch|10510f12-6fd5-4be7-b732-68f59618efab</vt:lpwstr>
  </property>
  <property fmtid="{D5CDD505-2E9C-101B-9397-08002B2CF9AE}" pid="31" name="LegalInstrument0">
    <vt:lpwstr/>
  </property>
  <property fmtid="{D5CDD505-2E9C-101B-9397-08002B2CF9AE}" pid="32" name="DocumentLanguage">
    <vt:lpwstr/>
  </property>
  <property fmtid="{D5CDD505-2E9C-101B-9397-08002B2CF9AE}" pid="33" name="DocumentLanguage0">
    <vt:lpwstr/>
  </property>
  <property fmtid="{D5CDD505-2E9C-101B-9397-08002B2CF9AE}" pid="34" name="StewardSection">
    <vt:lpwstr/>
  </property>
  <property fmtid="{D5CDD505-2E9C-101B-9397-08002B2CF9AE}" pid="35" name="PublicationType">
    <vt:lpwstr/>
  </property>
  <property fmtid="{D5CDD505-2E9C-101B-9397-08002B2CF9AE}" pid="36" name="Stakeholder">
    <vt:lpwstr/>
  </property>
  <property fmtid="{D5CDD505-2E9C-101B-9397-08002B2CF9AE}" pid="37" name="Stakeholder0">
    <vt:lpwstr/>
  </property>
  <property fmtid="{D5CDD505-2E9C-101B-9397-08002B2CF9AE}" pid="38" name="GeographicRegion">
    <vt:lpwstr/>
  </property>
  <property fmtid="{D5CDD505-2E9C-101B-9397-08002B2CF9AE}" pid="39" name="e0bfc5a1b6394e0a9addc91b4ac1cff2">
    <vt:lpwstr/>
  </property>
  <property fmtid="{D5CDD505-2E9C-101B-9397-08002B2CF9AE}" pid="40" name="OrganizerHost">
    <vt:lpwstr/>
  </property>
  <property fmtid="{D5CDD505-2E9C-101B-9397-08002B2CF9AE}" pid="41" name="OrganizerHost0">
    <vt:lpwstr/>
  </property>
  <property fmtid="{D5CDD505-2E9C-101B-9397-08002B2CF9AE}" pid="42" name="ReleaseCriteria">
    <vt:lpwstr/>
  </property>
  <property fmtid="{D5CDD505-2E9C-101B-9397-08002B2CF9AE}" pid="43" name="StewardDivision">
    <vt:lpwstr>231;#Assistant Deputy Minister's Office (EDCF)|e9d73f5a-4be5-4d88-b1dd-6098c26f97b1</vt:lpwstr>
  </property>
  <property fmtid="{D5CDD505-2E9C-101B-9397-08002B2CF9AE}" pid="44" name="Year">
    <vt:lpwstr/>
  </property>
  <property fmtid="{D5CDD505-2E9C-101B-9397-08002B2CF9AE}" pid="45" name="_dlc_DocIdItemGuid">
    <vt:lpwstr>9ae5ecc4-7ff5-4b2a-8bdb-6936ac41aaec</vt:lpwstr>
  </property>
  <property fmtid="{D5CDD505-2E9C-101B-9397-08002B2CF9AE}" pid="46" name="Order">
    <vt:r8>18502700</vt:r8>
  </property>
  <property fmtid="{D5CDD505-2E9C-101B-9397-08002B2CF9AE}" pid="47" name="docLang">
    <vt:lpwstr>en</vt:lpwstr>
  </property>
</Properties>
</file>