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Résumé exécutif</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4</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Aperçu</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5</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Autorités Clé</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s</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à distanc</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e</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 ensemble de compétences commerciales uniqu</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e</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Rendement corporatif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CDE</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V.</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EV</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potentielles nouvelles et améliorées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objectifs pour le groupe d'entreprises de CD</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EV</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Société d'urgence en financement des entreprises Canada</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Canad</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a17</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Société canadienne de garantie de prêts aux Autochtones</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19</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Société canadienne d’innovati</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on</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et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financière</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Rapports financiers trimestriels</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26</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faits saillants et principales hypothèses dans les projections financière</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s26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Points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discussion</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de capital</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28</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fonctionnemen</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t29</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DIRECTION</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32</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CDEV CONSOLIDATED PRO-FORMA FINANCIAL STATEMENTS</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38</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DU GOUVERNEMENT ET CONFORMITÉ AUX EXIGENCES LÉGISLATIVES ET POLITIQU</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ES</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CEEFC 2025-2029 PLAN D'ENTREPRISE</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54</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CGF 2025-2029 PLAN CORPORATIF</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54</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CHHC 2025-2029 PLAN CORPORATIF</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54</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TMC 2025-2029 PLAN D’AFFAIRES CORPORATI</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F54</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w:t>
      </w:r>
      <w:r w:rsidR="001232E2">
        <w:t>Résumé exécutif</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der</w:t>
      </w:r>
      <w:r w:rsidR="001A3B5F">
        <w:rPr>
          <w:lang w:val="en-CA"/>
        </w:rPr>
        <w:t>nières a</w:t>
      </w:r>
      <w:r w:rsidRPr="00202DED">
        <w:rPr>
          <w:lang w:val="en-CA"/>
        </w:rPr>
        <w:t xml:space="preserve">nnées, CDEV a assumé un rôle de plus en plus important dans le soutien du programme économique du gouvernement. CDEV </w:t>
      </w:r>
      <w:r w:rsidR="002760CC" w:rsidRPr="00202DED">
        <w:rPr>
          <w:lang w:val="en-CA"/>
        </w:rPr>
        <w:t xml:space="preserve">m</w:t>
      </w:r>
      <w:r w:rsidRPr="00202DED">
        <w:rPr>
          <w:lang w:val="en-CA"/>
        </w:rPr>
        <w:t xml:space="preserve">ène dé</w:t>
      </w:r>
      <w:r w:rsidR="00EC02F3">
        <w:t>sor</w:t>
      </w:r>
      <w:r w:rsidR="008613F5" w:rsidRPr="00202DED">
        <w:t xml:space="preserve">mais une pl</w:t>
      </w:r>
      <w:r w:rsidR="00EC02F3">
        <w:t>u</w:t>
      </w:r>
      <w:r w:rsidR="008613F5" w:rsidRPr="00202DED">
        <w:t xml:space="preserve">s large gamme d'activités afin d'offrir un éventail de services de consultation financière et d'expertise pour appuyer les objectifs é</w:t>
      </w:r>
      <w:r w:rsidR="008613F5" w:rsidRPr="00202DED">
        <w:rPr>
          <w:rFonts w:cs="Aptos"/>
        </w:rPr>
        <w:t>c</w:t>
      </w:r>
      <w:r w:rsidR="008613F5" w:rsidRPr="00202DED">
        <w:t xml:space="preserve">onomiques du pays. CDEV a </w:t>
      </w:r>
      <w:r w:rsidR="00B36386" w:rsidRPr="00202DED">
        <w:t xml:space="preserve">joué u</w:t>
      </w:r>
      <w:r w:rsidR="002F1395" w:rsidRPr="00202DED">
        <w:t>n rôle central dans l</w:t>
      </w:r>
      <w:r w:rsidR="00B36386" w:rsidRPr="00202DED">
        <w:t xml:space="preserve">a gest</w:t>
      </w:r>
      <w:r w:rsidR="00F97DAF" w:rsidRPr="00202DED">
        <w:t xml:space="preserve">ion et la mise en</w:t>
      </w:r>
      <w:r w:rsidR="002F1395" w:rsidRPr="00202DED">
        <w:t xml:space="preserve"> œuvre de </w:t>
      </w:r>
      <w:r w:rsidR="004466AF" w:rsidRPr="00202DED">
        <w:t>pr</w:t>
      </w:r>
      <w:r w:rsidR="00B36386" w:rsidRPr="00202DED">
        <w:t xml:space="preserve">ojets et initiat</w:t>
      </w:r>
      <w:r w:rsidR="001160D3" w:rsidRPr="00202DED">
        <w:t xml:space="preserve">ives écono</w:t>
      </w:r>
      <w:r w:rsidR="0065061E" w:rsidRPr="00202DED">
        <w:t xml:space="preserve">miques de grand</w:t>
      </w:r>
      <w:r w:rsidR="001160D3" w:rsidRPr="00202DED">
        <w:t>e envergure </w:t>
      </w:r>
      <w:r w:rsidR="0065061E" w:rsidRPr="00202DED">
        <w:t xml:space="preserve">essentiels pour le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important </w:t>
      </w:r>
      <w:r w:rsidR="00530DEE">
        <w:t xml:space="preserve">dans plusieurs t</w:t>
      </w:r>
      <w:r w:rsidR="00A64ABD">
        <w:t xml:space="preserve">ransactions et projets c</w:t>
      </w:r>
      <w:r w:rsidR="00793D40">
        <w:t>omplexes et significatifs, notamment :</w:t>
      </w:r>
    </w:p>
    <w:p w14:paraId="61CC9E87" w14:textId="77777777" w:rsidR="00763655" w:rsidRDefault="00793D40" w:rsidP="001746BE">
      <w:pPr>
        <w:pStyle w:val="ListParagraph"/>
        <w:numPr>
          <w:ilvl w:val="0"/>
          <w:numId w:val="31"/>
        </w:numPr>
        <w:spacing w:after="0" w:line="240" w:lineRule="auto"/>
      </w:pPr>
      <w:r>
        <w:t>CDEV </w:t>
      </w:r>
      <w:r w:rsidR="00E55119" w:rsidRPr="00202DED">
        <w:t xml:space="preserve">s</w:t>
      </w:r>
      <w:r w:rsidR="007E3886" w:rsidRPr="00202DED">
        <w:t xml:space="preserve">'est concentrée sur la </w:t>
      </w:r>
      <w:r w:rsidR="00137584" w:rsidRPr="00202DED">
        <w:t>ga</w:t>
      </w:r>
      <w:r w:rsidR="00DD3DF1" w:rsidRPr="00202DED">
        <w:t>rantie que les ress</w:t>
      </w:r>
      <w:r w:rsidR="3E905A56" w:rsidRPr="00202DED">
        <w:t xml:space="preserve">ources et le fin</w:t>
      </w:r>
      <w:r w:rsidR="00DD3DF1" w:rsidRPr="00202DED">
        <w:t xml:space="preserve">ancement étaient en </w:t>
      </w:r>
      <w:r w:rsidR="00E55119" w:rsidRPr="00202DED">
        <w:t xml:space="preserve">p</w:t>
      </w:r>
      <w:r w:rsidR="008D42CE" w:rsidRPr="00202DED">
        <w:t xml:space="preserve">lace pour soutenir la réussite </w:t>
      </w:r>
      <w:r w:rsidR="0087552D" w:rsidRPr="00202DED">
        <w:t>du projet d'expansion de Trans Mounta</w:t>
      </w:r>
      <w:r w:rsidR="0089621F" w:rsidRPr="00202DED">
        <w:t xml:space="preserve">in.</w:t>
      </w:r>
    </w:p>
    <w:p w14:paraId="1F3879C2" w14:textId="77777777" w:rsidR="00810035" w:rsidRPr="001746BE" w:rsidRDefault="00763655" w:rsidP="001746BE">
      <w:pPr>
        <w:pStyle w:val="ListParagraph"/>
        <w:numPr>
          <w:ilvl w:val="0"/>
          <w:numId w:val="31"/>
        </w:numPr>
        <w:spacing w:after="0" w:line="240" w:lineRule="auto"/>
        <w:rPr>
          <w:lang w:val="en-CA"/>
        </w:rPr>
      </w:pPr>
      <w:r>
        <w:t>CDEV </w:t>
      </w:r>
      <w:r w:rsidR="00BB7C5E" w:rsidRPr="00202DED">
        <w:t xml:space="preserve">a</w:t>
      </w:r>
      <w:r w:rsidR="0060527A" w:rsidRPr="00202DED">
        <w:t> conçu et diri</w:t>
      </w:r>
      <w:r w:rsidR="00BB7C5E" w:rsidRPr="00202DED">
        <w:t xml:space="preserve">gé le</w:t>
      </w:r>
      <w:r w:rsidR="00CB1C64" w:rsidRPr="00202DED">
        <w:t xml:space="preserve"> déplo</w:t>
      </w:r>
      <w:r w:rsidR="00CB1C64" w:rsidRPr="00202DED">
        <w:rPr>
          <w:lang w:val="en-CA"/>
        </w:rPr>
        <w:t>iement de la Facilité de financement d’urgence pour les grands employeurs, l'une des pierres angulaires du programme de réponse économique du gouvernement à la COVID-</w:t>
      </w:r>
      <w:r w:rsidR="00754752" w:rsidRPr="00202DED">
        <w:rPr>
          <w:lang w:val="en-CA"/>
        </w:rPr>
        <w:t>1</w:t>
      </w:r>
      <w:r w:rsidR="0060527A" w:rsidRPr="00202DED">
        <w:rPr>
          <w:lang w:val="en-CA"/>
        </w:rPr>
        <w:t xml:space="preserve">9.</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le Fon</w:t>
      </w:r>
      <w:r w:rsidR="00CB1C64" w:rsidRPr="00202DED">
        <w:rPr>
          <w:lang w:val="en-CA"/>
        </w:rPr>
        <w:t xml:space="preserve">ds de croissance du Canada, qui est à l’avant-garde du plan de décarbonisation et de croissance propre du gouvernement</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CDEV </w:t>
      </w:r>
      <w:r w:rsidR="005B0A44">
        <w:t xml:space="preserve">a</w:t>
      </w:r>
      <w:r w:rsidR="00A609F3">
        <w:t> aidé l</w:t>
      </w:r>
      <w:r w:rsidR="005B0A44">
        <w:t xml:space="preserve">e gouv</w:t>
      </w:r>
      <w:r w:rsidR="00A609F3">
        <w:t>e</w:t>
      </w:r>
      <w:r w:rsidR="003224E7">
        <w:t xml:space="preserve">rnement du Canada à struc</w:t>
      </w:r>
      <w:r w:rsidR="00A609F3">
        <w:t>turer une tra</w:t>
      </w:r>
      <w:r w:rsidR="005374E1">
        <w:t xml:space="preserve">nsaction financiè</w:t>
      </w:r>
      <w:r w:rsidR="00A609F3">
        <w:t xml:space="preserve">re de 2,14 milliards de dollars avec Telesa</w:t>
      </w:r>
      <w:r w:rsidR="00CF2891">
        <w:t xml:space="preserve">t </w:t>
      </w:r>
      <w:r w:rsidR="00693ECC">
        <w:t>a</w:t>
      </w:r>
      <w:r w:rsidR="00CF2891">
        <w:t xml:space="preserve">fi</w:t>
      </w:r>
      <w:r w:rsidR="00693ECC">
        <w:t>n</w:t>
      </w:r>
      <w:r w:rsidR="00CF2891">
        <w:t> de soutenir le plus grand programme spatial</w:t>
      </w:r>
      <w:r w:rsidR="00693ECC">
        <w:t> </w:t>
      </w:r>
      <w:r w:rsidR="00E26248">
        <w:t xml:space="preserve">du Canada, comme 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été mandatée pour soutenir le gouvernement dans la conception </w:t>
      </w:r>
      <w:r w:rsidR="00D35EA2">
        <w:rPr>
          <w:lang w:val="en-CA"/>
        </w:rPr>
        <w:t xml:space="preserve">et la mise en </w:t>
      </w:r>
      <w:r w:rsidRPr="001746BE">
        <w:rPr>
          <w:lang w:val="en-CA"/>
        </w:rPr>
        <w:t xml:space="preserve">œuvre du Programme fédér</w:t>
      </w:r>
      <w:r w:rsidR="004823DC">
        <w:rPr>
          <w:lang w:val="en-CA"/>
        </w:rPr>
        <w:t>al d</w:t>
      </w:r>
      <w:r w:rsidRPr="001746BE">
        <w:rPr>
          <w:lang w:val="en-CA"/>
        </w:rPr>
        <w:t xml:space="preserve">e</w:t>
      </w:r>
      <w:r w:rsidR="003C12B1">
        <w:rPr>
          <w:lang w:val="en-CA"/>
        </w:rPr>
        <w:t> ga</w:t>
      </w:r>
      <w:r w:rsidR="00D2024F">
        <w:rPr>
          <w:lang w:val="en-CA"/>
        </w:rPr>
        <w:t>r</w:t>
      </w:r>
      <w:r w:rsidR="003C12B1">
        <w:rPr>
          <w:lang w:val="en-CA"/>
        </w:rPr>
        <w:t xml:space="preserve">antie de p</w:t>
      </w:r>
      <w:r w:rsidRPr="001746BE">
        <w:rPr>
          <w:lang w:val="en-CA"/>
        </w:rPr>
        <w:t xml:space="preserve">rêt autochtone d'une valeur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 savoir-faire de CDEV sont uniques au sein du gouvernement fédé</w:t>
      </w:r>
      <w:r w:rsidR="00BC6197" w:rsidRPr="00202DED">
        <w:t xml:space="preserve">ra</w:t>
      </w:r>
      <w:r w:rsidR="00977FD8" w:rsidRPr="00202DED">
        <w:rPr>
          <w:lang w:val="en-CA"/>
        </w:rPr>
        <w:t xml:space="preserve">l, e</w:t>
      </w:r>
      <w:r w:rsidR="009E7E95">
        <w:rPr>
          <w:lang w:val="en-CA"/>
        </w:rPr>
        <w:t xml:space="preserve">t cette crois</w:t>
      </w:r>
      <w:r w:rsidR="00613AC1">
        <w:rPr>
          <w:lang w:val="en-CA"/>
        </w:rPr>
        <w:t xml:space="preserve">sance su</w:t>
      </w:r>
      <w:r w:rsidR="00D1580C">
        <w:rPr>
          <w:lang w:val="en-CA"/>
        </w:rPr>
        <w:t>bs</w:t>
      </w:r>
      <w:r w:rsidR="00003B0C" w:rsidRPr="00202DED">
        <w:rPr>
          <w:lang w:val="en-CA"/>
        </w:rPr>
        <w:t xml:space="preserve">tantielle d</w:t>
      </w:r>
      <w:r w:rsidR="00BC6197" w:rsidRPr="00202DED">
        <w:rPr>
          <w:lang w:val="en-CA"/>
        </w:rPr>
        <w:t xml:space="preserve">es m</w:t>
      </w:r>
      <w:r w:rsidR="00C8662D" w:rsidRPr="00202DED">
        <w:rPr>
          <w:lang w:val="en-CA"/>
        </w:rPr>
        <w:t>andats a dém</w:t>
      </w:r>
      <w:r w:rsidR="00BC6197" w:rsidRPr="00202DED">
        <w:rPr>
          <w:lang w:val="en-CA"/>
        </w:rPr>
        <w:t>o</w:t>
      </w:r>
      <w:r w:rsidR="00C8662D" w:rsidRPr="00202DED">
        <w:rPr>
          <w:lang w:val="en-CA"/>
        </w:rPr>
        <w:t xml:space="preserve">ntré la demande significative pour nos capacités.</w:t>
      </w:r>
      <w:r w:rsidR="002A2EEE" w:rsidRPr="00202DED">
        <w:rPr>
          <w:lang w:val="en-CA"/>
        </w:rPr>
        <w:t xml:space="preserve"> En raison de cette augmentat</w:t>
      </w:r>
      <w:r w:rsidR="006B4AB5">
        <w:rPr>
          <w:lang w:val="en-CA"/>
        </w:rPr>
        <w:t>io</w:t>
      </w:r>
      <w:r w:rsidR="00C8662D" w:rsidRPr="00202DED">
        <w:rPr>
          <w:lang w:val="en-CA"/>
        </w:rPr>
        <w:t xml:space="preserve">n</w:t>
      </w:r>
      <w:r w:rsidR="00472531" w:rsidRPr="00202DED">
        <w:rPr>
          <w:lang w:val="en-CA"/>
        </w:rPr>
        <w:t> des activi</w:t>
      </w:r>
      <w:r w:rsidR="002A2EEE" w:rsidRPr="00202DED">
        <w:rPr>
          <w:lang w:val="en-CA"/>
        </w:rPr>
        <w:t>t</w:t>
      </w:r>
      <w:r w:rsidR="00472531" w:rsidRPr="00202DED">
        <w:rPr>
          <w:lang w:val="en-CA"/>
        </w:rPr>
        <w:t xml:space="preserve">é</w:t>
      </w:r>
      <w:r w:rsidR="00363ADD" w:rsidRPr="00202DED">
        <w:rPr>
          <w:lang w:val="en-CA"/>
        </w:rPr>
        <w:t xml:space="preserve">s, CD</w:t>
      </w:r>
      <w:r w:rsidR="00E67D75">
        <w:rPr>
          <w:lang w:val="en-CA"/>
        </w:rPr>
        <w:t>EV poursuit sa</w:t>
      </w:r>
      <w:r w:rsidR="00052D6A" w:rsidRPr="00202DED">
        <w:rPr>
          <w:lang w:val="en-CA"/>
        </w:rPr>
        <w:t xml:space="preserve"> tran</w:t>
      </w:r>
      <w:r w:rsidR="00E67D75">
        <w:rPr>
          <w:lang w:val="en-CA"/>
        </w:rPr>
        <w:t xml:space="preserve">sformation grâce</w:t>
      </w:r>
      <w:r w:rsidR="00C059B0">
        <w:rPr>
          <w:lang w:val="en-CA"/>
        </w:rPr>
        <w:t xml:space="preserve"> à son travail impactant</w:t>
      </w:r>
      <w:r w:rsidR="00975C3B">
        <w:rPr>
          <w:lang w:val="en-CA"/>
        </w:rPr>
        <w:t> et </w:t>
      </w:r>
      <w:r w:rsidR="00EF3B0D">
        <w:rPr>
          <w:lang w:val="en-CA"/>
        </w:rPr>
        <w:t xml:space="preserve">à ses perspectives commerciales solides e</w:t>
      </w:r>
      <w:r w:rsidR="00A73A52" w:rsidRPr="00202DED">
        <w:rPr>
          <w:lang w:val="en-CA"/>
        </w:rPr>
        <w:t xml:space="preserve">t constantes. Ce P</w:t>
      </w:r>
      <w:r w:rsidR="00185D76" w:rsidRPr="00202DED">
        <w:rPr>
          <w:lang w:val="en-CA"/>
        </w:rPr>
        <w:t>lan corporatif 2025-2029, ainsi que le Rapport annuel 2023 publié en mai 2024, documente</w:t>
      </w:r>
      <w:r w:rsidR="00DF67D4" w:rsidRPr="00202DED">
        <w:rPr>
          <w:lang w:val="en-CA"/>
        </w:rPr>
        <w:t>n</w:t>
      </w:r>
      <w:r w:rsidR="00185D76" w:rsidRPr="00202DED">
        <w:rPr>
          <w:lang w:val="en-CA"/>
        </w:rPr>
        <w:t xml:space="preserve">t cette</w:t>
      </w:r>
      <w:r w:rsidR="0D6883D1" w:rsidRPr="00202DED">
        <w:rPr>
          <w:lang w:val="en-CA"/>
        </w:rPr>
        <w:t> évolution</w:t>
      </w:r>
      <w:r w:rsidR="00185D76" w:rsidRPr="00202DED">
        <w:rPr>
          <w:lang w:val="en-CA"/>
        </w:rPr>
        <w:t xml:space="preserve"> </w:t>
      </w:r>
      <w:r w:rsidR="00DF67D4" w:rsidRPr="00202DED">
        <w:rPr>
          <w:lang w:val="en-CA"/>
        </w:rPr>
        <w:t>et décrivent</w:t>
      </w:r>
      <w:r w:rsidR="3CCF0297" w:rsidRPr="00202DED">
        <w:rPr>
          <w:lang w:val="en-CA"/>
        </w:rPr>
        <w:t> </w:t>
      </w:r>
      <w:r w:rsidR="00DF67D4" w:rsidRPr="00202DED">
        <w:rPr>
          <w:lang w:val="en-CA"/>
        </w:rPr>
        <w:t xml:space="preserve">c</w:t>
      </w:r>
      <w:r w:rsidR="00BA5621" w:rsidRPr="00202DED">
        <w:rPr>
          <w:lang w:val="en-CA"/>
        </w:rPr>
        <w:t>omm</w:t>
      </w:r>
      <w:r w:rsidR="00DF67D4" w:rsidRPr="00202DED">
        <w:rPr>
          <w:lang w:val="en-CA"/>
        </w:rPr>
        <w:t xml:space="preserve">ent son environnement opérati</w:t>
      </w:r>
      <w:r w:rsidR="00F17815" w:rsidRPr="00202DED">
        <w:rPr>
          <w:lang w:val="en-CA"/>
        </w:rPr>
        <w:t>onnel redéfinit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d’entr</w:t>
      </w:r>
      <w:r w:rsidRPr="00202DED">
        <w:t xml:space="preserve">eprise, </w:t>
      </w:r>
      <w:r w:rsidR="00711CD3" w:rsidRPr="00202DED">
        <w:t>CDEV </w:t>
      </w:r>
      <w:r w:rsidR="00F81E54" w:rsidRPr="00202DED">
        <w:t xml:space="preserve">expose le</w:t>
      </w:r>
      <w:r w:rsidR="00711CD3" w:rsidRPr="00202DED">
        <w:t>s</w:t>
      </w:r>
      <w:r w:rsidRPr="00202DED">
        <w:t xml:space="preserve"> </w:t>
      </w:r>
      <w:r w:rsidR="00F81E54" w:rsidRPr="00202DED">
        <w:t xml:space="preserve">éléme</w:t>
      </w:r>
      <w:r w:rsidR="00EF1618" w:rsidRPr="00202DED">
        <w:t xml:space="preserve">nts de son orientat</w:t>
      </w:r>
      <w:r w:rsidR="000E3C55" w:rsidRPr="00202DED">
        <w:t>ion stra</w:t>
      </w:r>
      <w:r w:rsidR="002D4D84" w:rsidRPr="00202DED">
        <w:t xml:space="preserve">tégique, s’appuy</w:t>
      </w:r>
      <w:r w:rsidR="00547B6B" w:rsidRPr="00202DED">
        <w:t>ant sur sa transf</w:t>
      </w:r>
      <w:r w:rsidR="00EF1618" w:rsidRPr="00202DED">
        <w:t xml:space="preserve">ormation culturelle vers une organisation performante et axée sur les résultats ainsi que su</w:t>
      </w:r>
      <w:r w:rsidR="00A55648" w:rsidRPr="00202DED">
        <w:t xml:space="preserve">r ses prin</w:t>
      </w:r>
      <w:r w:rsidR="006A4A1A">
        <w:t xml:space="preserve">cipaux</w:t>
      </w:r>
      <w:r w:rsidR="00A55648" w:rsidRPr="00202DED">
        <w:t> domaines d’expertise</w:t>
      </w:r>
      <w:r w:rsidR="00F47431" w:rsidRPr="00202DED">
        <w:t> :</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des 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Services-conseils financiers et examens stratégiques</w:t>
      </w:r>
    </w:p>
    <w:p w14:paraId="612941DD" w14:textId="77777777" w:rsidR="00F47431" w:rsidRPr="00202DED" w:rsidRDefault="00F47431" w:rsidP="00CC2E3D">
      <w:pPr>
        <w:numPr>
          <w:ilvl w:val="1"/>
          <w:numId w:val="1"/>
        </w:numPr>
        <w:spacing w:after="0" w:line="240" w:lineRule="auto"/>
      </w:pPr>
      <w:r w:rsidRPr="00202DED">
        <w:t>Participation économique des Autochtones</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Les </w:t>
      </w:r>
      <w:r w:rsidR="00623475">
        <w:t>ob</w:t>
      </w:r>
      <w:r w:rsidRPr="00202DED">
        <w:t xml:space="preserve">jectifs et résultats de CDE</w:t>
      </w:r>
      <w:r w:rsidR="0053786A" w:rsidRPr="00202DED">
        <w:t xml:space="preserve">V pour la période 2025-2029</w:t>
      </w:r>
      <w:r w:rsidR="00A644F2" w:rsidRPr="00202DED">
        <w:t> sont guidés p</w:t>
      </w:r>
      <w:r w:rsidRPr="00202DED">
        <w:t xml:space="preserve">ar les principes stratégiques suivants</w:t>
      </w:r>
      <w:r w:rsidR="00202DED">
        <w:t>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Participez aux missions de la plus haute valeur : </w:t>
      </w:r>
      <w:r w:rsidRPr="2124A6F5">
        <w:rPr>
          <w:b/>
          <w:bCs/>
        </w:rPr>
        <w:t>d</w:t>
      </w:r>
      <w:r>
        <w:t>éveloppez le pipeline de missions de CDEV afin de garantir que nos compétences et notre expertise uniques soient mobilisées pour générer un impact maximal pour le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financière et la durabilité : développ</w:t>
      </w:r>
      <w:r w:rsidRPr="009916E9">
        <w:rPr>
          <w:b/>
          <w:bCs/>
        </w:rPr>
        <w:t>er </w:t>
      </w:r>
      <w:r w:rsidRPr="009916E9">
        <w:t xml:space="preserve">et mettre en œuvre des processus sup</w:t>
      </w:r>
      <w:r w:rsidR="006A12A7">
        <w:t xml:space="preserve">plémentaires a</w:t>
      </w:r>
      <w:r w:rsidRPr="009916E9">
        <w:t xml:space="preserve">fin d'optimiser l</w:t>
      </w:r>
      <w:r w:rsidR="00736303">
        <w:t>'efficacité des coûts, y compris </w:t>
      </w:r>
      <w:r w:rsidR="00747CFD">
        <w:t>l'analyse cont</w:t>
      </w:r>
      <w:r w:rsidR="00DE5EEB">
        <w:t xml:space="preserve">inue des coûts et</w:t>
      </w:r>
      <w:r w:rsidR="002948F4">
        <w:t> </w:t>
      </w:r>
      <w:r w:rsidR="00DE5EEB">
        <w:t>des avant</w:t>
      </w:r>
      <w:r w:rsidR="00F02069">
        <w:t xml:space="preserve">ages </w:t>
      </w:r>
      <w:r w:rsidRPr="009916E9">
        <w:t xml:space="preserve">ainsi qu</w:t>
      </w:r>
      <w:r w:rsidR="00F02069">
        <w:t>e</w:t>
      </w:r>
      <w:r w:rsidRPr="009916E9">
        <w:t> la </w:t>
      </w:r>
      <w:r w:rsidR="00F02069">
        <w:t>v</w:t>
      </w:r>
      <w:r w:rsidRPr="009916E9">
        <w:t xml:space="preserve">aleur po</w:t>
      </w:r>
      <w:r w:rsidR="00BB43F2">
        <w:t xml:space="preserve">ur l'argent</w:t>
      </w:r>
      <w:r w:rsidR="00963547">
        <w:t>, afin de g</w:t>
      </w:r>
      <w:r w:rsidRPr="009916E9">
        <w:t xml:space="preserve">arantir la durabilité financière à long terme de CDEV.</w:t>
      </w:r>
      <w:r>
        <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Créer de la valeur grâce à la gouvern</w:t>
      </w:r>
      <w:r w:rsidRPr="009916E9">
        <w:rPr>
          <w:b/>
          <w:bCs/>
        </w:rPr>
        <w:t>a</w:t>
      </w:r>
      <w:r w:rsidRPr="009916E9">
        <w:t xml:space="preserve">nce : optimiser la gouvernance au sein du grou</w:t>
      </w:r>
      <w:r>
        <w:t>p</w:t>
      </w:r>
      <w:r w:rsidRPr="009916E9">
        <w:t xml:space="preserve">e de socié</w:t>
      </w:r>
      <w:r>
        <w:t>t</w:t>
      </w:r>
      <w:r w:rsidRPr="009916E9">
        <w:t>és de CDEV</w:t>
      </w:r>
      <w:r>
        <w:t>.</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soli</w:t>
      </w:r>
      <w:r w:rsidRPr="009916E9">
        <w:rPr>
          <w:b/>
          <w:bCs/>
        </w:rPr>
        <w:t>d</w:t>
      </w:r>
      <w:r w:rsidRPr="009916E9">
        <w:t>e : conti</w:t>
      </w:r>
      <w:r>
        <w:t>n</w:t>
      </w:r>
      <w:r w:rsidRPr="009916E9">
        <w:t xml:space="preserve">uer à dévelop</w:t>
      </w:r>
      <w:r>
        <w:t xml:space="preserve">pe</w:t>
      </w:r>
      <w:r w:rsidRPr="009916E9">
        <w:t xml:space="preserve">r</w:t>
      </w:r>
      <w:r w:rsidR="00EA4042">
        <w:t> une cultur</w:t>
      </w:r>
      <w:r>
        <w:t xml:space="preserve">e d’entreprise fondée su</w:t>
      </w:r>
      <w:r w:rsidRPr="009916E9">
        <w:t>r la haute performa</w:t>
      </w:r>
      <w:r>
        <w:t xml:space="preserve">nce et une mentalité commerciale qui préservent les connaissa</w:t>
      </w:r>
      <w:r w:rsidRPr="009916E9">
        <w:t>nces spécia</w:t>
      </w:r>
      <w:r>
        <w:t xml:space="preserve">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se </w:t>
      </w:r>
      <w:r w:rsidRPr="009C6379">
        <w:t xml:space="preserve">concentre sur</w:t>
      </w:r>
      <w:r w:rsidR="00B116CD">
        <w:t xml:space="preserve"> sa position en tant que centre d'exc</w:t>
      </w:r>
      <w:proofErr w:type="spellStart"/>
      <w:r w:rsidR="00B116CD">
        <w:t>ellence</w:t>
      </w:r>
      <w:proofErr w:type="spellEnd"/>
      <w:r w:rsidR="00B116CD">
        <w:t xml:space="preserve"> </w:t>
      </w:r>
      <w:r w:rsidR="00DD45FC">
        <w:t>du</w:t>
      </w:r>
      <w:r w:rsidR="00B116CD">
        <w:t xml:space="preserve"> gouvernement pour le conseil financie</w:t>
      </w:r>
      <w:r w:rsidRPr="009C6379">
        <w:t xml:space="preserve">r, basée su</w:t>
      </w:r>
      <w:r w:rsidR="002F3E22">
        <w:t>r s</w:t>
      </w:r>
      <w:r w:rsidRPr="009C6379">
        <w:t xml:space="preserve">a solidité renouvelée et son expertise uniq</w:t>
      </w:r>
      <w:r w:rsidR="009E42E3">
        <w:t xml:space="preserve">u</w:t>
      </w:r>
      <w:r w:rsidR="00DA234C">
        <w:t>e. CDEV demeure prêt à répondre aux priorités du gouvernement et à apporter une approche commerciale critique ainsi qu'une expertise à des situati</w:t>
      </w:r>
      <w:r w:rsidR="00C729B0">
        <w:t>o</w:t>
      </w:r>
      <w:r w:rsidR="00DA234C">
        <w:t xml:space="preserve">ns financières complexes. CD</w:t>
      </w:r>
      <w:r w:rsidR="009E42E3">
        <w:t xml:space="preserve">EV est impatient de d</w:t>
      </w:r>
      <w:r w:rsidR="00E542C8">
        <w:t xml:space="preserve">éve</w:t>
      </w:r>
      <w:r w:rsidR="000C1F0D">
        <w:t xml:space="preserve">lopper davantage sa vision stratégique afin </w:t>
      </w:r>
      <w:r w:rsidR="002C59F2">
        <w:t xml:space="preserve">de </w:t>
      </w:r>
      <w:r w:rsidR="00D01A18">
        <w:t xml:space="preserve">devenir un partenaire influ</w:t>
      </w:r>
      <w:r w:rsidR="00F87357">
        <w:t>en</w:t>
      </w:r>
      <w:r w:rsidR="002C59F2">
        <w:t xml:space="preserve">t</w:t>
      </w:r>
      <w:r w:rsidR="00202DED">
        <w:t> pour le Gouvernement du Canada au bénéfice de tous les Canadien</w:t>
      </w:r>
      <w:r w:rsidR="00E14AA4">
        <w:t xml:space="preserve">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w:t>
      </w:r>
      <w:r w:rsidR="00774728">
        <w:t> Aperçu</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w:t>
      </w:r>
      <w:r w:rsidR="00774728">
        <w:t>andat et Autorités Essentielles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privilégiée pour les transactions financières cruciales nécessaires afin d'aider le gouvernement fédéral à atteindre ses objectifs et à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en vertu des dispositions de la Loi </w:t>
      </w:r>
      <w:r w:rsidRPr="00192E1A">
        <w:rPr>
          <w:i/>
          <w:iCs/>
        </w:rPr>
        <w:t>canadienne sur les sociétés par actio</w:t>
      </w:r>
      <w:r w:rsidRPr="00192E1A">
        <w:t xml:space="preserve">ns et appartient entièrement à Sa Majesté du chef du Canada. La société est une société d’État mandataire inscrite à l’annexe III, partie II de la Loi sur l</w:t>
      </w:r>
      <w:r w:rsidRPr="00AC4A65">
        <w:rPr>
          <w:i/>
        </w:rPr>
        <w:t>a gestion des finances publiques</w:t>
      </w:r>
      <w:r w:rsidRPr="00192E1A">
        <w:t xml:space="preserve"> (« LGFP ») et n’est pas assujettie aux dispositions de la Loi de l’impôt sur le revenu. CDEV rend compte au Parlement par l’entremise du ministre </w:t>
      </w:r>
      <w:r w:rsidR="003F437A" w:rsidRPr="003F437A">
        <w:t>des Finances. La langue des statuts constitutifs de CDEV confère à CDEV un mandat large, avec pour objectif principal d’exercer ses activités dans l’intérêt supérieur du Canada tout en fonctionnant de manière commercial</w:t>
      </w:r>
      <w:r w:rsidRPr="00192E1A">
        <w:t xml:space="preserve">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Alors que CDEV a été initialement créé en 1982 pour gérer un large portefeuille de dessaisissements, il a évolué pour accomplir une gamme plus large d’activités, voyant son mandat s’élargir afin de fournir une diversité de services de conseil financier et d’expertise pour soutenir les object</w:t>
      </w:r>
      <w:r w:rsidRPr="00CE78A8">
        <w:rPr>
          <w:rFonts w:cs="Aptos"/>
        </w:rPr>
        <w:t>i</w:t>
      </w:r>
      <w:r w:rsidRPr="00CE78A8">
        <w:t xml:space="preserve">fs économiques plus larges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gouvernementaux et le secteur privé, CDEV apporte une rigueur commerciale à l’évaluation, à la gestion et à la cession des actifs ainsi qu’à d'autres initiatives qu’elle réalise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assortie d'une expertise financière approfondie, sur les transa</w:t>
      </w:r>
      <w:r w:rsidRPr="00CE78A8">
        <w:rPr>
          <w:rFonts w:cs="Aptos"/>
        </w:rPr>
        <w:t>c</w:t>
      </w:r>
      <w:r w:rsidRPr="00CE78A8">
        <w:t xml:space="preserve">tions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CDEV a pour objectif principal, </w:t>
      </w:r>
      <w:r w:rsidR="00D472E4">
        <w:t xml:space="preserve">avec sa mission d’êt</w:t>
      </w:r>
      <w:r w:rsidR="009A4C93">
        <w:t xml:space="preserve">re un centre d</w:t>
      </w:r>
      <w:proofErr w:type="spellStart"/>
      <w:r w:rsidR="009A4C93">
        <w:t>’excel</w:t>
      </w:r>
      <w:proofErr w:type="spellEnd"/>
      <w:r w:rsidR="009A4C93">
        <w:t xml:space="preserve">lence en conseil financier, de mener ses </w:t>
      </w:r>
      <w:r>
        <w:t xml:space="preserve">activités dans le meilleur intérêt du Canada, tout en opérant de manière commerciale. En plus de fournir des conseils fin</w:t>
      </w:r>
      <w:r w:rsidR="00362ECA">
        <w:t>anciers su</w:t>
      </w:r>
      <w:r w:rsidR="00425A2A">
        <w:t xml:space="preserve">r une gamme de mandat</w:t>
      </w:r>
      <w:r w:rsidR="00497ADE">
        <w:t xml:space="preserve">s et de projets</w:t>
      </w:r>
      <w:r w:rsidR="00990A52">
        <w:t>, CDEV est responsable </w:t>
      </w:r>
      <w:r>
        <w:t>d’agir</w:t>
      </w:r>
      <w:r w:rsidR="00AF599D">
        <w:t xml:space="preserve"> </w:t>
      </w:r>
      <w:r w:rsidR="0B66482B">
        <w:t xml:space="preserve">en tant que gestionn</w:t>
      </w:r>
      <w:r w:rsidR="00D91FBF">
        <w:t xml:space="preserve">aire d’actifs, assurant la supervision et </w:t>
      </w:r>
      <w:r w:rsidR="003B22CA">
        <w:t>la respons</w:t>
      </w:r>
      <w:r w:rsidR="001D4A9B">
        <w:t xml:space="preserve">abilité d’un g</w:t>
      </w:r>
      <w:r w:rsidR="004B369D">
        <w:t>roupe diver</w:t>
      </w:r>
      <w:r w:rsidR="003B22CA">
        <w:t xml:space="preserve">s</w:t>
      </w:r>
      <w:r w:rsidR="00AF599D">
        <w:t xml:space="preserve">if</w:t>
      </w:r>
      <w:r w:rsidR="08F965F7">
        <w:t>ié d’entreprises (le « Group</w:t>
      </w:r>
      <w:r w:rsidR="00DB6E15">
        <w:t xml:space="preserve">e d’entreprises »). Le Group</w:t>
      </w:r>
      <w:r w:rsidR="00017180">
        <w:t>e</w:t>
      </w:r>
      <w:r w:rsidR="00FB072D">
        <w:t> d’en</w:t>
      </w:r>
      <w:r w:rsidR="00DB6E15">
        <w:t xml:space="preserve">treprises de CDEV supervis</w:t>
      </w:r>
      <w:r w:rsidR="00AA40C9">
        <w:t xml:space="preserve">e</w:t>
      </w:r>
      <w:r w:rsidR="001847D3">
        <w:t> environ 62 milliards de dollars d’actifs, comp</w:t>
      </w:r>
      <w:r w:rsidR="00316CE3">
        <w:t xml:space="preserve">re</w:t>
      </w:r>
      <w:r w:rsidR="001847D3">
        <w:t>na</w:t>
      </w:r>
      <w:r w:rsidR="00B51627">
        <w:t>nt les huit</w:t>
      </w:r>
      <w:r w:rsidR="00AA40C9">
        <w:t xml:space="preserve"> </w:t>
      </w:r>
      <w:r>
        <w:t>filiales déten</w:t>
      </w:r>
      <w:r w:rsidR="003F3271">
        <w:t xml:space="preserve">u</w:t>
      </w:r>
      <w:r w:rsidR="003747E4">
        <w:t>es en</w:t>
      </w:r>
      <w:r>
        <w:t xml:space="preserve"> propriété exclusive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 </w:t>
      </w:r>
      <w:r w:rsidRPr="00CE78A8">
        <w:t>CEI</w:t>
      </w:r>
      <w:r w:rsidRPr="00CE78A8">
        <w:rPr>
          <w:rFonts w:cs="Aptos"/>
        </w:rPr>
        <w:t> </w:t>
      </w:r>
      <w:r w:rsidRPr="00CE78A8">
        <w:t xml:space="preserve">») n'a auc</w:t>
      </w:r>
      <w:r w:rsidR="00F63199">
        <w:t xml:space="preserve">une opératio</w:t>
      </w:r>
      <w:r w:rsidRPr="00CE78A8">
        <w:t>n commercia</w:t>
      </w:r>
      <w:r w:rsidR="00D62067">
        <w:t>le. CDEV a mis en place une gouvernance appropriée afin de garantir que CEI respecte ses obligations et ses resp</w:t>
      </w:r>
      <w:r w:rsidR="00E85AD9">
        <w:t xml:space="preserve">onsabi</w:t>
      </w:r>
      <w:r w:rsidR="00F73873">
        <w:t xml:space="preserve">lité</w:t>
      </w:r>
      <w:r w:rsidRPr="00CE78A8">
        <w:t xml:space="preserve">s aux termes de l'accord d'achat et de vente conclu</w:t>
      </w:r>
      <w:proofErr w:type="gramStart"/>
      <w:r w:rsidRPr="00CE78A8">
        <w:t> avec CamecoI</w:t>
      </w:r>
      <w:proofErr w:type="gramEnd"/>
      <w:r w:rsidRPr="00CE78A8">
        <w:t xml:space="preserve">nc.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Société canadienne de financement d’urgence pour les entrepr</w:t>
      </w:r>
      <w:r w:rsidRPr="00CE78A8">
        <w:rPr>
          <w:rFonts w:cs="Aptos"/>
        </w:rPr>
        <w:t>i</w:t>
      </w:r>
      <w:r w:rsidRPr="00CE78A8">
        <w:t>ses («</w:t>
      </w:r>
      <w:r w:rsidRPr="00CE78A8">
        <w:rPr>
          <w:rFonts w:cs="Aptos"/>
        </w:rPr>
        <w:t> </w:t>
      </w:r>
      <w:r w:rsidRPr="00CE78A8">
        <w:t xml:space="preserve">CE</w:t>
      </w:r>
      <w:r>
        <w:t>EFC ») gère l</w:t>
      </w:r>
      <w:r w:rsidRPr="00CE78A8">
        <w:t xml:space="preserve">e programme Facilité de crédit d’urgence pour les grands employeurs (« LEEFF ») conçu pour fournir un financement tempora</w:t>
      </w:r>
      <w:r>
        <w:t xml:space="preserve">ire et soutenir la reprise des plus g</w:t>
      </w:r>
      <w:r w:rsidRPr="00CE78A8">
        <w:t xml:space="preserve">rands employeurs du Canada affec</w:t>
      </w:r>
      <w:r>
        <w:t>tés par les répercussions économiques de la pandémie de COVID-1</w:t>
      </w:r>
      <w:r w:rsidRPr="00CE78A8">
        <w:t xml:space="preserve">9.</w:t>
      </w:r>
      <w:r>
        <w:t xml:space="preserve"> Établie en mai 2020, CEEFC est</w:t>
      </w:r>
      <w:r w:rsidRPr="00CE78A8">
        <w:t xml:space="preserve"> dirigée par un président et chef de la direction. Les employés de CDEV fournissent des services de gestion à CEEFC par le biais d'un accord de services, ainsi que des conseils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La CANADA GROWTH FUND INCORPORATED (« CGF ») a pour</w:t>
      </w:r>
      <w:r w:rsidR="009F0A74">
        <w:rPr>
          <w:rFonts w:asciiTheme="minorHAnsi" w:hAnsiTheme="minorHAnsi"/>
          <w:szCs w:val="24"/>
        </w:rPr>
        <w:t> man</w:t>
      </w:r>
      <w:r w:rsidRPr="00F34740">
        <w:rPr>
          <w:rFonts w:asciiTheme="minorHAnsi" w:hAnsiTheme="minorHAnsi"/>
          <w:szCs w:val="24"/>
        </w:rPr>
        <w:t xml:space="preserve">dat d’effectuer des investissements qui catalysent des investissements importants du secteur privé dans les entreprises et les projets canadiens afin de contribuer à transformer et à développer l’économie canadienne rapidement et à grande échelle dans sa transition vers la carboneutralité. CDEV et CGF ont conclu une entente de gestion des investissements (« IMA ») avec l’Office d’investissement des régimes de pensions du secteur </w:t>
      </w:r>
      <w:r w:rsidRPr="00F34740">
        <w:rPr>
          <w:rFonts w:asciiTheme="minorHAnsi" w:hAnsiTheme="minorHAnsi" w:cs="Aptos"/>
          <w:szCs w:val="24"/>
        </w:rPr>
        <w:t>p</w:t>
      </w:r>
      <w:r w:rsidRPr="00F34740">
        <w:rPr>
          <w:rFonts w:asciiTheme="minorHAnsi" w:hAnsiTheme="minorHAnsi"/>
          <w:szCs w:val="24"/>
        </w:rPr>
        <w:t>ublic (« PSPInvestments ») et une nouvelle filiale de PSPInvestments, Canada Growth Fund Investment Management In</w:t>
      </w:r>
      <w:r w:rsidRPr="00F34740">
        <w:rPr>
          <w:rFonts w:asciiTheme="minorHAnsi" w:hAnsiTheme="minorHAnsi" w:cs="Aptos"/>
          <w:szCs w:val="24"/>
        </w:rPr>
        <w:t>c</w:t>
      </w:r>
      <w:r w:rsidRPr="00F34740">
        <w:rPr>
          <w:rFonts w:asciiTheme="minorHAnsi" w:hAnsiTheme="minorHAnsi"/>
          <w:szCs w:val="24"/>
        </w:rPr>
        <w:t>. (« C</w:t>
      </w:r>
      <w:r w:rsidRPr="00F34740">
        <w:rPr>
          <w:rFonts w:asciiTheme="minorHAnsi" w:hAnsiTheme="minorHAnsi" w:cs="Aptos"/>
          <w:szCs w:val="24"/>
        </w:rPr>
        <w:t>G</w:t>
      </w:r>
      <w:r w:rsidRPr="00F34740">
        <w:rPr>
          <w:rFonts w:asciiTheme="minorHAnsi" w:hAnsiTheme="minorHAnsi"/>
          <w:szCs w:val="24"/>
        </w:rPr>
        <w:t>FIM »), officialisant la structure selon laquelle CGFIM offre des services de gestion des investissements à CGF </w:t>
      </w:r>
      <w:r w:rsidR="00C4053B" w:rsidRPr="00F34740">
        <w:rPr>
          <w:rFonts w:asciiTheme="minorHAnsi" w:hAnsiTheme="minorHAnsi"/>
          <w:szCs w:val="24"/>
        </w:rPr>
        <w:t xml:space="preserve">et rend compte au conseil d’administr</w:t>
      </w:r>
      <w:r w:rsidRPr="00F34740">
        <w:rPr>
          <w:rFonts w:asciiTheme="minorHAnsi" w:hAnsiTheme="minorHAnsi"/>
          <w:szCs w:val="24"/>
        </w:rPr>
        <w:t xml:space="preserve">ati</w:t>
      </w:r>
      <w:r w:rsidR="00AC060F" w:rsidRPr="00F34740">
        <w:rPr>
          <w:rFonts w:asciiTheme="minorHAnsi" w:hAnsiTheme="minorHAnsi" w:cs="Arial"/>
          <w:szCs w:val="24"/>
        </w:rPr>
        <w:t>on d</w:t>
      </w:r>
      <w:r w:rsidR="007D6EED">
        <w:rPr>
          <w:rFonts w:asciiTheme="minorHAnsi" w:hAnsiTheme="minorHAnsi" w:cs="Arial"/>
          <w:szCs w:val="24"/>
        </w:rPr>
        <w:t xml:space="preserve">e CGF. CGF a été incorporée en décembre 2022</w:t>
      </w:r>
      <w:r w:rsidR="00AC060F" w:rsidRPr="00F34740">
        <w:rPr>
          <w:rFonts w:asciiTheme="minorHAnsi" w:hAnsiTheme="minorHAnsi" w:cs="Arial"/>
          <w:szCs w:val="24"/>
        </w:rPr>
        <w:t xml:space="preserve">.</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La CANADA HIBERNIA HOLDING CORPORATION (« </w:t>
      </w:r>
      <w:r w:rsidRPr="00CE78A8">
        <w:rPr>
          <w:rFonts w:cs="Aptos"/>
        </w:rPr>
        <w:t>C</w:t>
      </w:r>
      <w:r w:rsidRPr="00CE78A8">
        <w:t>HHC </w:t>
      </w:r>
      <w:r w:rsidRPr="00CE78A8">
        <w:rPr>
          <w:rFonts w:cs="Aptos"/>
        </w:rPr>
        <w:t>»</w:t>
      </w:r>
      <w:r w:rsidRPr="00CE78A8">
        <w:t>) détie</w:t>
      </w:r>
      <w:r w:rsidR="007049D7">
        <w:t>n</w:t>
      </w:r>
      <w:r w:rsidRPr="00CE78A8">
        <w:t xml:space="preserve">t et gère le</w:t>
      </w:r>
      <w:r w:rsidR="007049D7">
        <w:t>s</w:t>
      </w:r>
      <w:r w:rsidRPr="00CE78A8">
        <w:t xml:space="preserve"> participations minoritair</w:t>
      </w:r>
      <w:r w:rsidRPr="00CE78A8">
        <w:rPr>
          <w:rFonts w:cs="Aptos"/>
        </w:rPr>
        <w:t>e</w:t>
      </w:r>
      <w:r w:rsidRPr="00CE78A8">
        <w:t>s du gouvernement fédéral, soit 8,</w:t>
      </w:r>
      <w:r>
        <w:t xml:space="preserve">5 % et 5,</w:t>
      </w:r>
      <w:r w:rsidRPr="00CE78A8">
        <w:t xml:space="preserve">6</w:t>
      </w:r>
      <w:r w:rsidR="00FA3797">
        <w:t xml:space="preserve">7 %, dans l</w:t>
      </w:r>
      <w:r w:rsidRPr="00CE78A8">
        <w:t>e projet d’exploitation Hibernia (« HDP »)</w:t>
      </w:r>
      <w:r w:rsidRPr="00CE78A8">
        <w:rPr>
          <w:rFonts w:cs="Aptos"/>
        </w:rPr>
        <w:t> </w:t>
      </w:r>
      <w:r w:rsidR="00B84D9C">
        <w:rPr>
          <w:rFonts w:cs="Aptos"/>
        </w:rPr>
        <w:t>et </w:t>
      </w:r>
      <w:r w:rsidRPr="00CE78A8">
        <w:rPr>
          <w:rFonts w:cs="Aptos"/>
        </w:rPr>
        <w:t>l</w:t>
      </w:r>
      <w:r w:rsidRPr="00CE78A8">
        <w:t xml:space="preserve">’u</w:t>
      </w:r>
      <w:r w:rsidR="00FD6183">
        <w:t xml:space="preserve">nité</w:t>
      </w:r>
      <w:r w:rsidR="00805CD4">
        <w:t> d'extension sud d’Hibernia (« HSE Unit ») respecti</w:t>
      </w:r>
      <w:r w:rsidR="00362215">
        <w:t xml:space="preserve">v</w:t>
      </w:r>
      <w:r w:rsidR="00FA3797">
        <w:t>ement (ensemb</w:t>
      </w:r>
      <w:r w:rsidR="00247A4B">
        <w:t xml:space="preserve">le « Hi</w:t>
      </w:r>
      <w:r w:rsidR="00D22E03">
        <w:t>bernia </w:t>
      </w:r>
      <w:r w:rsidR="00D22E03" w:rsidRPr="00CE78A8">
        <w:t>»), qui e</w:t>
      </w:r>
      <w:r w:rsidR="00D22E03">
        <w:t>st</w:t>
      </w:r>
      <w:r w:rsidR="00FA3797">
        <w:t xml:space="preserve"> u</w:t>
      </w:r>
      <w:r w:rsidRPr="00CE78A8">
        <w:t xml:space="preserve">n champ pétrolifère situé au large de Terre-Neuve-et-Labrador. Hibernia est exploité par la Hibernia Management and Development Company Ltd. Const</w:t>
      </w:r>
      <w:r w:rsidR="007049D7">
        <w:t xml:space="preserve">ituée en 1993, CHHC dispo</w:t>
      </w:r>
      <w:r w:rsidRPr="00CE78A8">
        <w:t xml:space="preserve">se d’une équipe de gestion dirigée par un président basé à Calgary, qui possède une vaste expérience dan</w:t>
      </w:r>
      <w:r>
        <w:t>s l’industri</w:t>
      </w:r>
      <w:r w:rsidRPr="00CE78A8">
        <w:t xml:space="preserve">e pétrolière et offre une expertise en opérations techniques, en marketing, en transport et en finance.</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La Société canadienne de garanties de prêts pour les </w:t>
      </w:r>
      <w:r w:rsidR="00132084">
        <w:t xml:space="preserve">Au</w:t>
      </w:r>
      <w:r w:rsidR="00132084">
        <w:rPr>
          <w:lang w:val="en-CA"/>
        </w:rPr>
        <w:t>t</w:t>
      </w:r>
      <w:r w:rsidR="00403FF4">
        <w:rPr>
          <w:lang w:val="en-CA"/>
        </w:rPr>
        <w:t>ochton</w:t>
      </w:r>
      <w:r w:rsidR="00403FF4" w:rsidRPr="008A4CFC">
        <w:rPr>
          <w:lang w:val="en-CA"/>
        </w:rPr>
        <w:t>es</w:t>
      </w:r>
      <w:r w:rsidR="00AD07B7">
        <w:rPr>
          <w:lang w:val="en-CA"/>
        </w:rPr>
        <w:t xml:space="preserve"> </w:t>
      </w:r>
      <w:r w:rsidR="00B33805">
        <w:rPr>
          <w:lang w:val="en-CA"/>
        </w:rPr>
        <w:t>(« CI</w:t>
      </w:r>
      <w:r w:rsidR="00AD07B7">
        <w:rPr>
          <w:lang w:val="en-CA"/>
        </w:rPr>
        <w:t xml:space="preserve">L</w:t>
      </w:r>
      <w:r w:rsidR="008A4CFC" w:rsidRPr="008A4CFC">
        <w:rPr>
          <w:rFonts w:eastAsia="Arial" w:cs="Arial"/>
        </w:rPr>
        <w:t>GC ») facilitera les investissements en capitaux propres par les groupes autochtones dans les secteurs des ressources n</w:t>
      </w:r>
      <w:r w:rsidR="00026927">
        <w:rPr>
          <w:rFonts w:eastAsia="Arial" w:cs="Arial"/>
        </w:rPr>
        <w:t xml:space="preserve">aturelles et de l'é</w:t>
      </w:r>
      <w:r w:rsidR="00026927" w:rsidRPr="00BD649D">
        <w:rPr>
          <w:rFonts w:eastAsia="Arial" w:cs="Arial"/>
        </w:rPr>
        <w:t xml:space="preserve">nergie. Plus</w:t>
      </w:r>
      <w:r w:rsidR="00BD649D">
        <w:rPr>
          <w:rFonts w:eastAsia="Arial" w:cs="Arial"/>
        </w:rPr>
        <w:t xml:space="preserve"> précisément, la C</w:t>
      </w:r>
      <w:r w:rsidR="0076215B">
        <w:rPr>
          <w:rFonts w:eastAsia="Arial" w:cs="Arial"/>
        </w:rPr>
        <w:t>ILGC a pour mandat d'exécuter le Programme de garantie de prêt</w:t>
      </w:r>
      <w:r w:rsidR="0069553E">
        <w:rPr>
          <w:rFonts w:eastAsia="Arial" w:cs="Arial"/>
        </w:rPr>
        <w:t>s</w:t>
      </w:r>
      <w:r w:rsidR="0076215B">
        <w:rPr>
          <w:rFonts w:eastAsia="Arial" w:cs="Arial"/>
        </w:rPr>
        <w:t xml:space="preserve"> pour les Autochtones (ILGP), tel qu</w:t>
      </w:r>
      <w:r w:rsidR="00DC019D">
        <w:rPr>
          <w:rFonts w:eastAsia="Arial" w:cs="Arial"/>
        </w:rPr>
        <w:t>'annoncé dans le budget de 2</w:t>
      </w:r>
      <w:r w:rsidR="0076215B">
        <w:rPr>
          <w:rFonts w:eastAsia="Arial" w:cs="Arial"/>
        </w:rPr>
        <w:t>0</w:t>
      </w:r>
      <w:r w:rsidR="00635304">
        <w:rPr>
          <w:rFonts w:eastAsia="Arial" w:cs="Arial"/>
        </w:rPr>
        <w:t xml:space="preserve">24. Sur</w:t>
      </w:r>
      <w:r w:rsidR="00561044">
        <w:rPr>
          <w:rFonts w:eastAsia="Arial" w:cs="Arial"/>
        </w:rPr>
        <w:t xml:space="preserve"> </w:t>
      </w:r>
      <w:r w:rsidR="00DC019D">
        <w:rPr>
          <w:rFonts w:eastAsia="Arial" w:cs="Arial"/>
        </w:rPr>
        <w:t>le po</w:t>
      </w:r>
      <w:r w:rsidR="00561044">
        <w:rPr>
          <w:rFonts w:eastAsia="Arial" w:cs="Arial"/>
        </w:rPr>
        <w:t xml:space="preserve">i</w:t>
      </w:r>
      <w:r w:rsidR="00BD649D" w:rsidRPr="00BD649D">
        <w:rPr>
          <w:rFonts w:eastAsia="Arial" w:cs="Arial"/>
        </w:rPr>
        <w:t>nt d’être </w:t>
      </w:r>
      <w:r w:rsidR="00561044">
        <w:rPr>
          <w:rFonts w:eastAsia="Arial" w:cs="Arial"/>
        </w:rPr>
        <w:t>c</w:t>
      </w:r>
      <w:r w:rsidR="00BD649D" w:rsidRPr="00BD649D">
        <w:rPr>
          <w:rFonts w:eastAsia="Arial" w:cs="Arial"/>
        </w:rPr>
        <w:t xml:space="preserve">onstituée, la CILGC réalisera des vérifications diligentes financières et commercia</w:t>
      </w:r>
      <w:r w:rsidR="00C04428">
        <w:rPr>
          <w:rFonts w:eastAsia="Arial" w:cs="Arial"/>
        </w:rPr>
        <w:t xml:space="preserve">les des dema</w:t>
      </w:r>
      <w:r w:rsidR="00BD649D" w:rsidRPr="00BD649D">
        <w:rPr>
          <w:rFonts w:eastAsia="Arial" w:cs="Arial"/>
        </w:rPr>
        <w:t>ndes admissibles au ILGP et gérera le portefeuille de garanties de prêts à l</w:t>
      </w:r>
      <w:r w:rsidR="00757096">
        <w:rPr>
          <w:rFonts w:eastAsia="Arial" w:cs="Arial"/>
        </w:rPr>
        <w:t xml:space="preserve">o</w:t>
      </w:r>
      <w:r w:rsidR="001444E5">
        <w:rPr>
          <w:rFonts w:eastAsia="Arial" w:cs="Arial"/>
        </w:rPr>
        <w:t xml:space="preserve">ng terme. CDEV travaille à recru</w:t>
      </w:r>
      <w:r w:rsidR="007F58ED">
        <w:rPr>
          <w:rFonts w:eastAsia="Arial" w:cs="Arial"/>
        </w:rPr>
        <w:t>ter l'équipe de direction de la CILGC et prévoi</w:t>
      </w:r>
      <w:r w:rsidR="005A3144">
        <w:rPr>
          <w:rFonts w:eastAsia="Arial" w:cs="Arial"/>
        </w:rPr>
        <w:t xml:space="preserve">t </w:t>
      </w:r>
      <w:r w:rsidR="00FB3923">
        <w:rPr>
          <w:rFonts w:eastAsia="Arial" w:cs="Arial"/>
        </w:rPr>
        <w:t xml:space="preserve">être ple</w:t>
      </w:r>
      <w:r w:rsidR="00D259C0">
        <w:rPr>
          <w:rFonts w:eastAsia="Arial" w:cs="Arial"/>
        </w:rPr>
        <w:t xml:space="preserve">inement</w:t>
      </w:r>
      <w:r w:rsidR="00FB3923">
        <w:rPr>
          <w:rFonts w:eastAsia="Arial" w:cs="Arial"/>
        </w:rPr>
        <w:t> opérationnelle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La CANADA INNOVATION CORPORATION (« CIC ») est</w:t>
      </w:r>
      <w:r w:rsidR="00651C7B">
        <w:t> mandatée pou</w:t>
      </w:r>
      <w:r>
        <w:t xml:space="preserve">r maximiser les investissements des entreprises dans la recherche et le développement dans tous les secteurs et toutes les régions du Canada afin de favoriser une croissance économique axée sur </w:t>
      </w:r>
      <w:r w:rsidR="00752EBA">
        <w:t xml:space="preserve">l’innovation. Elle a été constituée en février</w:t>
      </w:r>
      <w:r w:rsidR="00A249A2">
        <w:t> 2023,</w:t>
      </w:r>
      <w:r>
        <w:t> et une équipe intérimaire de CIC a été mise en place pour développer les c</w:t>
      </w:r>
      <w:r w:rsidRPr="14FDE292">
        <w:rPr>
          <w:rFonts w:cs="Aptos"/>
        </w:rPr>
        <w:t>a</w:t>
      </w:r>
      <w:r>
        <w:t>pacités internes et les processus de la Corpor</w:t>
      </w:r>
      <w:r w:rsidR="00651C7B">
        <w:t xml:space="preserve">a</w:t>
      </w:r>
      <w:r w:rsidR="00C34950">
        <w:t>t</w:t>
      </w:r>
      <w:r>
        <w:t xml:space="preserve">ion.</w:t>
      </w:r>
      <w:r w:rsidR="0063549D">
        <w:t xml:space="preserve"> L’équipe de CIC a été disso</w:t>
      </w:r>
      <w:r w:rsidR="008F3EBC">
        <w:t xml:space="preserve">ute à la suite de</w:t>
      </w:r>
      <w:r>
        <w:t> l’annonce du gouverneme</w:t>
      </w:r>
      <w:r w:rsidR="008F3EBC">
        <w:t>nt</w:t>
      </w:r>
      <w:r>
        <w:t xml:space="preserve"> du Canada </w:t>
      </w:r>
      <w:r w:rsidR="008F3EBC">
        <w:t>en dé</w:t>
      </w:r>
      <w:r>
        <w:t xml:space="preserve">cembre 2023, indiquant que la mise en œuvre complète de cette nouvelle entité est prévue au plus tard pour l’exercice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LTD. (</w:t>
      </w:r>
      <w:r w:rsidR="00C41605">
        <w:rPr>
          <w:rFonts w:asciiTheme="minorHAnsi" w:hAnsiTheme="minorHAnsi"/>
        </w:rPr>
        <w:t>«</w:t>
      </w:r>
      <w:r w:rsidRPr="00425BE0">
        <w:rPr>
          <w:rFonts w:asciiTheme="minorHAnsi" w:hAnsiTheme="minorHAnsi"/>
        </w:rPr>
        <w:t xml:space="preserve"> T</w:t>
      </w:r>
      <w:r w:rsidRPr="00425BE0">
        <w:rPr>
          <w:rFonts w:asciiTheme="minorHAnsi" w:hAnsiTheme="minorHAnsi" w:cs="Aptos"/>
        </w:rPr>
        <w:t>M</w:t>
      </w:r>
      <w:r w:rsidRPr="00425BE0">
        <w:rPr>
          <w:rFonts w:asciiTheme="minorHAnsi" w:hAnsiTheme="minorHAnsi"/>
        </w:rPr>
        <w:t>P Finance ») </w:t>
      </w:r>
      <w:r w:rsidRPr="00425BE0">
        <w:rPr>
          <w:rFonts w:asciiTheme="minorHAnsi" w:hAnsiTheme="minorHAnsi" w:cs="Aptos"/>
        </w:rPr>
        <w:t>a</w:t>
      </w:r>
      <w:r w:rsidRPr="00425BE0">
        <w:rPr>
          <w:rFonts w:asciiTheme="minorHAnsi" w:hAnsiTheme="minorHAnsi"/>
        </w:rPr>
        <w:t> </w:t>
      </w:r>
      <w:r w:rsidR="00C41605">
        <w:rPr>
          <w:rFonts w:asciiTheme="minorHAnsi" w:hAnsiTheme="minorHAnsi"/>
        </w:rPr>
        <w:t xml:space="preserve">p</w:t>
      </w:r>
      <w:r w:rsidRPr="00425BE0">
        <w:rPr>
          <w:rFonts w:asciiTheme="minorHAnsi" w:hAnsiTheme="minorHAnsi"/>
        </w:rPr>
        <w:t>our principale responsabilité de fournir un financement à sa filiale, TransMountain Corporation (« TMC »). </w:t>
      </w:r>
      <w:r w:rsidRPr="00425BE0">
        <w:rPr>
          <w:rFonts w:asciiTheme="minorHAnsi" w:hAnsiTheme="minorHAnsi" w:cs="Aptos"/>
        </w:rPr>
        <w:t>T</w:t>
      </w:r>
      <w:r w:rsidRPr="00425BE0">
        <w:rPr>
          <w:rFonts w:asciiTheme="minorHAnsi" w:hAnsiTheme="minorHAnsi"/>
        </w:rPr>
        <w:t>MC </w:t>
      </w:r>
      <w:r w:rsidRPr="00425BE0">
        <w:rPr>
          <w:rFonts w:asciiTheme="minorHAnsi" w:hAnsiTheme="minorHAnsi" w:cs="Aptos"/>
        </w:rPr>
        <w:t>a</w:t>
      </w:r>
      <w:r w:rsidRPr="00425BE0">
        <w:rPr>
          <w:rFonts w:asciiTheme="minorHAnsi" w:hAnsiTheme="minorHAnsi"/>
        </w:rPr>
        <w:t> pour mandat d'exploiter le pipeline TransMountain. TMC compte environ 700 employés dirigés par une équipe de direction expérimentée. CDEV remplit</w:t>
      </w:r>
      <w:r w:rsidR="008F1373" w:rsidRPr="00425BE0">
        <w:rPr>
          <w:rFonts w:asciiTheme="minorHAnsi" w:hAnsiTheme="minorHAnsi"/>
        </w:rPr>
        <w:t xml:space="preserve"> </w:t>
      </w:r>
      <w:r w:rsidR="008F1373" w:rsidRPr="008F1373">
        <w:rPr>
          <w:rFonts w:asciiTheme="minorHAnsi" w:hAnsiTheme="minorHAnsi" w:cs="Arial"/>
          <w:szCs w:val="24"/>
        </w:rPr>
        <w:t xml:space="preserve">son rôle de supervision en tant que propriétaire de TMC grâce à un protocole d'entente qui définit les champs de responsabilit</w:t>
      </w:r>
      <w:r w:rsidR="008F1373" w:rsidRPr="008F1373">
        <w:rPr>
          <w:rFonts w:asciiTheme="minorHAnsi" w:hAnsiTheme="minorHAnsi" w:cs="Arial"/>
          <w:szCs w:val="24"/>
        </w:rPr>
        <w:lastRenderedPageBreak/>
        <w:t>é et de redditio</w:t>
      </w:r>
      <w:r w:rsidR="00C83FD6">
        <w:rPr>
          <w:rFonts w:asciiTheme="minorHAnsi" w:hAnsiTheme="minorHAnsi" w:cs="Arial"/>
          <w:szCs w:val="24"/>
        </w:rPr>
        <w:t>n de comptes,</w:t>
      </w:r>
      <w:r w:rsidR="008F1373" w:rsidRPr="008F1373">
        <w:rPr>
          <w:rFonts w:asciiTheme="minorHAnsi" w:hAnsiTheme="minorHAnsi" w:cs="Arial"/>
          <w:szCs w:val="24"/>
        </w:rPr>
        <w:t xml:space="preserve"> y compris la re</w:t>
      </w:r>
      <w:r w:rsidR="008316E6">
        <w:rPr>
          <w:rFonts w:asciiTheme="minorHAnsi" w:hAnsiTheme="minorHAnsi" w:cs="Arial"/>
          <w:szCs w:val="24"/>
        </w:rPr>
        <w:t>sponsa</w:t>
      </w:r>
      <w:r w:rsidR="008F1373" w:rsidRPr="008F1373">
        <w:rPr>
          <w:rFonts w:asciiTheme="minorHAnsi" w:hAnsiTheme="minorHAnsi" w:cs="Arial"/>
          <w:szCs w:val="24"/>
        </w:rPr>
        <w:t xml:space="preserve">bilité de nommer le conseil d'administration de TMC. La direction de CDEV participe activement à l'assurance de la santé financière de TMC dans le but à</w:t>
      </w:r>
      <w:r w:rsidR="008C4A23">
        <w:rPr>
          <w:rFonts w:asciiTheme="minorHAnsi" w:hAnsiTheme="minorHAnsi" w:cs="Arial"/>
          <w:szCs w:val="24"/>
        </w:rPr>
        <w:t xml:space="preserve"> l</w:t>
      </w:r>
      <w:r w:rsidR="00287E7C" w:rsidRPr="008F1373">
        <w:rPr>
          <w:rFonts w:asciiTheme="minorHAnsi" w:hAnsiTheme="minorHAnsi" w:cs="Arial"/>
          <w:szCs w:val="24"/>
        </w:rPr>
        <w:t>ong terme d'</w:t>
      </w:r>
      <w:r w:rsidR="008F1373" w:rsidRPr="008F1373">
        <w:rPr>
          <w:rFonts w:asciiTheme="minorHAnsi" w:hAnsiTheme="minorHAnsi" w:cs="Arial"/>
          <w:szCs w:val="24"/>
        </w:rPr>
        <w:t xml:space="preserve">une monétisation réussie</w:t>
      </w:r>
      <w:r w:rsidR="00D12E56">
        <w:rPr>
          <w:rFonts w:asciiTheme="minorHAnsi" w:hAnsiTheme="minorHAnsi" w:cs="Arial"/>
          <w:szCs w:val="24"/>
        </w:rPr>
        <w:t> en tem</w:t>
      </w:r>
      <w:r w:rsidR="008F1373" w:rsidRPr="008F1373">
        <w:rPr>
          <w:rFonts w:asciiTheme="minorHAnsi" w:hAnsiTheme="minorHAnsi" w:cs="Arial"/>
          <w:szCs w:val="24"/>
        </w:rPr>
        <w:t>p</w:t>
      </w:r>
      <w:r w:rsidR="00B2021D">
        <w:rPr>
          <w:rFonts w:asciiTheme="minorHAnsi" w:hAnsiTheme="minorHAnsi" w:cs="Arial"/>
          <w:szCs w:val="24"/>
        </w:rPr>
        <w:t xml:space="preserve">s v</w:t>
      </w:r>
      <w:r w:rsidR="00880FE2">
        <w:rPr>
          <w:rFonts w:asciiTheme="minorHAnsi" w:hAnsiTheme="minorHAnsi" w:cs="Arial"/>
          <w:szCs w:val="24"/>
        </w:rPr>
        <w:t>oulu. TMP </w:t>
      </w:r>
      <w:r w:rsidR="00B2021D">
        <w:rPr>
          <w:rFonts w:asciiTheme="minorHAnsi" w:hAnsiTheme="minorHAnsi" w:cs="Arial"/>
          <w:szCs w:val="24"/>
        </w:rPr>
        <w:t xml:space="preserve">Finance a été constituée en 2</w:t>
      </w:r>
      <w:r w:rsidR="008F1373" w:rsidRPr="008F1373">
        <w:rPr>
          <w:rFonts w:asciiTheme="minorHAnsi" w:hAnsiTheme="minorHAnsi" w:cs="Arial"/>
          <w:szCs w:val="24"/>
        </w:rPr>
        <w:t>018.</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CANADA INC. </w:t>
      </w:r>
      <w:r w:rsidR="00C55822">
        <w:rPr>
          <w:rFonts w:asciiTheme="minorHAnsi" w:hAnsiTheme="minorHAnsi" w:cs="Arial"/>
          <w:szCs w:val="24"/>
        </w:rPr>
        <w:t xml:space="preserve">a</w:t>
      </w:r>
      <w:r w:rsidR="00292842">
        <w:rPr>
          <w:rFonts w:asciiTheme="minorHAnsi" w:hAnsiTheme="minorHAnsi" w:cs="Arial"/>
          <w:szCs w:val="24"/>
        </w:rPr>
        <w:t> été fondée en sept</w:t>
      </w:r>
      <w:r w:rsidR="00CD755E">
        <w:rPr>
          <w:rFonts w:asciiTheme="minorHAnsi" w:hAnsiTheme="minorHAnsi" w:cs="Arial"/>
          <w:szCs w:val="24"/>
        </w:rPr>
        <w:t xml:space="preserve">embre 2024. Actu</w:t>
      </w:r>
      <w:r w:rsidR="00714BAB">
        <w:rPr>
          <w:rFonts w:asciiTheme="minorHAnsi" w:hAnsiTheme="minorHAnsi" w:cs="Arial"/>
          <w:szCs w:val="24"/>
        </w:rPr>
        <w:t>ellement, la filiale su</w:t>
      </w:r>
      <w:r w:rsidR="00F341D9">
        <w:rPr>
          <w:rFonts w:asciiTheme="minorHAnsi" w:hAnsiTheme="minorHAnsi" w:cs="Arial"/>
          <w:szCs w:val="24"/>
        </w:rPr>
        <w:t>p</w:t>
      </w:r>
      <w:r w:rsidR="00714BAB">
        <w:rPr>
          <w:rFonts w:asciiTheme="minorHAnsi" w:hAnsiTheme="minorHAnsi" w:cs="Arial"/>
          <w:szCs w:val="24"/>
        </w:rPr>
        <w:t>erv</w:t>
      </w:r>
      <w:r w:rsidR="00CD755E">
        <w:rPr>
          <w:rFonts w:asciiTheme="minorHAnsi" w:hAnsiTheme="minorHAnsi" w:cs="Arial"/>
          <w:szCs w:val="24"/>
        </w:rPr>
        <w:t xml:space="preserve">ise et g</w:t>
      </w:r>
      <w:r w:rsidR="00F341D9">
        <w:rPr>
          <w:rFonts w:asciiTheme="minorHAnsi" w:hAnsiTheme="minorHAnsi" w:cs="Arial"/>
          <w:szCs w:val="24"/>
        </w:rPr>
        <w:t>è</w:t>
      </w:r>
      <w:r w:rsidR="00CD755E">
        <w:rPr>
          <w:rFonts w:asciiTheme="minorHAnsi" w:hAnsiTheme="minorHAnsi" w:cs="Arial"/>
          <w:szCs w:val="24"/>
        </w:rPr>
        <w:t xml:space="preserve">re le prêt d</w:t>
      </w:r>
      <w:r w:rsidR="00F341D9">
        <w:rPr>
          <w:rFonts w:asciiTheme="minorHAnsi" w:hAnsiTheme="minorHAnsi" w:cs="Arial"/>
          <w:szCs w:val="24"/>
        </w:rPr>
        <w:t>e</w:t>
      </w:r>
      <w:r w:rsidR="00CD755E">
        <w:rPr>
          <w:rFonts w:asciiTheme="minorHAnsi" w:hAnsiTheme="minorHAnsi" w:cs="Arial"/>
          <w:szCs w:val="24"/>
        </w:rPr>
        <w:t xml:space="preserve"> 2,14 milliards de dollars </w:t>
      </w:r>
      <w:r w:rsidR="00F829D1">
        <w:rPr>
          <w:rFonts w:asciiTheme="minorHAnsi" w:hAnsiTheme="minorHAnsi" w:cs="Arial"/>
          <w:szCs w:val="24"/>
        </w:rPr>
        <w:t xml:space="preserve">du gouvernement du Cana</w:t>
      </w:r>
      <w:r w:rsidR="00FE4366">
        <w:rPr>
          <w:rFonts w:asciiTheme="minorHAnsi" w:hAnsiTheme="minorHAnsi" w:cs="Arial"/>
          <w:szCs w:val="24"/>
        </w:rPr>
        <w:t xml:space="preserve">da pour le projet</w:t>
      </w:r>
      <w:r w:rsidR="00951F93">
        <w:rPr>
          <w:rFonts w:asciiTheme="minorHAnsi" w:hAnsiTheme="minorHAnsi" w:cs="Arial"/>
          <w:szCs w:val="24"/>
        </w:rPr>
        <w:t> Telesat Li</w:t>
      </w:r>
      <w:r w:rsidR="00FE4366">
        <w:rPr>
          <w:rFonts w:asciiTheme="minorHAnsi" w:hAnsiTheme="minorHAnsi" w:cs="Arial"/>
          <w:szCs w:val="24"/>
        </w:rPr>
        <w:t xml:space="preserve">ghtspeed. </w:t>
      </w:r>
      <w:r w:rsidR="00F341D9">
        <w:rPr>
          <w:rFonts w:asciiTheme="minorHAnsi" w:hAnsiTheme="minorHAnsi" w:cs="Arial"/>
          <w:szCs w:val="24"/>
        </w:rPr>
        <w:t xml:space="preserve">L</w:t>
      </w:r>
      <w:r w:rsidR="00A073F5">
        <w:rPr>
          <w:rFonts w:asciiTheme="minorHAnsi" w:hAnsiTheme="minorHAnsi" w:cs="Arial"/>
          <w:szCs w:val="24"/>
        </w:rPr>
        <w:t>a filiale pourrait être utilisée à l'avenir pour gérer d'autres prêt</w:t>
      </w:r>
      <w:r w:rsidR="00BE2ECA">
        <w:rPr>
          <w:rFonts w:asciiTheme="minorHAnsi" w:hAnsiTheme="minorHAnsi" w:cs="Arial"/>
          <w:szCs w:val="24"/>
        </w:rPr>
        <w:t xml:space="preserve">s ou détenir des actifs au nom </w:t>
      </w:r>
      <w:r w:rsidR="00E07AE0">
        <w:rPr>
          <w:rFonts w:asciiTheme="minorHAnsi" w:hAnsiTheme="minorHAnsi" w:cs="Arial"/>
          <w:szCs w:val="24"/>
        </w:rPr>
        <w:t>du go</w:t>
      </w:r>
      <w:r w:rsidR="00BE2ECA">
        <w:rPr>
          <w:rFonts w:asciiTheme="minorHAnsi" w:hAnsiTheme="minorHAnsi" w:cs="Arial"/>
          <w:szCs w:val="24"/>
        </w:rPr>
        <w:t>uvernement</w:t>
      </w:r>
      <w:r w:rsidR="00A073F5">
        <w:rPr>
          <w:rFonts w:asciiTheme="minorHAnsi" w:hAnsiTheme="minorHAnsi" w:cs="Arial"/>
          <w:szCs w:val="24"/>
        </w:rPr>
        <w: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w:t>
      </w:r>
      <w:r w:rsidR="0023771F">
        <w:t xml:space="preserve">Aperçu de la gouvernance publ</w:t>
      </w:r>
      <w:r w:rsidR="003A20BE">
        <w:t xml:space="preserve">ique : Opér</w:t>
      </w:r>
      <w:proofErr w:type="gramStart"/>
      <w:r w:rsidR="003A20BE">
        <w:t>at</w:t>
      </w:r>
      <w:proofErr w:type="gramEnd"/>
      <w:r w:rsidR="003A20BE">
        <w:t xml:space="preserve">ion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w:t>
      </w:r>
      <w:r w:rsidR="007B0E3A">
        <w:t xml:space="preserve"> d’État co</w:t>
      </w:r>
      <w:r w:rsidR="00672538">
        <w:t>m</w:t>
      </w:r>
      <w:r w:rsidR="007B0E3A">
        <w:t>merciale autonome et indépendante, la supervision est assurée par</w:t>
      </w:r>
      <w:r w:rsidR="005826D3">
        <w:t> un conseil d</w:t>
      </w:r>
      <w:r w:rsidR="007B0E3A">
        <w:t xml:space="preserve">’administration indépendant com</w:t>
      </w:r>
      <w:r w:rsidR="00672538">
        <w:t xml:space="preserve">pos</w:t>
      </w:r>
      <w:r w:rsidR="00672538" w:rsidRPr="00672538">
        <w:t xml:space="preserve">é de six membres, en plus du pré</w:t>
      </w:r>
      <w:r w:rsidR="0013480E">
        <w:t xml:space="preserve">side</w:t>
      </w:r>
      <w:r w:rsidR="00672538" w:rsidRPr="00672538">
        <w:t>nt et directeur général. Le conseil d’administration est responsable de la gouvernance de CDEV et supervise ses affaires, notamment en veillant à ce que ses actifs, passifs et filiales soient gérés de manière ren</w:t>
      </w:r>
      <w:r w:rsidR="00672538">
        <w:t>t</w:t>
      </w:r>
      <w:r w:rsidR="00672538" w:rsidRPr="00672538">
        <w:t>able. Cela inclut l</w:t>
      </w:r>
      <w:r w:rsidR="00F212FD">
        <w:t xml:space="preserve">’approbation de</w:t>
      </w:r>
      <w:r w:rsidR="00EA1EE3">
        <w:t xml:space="preserve">s états financiers et des rapports corporati</w:t>
      </w:r>
      <w:r w:rsidR="00DA662B">
        <w:t>fs de CDEV, tous d</w:t>
      </w:r>
      <w:r w:rsidR="00E86B9D">
        <w:t>isponibles sur le site web de CDEV.</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dispose </w:t>
      </w:r>
      <w:r w:rsidR="00556A3B">
        <w:t xml:space="preserve">de trois com</w:t>
      </w:r>
      <w:r w:rsidR="00836220">
        <w:t>ités : le C</w:t>
      </w:r>
      <w:r w:rsidR="00560E97">
        <w:t>omité de vérification, qui assure la supervision des finances de CDEV, le Comité de nomination et</w:t>
      </w:r>
      <w:r w:rsidR="0098701B">
        <w:t> de gouvernance, responsable des questions de gouvernance d’entreprise, et le Comité des ressources humaines et de la </w:t>
      </w:r>
      <w:r w:rsidR="00F44B7B">
        <w:t xml:space="preserve">rémunération, chargé des pratiques de rémunération et d’autres politiques pertinente</w:t>
      </w:r>
      <w:r w:rsidR="0098701B">
        <w:t xml:space="preserve">s.</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dirigée </w:t>
      </w:r>
      <w:r w:rsidR="00307ECD">
        <w:t>par un président et chef de la direction nommé par décret du gouverneur en c</w:t>
      </w:r>
      <w:r w:rsidR="003A428B">
        <w:t xml:space="preserve">onseil, et collabore étroitement avec l'équipe de direction de ses filial</w:t>
      </w:r>
      <w:r w:rsidR="00B968E5">
        <w:t xml:space="preserve">es pour garantir le fonctionnement efficace </w:t>
      </w:r>
      <w:r w:rsidR="009A3AF4">
        <w:t>de CD</w:t>
      </w:r>
      <w:r w:rsidR="00B968E5">
        <w:t xml:space="preserve">EV et de s</w:t>
      </w:r>
      <w:r w:rsidR="000A4A01">
        <w:t>on groupe d'entreprise</w:t>
      </w:r>
      <w:r w:rsidR="00B145C1">
        <w:t xml:space="preserve">s. CDE</w:t>
      </w:r>
      <w:r w:rsidR="002563E1">
        <w:t xml:space="preserve">V compte vingt employés à temps plein en date de septembre </w:t>
      </w:r>
      <w:r w:rsidR="00C91495">
        <w:t>2</w:t>
      </w:r>
      <w:r w:rsidR="004A35D1">
        <w:t xml:space="preserve">024, et s</w:t>
      </w:r>
      <w:r w:rsidR="00D541F0">
        <w:t xml:space="preserve">on siège social est situé à To</w:t>
      </w:r>
      <w:r w:rsidR="006C180B">
        <w:t>ronto, avec un bureau satellite à Ottawa</w:t>
      </w:r>
      <w:r w:rsidR="003449A9">
        <w:t>.</w:t>
      </w:r>
      <w:r w:rsidR="0098701B">
        <w:t xml:space="preserve"/>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w:t>
      </w:r>
      <w:r w:rsidR="00892B14">
        <w:t>qu'expert en pratiques exemplaires de gouve</w:t>
      </w:r>
      <w:r>
        <w:t>r</w:t>
      </w:r>
      <w:r w:rsidR="00892B14">
        <w:t xml:space="preserve">nance, CDEV ass</w:t>
      </w:r>
      <w:r>
        <w:t>u</w:t>
      </w:r>
      <w:r w:rsidR="00892B14">
        <w:t xml:space="preserve">re une supervision à valeur ajoutée de ses filiales et facilite la responsa</w:t>
      </w:r>
      <w:r>
        <w:t>b</w:t>
      </w:r>
      <w:r w:rsidR="00892B14">
        <w:t xml:space="preserve">ilisation gouvernementale tout en maintenant son indépendance. CDEV nomme les conseils</w:t>
      </w:r>
      <w:r>
        <w:t xml:space="preserve"> </w:t>
      </w:r>
      <w:r w:rsidR="42B76B9C">
        <w:t xml:space="preserve">d'administration de ses filiales afin d'assurer une supervision appropriée, qui rendent ensuite compte tri</w:t>
      </w:r>
      <w:r w:rsidR="00A9696D">
        <w:t>me</w:t>
      </w:r>
      <w:r w:rsidR="42B76B9C">
        <w:t xml:space="preserve">striellement </w:t>
      </w:r>
      <w:r w:rsidR="1C94FDC8">
        <w:t xml:space="preserve">au</w:t>
      </w:r>
      <w:r w:rsidR="004E6CDD">
        <w:t> </w:t>
      </w:r>
      <w:r w:rsidR="1C94FDC8">
        <w:t xml:space="preserve">consei</w:t>
      </w:r>
      <w:r w:rsidR="00B21657">
        <w:t>l d'administration de C</w:t>
      </w:r>
      <w:r w:rsidR="1C94FDC8">
        <w:t xml:space="preserve">DE</w:t>
      </w:r>
      <w:r w:rsidR="003B682B">
        <w:t xml:space="preserve">V. CDEV joue ce rôle à un coût très bas comparé à d'autres modèles au sein du gouve</w:t>
      </w:r>
      <w:r>
        <w:t>rnement fédéral, grâc</w:t>
      </w:r>
      <w:r w:rsidR="35252704">
        <w:t xml:space="preserve">e à la structure de rémunération applicable au conseil d'administr</w:t>
      </w:r>
      <w:r w:rsidR="007A1BB6">
        <w:t xml:space="preserve">ation d</w:t>
      </w:r>
      <w:r w:rsidR="63254D14">
        <w:t>e CDEV ainsi qu'</w:t>
      </w:r>
      <w:r w:rsidR="00180D04">
        <w:t xml:space="preserve">à</w:t>
      </w:r>
      <w:r w:rsidR="009369A6">
        <w:t> son g</w:t>
      </w:r>
      <w:r w:rsidR="00180D04">
        <w:t xml:space="preserve">roupe</w:t>
      </w:r>
      <w:r w:rsidR="009369A6">
        <w:t> de sociét</w:t>
      </w:r>
      <w:r w:rsidR="007A1BB6">
        <w:t>é</w:t>
      </w:r>
      <w:r w:rsidR="63254D14">
        <w:t xml:space="preserve">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Veuillez consult</w:t>
      </w:r>
      <w:r w:rsidR="00713787">
        <w:rPr>
          <w:rFonts w:asciiTheme="minorHAnsi" w:eastAsia="Arial" w:hAnsiTheme="minorHAnsi" w:cs="Arial"/>
        </w:rPr>
        <w:t xml:space="preserve">er l’</w:t>
      </w:r>
      <w:r w:rsidRPr="0054589B">
        <w:rPr>
          <w:rFonts w:asciiTheme="minorHAnsi" w:eastAsia="Arial" w:hAnsiTheme="minorHAnsi" w:cs="Arial"/>
        </w:rPr>
        <w:t xml:space="preserve">Annexe A</w:t>
      </w:r>
      <w:r>
        <w:rPr>
          <w:rFonts w:asciiTheme="minorHAnsi" w:eastAsia="Arial" w:hAnsiTheme="minorHAnsi" w:cs="Arial"/>
        </w:rPr>
        <w:t>-1 p</w:t>
      </w:r>
      <w:r w:rsidRPr="0054589B">
        <w:rPr>
          <w:rFonts w:asciiTheme="minorHAnsi" w:eastAsia="Arial" w:hAnsiTheme="minorHAnsi" w:cs="Arial"/>
        </w:rPr>
        <w:t xml:space="preserve">our le tableau organisationnel de CDEV et la liste actuelle d</w:t>
      </w:r>
      <w:r>
        <w:rPr>
          <w:rFonts w:asciiTheme="minorHAnsi" w:eastAsia="Arial" w:hAnsiTheme="minorHAnsi" w:cs="Arial"/>
        </w:rPr>
        <w:t>e s</w:t>
      </w:r>
      <w:r w:rsidRPr="0054589B">
        <w:rPr>
          <w:rFonts w:asciiTheme="minorHAnsi" w:eastAsia="Arial" w:hAnsiTheme="minorHAnsi" w:cs="Arial"/>
        </w:rPr>
        <w:t xml:space="preserve">es administrateurs et dirigeants ainsi que les comités du conseil d’administration de CDEV et de chacune de ses filiales. Le conseil d’administration de CDEV reçoit des rapports régul</w:t>
      </w:r>
      <w:r w:rsidR="00456113">
        <w:rPr>
          <w:rFonts w:asciiTheme="minorHAnsi" w:eastAsia="Arial" w:hAnsiTheme="minorHAnsi" w:cs="Arial"/>
        </w:rPr>
        <w:t>iers des conse</w:t>
      </w:r>
      <w:r w:rsidRPr="0054589B">
        <w:rPr>
          <w:rFonts w:asciiTheme="minorHAnsi" w:eastAsia="Arial" w:hAnsiTheme="minorHAnsi" w:cs="Arial"/>
        </w:rPr>
        <w:t xml:space="preserve">ils et de la direction de ses filiales principales.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En ce qui concerne les examens spéciaux et </w:t>
      </w:r>
      <w:r w:rsidR="00961C02" w:rsidRPr="00F402F0">
        <w:rPr>
          <w:rFonts w:asciiTheme="minorHAnsi" w:hAnsiTheme="minorHAnsi" w:cs="Arial"/>
          <w:szCs w:val="24"/>
        </w:rPr>
        <w:t xml:space="preserve">les audit</w:t>
      </w:r>
      <w:r w:rsidRPr="00F402F0">
        <w:rPr>
          <w:rFonts w:asciiTheme="minorHAnsi" w:hAnsiTheme="minorHAnsi" w:cs="Arial"/>
          <w:szCs w:val="24"/>
        </w:rPr>
        <w:t>s</w:t>
      </w:r>
      <w:r w:rsidR="00AF028B" w:rsidRPr="00F402F0">
        <w:rPr>
          <w:rFonts w:asciiTheme="minorHAnsi" w:hAnsiTheme="minorHAnsi" w:cs="Arial"/>
          <w:szCs w:val="24"/>
        </w:rPr>
        <w:t xml:space="preserve"> de CDEV, aucun examen supplémentaire n'est a</w:t>
      </w:r>
      <w:r w:rsidR="00AE76E2" w:rsidRPr="00F402F0">
        <w:rPr>
          <w:rFonts w:asciiTheme="minorHAnsi" w:hAnsiTheme="minorHAnsi" w:cs="Arial"/>
          <w:szCs w:val="24"/>
        </w:rPr>
        <w:t>ctuellemen</w:t>
      </w:r>
      <w:r w:rsidR="00AF028B" w:rsidRPr="00F402F0">
        <w:rPr>
          <w:rFonts w:asciiTheme="minorHAnsi" w:hAnsiTheme="minorHAnsi" w:cs="Arial"/>
          <w:szCs w:val="24"/>
        </w:rPr>
        <w:t xml:space="preserve">t </w:t>
      </w:r>
      <w:r w:rsidR="00C75BC8" w:rsidRPr="00F402F0">
        <w:rPr>
          <w:rFonts w:asciiTheme="minorHAnsi" w:hAnsiTheme="minorHAnsi" w:cs="Arial"/>
          <w:szCs w:val="24"/>
        </w:rPr>
        <w:t xml:space="preserve">en cours. Le dernier examen spé</w:t>
      </w:r>
      <w:r w:rsidR="00AE76E2" w:rsidRPr="00F402F0">
        <w:rPr>
          <w:rFonts w:asciiTheme="minorHAnsi" w:hAnsiTheme="minorHAnsi" w:cs="Arial"/>
          <w:szCs w:val="24"/>
        </w:rPr>
        <w:t>cial a été réalisé en </w:t>
      </w:r>
      <w:r w:rsidR="0075192A">
        <w:rPr>
          <w:rFonts w:asciiTheme="minorHAnsi" w:hAnsiTheme="minorHAnsi" w:cs="Arial"/>
          <w:szCs w:val="24"/>
        </w:rPr>
        <w:t>2</w:t>
      </w:r>
      <w:r w:rsidR="004F73BA" w:rsidRPr="00F402F0">
        <w:rPr>
          <w:rFonts w:asciiTheme="minorHAnsi" w:hAnsiTheme="minorHAnsi" w:cs="Arial"/>
          <w:szCs w:val="24"/>
        </w:rPr>
        <w:t xml:space="preserve">018. CDEV a partici</w:t>
      </w:r>
      <w:r w:rsidR="007B56FF" w:rsidRPr="00F402F0">
        <w:rPr>
          <w:rFonts w:asciiTheme="minorHAnsi" w:hAnsiTheme="minorHAnsi" w:cs="Arial"/>
          <w:szCs w:val="24"/>
        </w:rPr>
        <w:t xml:space="preserve">p</w:t>
      </w:r>
      <w:r w:rsidR="00F402F0" w:rsidRPr="00F402F0">
        <w:rPr>
          <w:rFonts w:asciiTheme="minorHAnsi" w:hAnsiTheme="minorHAnsi" w:cs="Arial"/>
        </w:rPr>
        <w:t>é à l'audit de performance concernant l'approvisionnement des contrats de services professionnels mené par le Bureau du vérificateur général, q</w:t>
      </w:r>
      <w:r w:rsidR="00F402F0">
        <w:rPr>
          <w:rFonts w:asciiTheme="minorHAnsi" w:hAnsiTheme="minorHAnsi" w:cs="Arial"/>
        </w:rPr>
        <w:t>ui</w:t>
      </w:r>
      <w:r w:rsidR="00F402F0" w:rsidRPr="00F402F0">
        <w:rPr>
          <w:rFonts w:asciiTheme="minorHAnsi" w:hAnsiTheme="minorHAnsi" w:cs="Arial"/>
        </w:rPr>
        <w:t xml:space="preserve"> a été publi</w:t>
      </w:r>
      <w:r w:rsidR="00F402F0">
        <w:rPr>
          <w:rFonts w:asciiTheme="minorHAnsi" w:hAnsiTheme="minorHAnsi" w:cs="Arial"/>
        </w:rPr>
        <w:t>é en juin 202</w:t>
      </w:r>
      <w:r w:rsidR="00F402F0" w:rsidRPr="00F402F0">
        <w:rPr>
          <w:rFonts w:asciiTheme="minorHAnsi" w:hAnsiTheme="minorHAnsi" w:cs="Arial"/>
        </w:rPr>
        <w:t>4</w:t>
      </w:r>
      <w:r w:rsidR="00F402F0" w:rsidRPr="49901A6D">
        <w:rPr>
          <w:rFonts w:ascii="Arial" w:hAnsi="Arial" w:cs="Arial"/>
        </w:rPr>
        <w:t xml:space="preserve">.</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Pr</w:t>
      </w:r>
      <w:r w:rsidR="0023771F">
        <w:t xml:space="preserve">ofil de politiques publiques : Un </w:t>
      </w:r>
      <w:r w:rsidR="00014EE5">
        <w:t xml:space="preserve">ens</w:t>
      </w:r>
      <w:r w:rsidR="007D412E">
        <w:t>emble de compétences commerciales unique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les compétences de CDEV sont uniques au sein du gouvernement</w:t>
      </w:r>
      <w:r w:rsidR="00305115">
        <w:t> </w:t>
      </w:r>
      <w:r w:rsidR="00305115" w:rsidRPr="007D412E">
        <w:t>fédéral, et </w:t>
      </w:r>
      <w:r w:rsidRPr="007D412E">
        <w:t xml:space="preserve">il existe une demande et un besoin impo</w:t>
      </w:r>
      <w:r w:rsidR="00EE1723">
        <w:t>rtants pou</w:t>
      </w:r>
      <w:r w:rsidRPr="007D412E">
        <w:t xml:space="preserve">r nos capacités. Les employ</w:t>
      </w:r>
      <w:r w:rsidR="004A1F2E">
        <w:t xml:space="preserve">é</w:t>
      </w:r>
      <w:r w:rsidR="008E7250">
        <w:t>s de </w:t>
      </w:r>
      <w:r w:rsidR="00990952">
        <w:t xml:space="preserve">CDEV possèdent d</w:t>
      </w:r>
      <w:r w:rsidR="00824B0C">
        <w:t>es an</w:t>
      </w:r>
      <w:r w:rsidR="004A1F2E">
        <w:t xml:space="preserve">técédents vastes dans le secteur privé, incluant l</w:t>
      </w:r>
      <w:r w:rsidR="000551F2">
        <w:t>a</w:t>
      </w:r>
      <w:r w:rsidR="009F3005">
        <w:t xml:space="preserve"> banque d'investissement, la gestion de</w:t>
      </w:r>
      <w:r w:rsidR="00EA6B56">
        <w:t xml:space="preserve"> placements, les services fi</w:t>
      </w:r>
      <w:r w:rsidR="009F3005">
        <w:t xml:space="preserve">nanciers, le</w:t>
      </w:r>
      <w:r w:rsidR="002D0EED">
        <w:t xml:space="preserve"> conseil, le domaine juridi</w:t>
      </w:r>
      <w:r w:rsidR="009C0C9E">
        <w:t>que ai</w:t>
      </w:r>
      <w:r w:rsidR="002D0EED">
        <w:t xml:space="preserve">n</w:t>
      </w:r>
      <w:r w:rsidR="00095CD0">
        <w:t>si q</w:t>
      </w:r>
      <w:r w:rsidR="009F3005">
        <w:t xml:space="preserve">ue les fusions et acquisitions,</w:t>
      </w:r>
      <w:r w:rsidR="002D6A87">
        <w:t> </w:t>
      </w:r>
      <w:r w:rsidR="00AF4714">
        <w:t xml:space="preserve">qui son</w:t>
      </w:r>
      <w:r w:rsidR="00C83C13">
        <w:t>t directement pertinents pour les dom</w:t>
      </w:r>
      <w:r w:rsidR="003407CC">
        <w:t xml:space="preserve">a</w:t>
      </w:r>
      <w:r w:rsidR="00FF3CE6">
        <w:t>ines où les services de CDEV sont recherchés.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uniques, les r</w:t>
      </w:r>
      <w:r w:rsidR="006237EB">
        <w:t>é</w:t>
      </w:r>
      <w:r w:rsidR="00DF2A2A">
        <w:t xml:space="preserve">seaux et les expér</w:t>
      </w:r>
      <w:r>
        <w:t xml:space="preserve">iences de </w:t>
      </w:r>
      <w:r w:rsidR="00D44642">
        <w:t>CDE</w:t>
      </w:r>
      <w:r>
        <w:t xml:space="preserve">V</w:t>
      </w:r>
      <w:r w:rsidR="00B9355C">
        <w:t xml:space="preserve"> sont essentiel</w:t>
      </w:r>
      <w:r w:rsidR="005722B4">
        <w:t>s et influ</w:t>
      </w:r>
      <w:r w:rsidR="008A2572">
        <w:t xml:space="preserve">e</w:t>
      </w:r>
      <w:r w:rsidR="004E27D7">
        <w:t>n</w:t>
      </w:r>
      <w:r w:rsidR="008A2572">
        <w:t xml:space="preserve">ts</w:t>
      </w:r>
      <w:r w:rsidR="0067763B">
        <w:t> dans une v</w:t>
      </w:r>
      <w:r w:rsidR="007A36D1">
        <w:t xml:space="preserve">ariété de sit</w:t>
      </w:r>
      <w:r>
        <w:t>uatio</w:t>
      </w:r>
      <w:r w:rsidR="00E203C3">
        <w:t xml:space="preserve">ns où le gouvern</w:t>
      </w:r>
      <w:r w:rsidR="00C73B85">
        <w:t xml:space="preserve">ement exi</w:t>
      </w:r>
      <w:r w:rsidR="00667B9B">
        <w:t>g</w:t>
      </w:r>
      <w:r w:rsidR="00C73B85">
        <w:t xml:space="preserve">e</w:t>
      </w:r>
      <w:r w:rsidR="0052202A">
        <w:t> une experti</w:t>
      </w:r>
      <w:r w:rsidR="00872016">
        <w:t xml:space="preserve">se financière spécialisée sur des enjeux critiq</w:t>
      </w:r>
      <w:r w:rsidR="00C73B85">
        <w:t>u</w:t>
      </w:r>
      <w:r w:rsidR="00D70CC7">
        <w:t xml:space="preserve">es.</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de pipeline Trans Mountain ainsi </w:t>
      </w:r>
      <w:r w:rsidR="000D7C80">
        <w:t xml:space="preserve">q</w:t>
      </w:r>
      <w:r w:rsidR="00C00710">
        <w:t>ue </w:t>
      </w:r>
      <w:r w:rsidR="000D7C80">
        <w:t xml:space="preserve">l'opér</w:t>
      </w:r>
      <w:r w:rsidR="00710BDA">
        <w:t>ationnalisation du F</w:t>
      </w:r>
      <w:r w:rsidR="000D7C80">
        <w:t xml:space="preserve">onds de croissance du Canada s</w:t>
      </w:r>
      <w:r w:rsidR="005C7005">
        <w:t>ont</w:t>
      </w:r>
      <w:r>
        <w:t xml:space="preserve"> des exem</w:t>
      </w:r>
      <w:r w:rsidR="00710BDA">
        <w:t>p</w:t>
      </w:r>
      <w:r>
        <w:t xml:space="preserve">l</w:t>
      </w:r>
      <w:r w:rsidR="005F732C">
        <w:t>es qui illustrent</w:t>
      </w:r>
      <w:r>
        <w:t xml:space="preserve"> </w:t>
      </w:r>
      <w:r w:rsidR="006A2224">
        <w:t>comment le gouvernement exploi</w:t>
      </w:r>
      <w:r w:rsidR="00F52BAC">
        <w:t>t</w:t>
      </w:r>
      <w:r w:rsidR="006A2224">
        <w:t xml:space="preserve">e efficac</w:t>
      </w:r>
      <w:r w:rsidR="00EE56EA">
        <w:t xml:space="preserve">ement le</w:t>
      </w:r>
      <w:r w:rsidR="006A2224">
        <w:t>s capacités</w:t>
      </w:r>
      <w:r w:rsidR="00710BDA">
        <w:t xml:space="preserve"> uniques de CD</w:t>
      </w:r>
      <w:r w:rsidR="006A2224">
        <w:t>EV.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Principales activi</w:t>
      </w:r>
      <w:r w:rsidR="00404F4D">
        <w:t xml:space="preserve">tés et environnement opérationne</w:t>
      </w:r>
      <w:r w:rsidR="00EA54C5">
        <w:t>l de CDEV</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e</w:t>
      </w:r>
      <w:r w:rsidR="000E074D">
        <w:t>s</w:t>
      </w:r>
      <w:r>
        <w:t xml:space="preserve">t axée sur l’utilisation de ses capacités financières et commerciales pour soutenir la croissance économique et favoriser l’efficacité budgétaire,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Rendement corporatif 2024 pour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comparée aux objectifs décrits dans notre Plan d'entreprise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offrir un soutien stratégique à TMC, y compris préparer TMC pour la cession au moment opportun et aider TMC à accéder aux ressources financières nécessaires pour achever le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w:t>
            </w:r>
            <w:r w:rsidR="001F68A5">
              <w:rPr>
                <w:rFonts w:asciiTheme="minorHAnsi" w:hAnsiTheme="minorHAnsi" w:cs="Arial"/>
              </w:rPr>
              <w:t xml:space="preserve">pour le refinanc</w:t>
            </w:r>
            <w:r w:rsidRPr="003F1883">
              <w:rPr>
                <w:rFonts w:asciiTheme="minorHAnsi" w:hAnsiTheme="minorHAnsi" w:cs="Arial"/>
              </w:rPr>
              <w:t>ement </w:t>
            </w:r>
            <w:r w:rsidR="001F68A5">
              <w:rPr>
                <w:rFonts w:asciiTheme="minorHAnsi" w:hAnsiTheme="minorHAnsi" w:cs="Arial"/>
              </w:rPr>
              <w:t>du bilan</w:t>
            </w:r>
            <w:r w:rsidR="00B05CA0">
              <w:rPr>
                <w:rFonts w:asciiTheme="minorHAnsi" w:hAnsiTheme="minorHAnsi" w:cs="Arial"/>
              </w:rPr>
              <w:t>, la structuration I</w:t>
            </w:r>
            <w:r w:rsidR="00F5566D">
              <w:rPr>
                <w:rFonts w:asciiTheme="minorHAnsi" w:hAnsiTheme="minorHAnsi" w:cs="Arial"/>
              </w:rPr>
              <w:t>EP, l'analyse d'e</w:t>
            </w:r>
            <w:r w:rsidR="003B66C3">
              <w:rPr>
                <w:rFonts w:asciiTheme="minorHAnsi" w:hAnsiTheme="minorHAnsi" w:cs="Arial"/>
              </w:rPr>
              <w:t>xécutio</w:t>
            </w:r>
            <w:r w:rsidRPr="003F1883">
              <w:rPr>
                <w:rFonts w:asciiTheme="minorHAnsi" w:hAnsiTheme="minorHAnsi" w:cs="Arial"/>
              </w:rPr>
              <w:t xml:space="preserve">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raffiné pour le Conseil.</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Aider CEEFC avec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fourni un soutien fonctionnel continu et une expertise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fourni un soutien continu en matière de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retourné par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la préparation de la vente des actions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Appuyé le comité de recherche du CEO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le nouveau CEO concernant les conseils de restructuration du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opérationnelle dans Hibernia par l'entremise de CHHC et maintenir l'actif prêt pour une éventuelle cession tout en maximisant la valeur lorsque cela est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Offert un soutien en matière de gouvernance, de ressources humaines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Consultez les mises à jour de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Maintenir la supervision de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Conclu un pr</w:t>
            </w:r>
            <w:proofErr w:type="gramEnd"/>
            <w:r w:rsidRPr="003F1883">
              <w:rPr>
                <w:rFonts w:asciiTheme="minorHAnsi" w:hAnsiTheme="minorHAnsi" w:cs="Arial"/>
              </w:rPr>
              <w:t xml:space="preserve">otocole de communication avec CGF</w:t>
            </w:r>
            <w:r w:rsidR="00560082">
              <w:rPr>
                <w:rFonts w:asciiTheme="minorHAnsi" w:hAnsiTheme="minorHAnsi" w:cs="Arial"/>
              </w:rPr>
              <w:t>I</w:t>
            </w:r>
            <w:r w:rsidRPr="003F1883">
              <w:rPr>
                <w:rFonts w:asciiTheme="minorHAnsi" w:hAnsiTheme="minorHAnsi" w:cs="Arial"/>
              </w:rPr>
              <w:t>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Exécutio</w:t>
            </w:r>
            <w:r w:rsidR="00590144">
              <w:rPr>
                <w:rFonts w:asciiTheme="minorHAnsi" w:hAnsiTheme="minorHAnsi" w:cs="Arial"/>
              </w:rPr>
              <w:t>n</w:t>
            </w:r>
            <w:r w:rsidRPr="003F1883">
              <w:rPr>
                <w:rFonts w:asciiTheme="minorHAnsi" w:hAnsiTheme="minorHAnsi" w:cs="Arial"/>
              </w:rPr>
              <w:t xml:space="preserve"> de l'IMA et des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Dirigé la recherche pour le président du cons</w:t>
            </w:r>
            <w:r w:rsidR="00770689">
              <w:rPr>
                <w:rFonts w:asciiTheme="minorHAnsi" w:hAnsiTheme="minorHAnsi" w:cs="Arial"/>
              </w:rPr>
              <w:t xml:space="preserve">eil et le président du comité de vérification.</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Des</w:t>
            </w:r>
            <w:r w:rsidR="00D2024F">
              <w:rPr>
                <w:rFonts w:asciiTheme="minorHAnsi" w:hAnsiTheme="minorHAnsi" w:cs="Arial"/>
              </w:rPr>
              <w:t> consultati</w:t>
            </w:r>
            <w:r w:rsidRPr="003F1883">
              <w:rPr>
                <w:rFonts w:asciiTheme="minorHAnsi" w:hAnsiTheme="minorHAnsi" w:cs="Arial"/>
              </w:rPr>
              <w:t xml:space="preserve">ons ont été menées avec Finance </w:t>
            </w:r>
            <w:r w:rsidR="005068EB">
              <w:rPr>
                <w:rFonts w:asciiTheme="minorHAnsi" w:hAnsiTheme="minorHAnsi" w:cs="Arial"/>
              </w:rPr>
              <w:t>pour les ca</w:t>
            </w:r>
            <w:r w:rsidRPr="003F1883">
              <w:rPr>
                <w:rFonts w:asciiTheme="minorHAnsi" w:hAnsiTheme="minorHAnsi" w:cs="Arial"/>
              </w:rPr>
              <w:t xml:space="preserve">ndidats au conseil d’administration de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Opérat</w:t>
            </w:r>
            <w:r w:rsidR="0029552C">
              <w:rPr>
                <w:rFonts w:asciiTheme="minorHAnsi" w:hAnsiTheme="minorHAnsi" w:cs="Arial"/>
                <w:color w:val="auto"/>
              </w:rPr>
              <w:t>i</w:t>
            </w:r>
            <w:r w:rsidRPr="003F1883">
              <w:rPr>
                <w:rFonts w:asciiTheme="minorHAnsi" w:hAnsiTheme="minorHAnsi" w:cs="Arial"/>
                <w:color w:val="auto"/>
              </w:rPr>
              <w:t xml:space="preserve">ons de CIC suspendues selon les besoins.</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w:t>
            </w:r>
            <w:r w:rsidR="0029552C">
              <w:rPr>
                <w:rFonts w:asciiTheme="minorHAnsi" w:hAnsiTheme="minorHAnsi" w:cs="Arial"/>
                <w:color w:val="auto"/>
              </w:rPr>
              <w:t> l</w:t>
            </w:r>
            <w:r w:rsidRPr="003F1883">
              <w:rPr>
                <w:rFonts w:asciiTheme="minorHAnsi" w:hAnsiTheme="minorHAnsi" w:cs="Arial"/>
                <w:color w:val="auto"/>
              </w:rPr>
              <w:t xml:space="preserve">es fonctions comptables et opérationnelles durant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activités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Nouvelle orientation stratégique d'Advanced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Positionné </w:t>
            </w:r>
            <w:r w:rsidR="00901066">
              <w:rPr>
                <w:rFonts w:asciiTheme="minorHAnsi" w:hAnsiTheme="minorHAnsi" w:cs="Arial"/>
                <w:color w:val="auto"/>
              </w:rPr>
              <w:t>ESG</w:t>
            </w:r>
            <w:r w:rsidRPr="003F1883">
              <w:rPr>
                <w:rFonts w:asciiTheme="minorHAnsi" w:hAnsiTheme="minorHAnsi" w:cs="Arial"/>
                <w:color w:val="auto"/>
              </w:rPr>
              <w:t xml:space="preserve"> comme partie intégrante des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des efficacités internes et externes au quotidien, y compris une analyse rigoureuse des coûts et avantages des principales catégories de dépenses, l'optim</w:t>
            </w:r>
            <w:r w:rsidRPr="56D17EB4">
              <w:rPr>
                <w:rFonts w:asciiTheme="minorHAnsi" w:hAnsiTheme="minorHAnsi" w:cs="Arial"/>
                <w:color w:val="auto"/>
              </w:rPr>
              <w:t>isation </w:t>
            </w:r>
            <w:r w:rsidR="6FC9AF54" w:rsidRPr="56D17EB4">
              <w:rPr>
                <w:rFonts w:asciiTheme="minorHAnsi" w:hAnsiTheme="minorHAnsi" w:cs="Arial"/>
                <w:color w:val="auto"/>
              </w:rPr>
              <w:t>d</w:t>
            </w:r>
            <w:r w:rsidRPr="56D17EB4">
              <w:rPr>
                <w:rFonts w:asciiTheme="minorHAnsi" w:hAnsiTheme="minorHAnsi" w:cs="Arial"/>
                <w:color w:val="auto"/>
              </w:rPr>
              <w:t>es dép</w:t>
            </w:r>
            <w:r w:rsidRPr="003F1883">
              <w:rPr>
                <w:rFonts w:asciiTheme="minorHAnsi" w:hAnsiTheme="minorHAnsi" w:cs="Arial"/>
                <w:color w:val="auto"/>
              </w:rPr>
              <w:t xml:space="preserve">lacements et le recours à des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 en place 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Un sondage sur l'engagement des employés a été réalisé afin d'identifier les occasions de renforcer la culture et la cohésion d'équipe (en conséquence, CDEV a obtenu la certifi</w:t>
            </w:r>
            <w:proofErr w:type="gramStart"/>
            <w:r w:rsidRPr="003F1883">
              <w:rPr>
                <w:rFonts w:asciiTheme="minorHAnsi" w:hAnsiTheme="minorHAnsi" w:cs="Arial"/>
                <w:color w:val="auto"/>
              </w:rPr>
              <w:t>ca</w:t>
            </w:r>
            <w:proofErr w:type="gramEnd"/>
            <w:r w:rsidRPr="003F1883">
              <w:rPr>
                <w:rFonts w:asciiTheme="minorHAnsi" w:hAnsiTheme="minorHAnsi" w:cs="Arial"/>
                <w:color w:val="auto"/>
              </w:rPr>
              <w:t xml:space="preserve">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Infrastructure de sécurité renforcée et signalement et surveillance des incidents liés aux technologies de l'information, y compris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Les infrastructures TI ont été transférées vers le cloud, ce qui réduit les coûts liés aux serveurs tout en favorisant l'efficacité opérationnelle et le travail collaboratif grâce à l'utilisation de SharePoint. La structure des serveurs de CDEV est maintenant entièrement migrée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effectuée des plateformes technologiques.</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Des processus rationalisés dans certains domaines opérationnels, tels que IT et Finance.</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Calendrier des réunions du conseil optimisé grâce à l'utilisation d'une structure virtuelle,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Aider le gouvernement dans d'autres mandats (examens des 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w:t>
            </w:r>
            <w:r w:rsidRPr="003F1883">
              <w:rPr>
                <w:rFonts w:asciiTheme="minorHAnsi" w:hAnsiTheme="minorHAnsi" w:cs="Arial"/>
                <w:color w:val="auto"/>
              </w:rPr>
              <w:t xml:space="preserve">t engagé aup</w:t>
            </w:r>
            <w:r w:rsidR="00BB612F">
              <w:rPr>
                <w:rFonts w:asciiTheme="minorHAnsi" w:hAnsiTheme="minorHAnsi" w:cs="Arial"/>
                <w:color w:val="auto"/>
              </w:rPr>
              <w:t>r</w:t>
            </w:r>
            <w:r w:rsidRPr="003F1883">
              <w:rPr>
                <w:rFonts w:asciiTheme="minorHAnsi" w:hAnsiTheme="minorHAnsi" w:cs="Arial"/>
                <w:color w:val="auto"/>
              </w:rPr>
              <w:t xml:space="preserve">ès des </w:t>
            </w:r>
            <w:r w:rsidR="003C2375">
              <w:rPr>
                <w:rFonts w:asciiTheme="minorHAnsi" w:hAnsiTheme="minorHAnsi" w:cs="Arial"/>
                <w:color w:val="auto"/>
              </w:rPr>
              <w:t xml:space="preserve">principaux intervenants</w:t>
            </w:r>
            <w:r w:rsidRPr="003F1883">
              <w:rPr>
                <w:rFonts w:asciiTheme="minorHAnsi" w:hAnsiTheme="minorHAnsi" w:cs="Arial"/>
                <w:color w:val="auto"/>
              </w:rPr>
              <w:t> et parti</w:t>
            </w:r>
            <w:r w:rsidR="003C2375">
              <w:rPr>
                <w:rFonts w:asciiTheme="minorHAnsi" w:hAnsiTheme="minorHAnsi" w:cs="Arial"/>
                <w:color w:val="auto"/>
              </w:rPr>
              <w:t>es prospecti</w:t>
            </w:r>
            <w:r w:rsidRPr="003F1883">
              <w:rPr>
                <w:rFonts w:asciiTheme="minorHAnsi" w:hAnsiTheme="minorHAnsi" w:cs="Arial"/>
                <w:color w:val="auto"/>
              </w:rPr>
              <w:t xml:space="preserve">ves conformément au p</w:t>
            </w:r>
            <w:r w:rsidR="00F40E2C">
              <w:rPr>
                <w:rFonts w:asciiTheme="minorHAnsi" w:hAnsiTheme="minorHAnsi" w:cs="Arial"/>
                <w:color w:val="auto"/>
              </w:rPr>
              <w:t>lan</w:t>
            </w:r>
            <w:r w:rsidRPr="003F1883">
              <w:rPr>
                <w:rFonts w:asciiTheme="minorHAnsi" w:hAnsiTheme="minorHAnsi" w:cs="Arial"/>
                <w:color w:val="auto"/>
              </w:rPr>
              <w:t xml:space="preserve"> de développement commercial.</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les autres mandats actifs, consultez la section 3.2.7 « Autres mandats » pour obtenir des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w:t>
      </w:r>
      <w:r w:rsidR="001330D4">
        <w:t> </w:t>
      </w:r>
      <w:r>
        <w:t xml:space="preserve">L</w:t>
      </w:r>
      <w:r w:rsidR="001330D4">
        <w:t>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À la lumière </w:t>
      </w:r>
      <w:proofErr w:type="gramEnd"/>
      <w:r w:rsidR="00B479F6">
        <w:t xml:space="preserve">de cette évaluation de performance</w:t>
      </w:r>
      <w:r w:rsidR="00A757F7">
        <w:t xml:space="preserve">, </w:t>
      </w:r>
      <w:r w:rsidR="00AE27C9">
        <w:t xml:space="preserve">CDEV a été </w:t>
      </w:r>
      <w:r w:rsidR="00A71347">
        <w:t xml:space="preserve">réguli</w:t>
      </w:r>
      <w:r w:rsidR="00500A79">
        <w:t xml:space="preserve">èrement soll</w:t>
      </w:r>
      <w:r w:rsidR="006237EB">
        <w:t xml:space="preserve">icité pour appuyer un nombre croissant et une diversité accrue d</w:t>
      </w:r>
      <w:r w:rsidR="00AE27C9">
        <w:t>e mandats au </w:t>
      </w:r>
      <w:r w:rsidR="00A757F7">
        <w:t xml:space="preserve">cours des dernières</w:t>
      </w:r>
      <w:r w:rsidR="00E001CE">
        <w:t xml:space="preserve"> a</w:t>
      </w:r>
      <w:r w:rsidR="00C058CD">
        <w:t xml:space="preserve">nnée</w:t>
      </w:r>
      <w:r w:rsidR="00E31600">
        <w:t xml:space="preserve">s. Pa</w:t>
      </w:r>
      <w:r w:rsidR="00C058CD">
        <w:t>r la na</w:t>
      </w:r>
      <w:r w:rsidR="00E31600">
        <w:t xml:space="preserve">ture du travail </w:t>
      </w:r>
      <w:r w:rsidR="00770A05">
        <w:t>que C</w:t>
      </w:r>
      <w:r w:rsidR="00E31600">
        <w:t xml:space="preserve">DEV accomplit</w:t>
      </w:r>
      <w:r w:rsidR="00C058CD">
        <w:t xml:space="preserve">, </w:t>
      </w:r>
      <w:r w:rsidR="00770A05">
        <w:t>so</w:t>
      </w:r>
      <w:r w:rsidR="00C058CD">
        <w:t xml:space="preserve">n environnement opérationnel est </w:t>
      </w:r>
      <w:r w:rsidR="00E66908">
        <w:t xml:space="preserve">vaste et touche à tout domaine dans lequel le gouvernement peut avoir des intérêts commerciaux. Ave</w:t>
      </w:r>
      <w:r w:rsidR="00D05BB8">
        <w:t xml:space="preserve">c le temps, CDEV a dével</w:t>
      </w:r>
      <w:r w:rsidR="00012D73">
        <w:t>oppé une expertise spécifique fond</w:t>
      </w:r>
      <w:r w:rsidR="00440E59">
        <w:t xml:space="preserve">é</w:t>
      </w:r>
      <w:r w:rsidR="005D2A1D">
        <w:t xml:space="preserve">e sur l'expérience. Les p</w:t>
      </w:r>
      <w:r w:rsidR="00E001CE">
        <w:t>iliers </w:t>
      </w:r>
      <w:r w:rsidR="009D1A09">
        <w:t xml:space="preserve">f</w:t>
      </w:r>
      <w:r w:rsidR="00330D83" w:rsidRPr="00330D83">
        <w:t>ondamentaux de l'expertise de </w:t>
      </w:r>
      <w:r w:rsidR="009E2BF5">
        <w:t xml:space="preserve">C</w:t>
      </w:r>
      <w:r w:rsidR="00B642F3">
        <w:t>DEV comp</w:t>
      </w:r>
      <w:r w:rsidR="00330D83" w:rsidRPr="00330D83">
        <w:t>rennent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Services de conseil financier et examens stratégiques</w:t>
      </w:r>
    </w:p>
    <w:p w14:paraId="5457FAFD" w14:textId="77777777" w:rsidR="00330D83" w:rsidRDefault="00330D83" w:rsidP="00CC2E3D">
      <w:pPr>
        <w:numPr>
          <w:ilvl w:val="1"/>
          <w:numId w:val="30"/>
        </w:numPr>
        <w:spacing w:after="0" w:line="240" w:lineRule="auto"/>
      </w:pPr>
      <w:r w:rsidRPr="00330D83">
        <w:t>Participation économique autochtone</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gère un </w:t>
      </w:r>
      <w:r w:rsidR="00152B42">
        <w:t xml:space="preserve">« Groupe d’entreprises » </w:t>
      </w:r>
      <w:r w:rsidR="00956636">
        <w:t xml:space="preserve">composé d’acti</w:t>
      </w:r>
      <w:r w:rsidRPr="00083649">
        <w:t xml:space="preserve">fs stratégiques au nom du gouvernement du Canada</w:t>
      </w:r>
      <w:r>
        <w:t xml:space="preserve">. En tant q</w:t>
      </w:r>
      <w:r w:rsidRPr="00083649">
        <w:t xml:space="preserve">ue</w:t>
      </w:r>
      <w:r w:rsidR="00901027">
        <w:t> société mère du Groupe d’entreprises, CDEV adopte une approche commerciale dans la gestion et la </w:t>
      </w:r>
      <w:r w:rsidR="00DF371A">
        <w:t>p</w:t>
      </w:r>
      <w:r w:rsidR="00901027">
        <w:t xml:space="preserve">ropriété de ces actifs. Comme</w:t>
      </w:r>
      <w:r>
        <w:t xml:space="preserve"> </w:t>
      </w:r>
      <w:r w:rsidR="008E6867">
        <w:t xml:space="preserve">indiqué ci-dessu</w:t>
      </w:r>
      <w:r w:rsidR="0048613C">
        <w:t>s, le Groupe d’ent</w:t>
      </w:r>
      <w:r w:rsidR="00E90BD0">
        <w:t>reprises </w:t>
      </w:r>
      <w:r>
        <w:t xml:space="preserve">d</w:t>
      </w:r>
      <w:r w:rsidRPr="00083649">
        <w:t xml:space="preserve">e CDEV comprend actue</w:t>
      </w:r>
      <w:r w:rsidR="00BB49E0">
        <w:t>l</w:t>
      </w:r>
      <w:r w:rsidR="001B0889">
        <w:t>leme</w:t>
      </w:r>
      <w:r w:rsidR="00BB49E0">
        <w:t xml:space="preserve">n</w:t>
      </w:r>
      <w:r w:rsidR="00026FC2">
        <w:t>t sept filial</w:t>
      </w:r>
      <w:r w:rsidR="009A53B5">
        <w:t>es, toutes ayant des mandats et objectifs var</w:t>
      </w:r>
      <w:r w:rsidR="004E59CC">
        <w:t xml:space="preserve">ié</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Government of Canada, CDEV assure une supervision app</w:t>
      </w:r>
      <w:r w:rsidR="007E0E9B">
        <w:t>ropriée en matière de gouvernance et de financem</w:t>
      </w:r>
      <w:r w:rsidR="003206FC">
        <w:t xml:space="preserve">ent a</w:t>
      </w:r>
      <w:r w:rsidR="007E0E9B">
        <w:t xml:space="preserve">fin de garant</w:t>
      </w:r>
      <w:r w:rsidR="003B551F">
        <w:t xml:space="preserve">ir qu'ils remplissent leurs mandats respectifs, y compris </w:t>
      </w:r>
      <w:r w:rsidR="0027769B">
        <w:t>e</w:t>
      </w:r>
      <w:r w:rsidR="002342D2">
        <w:t xml:space="preserve">n se conc</w:t>
      </w:r>
      <w:r w:rsidR="0027769B">
        <w:t>entr</w:t>
      </w:r>
      <w:r w:rsidR="003206FC">
        <w:t xml:space="preserve">ant sur </w:t>
      </w:r>
      <w:r w:rsidR="00C02EA0">
        <w:t>des </w:t>
      </w:r>
      <w:r w:rsidR="003206FC">
        <w:t xml:space="preserve">résu</w:t>
      </w:r>
      <w:r w:rsidR="00851168">
        <w:t xml:space="preserve">ltats concrets tels que l'augment</w:t>
      </w:r>
      <w:r w:rsidR="003206FC">
        <w:t xml:space="preserve">ation de la valeur et de l'efficacité des intérêts économique</w:t>
      </w:r>
      <w:r w:rsidR="007E0BE0">
        <w:t xml:space="preserve">s canadiens</w:t>
      </w:r>
      <w:r w:rsidR="003206FC">
        <w:t xml:space="preserve"> ainsi que la maxi</w:t>
      </w:r>
      <w:r w:rsidR="007E0BE0">
        <w:t xml:space="preserve">misation des dividendes et des retours financiers pour</w:t>
      </w:r>
      <w:r w:rsidR="00057C48">
        <w:t> le Canada.</w:t>
      </w:r>
      <w:r w:rsidR="0099043F">
        <w:t/>
      </w:r>
      <w:r w:rsidR="00C543A0">
        <w:t xml:space="preserve"/>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Government</w:t>
      </w:r>
      <w:r>
        <w:t> </w:t>
      </w:r>
      <w:r w:rsidRPr="00E05053">
        <w:t>of Canada,</w:t>
      </w:r>
      <w:r>
        <w:t xml:space="preserve"> CDEV acquie</w:t>
      </w:r>
      <w:r w:rsidRPr="00E05053">
        <w:t>rt et ven</w:t>
      </w:r>
      <w:r>
        <w:t>d</w:t>
      </w:r>
      <w:r w:rsidRPr="00E05053">
        <w:t> des actifs pour accélérer la croissance, maximiser la valeur et protéger l'intégrité de l'économie canadienne. La capacité de CD</w:t>
      </w:r>
      <w:r w:rsidR="00422602">
        <w:t xml:space="preserve">EV à ana</w:t>
      </w:r>
      <w:r w:rsidRPr="00E05053">
        <w:t xml:space="preserve">lyser les résultats optimaux, à mener des négociations stratégiques et à exécuter des transferts à haute valeur garantit la réalisation des objectifs financiers et stratégiques. Les décennies d'expérience de CDEV en matière de conseils financiers, combinées à sa capacité d'</w:t>
      </w:r>
      <w:r w:rsidR="00A15188">
        <w:t xml:space="preserve">accéder </w:t>
      </w:r>
      <w:r w:rsidRPr="00E05053">
        <w:t>aux meilleurs conseillers mondiaux, offrent une expertise fiable pour négocier et exécuter des ventes au bénéfice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en produits nets provenant de la vent</w:t>
      </w:r>
      <w:r w:rsidR="0060368D">
        <w:t xml:space="preserve">e d’actifs. Parmi les</w:t>
      </w:r>
      <w:r w:rsidR="00DF22FC">
        <w:t> principales tran</w:t>
      </w:r>
      <w:r w:rsidR="00DA6A32">
        <w:t xml:space="preserve">sactions</w:t>
      </w:r>
      <w:r w:rsidR="0060368D">
        <w:t> réalisée</w:t>
      </w:r>
      <w:r w:rsidR="006C2023">
        <w:t xml:space="preserve">s au cours de</w:t>
      </w:r>
      <w:r w:rsidR="003C08E5">
        <w:t>s 15 dernières années figurent la vente des actions du Can</w:t>
      </w:r>
      <w:r w:rsidR="0059364D">
        <w:t>a</w:t>
      </w:r>
      <w:r w:rsidR="008F4FAC">
        <w:t xml:space="preserve">da dans Chrysler et General Motors, la vente de Ri</w:t>
      </w:r>
      <w:r w:rsidR="00CB43FE">
        <w:t>de</w:t>
      </w:r>
      <w:r w:rsidR="003572B0">
        <w:t>ly Te</w:t>
      </w:r>
      <w:r w:rsidR="00CB43FE">
        <w:t>rminals Inc., qui a impliqué un transfert inédit d’une participation de 10 % aux Premières</w:t>
      </w:r>
      <w:r w:rsidR="00BC7E71">
        <w:t xml:space="preserve"> Nations loc</w:t>
      </w:r>
      <w:r w:rsidR="00E3344C">
        <w:t>ales, a</w:t>
      </w:r>
      <w:r w:rsidR="00BC7E71">
        <w:t xml:space="preserve">insi </w:t>
      </w:r>
      <w:r w:rsidR="00E10DBD">
        <w:t>que l’examen des Dominion Coal Bl</w:t>
      </w:r>
      <w:r w:rsidR="00D17560">
        <w:t>o</w:t>
      </w:r>
      <w:r w:rsidR="004F516F">
        <w:t>cks Inc., en collaboration avec Relations Couronne-Autochtones et Affaires du Nord.</w:t>
      </w:r>
      <w:r w:rsidR="003C08E5">
        <w:t xml:space="preserve"/>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w:t>
      </w:r>
      <w:r w:rsidR="0003659A">
        <w:t>onseill</w:t>
      </w:r>
      <w:r w:rsidR="00F12348">
        <w:t>e</w:t>
      </w:r>
      <w:r w:rsidR="0003659A">
        <w:t xml:space="preserve"> et offre des sol</w:t>
      </w:r>
      <w:r w:rsidR="00F12348">
        <w:t>u</w:t>
      </w:r>
      <w:r w:rsidR="0003659A">
        <w:t xml:space="preserve">tions de financement et de capital innovantes.</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fait appel à CDEV pour concevoir et mettre en œuvre un programme de prêts d'urgence destiné aux grandes entreprises canadiennes. CDEV a rapidement développé le programme Facilité de crédit d'urgence pour les grands employeurs (LEEFF) et a créé une filiale dédiée, la Canada Enterprise Emergency Funding Corporation (CEEFC), pour le mettre en œuvre. Par l'intermédiaire de CEEFC, CDEV possède une vaste expérience dans la négociation de facilités de prêt garanties et non garanties allant de 100 millions à plus de 2 milliards de dollars, contribuant a</w:t>
      </w:r>
      <w:r w:rsidR="00E73CA6">
        <w:t>i</w:t>
      </w:r>
      <w:r w:rsidR="00D001EB" w:rsidRPr="00D001EB">
        <w:t xml:space="preserve">nsi à soutenir des entreprises canadiennes importantes ayant des besoins financiers complexes. Depuis sa cr</w:t>
      </w:r>
      <w:r w:rsidR="00EE6052">
        <w:t xml:space="preserve">é</w:t>
      </w:r>
      <w:r w:rsidR="00D001EB" w:rsidRPr="00D001EB">
        <w:t xml:space="preserve">ation, CEEFC a fourni plus de 7 millia</w:t>
      </w:r>
      <w:r w:rsidR="00D001EB" w:rsidRPr="00FA6271">
        <w:t xml:space="preserve">rds de dollars en liquidités aux grands employeurs canadiens. CEEFC continue d'être active dans la gestion de son portefeuille comprenant enviro</w:t>
      </w:r>
      <w:r w:rsidR="007D0B2A" w:rsidRPr="00FA6271">
        <w:t xml:space="preserve">n 2,8 milliards d</w:t>
      </w:r>
      <w:r w:rsidR="00D001EB" w:rsidRPr="00FA6271">
        <w:t>e</w:t>
      </w:r>
      <w:r w:rsidR="007D0B2A" w:rsidRPr="00FA6271">
        <w:t> dol</w:t>
      </w:r>
      <w:r w:rsidR="00D001EB" w:rsidRPr="00FA6271">
        <w:t xml:space="preserve">lars en prêts et en capitaux propres.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pour struct</w:t>
      </w:r>
      <w:r w:rsidR="00BE0960">
        <w:t>u</w:t>
      </w:r>
      <w:r w:rsidR="00BD355B" w:rsidRPr="00BD355B">
        <w:t xml:space="preserve">rer une transaction de fi</w:t>
      </w:r>
      <w:r w:rsidR="00BE0960">
        <w:t xml:space="preserve">nancement avec </w:t>
      </w:r>
      <w:r w:rsidR="00BD355B" w:rsidRPr="00BD355B">
        <w:t>T</w:t>
      </w:r>
      <w:r w:rsidR="00FE2658">
        <w:t xml:space="preserve">e</w:t>
      </w:r>
      <w:r w:rsidR="00BB35F8">
        <w:t>lesat. Dans le cadre de ce </w:t>
      </w:r>
      <w:r w:rsidR="0045270C">
        <w:t xml:space="preserve">tr</w:t>
      </w:r>
      <w:r w:rsidR="00FE2658" w:rsidRPr="00FE2658">
        <w:t>avail, le gouvernement du Canada a annonc</w:t>
      </w:r>
      <w:r w:rsidR="003F1706">
        <w:t xml:space="preserve">é une enten</w:t>
      </w:r>
      <w:r w:rsidR="00FE2658" w:rsidRPr="00FE2658">
        <w:t xml:space="preserve">te financière avec Telesat</w:t>
      </w:r>
      <w:r w:rsidR="0026110E">
        <w:t xml:space="preserve"> le 13 septembre 2024, pe</w:t>
      </w:r>
      <w:r w:rsidR="007744DF">
        <w:t>r</w:t>
      </w:r>
      <w:r w:rsidR="003F1706">
        <w:t xml:space="preserve">mettant à l’entreprise de complé</w:t>
      </w:r>
      <w:r w:rsidR="00FE2658" w:rsidRPr="00FE2658">
        <w:t xml:space="preserve">ter et d’exploiter TelesatLig</w:t>
      </w:r>
      <w:r w:rsidR="00FE2658" w:rsidRPr="00FE2658">
        <w:rPr>
          <w:i/>
          <w:iCs/>
        </w:rPr>
        <w:t>htspeed – l’un des ré</w:t>
      </w:r>
      <w:r w:rsidR="00FE2658" w:rsidRPr="00FE2658">
        <w:t>seaux de satellites les plus innovants au monde. Avec un investissement de 2,14 milliards de dollars du gouvernement fédéral, Telesat Lightspeed constituera le plus grand programme spatial jamais réalisé au Canada et permettra d’étendre les réseaux internet et 5G dans des collectivités partout au pays, avec une connectivité abordable et à haut débit grâce à son réseau de satellites en orbite basse.</w:t>
      </w:r>
      <w:r w:rsidR="00BD355B" w:rsidRPr="00BD355B">
        <w:t> Dans le cadre de l’accord, CDEV a créé une nouvelle filiale qui fournit un prêt à Te</w:t>
      </w:r>
      <w:r w:rsidR="004C71A6">
        <w:t>l</w:t>
      </w:r>
      <w:r w:rsidR="00BD355B" w:rsidRPr="00BD355B">
        <w:t xml:space="preserve">esat LEO Inc. pour financer la construction du projet, ainsi que pour gérer le prêt et les bons de souscription d’actions du gouvernement du Canada, afin de garantir que les contribuables canadiens profitent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Services-conseils financiers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de CDEV en conseil financier offre des perspectives stratégiques et des </w:t>
      </w:r>
      <w:r w:rsidR="00B060E6">
        <w:t xml:space="preserve">conseils comm</w:t>
      </w:r>
      <w:r w:rsidRPr="00DC6F4A">
        <w:t>erciaux pour aider le gouvernement du Canada à atteindre ses objectifs politiques</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cruciales, y compris les interventions financières, le</w:t>
      </w:r>
      <w:r w:rsidR="1CE8F79A">
        <w:t>s</w:t>
      </w:r>
      <w:r>
        <w:t xml:space="preserve"> négociations de finan</w:t>
      </w:r>
      <w:r w:rsidR="00D86C20">
        <w:t>ceme</w:t>
      </w:r>
      <w:r>
        <w:t xml:space="preserve">nt d'entreprise, </w:t>
      </w:r>
      <w:r w:rsidR="1CE8F79A">
        <w:t>l</w:t>
      </w:r>
      <w:r>
        <w:t xml:space="preserve">es examens d'actifs e</w:t>
      </w:r>
      <w:r w:rsidR="00AA6E9F">
        <w:t>t les questions de gouvernanc</w:t>
      </w:r>
      <w:r w:rsidR="00DB4409">
        <w:t>e</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w:t>
      </w:r>
      <w:r w:rsidR="00D87FF9">
        <w:t>CDEV </w:t>
      </w:r>
      <w:r>
        <w:t xml:space="preserve">apporte son expertise et son </w:t>
      </w:r>
      <w:r w:rsidR="00A14175">
        <w:t xml:space="preserve">leadership à t</w:t>
      </w:r>
      <w:r w:rsidR="00B21221">
        <w:t>ravers les phases de vérification diligente, d’analyse fina</w:t>
      </w:r>
      <w:r w:rsidR="00D347BF">
        <w:t>ncière, d’évaluation des options, de négociation et de documentation afin d’informer sur les risques et d’optimiser les</w:t>
      </w:r>
      <w:r w:rsidR="00A14175">
        <w:t xml:space="preserve"> </w:t>
      </w:r>
      <w:r w:rsidR="002D6840">
        <w:t>avantages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rapidité, d'expertise et d'exécution pour obtenir des résultats optimaux tout en veillant à ce que les objectifs des politiques publiques restent une priorité c</w:t>
      </w:r>
      <w:r w:rsidR="0056140A">
        <w:t xml:space="preserve">onstitue des caractéristiques fondamentales</w:t>
      </w:r>
      <w:r w:rsidR="00D11324">
        <w:t xml:space="preserve"> du travail auquel</w:t>
      </w:r>
      <w:r w:rsidR="009772B4">
        <w:t xml:space="preserve"> CDE</w:t>
      </w:r>
      <w:r w:rsidR="008C228E">
        <w:t>V est associé</w:t>
      </w:r>
      <w:r w:rsidR="6B96B62C">
        <w:t>.</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w:t>
      </w:r>
      <w:r w:rsidR="00F83044">
        <w:rPr>
          <w:color w:val="0F4761" w:themeColor="accent1" w:themeShade="BF"/>
        </w:rPr>
        <w:t>n économique autochtone</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d'une participation de 10 % du capital aux Premières Nations locales. CDEV est</w:t>
      </w:r>
      <w:r w:rsidR="00350D54">
        <w:t> fortement impliqu</w:t>
      </w:r>
      <w:r w:rsidR="00133486">
        <w:t>é</w:t>
      </w:r>
      <w:r w:rsidR="000D128A">
        <w:t xml:space="preserve">, en diri</w:t>
      </w:r>
      <w:r>
        <w:t xml:space="preserve">geant des réflexions concernant la participation économique autochtone et les considérations d'accès au capital</w:t>
      </w:r>
      <w:r w:rsidR="001F537D">
        <w:t xml:space="preserve"> </w:t>
      </w:r>
      <w:r w:rsidR="001F537D">
        <w:lastRenderedPageBreak/>
        <w:t>dans plusieurs situations cl</w:t>
      </w:r>
      <w:r>
        <w:t>é</w:t>
      </w:r>
      <w:r w:rsidR="00B4089B">
        <w:t xml:space="preserve">s. La mise en œuvre du premier Programme fédéral de garantie de prêts aut</w:t>
      </w:r>
      <w:r w:rsidR="007D173E">
        <w:t>o</w:t>
      </w:r>
      <w:r w:rsidR="00B4089B">
        <w:t xml:space="preserve">chtones et la par</w:t>
      </w:r>
      <w:r w:rsidR="00850421">
        <w:t>ticipation économique autochtone dans Tra</w:t>
      </w:r>
      <w:r w:rsidR="00B4089B">
        <w:t xml:space="preserve">ns Mountain Corporation sont des</w:t>
      </w:r>
      <w:r w:rsidR="008B12F9">
        <w:t xml:space="preserve"> transactions complexes et cruciales sur lesquelles</w:t>
      </w:r>
      <w:r w:rsidR="00CD1DBE">
        <w:t> C</w:t>
      </w:r>
      <w:r w:rsidR="00AC7766">
        <w:t xml:space="preserve">DEV travaill</w:t>
      </w:r>
      <w:r w:rsidR="005E32E6">
        <w:t>e.</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S'appuyant sur ces piliers d'expertise, et sous l</w:t>
      </w:r>
      <w:r w:rsidR="00161F15">
        <w:t xml:space="preserve">a dir</w:t>
      </w:r>
      <w:r>
        <w:t>ection de son Conseil d'administration ainsi que du ministère des Finances, CDEV a été encouragée à envisager un examen plus vaste de son orientation stratégique. Cela complète une récente transformation importante de la culture d'entreprise, de nouvelles recrues dans</w:t>
      </w:r>
      <w:r w:rsidR="009E40C5">
        <w:t> l'équipe de direction exécutive, ainsi que des investiss</w:t>
      </w:r>
      <w:r>
        <w:t xml:space="preserve">ements nécessaires et indispensables dans les talents, la </w:t>
      </w:r>
      <w:r w:rsidR="00D00622">
        <w:t>technologie </w:t>
      </w:r>
      <w:r>
        <w:t>et les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Énoncé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future Orientation Stratégique devrait être fondée sur les Objectifs Stratégiques globaux su</w:t>
      </w:r>
      <w:r w:rsidR="007B6F1A">
        <w:t>ivant</w:t>
      </w:r>
      <w:r>
        <w:t xml:space="preserve">s : (a) s’appuyer sur ses Piliers d’Experti</w:t>
      </w:r>
      <w:r w:rsidR="007B6F1A">
        <w:t>se, (</w:t>
      </w:r>
      <w:r>
        <w:t xml:space="preserve">b) tirer parti de son expertise commerc</w:t>
      </w:r>
      <w:r w:rsidR="000D2066">
        <w:t>iale, et (</w:t>
      </w:r>
      <w:r>
        <w:t xml:space="preserve">c) ma</w:t>
      </w:r>
      <w:r w:rsidR="00345F9F">
        <w:t>xim</w:t>
      </w:r>
      <w:r>
        <w:t xml:space="preserve">iser l’impact sur le Canada en soutenant la croissance économique et en favorisant les efficacités fiscales.</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En agissant ainsi, CDE</w:t>
      </w:r>
      <w:r w:rsidR="001132C0">
        <w:t>V entend</w:t>
      </w:r>
      <w:r>
        <w:t xml:space="preserve"> être</w:t>
      </w:r>
      <w:r w:rsidRPr="001D0E8B">
        <w:t xml:space="preserve"> reconnu comme le centre d’excellence du </w:t>
      </w:r>
      <w:proofErr w:type="spellStart"/>
      <w:r w:rsidRPr="001D0E8B">
        <w:t>gouvern</w:t>
      </w:r>
      <w:proofErr w:type="spellEnd"/>
      <w:r w:rsidRPr="001D0E8B">
        <w:t xml:space="preserve">ement en matière de conseils financiers, doté de la mentalité commerciale et des compétences nécessaires pour apporter une valeur ajoutée au Canada, tout en s’appuyant sur ses piliers d’experti</w:t>
      </w:r>
      <w:r w:rsidR="001D0E8B">
        <w:t>s</w:t>
      </w:r>
      <w:r>
        <w:t xml:space="preserve">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la Direction stratégique de CDEV sera guidée par des objectifs et des résultats définis soutenant les Principes stratégiques suivants, qui sous-tendront le modèle opérationnel et la mentalité globale de CDEV et couvriront l’ensemble de ses activités. Pendant la période de planification, CDEV envisagera des objectifs et des résultats plus spécifiques pour chacun de ces Principes stratégiques, ainsi que des offres de services nouvelles et améliorées exploitant ses Piliers d’expertise. Tout au long du processus, CDEV veillera à ce que ses objectifs et ses résultats soient en alignement direct avec les Objectifs stratégiques globaux et l’Énoncé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Engagez-vous dans les missions de la plus haute va</w:t>
      </w:r>
      <w:r w:rsidRPr="44D7D434">
        <w:rPr>
          <w:b/>
          <w:bCs/>
        </w:rPr>
        <w:t>l</w:t>
      </w:r>
      <w:r>
        <w:t>eur : développer le pipeline de missions de CDEV afin de garantir que nos compétences et notre expertise uniques soient déployées pour maximiser l’impact pour le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l’efficience et la durabilité financière : dével</w:t>
      </w:r>
      <w:r w:rsidRPr="009916E9">
        <w:rPr>
          <w:b/>
          <w:bCs/>
        </w:rPr>
        <w:t>op</w:t>
      </w:r>
      <w:r w:rsidRPr="009916E9">
        <w:t xml:space="preserve">per et mettre en œuvre des process</w:t>
      </w:r>
      <w:r>
        <w:t xml:space="preserve">us supplément</w:t>
      </w:r>
      <w:r w:rsidRPr="009916E9">
        <w:t>aires pour opti</w:t>
      </w:r>
      <w:r>
        <w:t xml:space="preserve">miser les efficacités des coûts, notamment par des analyses continues des coûts-avantages et de la rentabilité afin de g</w:t>
      </w:r>
      <w:r w:rsidRPr="009916E9">
        <w:t xml:space="preserve">arantir la durabilité financière à long terme de CD</w:t>
      </w:r>
      <w:r>
        <w:t>EV.</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Maximiser la valeur grâce à la gouver</w:t>
      </w:r>
      <w:r w:rsidRPr="009916E9">
        <w:rPr>
          <w:b/>
          <w:bCs/>
        </w:rPr>
        <w:t>n</w:t>
      </w:r>
      <w:r w:rsidRPr="009916E9">
        <w:t xml:space="preserve">ance : optimiser la gouvernance au sein du gro</w:t>
      </w:r>
      <w:r>
        <w:t>u</w:t>
      </w:r>
      <w:r w:rsidRPr="009916E9">
        <w:t xml:space="preserve">pe de soci</w:t>
      </w:r>
      <w:r>
        <w:t>é</w:t>
      </w:r>
      <w:r w:rsidRPr="009916E9">
        <w:t>tés de CDE</w:t>
      </w:r>
      <w:r>
        <w:t>V.</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Renforcer une culture organisationnelle sol</w:t>
      </w:r>
      <w:r w:rsidRPr="009916E9">
        <w:rPr>
          <w:b/>
          <w:bCs/>
        </w:rPr>
        <w:t>i</w:t>
      </w:r>
      <w:r w:rsidRPr="009916E9">
        <w:t>de : cont</w:t>
      </w:r>
      <w:r>
        <w:t>i</w:t>
      </w:r>
      <w:r w:rsidRPr="009916E9">
        <w:t xml:space="preserve">nuer à dévelo</w:t>
      </w:r>
      <w:r>
        <w:t xml:space="preserve">pp</w:t>
      </w:r>
      <w:r w:rsidRPr="009916E9">
        <w:t xml:space="preserve">e</w:t>
      </w:r>
      <w:r>
        <w:t xml:space="preserve">r une culture d’entreprise fondée </w:t>
      </w:r>
      <w:r w:rsidRPr="009916E9">
        <w:t>sur la haute perfor</w:t>
      </w:r>
      <w:r>
        <w:t xml:space="preserve">mance et une mentalité commerciale qui conserve des connaissa</w:t>
      </w:r>
      <w:r w:rsidRPr="009916E9">
        <w:t>nces spéci</w:t>
      </w:r>
      <w:r>
        <w:t xml:space="preserve">alisées au profit du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Participez aux missions de la plus grande valeur.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harmonie avec les priorités stratégiques du Canada. CDEV se concentrera sur l'établissement d'un flux stable de mandats de grande valeur en étant efficace dans ses principaux secteurs d'activité.</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Ent</w:t>
      </w:r>
      <w:r w:rsidRPr="00200C1F">
        <w:t xml:space="preserve">re 2025</w:t>
      </w:r>
      <w:r>
        <w:t> et 202</w:t>
      </w:r>
      <w:r w:rsidRPr="00200C1F">
        <w:t>9</w:t>
      </w:r>
      <w:r>
        <w:t xml:space="preserve">,</w:t>
      </w:r>
      <w:r w:rsidRPr="00200C1F">
        <w:t> les objectif</w:t>
      </w:r>
      <w:r>
        <w:t>s et les résultats se concentreront sur</w:t>
      </w:r>
      <w:r w:rsidRPr="00200C1F">
        <w:t>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En s'appuy</w:t>
      </w:r>
      <w:r>
        <w:t>ant sur l'expe</w:t>
      </w:r>
      <w:r w:rsidRPr="00200C1F">
        <w:t xml:space="preserve">rtise approfondie de CDEV da</w:t>
      </w:r>
      <w:r>
        <w:t>ns les transactions commerciales</w:t>
      </w:r>
      <w:r w:rsidRPr="00200C1F">
        <w:t xml:space="preserve"> </w:t>
      </w:r>
      <w:r>
        <w:t>afin de garantir que les projets futurs soient mis en œuvre aussi efficacement que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Offrir u</w:t>
      </w:r>
      <w:r>
        <w:t xml:space="preserve">ne ri</w:t>
      </w:r>
      <w:r w:rsidRPr="00200C1F">
        <w:t xml:space="preserve">gueur commerci</w:t>
      </w:r>
      <w:proofErr w:type="spellStart"/>
      <w:r w:rsidRPr="00200C1F">
        <w:t>ale lors</w:t>
      </w:r>
      <w:proofErr w:type="spellEnd"/>
      <w:r w:rsidRPr="00200C1F">
        <w:t xml:space="preserve"> </w:t>
      </w:r>
      <w:r>
        <w:t>de la</w:t>
      </w:r>
      <w:r w:rsidRPr="00200C1F">
        <w:t xml:space="preserve"> prestation de conseils, de la négociation et de l'</w:t>
      </w:r>
      <w:r>
        <w:t>exécution de</w:t>
      </w:r>
      <w:r w:rsidRPr="00200C1F">
        <w:t xml:space="preserve"> transactions fin</w:t>
      </w:r>
      <w:r>
        <w:t xml:space="preserve">ancières au nom du Canada.</w:t>
      </w:r>
      <w:r w:rsidRPr="00200C1F">
        <w:t/>
      </w:r>
    </w:p>
    <w:p w14:paraId="4BC4D357" w14:textId="77777777" w:rsidR="00DD02CD" w:rsidRPr="00200C1F" w:rsidRDefault="00DD02CD" w:rsidP="00CC2E3D">
      <w:pPr>
        <w:pStyle w:val="ListParagraph"/>
        <w:numPr>
          <w:ilvl w:val="0"/>
          <w:numId w:val="3"/>
        </w:numPr>
        <w:spacing w:after="0" w:line="240" w:lineRule="auto"/>
        <w:contextualSpacing w:val="0"/>
      </w:pPr>
      <w:r>
        <w:t>Veiller à ce que CDEV dispose des ressources nécessaires pour répondre aux affectations et mandats, dans le but d'internaliser les connaissances, de réduire la dépendance aux conseillers externes et d'assurer une efficacité budgétaire et opérationnelle globale.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financière et la durabilité</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l'élaboration de modèles de viabilité financière, en veillant à un recouvrement approprié des coûts et à des rendements du capital pour le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Entre 2025 et 2029, les objectifs et résultats seront axés sur :</w:t>
      </w:r>
    </w:p>
    <w:p w14:paraId="152E1F2C" w14:textId="52D58FDB" w:rsidR="00DD02CD" w:rsidRDefault="00DD02CD" w:rsidP="00CC2E3D">
      <w:pPr>
        <w:pStyle w:val="ListParagraph"/>
        <w:numPr>
          <w:ilvl w:val="0"/>
          <w:numId w:val="4"/>
        </w:numPr>
        <w:spacing w:after="0" w:line="240" w:lineRule="auto"/>
      </w:pPr>
      <w:r>
        <w:t xml:space="preserve">Continuer à envi</w:t>
      </w:r>
      <w:r w:rsidR="003A5691">
        <w:t>sager des</w:t>
      </w:r>
      <w:r>
        <w:t xml:space="preserve"> moyens de diversifier les sources de revenus et d'assurer autrement la viabilité financière indépendante à long terme de CDEV au profit du Canada.</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la </w:t>
      </w:r>
      <w:r>
        <w:t>ren</w:t>
      </w:r>
      <w:r w:rsidRPr="007B4F9A">
        <w:t xml:space="preserve">tabilité dans l'exécution de ses mandats.</w:t>
      </w:r>
      <w:r>
        <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attribuer avec précision les coûts engagés pour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Créer de la valeur grâce à</w:t>
      </w:r>
      <w:r w:rsidR="00142934">
        <w:rPr>
          <w:color w:val="0F4761" w:themeColor="accent1" w:themeShade="BF"/>
        </w:rPr>
        <w:t> une gou</w:t>
      </w:r>
      <w:r w:rsidRPr="000736EE">
        <w:rPr>
          <w:color w:val="0F4761" w:themeColor="accent1" w:themeShade="BF"/>
        </w:rPr>
        <w:t xml:space="preserve">vernance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dans les pratiques de gouvernance de premier plan permet à CDEV d'offrir une supervision à valeur ajoutée de ses filiales et de faciliter la responsabilité gouver</w:t>
      </w:r>
      <w:r>
        <w:t>nement</w:t>
      </w:r>
      <w:r w:rsidRPr="00B506CF">
        <w:t>ale tout en maintenant une relation à distance.</w:t>
      </w:r>
      <w:r>
        <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Entre 2025 et 2029, les objectifs et les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en examinant des approches spécifiques pour superviser le groupe élargi de sociétés CDEV qui capitalise sur les compétences et la capacité de CDEV afin de créer des gains d'efficacité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Construire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t</w:t>
      </w:r>
      <w:r w:rsidR="00D549B2">
        <w:t>a</w:t>
      </w:r>
      <w:r w:rsidRPr="00503C9E">
        <w:t>lents performants afin d'assurer la rétention des connaissances organisationnelles au profit du </w:t>
      </w:r>
      <w:r>
        <w:t>Canada. Au cours de la dernière année, CDEV a considérablement amélioré ses processus de communication, tant à l’interne qu’à l’externe, pour renforcer sa réputation auprès des parties prenantes et favoriser la cohésion de l'équipe. Cela comprenait l'activation d'un compte LinkedIn, l'établissement de séances Lunch &amp; Learn, ainsi que l'élaboration d'une approche en matière de diversité, d'équité et d'inclusion chez CDEV. À la suite de ces efforts, CD</w:t>
      </w:r>
      <w:r w:rsidR="00423334">
        <w:t>EV</w:t>
      </w:r>
      <w:r>
        <w:t xml:space="preserve"> a obtenu la certif</w:t>
      </w:r>
      <w:proofErr w:type="gramStart"/>
      <w:r>
        <w:t>ic</w:t>
      </w:r>
      <w:proofErr w:type="gramEnd"/>
      <w:r>
        <w:t xml:space="preserve">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résultats seront centrés sur :</w:t>
      </w:r>
    </w:p>
    <w:p w14:paraId="43AFE376" w14:textId="6094524B" w:rsidR="00DD02CD" w:rsidRDefault="00DD02CD" w:rsidP="00CC2E3D">
      <w:pPr>
        <w:pStyle w:val="ListParagraph"/>
        <w:numPr>
          <w:ilvl w:val="0"/>
          <w:numId w:val="6"/>
        </w:numPr>
        <w:spacing w:after="0" w:line="240" w:lineRule="auto"/>
      </w:pPr>
      <w:r w:rsidRPr="003212D7">
        <w:t>Faire </w:t>
      </w:r>
      <w:r>
        <w:t>évol</w:t>
      </w:r>
      <w:r w:rsidRPr="003212D7">
        <w:t xml:space="preserve">uer sa culture interne et sa proposition globale de valeur pour les emplo</w:t>
      </w:r>
      <w:r>
        <w:t xml:space="preserve">yés </w:t>
      </w:r>
      <w:r w:rsidRPr="003212D7">
        <w:t xml:space="preserve">afin de</w:t>
      </w:r>
      <w:r>
        <w:t> </w:t>
      </w:r>
      <w:r w:rsidRPr="003212D7">
        <w:t xml:space="preserve">constituer</w:t>
      </w:r>
      <w:r>
        <w:t>,</w:t>
      </w:r>
      <w:r w:rsidRPr="003212D7">
        <w:t xml:space="preserve"> dével</w:t>
      </w:r>
      <w:r>
        <w:t>opper e</w:t>
      </w:r>
      <w:r w:rsidRPr="003212D7">
        <w:t xml:space="preserve">t</w:t>
      </w:r>
      <w:r>
        <w:t> </w:t>
      </w:r>
      <w:r w:rsidRPr="003212D7">
        <w:t xml:space="preserve">retenir une équipe </w:t>
      </w:r>
      <w:r>
        <w:t xml:space="preserve">performante et axée s</w:t>
      </w:r>
      <w:r w:rsidR="002F53D3">
        <w:t xml:space="preserve">u</w:t>
      </w:r>
      <w:r>
        <w:t xml:space="preserve">r les af</w:t>
      </w:r>
      <w:r w:rsidRPr="003212D7">
        <w:t>faire</w:t>
      </w:r>
      <w:r>
        <w:t>s.</w:t>
      </w:r>
    </w:p>
    <w:p w14:paraId="4DB5F7C3" w14:textId="42685A8E" w:rsidR="00DD02CD" w:rsidRPr="003212D7" w:rsidRDefault="00DD02CD" w:rsidP="00CC2E3D">
      <w:pPr>
        <w:pStyle w:val="ListParagraph"/>
        <w:numPr>
          <w:ilvl w:val="0"/>
          <w:numId w:val="6"/>
        </w:numPr>
        <w:spacing w:after="0" w:line="240" w:lineRule="auto"/>
      </w:pPr>
      <w:r>
        <w:t>Revoir sa mission, sa vision et ses valeurs en conformité avec son orientation stratégique.</w:t>
      </w:r>
    </w:p>
    <w:p w14:paraId="58EEE222" w14:textId="77777777" w:rsidR="00DD02CD" w:rsidRDefault="00DD02CD" w:rsidP="00CC2E3D">
      <w:pPr>
        <w:pStyle w:val="ListParagraph"/>
        <w:numPr>
          <w:ilvl w:val="0"/>
          <w:numId w:val="6"/>
        </w:numPr>
        <w:spacing w:after="0" w:line="240" w:lineRule="auto"/>
      </w:pPr>
      <w:r w:rsidRPr="003212D7">
        <w:t>Tirez pa</w:t>
      </w:r>
      <w:r>
        <w:t>r</w:t>
      </w:r>
      <w:r w:rsidRPr="003212D7">
        <w:t xml:space="preserve">ti des détachements auprès des secte</w:t>
      </w:r>
      <w:r>
        <w:t>urs </w:t>
      </w:r>
      <w:r w:rsidRPr="003212D7">
        <w:t xml:space="preserve">privé et p</w:t>
      </w:r>
      <w:r>
        <w:t xml:space="preserve">ublic afin</w:t>
      </w:r>
      <w:r w:rsidRPr="003212D7">
        <w:t> de rapprocher les deux perspectives</w:t>
      </w:r>
      <w:r>
        <w:t>.</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faire progresser chacun des pilie</w:t>
      </w:r>
      <w:r w:rsidR="00DD02CD">
        <w:t xml:space="preserve">rs d'exp</w:t>
      </w:r>
      <w:r w:rsidR="00D3730F">
        <w:t>e</w:t>
      </w:r>
      <w:r w:rsidR="00DD02CD">
        <w:t xml:space="preserve">rtise couvrant </w:t>
      </w:r>
      <w:r>
        <w:t xml:space="preserve">l'ensemble des activités de CDEV, C</w:t>
      </w:r>
      <w:r w:rsidR="00DD02CD">
        <w:t xml:space="preserve">DEV envisag</w:t>
      </w:r>
      <w:r>
        <w:t xml:space="preserve">e égal</w:t>
      </w:r>
      <w:r w:rsidR="00DD02CD">
        <w:t>ement des opportunités </w:t>
      </w:r>
      <w:r w:rsidR="007B40FC">
        <w:t xml:space="preserve">spécifiques pour des</w:t>
      </w:r>
      <w:r w:rsidR="00DD02CD">
        <w:t xml:space="preserve"> offres nouvelles et améliorées </w:t>
      </w:r>
      <w:r w:rsidR="00340DAC">
        <w:t>au sein de chaqu</w:t>
      </w:r>
      <w:r w:rsidR="008A55C2">
        <w:t xml:space="preserve">e pilier d'expertise, </w:t>
      </w:r>
      <w:r w:rsidR="00DD02CD">
        <w:t>en alignement avec le ministère des Finances, tel que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la capacit</w:t>
            </w:r>
            <w:r w:rsidR="00DD02CD">
              <w:rPr>
                <w:rFonts w:cs="Arial"/>
                <w:lang w:val="en-CA"/>
              </w:rPr>
              <w:t xml:space="preserve">é d</w:t>
            </w:r>
            <w:r w:rsidR="00AB29F0">
              <w:rPr>
                <w:rFonts w:cs="Arial"/>
                <w:lang w:val="en-CA"/>
              </w:rPr>
              <w:t>e fourni</w:t>
            </w:r>
            <w:r w:rsidR="00DD02CD">
              <w:rPr>
                <w:rFonts w:cs="Arial"/>
                <w:lang w:val="en-CA"/>
              </w:rPr>
              <w:t xml:space="preserve">r un soutien lié à l'acquisition par le gouvernement de nouveaux actifs ou intérêts commerciaux.</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en permanen</w:t>
            </w:r>
            <w:r w:rsidR="00981A35">
              <w:rPr>
                <w:rFonts w:cs="Arial"/>
                <w:lang w:val="en-CA"/>
              </w:rPr>
              <w:t xml:space="preserve">ce ses sociétés affiliées</w:t>
            </w:r>
            <w:r w:rsidR="00E53FF6">
              <w:rPr>
                <w:rFonts w:cs="Arial"/>
                <w:lang w:val="en-CA"/>
              </w:rPr>
              <w:t xml:space="preserve"> en vue d'oppor</w:t>
            </w:r>
            <w:r w:rsidR="00DD02CD">
              <w:rPr>
                <w:rFonts w:cs="Arial"/>
                <w:lang w:val="en-CA"/>
              </w:rPr>
              <w:t xml:space="preserve">tunités de valorisation et optim</w:t>
            </w:r>
            <w:r w:rsidR="006E5DAA">
              <w:rPr>
                <w:rFonts w:cs="Arial"/>
                <w:lang w:val="en-CA"/>
              </w:rPr>
              <w:t xml:space="preserve">iser</w:t>
            </w:r>
            <w:r w:rsidR="00F86D86">
              <w:rPr>
                <w:rFonts w:cs="Arial"/>
                <w:lang w:val="en-CA"/>
              </w:rPr>
              <w:t> l</w:t>
            </w:r>
            <w:r w:rsidR="006E5DAA">
              <w:rPr>
                <w:rFonts w:cs="Arial"/>
                <w:lang w:val="en-CA"/>
              </w:rPr>
              <w:t xml:space="preserve">a surve</w:t>
            </w:r>
            <w:r w:rsidR="00DD02CD">
              <w:rPr>
                <w:rFonts w:cs="Arial"/>
                <w:lang w:val="en-CA"/>
              </w:rPr>
              <w:t>illance e</w:t>
            </w:r>
            <w:r w:rsidR="00D2520F">
              <w:rPr>
                <w:rFonts w:cs="Arial"/>
                <w:lang w:val="en-CA"/>
              </w:rPr>
              <w:t xml:space="preserve">t la gouvernance des opératio</w:t>
            </w:r>
            <w:r w:rsidR="00DD02CD">
              <w:rPr>
                <w:rFonts w:cs="Arial"/>
                <w:lang w:val="en-CA"/>
              </w:rPr>
              <w:t>ns.</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Envisagez d'autres moyens par lesquels CDEV peut agir comme un centre d'excellen</w:t>
            </w:r>
            <w:r w:rsidR="00A40674">
              <w:rPr>
                <w:rFonts w:cs="Arial"/>
                <w:lang w:val="en-CA"/>
              </w:rPr>
              <w:t xml:space="preserve">c</w:t>
            </w:r>
            <w:r w:rsidR="009A2B7B">
              <w:rPr>
                <w:rFonts w:cs="Arial"/>
                <w:lang w:val="en-CA"/>
              </w:rPr>
              <w:t>e en développant, programmant et lançant de</w:t>
            </w:r>
            <w:r w:rsidR="00A40674">
              <w:rPr>
                <w:rFonts w:cs="Arial"/>
                <w:lang w:val="en-CA"/>
              </w:rPr>
              <w:t xml:space="preserve"> </w:t>
            </w:r>
            <w:r>
              <w:rPr>
                <w:rFonts w:cs="Arial"/>
                <w:lang w:val="en-CA"/>
              </w:rPr>
              <w:t xml:space="preserve">nouvelles entreprises tout en veillant à la mise en œuvre d'une gouvernance appropriée.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Développez et réservez </w:t>
            </w:r>
            <w:r w:rsidR="00DD02CD">
              <w:rPr>
                <w:rFonts w:cs="Arial"/>
                <w:lang w:val="en-CA"/>
              </w:rPr>
              <w:t xml:space="preserve">une capacité p</w:t>
            </w:r>
            <w:r w:rsidR="00377043">
              <w:rPr>
                <w:rFonts w:cs="Arial"/>
                <w:lang w:val="en-CA"/>
              </w:rPr>
              <w:t xml:space="preserve">our répondre </w:t>
            </w:r>
            <w:r w:rsidR="00DD02CD">
              <w:rPr>
                <w:rFonts w:cs="Arial"/>
                <w:lang w:val="en-CA"/>
              </w:rPr>
              <w:t xml:space="preserve">à l'activité de monétisatio</w:t>
            </w:r>
            <w:r w:rsidR="00377043">
              <w:rPr>
                <w:rFonts w:cs="Arial"/>
                <w:lang w:val="en-CA"/>
              </w:rPr>
              <w:t>n par l</w:t>
            </w:r>
            <w:r w:rsidR="00DD02CD">
              <w:rPr>
                <w:rFonts w:cs="Arial"/>
                <w:lang w:val="en-CA"/>
              </w:rPr>
              <w:t xml:space="preserve">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prép</w:t>
            </w:r>
            <w:r w:rsidR="00BA3BA6">
              <w:rPr>
                <w:rFonts w:cs="Arial"/>
                <w:lang w:val="en-CA"/>
              </w:rPr>
              <w:t xml:space="preserve">aratoires p</w:t>
            </w:r>
            <w:r w:rsidR="006924D9">
              <w:rPr>
                <w:rFonts w:cs="Arial"/>
                <w:lang w:val="en-CA"/>
              </w:rPr>
              <w:t>our démontrer </w:t>
            </w:r>
            <w:r w:rsidR="00BA3BA6">
              <w:rPr>
                <w:rFonts w:cs="Arial"/>
                <w:lang w:val="en-CA"/>
              </w:rPr>
              <w:t xml:space="preserve">comme</w:t>
            </w:r>
            <w:r w:rsidR="00DD02CD">
              <w:rPr>
                <w:rFonts w:cs="Arial"/>
                <w:lang w:val="en-CA"/>
              </w:rPr>
              <w:t xml:space="preserve">nt CDEV peut jouer un </w:t>
            </w:r>
            <w:r w:rsidR="006C6A20">
              <w:rPr>
                <w:rFonts w:cs="Arial"/>
                <w:lang w:val="en-CA"/>
              </w:rPr>
              <w:t>rôle cent</w:t>
            </w:r>
            <w:r w:rsidR="00DD02CD">
              <w:rPr>
                <w:rFonts w:cs="Arial"/>
                <w:lang w:val="en-CA"/>
              </w:rPr>
              <w:t xml:space="preserve">ral en ce qui concerne l'activité de monétisation du gouvernement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w:t>
            </w:r>
          </w:p>
        </w:tc>
        <w:tc>
          <w:tcPr>
            <w:tcW w:w="3576" w:type="pct"/>
          </w:tcPr>
          <w:p w14:paraId="62DDAC15" w14:textId="55DBB55F" w:rsidR="00DD02CD" w:rsidRDefault="003854B5">
            <w:pPr>
              <w:rPr>
                <w:rFonts w:cs="Arial"/>
                <w:lang w:val="en-CA"/>
              </w:rPr>
            </w:pPr>
            <w:r>
              <w:rPr>
                <w:rFonts w:cs="Arial"/>
                <w:lang w:val="en-CA"/>
              </w:rPr>
              <w:t>Poursuivre la mise en œ</w:t>
            </w:r>
            <w:r w:rsidR="00DD02CD">
              <w:rPr>
                <w:rFonts w:cs="Arial"/>
                <w:lang w:val="en-CA"/>
              </w:rPr>
              <w:t xml:space="preserve">uvre du programme de garantie de prêt aux Autochtones et la gesti</w:t>
            </w:r>
            <w:r w:rsidR="00E701BF">
              <w:rPr>
                <w:rFonts w:cs="Arial"/>
                <w:lang w:val="en-CA"/>
              </w:rPr>
              <w:t>on du prêt accordé à Telesat LEO </w:t>
            </w:r>
            <w:r w:rsidR="00DD02CD">
              <w:rPr>
                <w:rFonts w:cs="Arial"/>
                <w:lang w:val="en-CA"/>
              </w:rPr>
              <w:t xml:space="preserve">Inc., ainsi que le portefeuille d'act</w:t>
            </w:r>
            <w:r w:rsidR="00CC58AE">
              <w:rPr>
                <w:rFonts w:cs="Arial"/>
                <w:lang w:val="en-CA"/>
              </w:rPr>
              <w:t xml:space="preserve">ifs du Progr</w:t>
            </w:r>
            <w:r w:rsidR="00DD02CD">
              <w:rPr>
                <w:rFonts w:cs="Arial"/>
                <w:lang w:val="en-CA"/>
              </w:rPr>
              <w:t xml:space="preserve">amme de crédit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Envisagez les moyens par lesquels CDEV peut soutenir les priorités similaires futures du gouvernement du Canada en tirant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Développer et réserver u</w:t>
            </w:r>
            <w:r w:rsidR="00DD02CD">
              <w:rPr>
                <w:rFonts w:cs="Arial"/>
                <w:lang w:val="en-CA"/>
              </w:rPr>
              <w:t xml:space="preserve">ne capacité pour fournir les services commerciaux et </w:t>
            </w:r>
            <w:r w:rsidR="005652A8">
              <w:rPr>
                <w:rFonts w:cs="Arial"/>
                <w:lang w:val="en-CA"/>
              </w:rPr>
              <w:t>consultatifs requis, ainsi </w:t>
            </w:r>
            <w:r w:rsidR="00C74D44">
              <w:rPr>
                <w:rFonts w:cs="Arial"/>
                <w:lang w:val="en-CA"/>
              </w:rPr>
              <w:t>q</w:t>
            </w:r>
            <w:r w:rsidR="00614C59">
              <w:rPr>
                <w:rFonts w:cs="Arial"/>
                <w:lang w:val="en-CA"/>
              </w:rPr>
              <w:t xml:space="preserve">ue des contributions aux prises de déci</w:t>
            </w:r>
            <w:r w:rsidR="00DD534F">
              <w:rPr>
                <w:rFonts w:cs="Arial"/>
                <w:lang w:val="en-CA"/>
              </w:rPr>
              <w:t>sions, l</w:t>
            </w:r>
            <w:r w:rsidR="00053D2C">
              <w:rPr>
                <w:rFonts w:cs="Arial"/>
                <w:lang w:val="en-CA"/>
              </w:rPr>
              <w:t xml:space="preserve">orsque requis </w:t>
            </w:r>
            <w:r w:rsidR="00DD02CD">
              <w:rPr>
                <w:rFonts w:cs="Arial"/>
                <w:lang w:val="en-CA"/>
              </w:rPr>
              <w:t xml:space="preserve">par Finance.</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les travaux préparatoires pour examiner l'amélioration de la valeur et les analyses d'optimisation commerciale des actifs gouverne</w:t>
            </w:r>
            <w:r w:rsidR="00DD02CD">
              <w:rPr>
                <w:rFonts w:cs="Arial"/>
                <w:lang w:val="en-CA"/>
              </w:rPr>
              <w:t xml:space="preserve">mentaux. Examiner les façons dont CDEV peut apporter une plus grande efficacité à ce processus de révision.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Poursuivez la mise en œuvr</w:t>
            </w:r>
            <w:r w:rsidR="00DD02CD">
              <w:rPr>
                <w:rFonts w:cs="Arial"/>
                <w:lang w:val="en-CA"/>
              </w:rPr>
              <w:t xml:space="preserve">e du Programme de garantie de prêts aux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Examinez les moyens par lesquels CDEV peut tirer parti de l'expérience acquise dans la structuration des participations économiques autochtones et jouer un rôle accru dans les initiatives comparables d'accès au capital en harmonie avec le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A</w:t>
      </w:r>
      <w:r w:rsidR="0056685D">
        <w:t>ctivités principal</w:t>
      </w:r>
      <w:r w:rsidR="00757560">
        <w:t>e</w:t>
      </w:r>
      <w:r w:rsidR="0056685D">
        <w:t xml:space="preserve">s</w:t>
      </w:r>
      <w:r w:rsidR="00B961E3">
        <w:t>, résultats prévus et objectifs p</w:t>
      </w:r>
      <w:r w:rsidR="00D00F96">
        <w:t xml:space="preserve">our le groupe d'entreprises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l’entremise de Cameco, le gestionnaire et titulaire d</w:t>
      </w:r>
      <w:proofErr w:type="spellStart"/>
      <w:r w:rsidRPr="00AA3A2A">
        <w:t>e la licence </w:t>
      </w:r>
      <w:proofErr w:type="spellEnd"/>
      <w:r w:rsidRPr="00AA3A2A">
        <w:t xml:space="preserve">du site minier Beaverlodge, continue de gérer les propriétés pour lesquelles une licence lui a été accordée. L’objectif de CEI est de transférer les propriétés restantes au programme de contrôle institutionnel (« CI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et objectif</w:t>
      </w:r>
      <w:r w:rsidR="00497318">
        <w:rPr>
          <w:color w:val="0F4761" w:themeColor="accent1" w:themeShade="BF"/>
        </w:rPr>
        <w:t>s</w:t>
      </w:r>
      <w:r>
        <w:rPr>
          <w:color w:val="0F4761" w:themeColor="accent1" w:themeShade="BF"/>
        </w:rPr>
        <w:t> prévus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verser des paiements à Cameco pour entreprendre des activités de restauration des sites miniers, payer les frais de réglementation et verser des avantages</w:t>
      </w:r>
      <w:r>
        <w:t xml:space="preserve"> aux </w:t>
      </w:r>
      <w:r w:rsidR="0F2593FF">
        <w:t>employés retraités. Les coûts de restauration des sites devraient être réglés en 2024,</w:t>
      </w:r>
      <w:r w:rsidRPr="00CA5162">
        <w:t xml:space="preserve"> et e</w:t>
      </w:r>
      <w:r w:rsidR="003B6799">
        <w:t>n</w:t>
      </w:r>
      <w:r w:rsidRPr="00CA5162">
        <w:t xml:space="preserve"> conséquence, les coûts pro</w:t>
      </w:r>
      <w:r w:rsidR="29686311">
        <w:t>j</w:t>
      </w:r>
      <w:r w:rsidRPr="00CA5162">
        <w:t xml:space="preserve">etés po</w:t>
      </w:r>
      <w:r w:rsidR="000262BB">
        <w:t>ur 2</w:t>
      </w:r>
      <w:r w:rsidR="0027682E" w:rsidRPr="00CA5162">
        <w:t xml:space="preserve">0</w:t>
      </w:r>
      <w:r w:rsidRPr="00CA5162">
        <w:t>25 sont de 0 $ et de 2,2 millions de dollars po</w:t>
      </w:r>
      <w:r w:rsidR="00BA4614">
        <w:t>u</w:t>
      </w:r>
      <w:r w:rsidRPr="00CA5162">
        <w:t xml:space="preserve">r l'ensem</w:t>
      </w:r>
      <w:r w:rsidR="00BA4614">
        <w:t>b</w:t>
      </w:r>
      <w:r w:rsidR="000262BB">
        <w:t xml:space="preserve">le de la période planifiée de 2025 à 2029, avec environ 2 millions de do</w:t>
      </w:r>
      <w:r w:rsidR="00971893">
        <w:t xml:space="preserve">llars prévus pour être r</w:t>
      </w:r>
      <w:r w:rsidR="00A12D60">
        <w:t xml:space="preserve">églés en 2024, </w:t>
      </w:r>
      <w:r w:rsidR="008D5E58">
        <w:t>le reste étant lié aux obligations</w:t>
      </w:r>
      <w:r w:rsidR="000768C2">
        <w:t xml:space="preserve"> de retraite et</w:t>
      </w:r>
      <w:r w:rsidRPr="00CA5162">
        <w:t xml:space="preserve"> non à </w:t>
      </w:r>
      <w:r w:rsidR="007C6BF7">
        <w:t>la restauration. CEI dev</w:t>
      </w:r>
      <w:r w:rsidR="007224C3">
        <w:t xml:space="preserve">r</w:t>
      </w:r>
      <w:r w:rsidR="007C6BF7">
        <w:t xml:space="preserve">ait disposer, </w:t>
      </w:r>
      <w:r w:rsidRPr="00CA5162">
        <w:t>e</w:t>
      </w:r>
      <w:r w:rsidR="007C6BF7">
        <w:t>n</w:t>
      </w:r>
      <w:r w:rsidR="007C6BF7" w:rsidRPr="00CA5162">
        <w:t xml:space="preserve"> </w:t>
      </w:r>
      <w:r w:rsidRPr="00CA5162">
        <w:t xml:space="preserve">moyenne, de 8 millions</w:t>
      </w:r>
      <w:r w:rsidR="007224C3">
        <w:t xml:space="preserve"> de dollars en actifs pendant toute l</w:t>
      </w:r>
      <w:r w:rsidRPr="00CA5162">
        <w:t xml:space="preserve">a période plan</w:t>
      </w:r>
      <w:r w:rsidR="007224C3">
        <w:t>ifié</w:t>
      </w:r>
      <w:r w:rsidR="007224C3" w:rsidRPr="00CA5162">
        <w:t xml:space="preserve">e</w:t>
      </w:r>
      <w:r w:rsidRPr="00CA5162">
        <w:t xml:space="preserve"> pour couvrir tous l</w:t>
      </w:r>
      <w:r w:rsidR="00C84716">
        <w:t>e</w:t>
      </w:r>
      <w:r w:rsidR="007224C3">
        <w:t xml:space="preserve">s coûts pré</w:t>
      </w:r>
      <w:r w:rsidR="00C84716">
        <w:t>vus. Nous n</w:t>
      </w:r>
      <w:r w:rsidR="007224C3">
        <w:t xml:space="preserve">'anticipons act</w:t>
      </w:r>
      <w:r w:rsidR="000722BE">
        <w:t>uellement aucun coût matériel supplémentaire après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Société de financement d’urgence des entreprises Canada</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CEEFC consistait à fournir des financements aux grandes entrepri</w:t>
      </w:r>
      <w:r>
        <w:t>ses canadie</w:t>
      </w:r>
      <w:r w:rsidRPr="00A81E80">
        <w:t xml:space="preserve">nnes incapables d'obtenir des financements supplémentaires sur les marchés financiers en raison du contexte de risque de crédit accru. Confo</w:t>
      </w:r>
      <w:r>
        <w:t xml:space="preserve">rmément aux directives du ministre des Finances, C</w:t>
      </w:r>
      <w:r w:rsidRPr="00A81E80">
        <w:t>EEFC n</w:t>
      </w:r>
      <w:r>
        <w:t xml:space="preserve">'</w:t>
      </w:r>
      <w:r w:rsidRPr="00A81E80">
        <w:t>accepte plus de nouv</w:t>
      </w:r>
      <w:r>
        <w:t>e</w:t>
      </w:r>
      <w:r w:rsidRPr="00A81E80">
        <w:t xml:space="preserve">lles demandes depuis </w:t>
      </w:r>
      <w:r>
        <w:t xml:space="preserve">juillet 2022 et se concen</w:t>
      </w:r>
      <w:r w:rsidRPr="00A81E80">
        <w:t xml:space="preserve">t</w:t>
      </w:r>
      <w:r>
        <w:t xml:space="preserve">re d</w:t>
      </w:r>
      <w:r w:rsidRPr="00A81E80">
        <w:t>ésormais sur la gestion de son portefeuille de prêts existant (voi</w:t>
      </w:r>
      <w:r w:rsidRPr="00713787">
        <w:t xml:space="preserve">r l'Annexe B). C</w:t>
      </w:r>
      <w:r w:rsidR="00713787" w:rsidRPr="00713787">
        <w:t>E</w:t>
      </w:r>
      <w:r w:rsidRPr="00713787">
        <w:t>EFC</w:t>
      </w:r>
      <w:r w:rsidRPr="00A81E80">
        <w:t xml:space="preserve"> dispose d'un portefeuille composé de quatre emprunteurs, tous des compagnies aériennes can</w:t>
      </w:r>
      <w:r>
        <w:t>a</w:t>
      </w:r>
      <w:r w:rsidRPr="00A81E80">
        <w:t>diennes. En raison des exigences de l'IFRS, les résultats financiers de CEEFC ne sont pas consolidés dans ceux de</w:t>
      </w:r>
      <w:r>
        <w:t> CD</w:t>
      </w:r>
      <w:r w:rsidRPr="00A81E80">
        <w:t xml:space="preserve">EV et, par conséquent, les tableaux financiers ci-joints n'incluent pas ceux de </w:t>
      </w:r>
      <w:r>
        <w:t>CEE</w:t>
      </w:r>
      <w:r w:rsidRPr="00A81E80">
        <w:t>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objectifs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w:t>
      </w:r>
      <w:r w:rsidRPr="00A81E80">
        <w:t xml:space="preserve">ections financières de CEEFC sont fournies dans </w:t>
      </w:r>
      <w:r w:rsidRPr="00713787">
        <w:t>l’Annexe B</w:t>
      </w:r>
      <w:r w:rsidR="00713787" w:rsidRPr="00713787">
        <w:t xml:space="preserve"> e</w:t>
      </w:r>
      <w:r w:rsidR="000627FA">
        <w:t xml:space="preserve">t ne </w:t>
      </w:r>
      <w:r w:rsidR="00FE4A9A">
        <w:t xml:space="preserve">sont pas consolidées dans les </w:t>
      </w:r>
      <w:r w:rsidR="00BF3731">
        <w:t xml:space="preserve">calendriers financiers de CDEV. Ce</w:t>
      </w:r>
      <w:r w:rsidR="000627FA">
        <w:t xml:space="preserve">s</w:t>
      </w:r>
      <w:r w:rsidR="00BF3731">
        <w:t xml:space="preserve"> projections reflètent</w:t>
      </w:r>
      <w:r w:rsidR="00C94487" w:rsidRPr="00C94487">
        <w:rPr>
          <w:rFonts w:cs="Arial"/>
        </w:rPr>
        <w:t xml:space="preserve"> l’hypothèse se</w:t>
      </w:r>
      <w:r w:rsidR="0027105C">
        <w:rPr>
          <w:rFonts w:cs="Arial"/>
        </w:rPr>
        <w:t>lon laquelle</w:t>
      </w:r>
      <w:r w:rsidR="009F1283">
        <w:rPr>
          <w:rFonts w:cs="Arial"/>
        </w:rPr>
        <w:t> </w:t>
      </w:r>
      <w:r w:rsidR="0027105C">
        <w:rPr>
          <w:rFonts w:cs="Arial"/>
        </w:rPr>
        <w:t xml:space="preserve">l</w:t>
      </w:r>
      <w:r w:rsidR="00C94487" w:rsidRPr="00C94487">
        <w:rPr>
          <w:rFonts w:cs="Arial"/>
        </w:rPr>
        <w:t>e portefeuille existant sera liquidé d’ici 2028, lorsque le dernier prêt sur bon de transport aérien arrivera à échéan</w:t>
      </w:r>
      <w:r w:rsidR="0012401B">
        <w:rPr>
          <w:rFonts w:cs="Arial"/>
        </w:rPr>
        <w:t>c</w:t>
      </w:r>
      <w:r w:rsidR="009F1283">
        <w:rPr>
          <w:rFonts w:cs="Arial"/>
        </w:rPr>
        <w:t xml:space="preserve">e, et que le calendrier d</w:t>
      </w:r>
      <w:r w:rsidR="00E817AB">
        <w:rPr>
          <w:rFonts w:cs="Arial"/>
        </w:rPr>
        <w:t xml:space="preserve">es rembou</w:t>
      </w:r>
      <w:r w:rsidR="00DC0C66">
        <w:rPr>
          <w:rFonts w:cs="Arial"/>
        </w:rPr>
        <w:t>rsements respe</w:t>
      </w:r>
      <w:r w:rsidR="00930189">
        <w:rPr>
          <w:rFonts w:cs="Arial"/>
        </w:rPr>
        <w:t xml:space="preserve">ctera les termes des </w:t>
      </w:r>
      <w:r w:rsidR="00DC0C66">
        <w:rPr>
          <w:rFonts w:cs="Arial"/>
        </w:rPr>
        <w:t xml:space="preserve">c</w:t>
      </w:r>
      <w:r w:rsidR="005E0A9A">
        <w:rPr>
          <w:rFonts w:cs="Arial"/>
        </w:rPr>
        <w:t>ontrats de prêt. N</w:t>
      </w:r>
      <w:r w:rsidR="00C94487" w:rsidRPr="00C94487">
        <w:rPr>
          <w:rFonts w:cs="Arial"/>
        </w:rPr>
        <w:t xml:space="preserve">ous notons qu’actuellement aucun prêt n’est en défaut et qu’aucune perte liée aux prêts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CEEFC a accordé des prêts à sept emprunteurs. Trois emprunteurs ont remboursé la total</w:t>
      </w:r>
      <w:proofErr w:type="gramStart"/>
      <w:r w:rsidRPr="00BF20AA">
        <w:rPr>
          <w:rFonts w:asciiTheme="minorHAnsi" w:hAnsiTheme="minorHAnsi" w:cs="Arial"/>
        </w:rPr>
        <w:t>ité de l</w:t>
      </w:r>
      <w:proofErr w:type="gramEnd"/>
      <w:r w:rsidRPr="00BF20AA">
        <w:rPr>
          <w:rFonts w:asciiTheme="minorHAnsi" w:hAnsiTheme="minorHAnsi" w:cs="Arial"/>
        </w:rPr>
        <w:t xml:space="preserve">eurs prêts. CEEFC dispose d’un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Fonds de croissance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constitution de CGF et la sélection de PSP Investments en tant que g</w:t>
      </w:r>
      <w:r w:rsidR="00253184">
        <w:t xml:space="preserve">estionnaire (agissant par l'intermédiai</w:t>
      </w:r>
      <w:r>
        <w:t>re de CGFIM), des progrès significatifs ont été réalisés. Le gestionnaire, CGFIM, a rapidement pris ses marques, ayant con</w:t>
      </w:r>
      <w:r w:rsidR="00253184">
        <w:t>d</w:t>
      </w:r>
      <w:r>
        <w:t xml:space="preserve">uit plus de 1 100 réunions avec des participants</w:t>
      </w:r>
      <w:r w:rsidR="003073EE">
        <w:t xml:space="preserve"> du marché et annoncé 8 investissement</w:t>
      </w:r>
      <w:r>
        <w:t>s depuis octobre 2023. CGFIM poursuit ses efforts pour traiter son porte</w:t>
      </w:r>
      <w:r w:rsidR="009559B3">
        <w:t xml:space="preserve">feuille d’investissements pot</w:t>
      </w:r>
      <w:r>
        <w:t xml:space="preserve">entiels, faire</w:t>
      </w:r>
      <w:r w:rsidR="009559B3">
        <w:t> évoluer et </w:t>
      </w:r>
      <w:r>
        <w:t xml:space="preserve">mûrir sa stratégie d’investissement, et développer son expertise interne dans tous les secteurs prior</w:t>
      </w:r>
      <w:r w:rsidR="00DB63D2">
        <w:t>itaires. Par ailleurs, il se concentre éga</w:t>
      </w:r>
      <w:r w:rsidR="007951C4">
        <w:t xml:space="preserve">l</w:t>
      </w:r>
      <w:r>
        <w:t xml:space="preserve">ement sur le déploiement de sa stratégie de Contrats Carbone, conformément à l’annonce gouvernement</w:t>
      </w:r>
      <w:r w:rsidR="0096435A">
        <w:t>ale désignant CGF</w:t>
      </w:r>
      <w:r>
        <w:t xml:space="preserve"> comme</w:t>
      </w:r>
      <w:r w:rsidR="0096435A">
        <w:t xml:space="preserve"> l’</w:t>
      </w:r>
      <w:r>
        <w:t xml:space="preserve">entité fédérale principale pour émettre des contrats carbone différentiels (« CCFD »), ce qui </w:t>
      </w:r>
      <w:r w:rsidRPr="0071350D">
        <w:t>inclut l’allocation, sur une base prioritaire, de jusqu’à 7 milliards de dollars sur son capital actuel de 15 milliards pour émettre toutes formes de contrats différentiels et d'accords de vente.</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cibles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w:t>
      </w:r>
      <w:r w:rsidRPr="00A81E80">
        <w:t xml:space="preserve">rojections financières de CGF </w:t>
      </w:r>
      <w:r w:rsidRPr="00713787">
        <w:t>sont fournies à l’Anne</w:t>
      </w:r>
      <w:r w:rsidR="00713787" w:rsidRPr="00713787">
        <w:t xml:space="preserve">xe</w:t>
      </w:r>
      <w:r w:rsidRPr="00713787">
        <w:t xml:space="preserve"> C e</w:t>
      </w:r>
      <w:r>
        <w:t xml:space="preserve">t ne sont pas consolidées dans les tableaux financiers de</w:t>
      </w:r>
      <w:r w:rsidR="003C4F08">
        <w:t xml:space="preserve"> CDEV. CGF devrait prendre p</w:t>
      </w:r>
      <w:proofErr w:type="gramStart"/>
      <w:r w:rsidR="003C4F08">
        <w:t>lusieurs eng</w:t>
      </w:r>
      <w:proofErr w:type="gramEnd"/>
      <w:r w:rsidR="003C4F08">
        <w:t xml:space="preserve">agements d’investissement envers des projets, des entreprises, ainsi que des gestionnaire</w:t>
      </w:r>
      <w:r w:rsidR="00DC2F9E">
        <w:t>s de fon</w:t>
      </w:r>
      <w:r w:rsidR="003C4F08">
        <w:t xml:space="preserve">ds externes, ce qui pourrait entraîner des déploie</w:t>
      </w:r>
      <w:r w:rsidR="00DC2F9E">
        <w:t>me</w:t>
      </w:r>
      <w:r w:rsidR="003C4F08">
        <w:t xml:space="preserve">nts de capital immédiats ou p</w:t>
      </w:r>
      <w:r w:rsidR="00DC2F9E">
        <w:t>rogressifs, selon les modalités négocié</w:t>
      </w:r>
      <w:r w:rsidR="003C4F08">
        <w:t>e</w:t>
      </w:r>
      <w:r w:rsidR="00CF09E3">
        <w:t xml:space="preserve">s.</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w:t>
      </w:r>
      <w:r w:rsidR="003021F8">
        <w:t>e</w:t>
      </w:r>
      <w:r>
        <w:t xml:space="preserve"> plan corporatif,</w:t>
      </w:r>
      <w:r w:rsidR="003021F8">
        <w:t xml:space="preserve"> </w:t>
      </w:r>
      <w:r w:rsidR="003021F8" w:rsidRPr="00CE78A8">
        <w:t xml:space="preserve">CDEV et CGF ont con</w:t>
      </w:r>
      <w:proofErr w:type="gramStart"/>
      <w:r w:rsidR="003021F8" w:rsidRPr="00CE78A8">
        <w:t>clu une IMA a</w:t>
      </w:r>
      <w:proofErr w:type="gramEnd"/>
      <w:r w:rsidR="003021F8" w:rsidRPr="00CE78A8">
        <w:t xml:space="preserve">vec P</w:t>
      </w:r>
      <w:r w:rsidR="001B4C1E">
        <w:t>SP</w:t>
      </w:r>
      <w:r w:rsidR="003021F8" w:rsidRPr="00CE78A8">
        <w:t xml:space="preserve">Investments et sa fil</w:t>
      </w:r>
      <w:r w:rsidR="001B4C1E">
        <w:t xml:space="preserve">iale, CGFIM, afin que CGFIM f</w:t>
      </w:r>
      <w:r w:rsidR="005B0A42">
        <w:t xml:space="preserve">our</w:t>
      </w:r>
      <w:r>
        <w:t xml:space="preserve">nisse l’ensemble</w:t>
      </w:r>
      <w:r w:rsidR="005B0A42">
        <w:t> de</w:t>
      </w:r>
      <w:r>
        <w:t xml:space="preserve">s services de gestion de placements à CGF. Il est importa</w:t>
      </w:r>
      <w:r w:rsidR="00453E9B">
        <w:t>nt de noter que l’IMA stipule qu</w:t>
      </w:r>
      <w:r>
        <w:t>e CGF doit rembourser à CGFIM tous les coûts qu’elle engage pour fournir ces services de gestion de placements, et que ces co</w:t>
      </w:r>
      <w:r w:rsidR="0096733B">
        <w:t xml:space="preserve">ûts, ainsi </w:t>
      </w:r>
      <w:r w:rsidR="00B377AF">
        <w:t>que le capit</w:t>
      </w:r>
      <w:r w:rsidR="004870A8">
        <w:t xml:space="preserve">al </w:t>
      </w:r>
      <w:r w:rsidR="00AF70BD">
        <w:t xml:space="preserve">requis pour financer les investissements e</w:t>
      </w:r>
      <w:r w:rsidR="004870A8">
        <w:t>ux-mêmes, sont censés être p</w:t>
      </w:r>
      <w:r w:rsidR="00B377AF">
        <w:t xml:space="preserve">a</w:t>
      </w:r>
      <w:r w:rsidR="004870A8">
        <w:t xml:space="preserve">yés à partir du f</w:t>
      </w:r>
      <w:r w:rsidR="00972A7D">
        <w:t>inancement total de CGF de 15 milliards de dollars, </w:t>
      </w:r>
      <w:r w:rsidR="004870A8">
        <w:t xml:space="preserve">et non à parti</w:t>
      </w:r>
      <w:r w:rsidR="001F6554">
        <w:t xml:space="preserve">r des fonds ou des actifs de PSP 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Consultez le plan d'entreprise de CGF pour des détails sur les hypothèses, l'environnement opérationnel et les projections du gestionnaire de placements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de fournir le soutien et la supervision nécessaires pour assurer le succès de CGF. Plus particulièrement, CDEV se concentre sur la mise en place d’une g</w:t>
      </w:r>
      <w:r w:rsidR="00E76FE2">
        <w:t xml:space="preserve">ouvernance adéquate et collabore avec le ministè</w:t>
      </w:r>
      <w:r w:rsidR="00DB5D1E">
        <w:t xml:space="preserve">re des Finance</w:t>
      </w:r>
      <w:r w:rsidR="00E76FE2">
        <w:t xml:space="preserve">s afin de garanti</w:t>
      </w:r>
      <w:r w:rsidR="0050192B">
        <w:t>r la nomination de membres supplémentaires a</w:t>
      </w:r>
      <w:r w:rsidR="00BE6CD1">
        <w:t xml:space="preserve">u conseil d’administration de C</w:t>
      </w:r>
      <w:r w:rsidR="004F661C">
        <w:t>G</w:t>
      </w:r>
      <w:r w:rsidR="00F6096D">
        <w:t xml:space="preserve">F.</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L'objecti</w:t>
      </w:r>
      <w:r w:rsidRPr="0053138D">
        <w:t xml:space="preserve">f principal de CHHC est de gérer commercialement ses </w:t>
      </w:r>
      <w:r>
        <w:t xml:space="preserve">partic</w:t>
      </w:r>
      <w:r w:rsidR="009F7EA3">
        <w:t xml:space="preserve">ipations de </w:t>
      </w:r>
      <w:r w:rsidRPr="0053138D">
        <w:t xml:space="preserve">8,5 % et 5,67 % dans le Projet d</w:t>
      </w:r>
      <w:r w:rsidR="00AA5351">
        <w:t>e développement </w:t>
      </w:r>
      <w:r w:rsidRPr="0053138D">
        <w:t xml:space="preserve">de Hibern</w:t>
      </w:r>
      <w:r w:rsidR="00AA5351">
        <w:t>ia et l’Unité d’extens</w:t>
      </w:r>
      <w:r w:rsidR="00EA2FC5">
        <w:t xml:space="preserve">ion sud de Hibernia, respectivement, afin </w:t>
      </w:r>
      <w:r w:rsidRPr="0053138D">
        <w:t>de maintenir l'actif dans un état de préparation au cas où le Canada déciderait de se défaire de cet 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 fonctionnement et d’investissement de CHHC sont financés par les flux de trésorerie générés en interne par ses activités; elle ne reçoit aucun fonds publics pour ses opérations. Le Plan d’emprunt de CHHC se limite uniquement à ses obligations de location. CHHC ne détient aucun bail dépassant le seuil exigeant une approbation ministérielle; en conséquence, CHHC ne sollicite pas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est le produit des ventes de pétrole brut provenant de sa part de la production pétrolière d’Hibernia. Les flux de trésorerie fluctuent principalement en fonction des volumes de production d’Hibernia, des prix du pétrole brut et des dépenses en capital. CHHC maintient un fonds de fonctionnement nécessaire à l’exécution de son mandat sans financement gouvernemental supplémentaire, et les liquidités excédentaires du fonds de fonctionnement sont retournées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prévus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d'être un investissement réussi pour le gouvernement du Canada. D'ici la fin de l'année 2024, CHHC prévoit avoir versé des dividendes cumulatifs de 2,64 milliards de dollars, 367 millions de dollars en intérêts sur profits nets fédéraux et 789 millions de dollars en impôts sur le revenu fédéraux.</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d’</w:t>
      </w:r>
      <w:r w:rsidR="0052684F">
        <w:rPr>
          <w:rFonts w:cs="Arial"/>
        </w:rPr>
        <w:t xml:space="preserve">entreprise 2025-2029, CHHC </w:t>
      </w:r>
      <w:r w:rsidR="004108A6">
        <w:rPr>
          <w:rFonts w:cs="Arial"/>
        </w:rPr>
        <w:t>présente la prévision de dividendes suivante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Actuel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Dividendes</w:t>
            </w:r>
            <w:r w:rsidR="007757E7" w:rsidRPr="000B0B98">
              <w:rPr>
                <w:rFonts w:cs="Arial"/>
                <w:b/>
                <w:bCs/>
              </w:rPr>
              <w:t xml:space="preserve"> a</w:t>
            </w:r>
            <w:r w:rsidRPr="000B0B98">
              <w:rPr>
                <w:rFonts w:cs="Arial"/>
                <w:b/>
                <w:bCs/>
              </w:rPr>
              <w:t>nnuels (en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 $)</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(entièrement remboursées en 2002) :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Concernant les r</w:t>
      </w:r>
      <w:r w:rsidR="00864E88" w:rsidRPr="003A20D6">
        <w:t>evenus générés par la vente de p</w:t>
      </w:r>
      <w:r>
        <w:t>étrole brut, CHHC indique qu’ils de</w:t>
      </w:r>
      <w:r w:rsidR="00864E88" w:rsidRPr="003A20D6">
        <w:t xml:space="preserve">vraient augmenter de 17 % pour atteindre 237 millions de dollars en 2024, contre 202 millions de dollars en 2023, en raison d’une augmentation de 18 % des volumes de vente, alors qu’il n’y a pas de changement significatif du prix réalisé du pétrole en dollars canadiens. En 2025, les reve</w:t>
      </w:r>
      <w:r w:rsidR="003A20D6" w:rsidRPr="003A20D6">
        <w:t xml:space="preserve">n</w:t>
      </w:r>
      <w:r w:rsidR="00864E88" w:rsidRPr="003A20D6">
        <w:t>us de la vente de pétrole brut devraient être de 237 millions de dollars, soit aucun changement par rapport à 2024, puisque l’augmentation des volumes de vente (+8 %) serait compensée par la baisse des prix réalisés du pétrole (-7 %)</w:t>
      </w:r>
      <w:r w:rsidR="003A20D6" w:rsidRPr="003A20D6">
        <w:t xml:space="preserve">.</w:t>
      </w:r>
      <w:r w:rsidR="00864E88" w:rsidRPr="003A20D6">
        <w:t> Pour la période de 2026 à 2029, les revenus tirés de la vente de pétrole brut fluctuent entre 225 millions de dollars et 311 millions de </w:t>
      </w:r>
      <w:r w:rsidR="004A0A0A">
        <w:t>d</w:t>
      </w:r>
      <w:r w:rsidR="00864E88" w:rsidRPr="003A20D6">
        <w:t xml:space="preserve">ollars, selon les variations des volumes de vente, tandis que les prévisions du prix du pétrole demeurent stables.</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veiller à ce que CHHC soit prêt pour un dessaisissement si une directive est donnée</w:t>
      </w:r>
      <w:r w:rsidR="00F54B90">
        <w:t> en ce </w:t>
      </w:r>
      <w:r w:rsidRPr="003A20D6">
        <w:t xml:space="preserve">sens.</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Veuillez consulter l’</w:t>
      </w:r>
      <w:r w:rsidR="002913EA">
        <w:t>An</w:t>
      </w:r>
      <w:r w:rsidRPr="003A20D6">
        <w:t xml:space="preserve">nexe D pour des détails supplément</w:t>
      </w:r>
      <w:r w:rsidR="000D299E">
        <w:t>air</w:t>
      </w:r>
      <w:r w:rsidRPr="003A20D6">
        <w:t xml:space="preserve">es dans le plan d’entreprise de CHHC.</w:t>
      </w:r>
    </w:p>
    <w:p w14:paraId="7D9C7A4A" w14:textId="51F0403F" w:rsidR="00783F3C" w:rsidRDefault="005B399B" w:rsidP="005B399B">
      <w:pPr>
        <w:pStyle w:val="Heading2"/>
      </w:pPr>
      <w:bookmarkStart w:id="24" w:name="_Toc187780197"/>
      <w:r>
        <w:t xml:space="preserve">4,5 S</w:t>
      </w:r>
      <w:r w:rsidR="00644A5C">
        <w:t xml:space="preserve">ociété c</w:t>
      </w:r>
      <w:r w:rsidR="00783F3C">
        <w:t xml:space="preserve">anadienne de garantie de prêt a</w:t>
      </w:r>
      <w:r w:rsidR="00644A5C">
        <w:t>ux Autochtones</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a</w:t>
      </w:r>
      <w:r w:rsidR="000B0401">
        <w:t xml:space="preserve"> confirmé l’engagement du gouvernement à hauteur de 5 milliards de dolla</w:t>
      </w:r>
      <w:r>
        <w:t xml:space="preserve">rs pour le Programme de garantie de prêts aux Auto</w:t>
      </w:r>
      <w:r w:rsidR="00EF6C43">
        <w:t>chtones </w:t>
      </w:r>
      <w:r>
        <w:t xml:space="preserve">(ILGP) et a mandaté CDEV pour établir une nouvelle filiale </w:t>
      </w:r>
      <w:r w:rsidR="00264240">
        <w:t xml:space="preserve">char</w:t>
      </w:r>
      <w:r>
        <w:t xml:space="preserve">gée d’administrer le ILGP. Ressources naturelles Canada apportera son aide pour déterminer l’admissibilité des demandeurs en vertu de l’article 35 pendant les deux premières années et fourni</w:t>
      </w:r>
      <w:r w:rsidR="00B642AD">
        <w:t xml:space="preserve">ra un financement pour l’analyse des investissements et la diligence raisonn</w:t>
      </w:r>
      <w:r w:rsidR="001C224E">
        <w:t xml:space="preserve">able aux groupes autochtones admissible</w:t>
      </w:r>
      <w:r>
        <w:t>s.</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été actif dans l'avancement de l</w:t>
      </w:r>
      <w:r>
        <w:t xml:space="preserve">a conception de </w:t>
      </w:r>
      <w:r w:rsidR="00CB0C87">
        <w:t xml:space="preserve">l'ILGP</w:t>
      </w:r>
      <w:r>
        <w:t xml:space="preserve"> et l</w:t>
      </w:r>
      <w:r w:rsidRPr="007114D6">
        <w:t>a mise en place d</w:t>
      </w:r>
      <w:r>
        <w:t xml:space="preserve">e la </w:t>
      </w:r>
      <w:r w:rsidR="009E0FD4">
        <w:t xml:space="preserve">Canada Indigenous Loan Guarantee Corporation (CILGC)</w:t>
      </w:r>
      <w:r w:rsidR="001E0262">
        <w:t xml:space="preserve"> qui ass</w:t>
      </w:r>
      <w:r w:rsidR="00543C04">
        <w:t>u</w:t>
      </w:r>
      <w:r>
        <w:t xml:space="preserve">rera la livraison du programme avec </w:t>
      </w:r>
      <w:r w:rsidR="00597DE5">
        <w:t>le soutien du personnel central de CDE</w:t>
      </w:r>
      <w:r>
        <w:t xml:space="preserve">V.</w:t>
      </w:r>
      <w:r w:rsidRPr="007114D6">
        <w:t> Les progrès clés incluent</w:t>
      </w:r>
      <w:r w:rsidRPr="007114D6">
        <w:rPr>
          <w:rFonts w:ascii="Arial" w:hAnsi="Arial" w:cs="Arial"/>
        </w:rPr>
        <w:t> :</w:t>
      </w:r>
    </w:p>
    <w:p w14:paraId="14A88271" w14:textId="33736577" w:rsidR="00783F3C" w:rsidRPr="007114D6" w:rsidRDefault="00783F3C" w:rsidP="00783F3C">
      <w:pPr>
        <w:numPr>
          <w:ilvl w:val="0"/>
          <w:numId w:val="7"/>
        </w:numPr>
        <w:spacing w:after="0" w:line="240" w:lineRule="auto"/>
      </w:pPr>
      <w:r w:rsidRPr="007114D6">
        <w:rPr>
          <w:b/>
          <w:bCs/>
        </w:rPr>
        <w:t>Recrutement </w:t>
      </w:r>
      <w:r w:rsidRPr="007114D6">
        <w:t xml:space="preserve">: </w:t>
      </w:r>
      <w:r>
        <w:t>le recruteme</w:t>
      </w:r>
      <w:r w:rsidR="001E6D61">
        <w:t>nt du pr</w:t>
      </w:r>
      <w:r>
        <w:t xml:space="preserve">é</w:t>
      </w:r>
      <w:r w:rsidRPr="007114D6">
        <w:t xml:space="preserve">sident, du C</w:t>
      </w:r>
      <w:r>
        <w:t xml:space="preserve">EO et</w:t>
      </w:r>
      <w:r w:rsidRPr="007114D6">
        <w:t xml:space="preserve"> des memb</w:t>
      </w:r>
      <w:r>
        <w:t>r</w:t>
      </w:r>
      <w:r w:rsidRPr="007114D6">
        <w:t>es du consei</w:t>
      </w:r>
      <w:r>
        <w:t xml:space="preserve">l d’administration a débu</w:t>
      </w:r>
      <w:r w:rsidRPr="007114D6">
        <w:t>té avec une</w:t>
      </w:r>
      <w:r>
        <w:t> firm</w:t>
      </w:r>
      <w:r w:rsidRPr="007114D6">
        <w:t xml:space="preserve">e de recrutement di</w:t>
      </w:r>
      <w:r>
        <w:t xml:space="preserve">rigée par des Autochtones. Ce processus sera mené en collaboration avec le bureau de la vice-première ministre, qui sera consulté sur les nominations.</w:t>
      </w:r>
    </w:p>
    <w:p w14:paraId="1FA0E200" w14:textId="5EF9284D" w:rsidR="00783F3C" w:rsidRPr="007114D6" w:rsidRDefault="00783F3C" w:rsidP="00783F3C">
      <w:pPr>
        <w:numPr>
          <w:ilvl w:val="0"/>
          <w:numId w:val="7"/>
        </w:numPr>
        <w:spacing w:after="0" w:line="240" w:lineRule="auto"/>
      </w:pPr>
      <w:r w:rsidRPr="007114D6">
        <w:rPr>
          <w:b/>
          <w:bCs/>
        </w:rPr>
        <w:t>Lancement de la filiale </w:t>
      </w:r>
      <w:r w:rsidRPr="007114D6">
        <w:t xml:space="preserve">: C</w:t>
      </w:r>
      <w:r>
        <w:t xml:space="preserve">DEV es</w:t>
      </w:r>
      <w:r w:rsidR="00A222CC">
        <w:t xml:space="preserve">t activement impliqué dans des </w:t>
      </w:r>
      <w:r w:rsidR="0034627B">
        <w:t>activités </w:t>
      </w:r>
      <w:r w:rsidR="00A222CC">
        <w:t xml:space="preserve">de lancement et a r</w:t>
      </w:r>
      <w:r>
        <w:t xml:space="preserve">etenu un soutien consultatif </w:t>
      </w:r>
      <w:r w:rsidRPr="007114D6">
        <w:t xml:space="preserve">sur divers fronts, y compris la gestion de projet, les politiques, les procédures, les termes et conditi</w:t>
      </w:r>
      <w:r w:rsidR="002B0140">
        <w:t>ons, une perspective spécif</w:t>
      </w:r>
      <w:r w:rsidRPr="007114D6">
        <w:t xml:space="preserve">ique aux peuples autochtones, ainsi que la GI/TI.</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a</w:t>
      </w:r>
      <w:r w:rsidRPr="00A101A4">
        <w:t> engagé une </w:t>
      </w:r>
      <w:r>
        <w:rPr>
          <w:b/>
          <w:bCs/>
        </w:rPr>
        <w:t xml:space="preserve">e</w:t>
      </w:r>
      <w:r>
        <w:t xml:space="preserve">ntreprise</w:t>
      </w:r>
      <w:r w:rsidRPr="007114D6">
        <w:t> de communication a</w:t>
      </w:r>
      <w:r>
        <w:t>ppartenan</w:t>
      </w:r>
      <w:r w:rsidRPr="007114D6">
        <w:t xml:space="preserve">t à des Autochtones afin de se conc</w:t>
      </w:r>
      <w:r>
        <w:t xml:space="preserve">entrer sur l'</w:t>
      </w:r>
      <w:r w:rsidRPr="007114D6">
        <w:t>image de mar</w:t>
      </w:r>
      <w:r w:rsidR="00C710AB">
        <w:t>q</w:t>
      </w:r>
      <w:r w:rsidRPr="007114D6">
        <w:t xml:space="preserve">ue, le développement de site </w:t>
      </w:r>
      <w:r w:rsidR="00C710AB">
        <w:t>w</w:t>
      </w:r>
      <w:r w:rsidRPr="007114D6">
        <w:t xml:space="preserve">eb et le soutien en matière d</w:t>
      </w:r>
      <w:r w:rsidR="002172B5">
        <w:t>e communic</w:t>
      </w:r>
      <w:r w:rsidRPr="007114D6">
        <w:t xml:space="preserve">ati</w:t>
      </w:r>
      <w:r w:rsidRPr="007114D6">
        <w:rPr>
          <w:rFonts w:ascii="Arial" w:hAnsi="Arial" w:cs="Arial"/>
        </w:rPr>
        <w:t>ons.</w:t>
      </w:r>
    </w:p>
    <w:p w14:paraId="0BBE8FE4" w14:textId="184976FE" w:rsidR="00783F3C" w:rsidRPr="007114D6" w:rsidRDefault="00783F3C" w:rsidP="00783F3C">
      <w:pPr>
        <w:numPr>
          <w:ilvl w:val="0"/>
          <w:numId w:val="7"/>
        </w:numPr>
        <w:spacing w:after="0" w:line="240" w:lineRule="auto"/>
      </w:pPr>
      <w:r w:rsidRPr="007114D6">
        <w:rPr>
          <w:b/>
          <w:bCs/>
        </w:rPr>
        <w:t xml:space="preserve">Collaboration avec les organismes provinciaux</w:t>
      </w:r>
      <w:r>
        <w:t xml:space="preserve"> : CDEV s’engage activement aupr</w:t>
      </w:r>
      <w:r w:rsidRPr="007114D6">
        <w:t>ès des programmes </w:t>
      </w:r>
      <w:r>
        <w:t xml:space="preserve">provinciaux de gar</w:t>
      </w:r>
      <w:r w:rsidRPr="007114D6">
        <w:t xml:space="preserve">a</w:t>
      </w:r>
      <w:r w:rsidR="00591864">
        <w:t>ntie de pr</w:t>
      </w:r>
      <w:r w:rsidRPr="007114D6">
        <w:t xml:space="preserve">êt afin de tirer parti de leur expe</w:t>
      </w:r>
      <w:r>
        <w:t xml:space="preserve">r</w:t>
      </w:r>
      <w:r w:rsidRPr="007114D6">
        <w:t xml:space="preserve">tise et de mieux comprendre les possibilités de cumuler les garanties de prêt fédér</w:t>
      </w:r>
      <w:r w:rsidR="000A5843">
        <w:t>ales et provincial</w:t>
      </w:r>
      <w:r w:rsidRPr="007114D6">
        <w:t>e</w:t>
      </w:r>
      <w:r w:rsidRPr="007114D6">
        <w:rPr>
          <w:rFonts w:ascii="Arial" w:hAnsi="Arial" w:cs="Arial"/>
        </w:rPr>
        <w:t>s.</w:t>
      </w:r>
    </w:p>
    <w:p w14:paraId="1E0176D3" w14:textId="762BB95E" w:rsidR="00167D82" w:rsidRDefault="009C3E67" w:rsidP="00783F3C">
      <w:pPr>
        <w:numPr>
          <w:ilvl w:val="0"/>
          <w:numId w:val="7"/>
        </w:numPr>
        <w:spacing w:after="0" w:line="240" w:lineRule="auto"/>
      </w:pPr>
      <w:r>
        <w:rPr>
          <w:b/>
          <w:bCs/>
        </w:rPr>
        <w:t>Mener une mobilisation précoce et une vérification</w:t>
      </w:r>
      <w:r>
        <w:t xml:space="preserve"> diligente </w:t>
      </w:r>
      <w:r w:rsidR="008178EB">
        <w:t xml:space="preserve">: C</w:t>
      </w:r>
      <w:r w:rsidR="00877116">
        <w:t>onformé</w:t>
      </w:r>
      <w:r w:rsidR="008178EB">
        <w:t xml:space="preserve">ment</w:t>
      </w:r>
      <w:r w:rsidR="00877116">
        <w:t xml:space="preserve"> aux direc</w:t>
      </w:r>
      <w:r w:rsidR="00794F37">
        <w:t>tives du Premie</w:t>
      </w:r>
      <w:r w:rsidR="00877116">
        <w:t xml:space="preserve">r mi</w:t>
      </w:r>
      <w:r w:rsidR="00776239">
        <w:t>nistre d’aoû</w:t>
      </w:r>
      <w:r w:rsidR="00180CFD">
        <w:t>t 2024, CDEV mène une mobilisation précoce avec des candidats potentiels et avance dans la vérification di</w:t>
      </w:r>
      <w:r w:rsidR="00A3259D">
        <w:t xml:space="preserve">l</w:t>
      </w:r>
      <w:r w:rsidR="00AC1EAB">
        <w:t xml:space="preserve">ige</w:t>
      </w:r>
      <w:r w:rsidR="00F12601">
        <w:t>nte d’un nombre limité de projet</w:t>
      </w:r>
      <w:r w:rsidR="00794F37">
        <w:t xml:space="preserve">s.</w:t>
      </w:r>
    </w:p>
    <w:p w14:paraId="4D17B3D4" w14:textId="52063BCF" w:rsidR="00430DED" w:rsidRDefault="00430DED" w:rsidP="00783F3C">
      <w:pPr>
        <w:numPr>
          <w:ilvl w:val="0"/>
          <w:numId w:val="7"/>
        </w:numPr>
        <w:spacing w:after="0" w:line="240" w:lineRule="auto"/>
      </w:pPr>
      <w:r>
        <w:rPr>
          <w:b/>
          <w:bCs/>
        </w:rPr>
        <w:t>Conditions générales : </w:t>
      </w:r>
      <w:r>
        <w:t xml:space="preserve">CDEV développe les conditions générales du progr</w:t>
      </w:r>
      <w:r w:rsidR="005E09CF">
        <w:t>amme et cherche à harmoniser ses conditions commerciales avec les programmes provinciaux de garantie de prêts afin de permettre le cumul avec</w:t>
      </w:r>
      <w:r w:rsidR="00BA3310">
        <w:t xml:space="preserve"> 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w:t>
      </w:r>
      <w:r w:rsidR="00374CBD">
        <w:rPr>
          <w:rFonts w:asciiTheme="minorHAnsi" w:hAnsiTheme="minorHAnsi" w:cs="Arial"/>
        </w:rPr>
        <w:t xml:space="preserve">024, en supposant que les p</w:t>
      </w:r>
      <w:r w:rsidR="00104143">
        <w:rPr>
          <w:rFonts w:asciiTheme="minorHAnsi" w:hAnsiTheme="minorHAnsi" w:cs="Arial"/>
        </w:rPr>
        <w:t>remières garanties de prêt seront émises en 2025</w:t>
      </w:r>
      <w:r>
        <w:rPr>
          <w:rFonts w:asciiTheme="minorHAnsi" w:hAnsiTheme="minorHAnsi" w:cs="Arial"/>
        </w:rPr>
        <w:t xml:space="preserve">.</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Lorsqu'il s'agit de cumuler des garan</w:t>
      </w:r>
      <w:r w:rsidR="00116967">
        <w:rPr>
          <w:rFonts w:asciiTheme="minorHAnsi" w:hAnsiTheme="minorHAnsi" w:cs="Arial"/>
        </w:rPr>
        <w:t>t</w:t>
      </w:r>
      <w:r>
        <w:rPr>
          <w:rFonts w:asciiTheme="minorHAnsi" w:hAnsiTheme="minorHAnsi" w:cs="Arial"/>
        </w:rPr>
        <w:t xml:space="preserve">ies avec des programmes p</w:t>
      </w:r>
      <w:r w:rsidR="00EB2F56">
        <w:rPr>
          <w:rFonts w:asciiTheme="minorHAnsi" w:hAnsiTheme="minorHAnsi" w:cs="Arial"/>
        </w:rPr>
        <w:t>rovinc</w:t>
      </w:r>
      <w:r>
        <w:rPr>
          <w:rFonts w:asciiTheme="minorHAnsi" w:hAnsiTheme="minorHAnsi" w:cs="Arial"/>
        </w:rPr>
        <w:t xml:space="preserve">iaux, CILGC prendra en compte (en ce qui concerne tant la déter</w:t>
      </w:r>
      <w:r w:rsidR="00E41F98">
        <w:rPr>
          <w:rFonts w:asciiTheme="minorHAnsi" w:hAnsiTheme="minorHAnsi" w:cs="Arial"/>
        </w:rPr>
        <w:t>mination </w:t>
      </w:r>
      <w:r>
        <w:rPr>
          <w:rFonts w:asciiTheme="minorHAnsi" w:hAnsiTheme="minorHAnsi" w:cs="Arial"/>
        </w:rPr>
        <w:t xml:space="preserve">de la valeur nominale que l'impact fiscal de la provision pour pertes sur prêts liée aux garanties émises) uniquement les montants non indemnis</w:t>
      </w:r>
      <w:r w:rsidR="00116967">
        <w:rPr>
          <w:rFonts w:asciiTheme="minorHAnsi" w:hAnsiTheme="minorHAnsi" w:cs="Arial"/>
        </w:rPr>
        <w:t>é</w:t>
      </w:r>
      <w:r>
        <w:rPr>
          <w:rFonts w:asciiTheme="minorHAnsi" w:hAnsiTheme="minorHAnsi" w:cs="Arial"/>
        </w:rPr>
        <w:t>s par les partenaires provinciaux de cumul.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é</w:t>
      </w:r>
      <w:r w:rsidR="00783F3C">
        <w:rPr>
          <w:rFonts w:asciiTheme="minorHAnsi" w:hAnsiTheme="minorHAnsi" w:cs="Arial"/>
        </w:rPr>
        <w:t xml:space="preserve">met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n</w:t>
      </w:r>
      <w:r w:rsidR="00783F3C">
        <w:rPr>
          <w:rFonts w:asciiTheme="minorHAnsi" w:hAnsiTheme="minorHAnsi" w:cs="Arial"/>
        </w:rPr>
        <w:t xml:space="preserve">égocie des garanties provinci</w:t>
      </w:r>
      <w:r w:rsidR="00116967">
        <w:rPr>
          <w:rFonts w:asciiTheme="minorHAnsi" w:hAnsiTheme="minorHAnsi" w:cs="Arial"/>
        </w:rPr>
        <w:t>a</w:t>
      </w:r>
      <w:r w:rsidR="00783F3C">
        <w:rPr>
          <w:rFonts w:asciiTheme="minorHAnsi" w:hAnsiTheme="minorHAnsi" w:cs="Arial"/>
        </w:rPr>
        <w:t>les successives pour 500 millions de dollars, qui sont exécutées simultanément avec</w:t>
      </w:r>
      <w:r w:rsidR="00116967">
        <w:rPr>
          <w:rFonts w:asciiTheme="minorHAnsi" w:hAnsiTheme="minorHAnsi" w:cs="Arial"/>
        </w:rPr>
        <w:t> l</w:t>
      </w:r>
      <w:r w:rsidR="00783F3C">
        <w:rPr>
          <w:rFonts w:asciiTheme="minorHAnsi" w:hAnsiTheme="minorHAnsi" w:cs="Arial"/>
        </w:rPr>
        <w:t xml:space="preserve">'émissi</w:t>
      </w:r>
      <w:r w:rsidR="00EB2F56">
        <w:rPr>
          <w:rFonts w:asciiTheme="minorHAnsi" w:hAnsiTheme="minorHAnsi" w:cs="Arial"/>
        </w:rPr>
        <w:t>on par</w:t>
      </w:r>
      <w:r w:rsidR="00783F3C">
        <w:rPr>
          <w:rFonts w:asciiTheme="minorHAnsi" w:hAnsiTheme="minorHAnsi" w:cs="Arial"/>
        </w:rPr>
        <w:t xml:space="preserve"> CILGC de l</w:t>
      </w:r>
      <w:r w:rsidR="00116967">
        <w:rPr>
          <w:rFonts w:asciiTheme="minorHAnsi" w:hAnsiTheme="minorHAnsi" w:cs="Arial"/>
        </w:rPr>
        <w:t>a ga</w:t>
      </w:r>
      <w:r w:rsidR="00783F3C">
        <w:rPr>
          <w:rFonts w:asciiTheme="minorHAnsi" w:hAnsiTheme="minorHAnsi" w:cs="Arial"/>
        </w:rPr>
        <w:t xml:space="preserve">rantie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w:t>
      </w:r>
      <w:r w:rsidDel="00543C04">
        <w:rPr>
          <w:rFonts w:asciiTheme="minorHAnsi" w:hAnsiTheme="minorHAnsi" w:cs="Arial"/>
        </w:rPr>
        <w:t xml:space="preserve">o</w:t>
      </w:r>
      <w:r w:rsidR="00783F3C">
        <w:rPr>
          <w:rFonts w:asciiTheme="minorHAnsi" w:hAnsiTheme="minorHAnsi" w:cs="Arial"/>
        </w:rPr>
        <w:t xml:space="preserve">nsidère que cette garantie utilise seulement 800 millions de dollars (c’est-à-dire le m</w:t>
      </w:r>
      <w:r w:rsidR="00116967">
        <w:rPr>
          <w:rFonts w:asciiTheme="minorHAnsi" w:hAnsiTheme="minorHAnsi" w:cs="Arial"/>
        </w:rPr>
        <w:t>onta</w:t>
      </w:r>
      <w:r w:rsidR="00944AED">
        <w:rPr>
          <w:rFonts w:asciiTheme="minorHAnsi" w:hAnsiTheme="minorHAnsi" w:cs="Arial"/>
        </w:rPr>
        <w:t>n</w:t>
      </w:r>
      <w:r w:rsidR="00783F3C">
        <w:rPr>
          <w:rFonts w:asciiTheme="minorHAnsi" w:hAnsiTheme="minorHAnsi" w:cs="Arial"/>
        </w:rPr>
        <w:t>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que</w:t>
      </w:r>
      <w:r w:rsidR="00543C04" w:rsidRPr="008D3175">
        <w:rPr>
          <w:rFonts w:asciiTheme="minorHAnsi" w:hAnsiTheme="minorHAnsi" w:cs="Arial"/>
        </w:rPr>
        <w:t> CILGC</w:t>
      </w:r>
      <w:r w:rsidR="00543C04" w:rsidDel="00543C04">
        <w:rPr>
          <w:rFonts w:asciiTheme="minorHAnsi" w:hAnsiTheme="minorHAnsi" w:cs="Arial"/>
        </w:rPr>
        <w:t xml:space="preserve"> </w:t>
      </w:r>
      <w:r>
        <w:rPr>
          <w:rFonts w:asciiTheme="minorHAnsi" w:hAnsiTheme="minorHAnsi" w:cs="Arial"/>
        </w:rPr>
        <w:t xml:space="preserve">exécute une garantie de 1,3 milliard de dollars, l'empilement consécutif avec les</w:t>
      </w:r>
      <w:r w:rsidR="00D11670">
        <w:rPr>
          <w:rFonts w:asciiTheme="minorHAnsi" w:hAnsiTheme="minorHAnsi" w:cs="Arial"/>
        </w:rPr>
        <w:t> </w:t>
      </w:r>
      <w:r>
        <w:rPr>
          <w:rFonts w:asciiTheme="minorHAnsi" w:hAnsiTheme="minorHAnsi" w:cs="Arial"/>
        </w:rPr>
        <w:t>programmes provinciaux réduit l'exposition de ce</w:t>
      </w:r>
      <w:r w:rsidR="000B624B">
        <w:rPr>
          <w:rFonts w:asciiTheme="minorHAnsi" w:hAnsiTheme="minorHAnsi" w:cs="Arial"/>
        </w:rPr>
        <w:t xml:space="preserve">s prêts afin qu'el</w:t>
      </w:r>
      <w:r>
        <w:rPr>
          <w:rFonts w:asciiTheme="minorHAnsi" w:hAnsiTheme="minorHAnsi" w:cs="Arial"/>
        </w:rPr>
        <w:t xml:space="preserve">le reste dans la limit</w:t>
      </w:r>
      <w:r w:rsidR="000B624B">
        <w:rPr>
          <w:rFonts w:asciiTheme="minorHAnsi" w:hAnsiTheme="minorHAnsi" w:cs="Arial"/>
        </w:rPr>
        <w:t>e</w:t>
      </w:r>
      <w:r>
        <w:rPr>
          <w:rFonts w:asciiTheme="minorHAnsi" w:hAnsiTheme="minorHAnsi" w:cs="Arial"/>
        </w:rPr>
        <w:t> nomi</w:t>
      </w:r>
      <w:r w:rsidR="000B624B">
        <w:rPr>
          <w:rFonts w:asciiTheme="minorHAnsi" w:hAnsiTheme="minorHAnsi" w:cs="Arial"/>
        </w:rPr>
        <w:t>n</w:t>
      </w:r>
      <w:r>
        <w:rPr>
          <w:rFonts w:asciiTheme="minorHAnsi" w:hAnsiTheme="minorHAnsi" w:cs="Arial"/>
        </w:rPr>
        <w:t xml:space="preserve">ale unique de 1 mi</w:t>
      </w:r>
      <w:r w:rsidR="00AD14CF">
        <w:rPr>
          <w:rFonts w:asciiTheme="minorHAnsi" w:hAnsiTheme="minorHAnsi" w:cs="Arial"/>
        </w:rPr>
        <w:t xml:space="preserve">lliard de dollars</w:t>
      </w:r>
      <w:r>
        <w:rPr>
          <w:rFonts w:asciiTheme="minorHAnsi" w:hAnsiTheme="minorHAnsi" w:cs="Arial"/>
        </w:rPr>
        <w:t> de garantie de IL</w:t>
      </w:r>
      <w:r w:rsidR="00503915">
        <w:rPr>
          <w:rFonts w:asciiTheme="minorHAnsi" w:hAnsiTheme="minorHAnsi" w:cs="Arial"/>
        </w:rPr>
        <w:t>GP.</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Corporation canadienne d’innovation</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w:t>
      </w:r>
      <w:r w:rsidR="00FC2D13">
        <w:t>C</w:t>
      </w:r>
      <w:r w:rsidR="00D3730F">
        <w:t>D</w:t>
      </w:r>
      <w:r w:rsidR="00FC2D13">
        <w:t xml:space="preserve">EV a établi le C</w:t>
      </w:r>
      <w:r w:rsidR="00EE4A31">
        <w:t xml:space="preserve">IC e</w:t>
      </w:r>
      <w:r w:rsidR="00FC2D13">
        <w:t xml:space="preserve">n fé</w:t>
      </w:r>
      <w:r>
        <w:t xml:space="preserve">vrier 2023 et a souten</w:t>
      </w:r>
      <w:r w:rsidR="00FC2D13">
        <w:t xml:space="preserve">u une équip</w:t>
      </w:r>
      <w:r>
        <w:t xml:space="preserve">e intérimaire du CIC </w:t>
      </w:r>
      <w:r w:rsidR="00286E69">
        <w:t xml:space="preserve">axée sur le </w:t>
      </w:r>
      <w:r>
        <w:t>dével</w:t>
      </w:r>
      <w:r w:rsidR="00286E69">
        <w:t>opp</w:t>
      </w:r>
      <w:r>
        <w:t xml:space="preserve">ement de</w:t>
      </w:r>
      <w:r w:rsidR="00B57EEC">
        <w:t>s</w:t>
      </w:r>
      <w:r>
        <w:t> capacités </w:t>
      </w:r>
      <w:r w:rsidRPr="14FDE292">
        <w:rPr>
          <w:rFonts w:cs="Aptos"/>
        </w:rPr>
        <w:t>i</w:t>
      </w:r>
      <w:r>
        <w:t>nternes et des processus de la Société,</w:t>
      </w:r>
      <w:r w:rsidR="007C16F7">
        <w:t> ce qui comprenai</w:t>
      </w:r>
      <w:r w:rsidR="00881B88">
        <w:t>t</w:t>
      </w:r>
      <w:r w:rsidR="004F214A">
        <w:t xml:space="preserve"> :</w:t>
      </w:r>
    </w:p>
    <w:p w14:paraId="0D3AB706" w14:textId="292C6D4A" w:rsidR="00881B88" w:rsidRDefault="004F214A" w:rsidP="00CC2E3D">
      <w:pPr>
        <w:pStyle w:val="ListParagraph"/>
        <w:numPr>
          <w:ilvl w:val="0"/>
          <w:numId w:val="9"/>
        </w:numPr>
        <w:spacing w:after="0" w:line="240" w:lineRule="auto"/>
      </w:pPr>
      <w:r>
        <w:t>élaborer </w:t>
      </w:r>
      <w:r w:rsidR="00881B88">
        <w:t>des </w:t>
      </w:r>
      <w:r>
        <w:t xml:space="preserve">projets de politiques et de directives du consei</w:t>
      </w:r>
      <w:r w:rsidR="0093123A">
        <w:t>l,</w:t>
      </w:r>
    </w:p>
    <w:p w14:paraId="15C5726E" w14:textId="18112C94" w:rsidR="00881B88" w:rsidRDefault="009E1256" w:rsidP="00CC2E3D">
      <w:pPr>
        <w:pStyle w:val="ListParagraph"/>
        <w:numPr>
          <w:ilvl w:val="0"/>
          <w:numId w:val="9"/>
        </w:numPr>
        <w:spacing w:after="0" w:line="240" w:lineRule="auto"/>
      </w:pPr>
      <w:r>
        <w:t>prépare</w:t>
      </w:r>
      <w:r w:rsidR="00881B88">
        <w:t>r de</w:t>
      </w:r>
      <w:r>
        <w:t xml:space="preserve">s</w:t>
      </w:r>
      <w:r w:rsidR="00BE059D">
        <w:t xml:space="preserve"> demandes de propositions po</w:t>
      </w:r>
      <w:r>
        <w:t>ur des acquisitions majeures en technologie de l'infor</w:t>
      </w:r>
      <w:r w:rsidR="00BE059D">
        <w:t>m</w:t>
      </w:r>
      <w:r w:rsidR="00CF702E">
        <w:t xml:space="preserve">ation afin de gérer ses opérati</w:t>
      </w:r>
      <w:r w:rsidR="0093123A">
        <w:t>o</w:t>
      </w:r>
      <w:r>
        <w:t xml:space="preserve">ns,</w:t>
      </w:r>
    </w:p>
    <w:p w14:paraId="1032E308" w14:textId="1252D2EC" w:rsidR="00881B88" w:rsidRDefault="005412CA" w:rsidP="00CC2E3D">
      <w:pPr>
        <w:pStyle w:val="ListParagraph"/>
        <w:numPr>
          <w:ilvl w:val="0"/>
          <w:numId w:val="9"/>
        </w:numPr>
        <w:spacing w:after="0" w:line="240" w:lineRule="auto"/>
      </w:pPr>
      <w:r>
        <w:t>Trava</w:t>
      </w:r>
      <w:r w:rsidR="00881B88">
        <w:t>illa</w:t>
      </w:r>
      <w:r>
        <w:t xml:space="preserve">nt en étroite collaboration avec le Conseil national de recherches sur le transfert d'environ 500 employés</w:t>
      </w:r>
      <w:r w:rsidR="0093123A">
        <w:t>,</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 </w:t>
      </w:r>
      <w:r>
        <w:t xml:space="preserve">le proces</w:t>
      </w:r>
      <w:r w:rsidR="00E41E77">
        <w:t xml:space="preserve">sus de tr</w:t>
      </w:r>
      <w:r w:rsidR="00926A4D">
        <w:t>ansfert d</w:t>
      </w:r>
      <w:r w:rsidR="00E41E77">
        <w:t xml:space="preserve">e</w:t>
      </w:r>
      <w:r w:rsidR="002C0981">
        <w:t xml:space="preserve">s capacités professi</w:t>
      </w:r>
      <w:r w:rsidR="00CD1DAD">
        <w:t xml:space="preserve">onnelles et corporatives v</w:t>
      </w:r>
      <w:r w:rsidR="00EE4A31">
        <w:t xml:space="preserve">ers l</w:t>
      </w:r>
      <w:r w:rsidR="00CD1DAD">
        <w:t>e CI</w:t>
      </w:r>
      <w:r w:rsidR="00EE4A31">
        <w:t>C.</w:t>
      </w:r>
    </w:p>
    <w:p w14:paraId="3067ADAC" w14:textId="7DC85A25" w:rsidR="007A4BAD" w:rsidRDefault="005412CA" w:rsidP="00CC2E3D">
      <w:pPr>
        <w:pStyle w:val="ListParagraph"/>
        <w:numPr>
          <w:ilvl w:val="0"/>
          <w:numId w:val="9"/>
        </w:numPr>
        <w:spacing w:after="0" w:line="240" w:lineRule="auto"/>
      </w:pPr>
      <w:r>
        <w:t>di</w:t>
      </w:r>
      <w:r w:rsidR="00881B88">
        <w:t>r</w:t>
      </w:r>
      <w:r>
        <w:t>i</w:t>
      </w:r>
      <w:r w:rsidR="00881B88">
        <w:t>ger</w:t>
      </w:r>
      <w:r>
        <w:t xml:space="preserve"> les efforts de recrutement des cadre</w:t>
      </w:r>
      <w:r w:rsidR="000F5B0F">
        <w:t xml:space="preserve">s pour le tout premier Chair and CE</w:t>
      </w:r>
      <w:r w:rsidR="004F11A1">
        <w:t>O.</w:t>
      </w:r>
    </w:p>
    <w:p w14:paraId="5BF8FE91" w14:textId="27F7C093" w:rsidR="007A4BAD" w:rsidRDefault="005412CA" w:rsidP="00CC2E3D">
      <w:pPr>
        <w:pStyle w:val="ListParagraph"/>
        <w:numPr>
          <w:ilvl w:val="0"/>
          <w:numId w:val="9"/>
        </w:numPr>
        <w:spacing w:after="0" w:line="240" w:lineRule="auto"/>
      </w:pPr>
      <w:r>
        <w:t>développer</w:t>
      </w:r>
      <w:r w:rsidR="007A4BAD">
        <w:t> des</w:t>
      </w:r>
      <w:r>
        <w:t xml:space="preserve"> </w:t>
      </w:r>
      <w:r w:rsidR="00F829E3">
        <w:t xml:space="preserve">options de conception de programme pour</w:t>
      </w:r>
      <w:r w:rsidR="00376D7F">
        <w:t xml:space="preserve"> un financement supplémentaire de 20</w:t>
      </w:r>
      <w:r w:rsidR="00F829E3">
        <w:t xml:space="preserve">0 millions de dol</w:t>
      </w:r>
      <w:r w:rsidR="00376D7F">
        <w:t>lars par a</w:t>
      </w:r>
      <w:r w:rsidR="004F11A1">
        <w:t>nnée, et</w:t>
      </w:r>
    </w:p>
    <w:p w14:paraId="04857681" w14:textId="20CFE876" w:rsidR="004F11A1" w:rsidRDefault="00376D7F" w:rsidP="00CC2E3D">
      <w:pPr>
        <w:pStyle w:val="ListParagraph"/>
        <w:numPr>
          <w:ilvl w:val="0"/>
          <w:numId w:val="9"/>
        </w:numPr>
        <w:spacing w:after="0" w:line="240" w:lineRule="auto"/>
      </w:pPr>
      <w:r>
        <w:t>S'enga</w:t>
      </w:r>
      <w:r w:rsidR="007A4BAD">
        <w:t>ger</w:t>
      </w:r>
      <w:r>
        <w:t xml:space="preserve"> avec </w:t>
      </w:r>
      <w:r w:rsidR="005412CA">
        <w:t xml:space="preserve">l</w:t>
      </w:r>
      <w:r w:rsidR="007C2BD4">
        <w:t xml:space="preserve">es leaders de l'écosystème d'innovation afin de comprendre comment</w:t>
      </w:r>
      <w:r w:rsidR="00F72EC5">
        <w:t xml:space="preserve"> contr</w:t>
      </w:r>
      <w:r w:rsidR="004D3ADA">
        <w:t>ibuer au mieux </w:t>
      </w:r>
      <w:r w:rsidR="007C2BD4">
        <w:t xml:space="preserve">a</w:t>
      </w:r>
      <w:r w:rsidR="00F72EC5">
        <w:t>ux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w:t>
      </w:r>
      <w:r w:rsidR="00176BEB">
        <w:t>e gouvernement du Canada a annoncé que la mise en œuvre complète de cette nouvelle entité est prévue au plus tard pour l'exe</w:t>
      </w:r>
      <w:r>
        <w:t>r</w:t>
      </w:r>
      <w:r w:rsidR="00CA267B">
        <w:t xml:space="preserve">ci</w:t>
      </w:r>
      <w:r w:rsidR="000A0590">
        <w:t>ce 2026-2027.</w:t>
      </w:r>
      <w:r w:rsidR="00CA267B">
        <w:t xml:space="preserve"> En conséquen</w:t>
      </w:r>
      <w:r w:rsidR="00EE4A31">
        <w:t xml:space="preserve">ce, </w:t>
      </w:r>
      <w:r w:rsidR="00CA267B">
        <w:t>les activités de CIC</w:t>
      </w:r>
      <w:r w:rsidR="00734E6A">
        <w:t xml:space="preserve"> ont </w:t>
      </w:r>
      <w:r w:rsidR="00B8131B">
        <w:t xml:space="preserve">été </w:t>
      </w:r>
      <w:r w:rsidR="00734E6A">
        <w:t xml:space="preserve">suspe</w:t>
      </w:r>
      <w:r w:rsidR="00F83621">
        <w:t xml:space="preserve">ndues et </w:t>
      </w:r>
      <w:r w:rsidR="00734E6A">
        <w:t>l'équipe a</w:t>
      </w:r>
      <w:r w:rsidR="00EA7763">
        <w:t xml:space="preserve"> été démant</w:t>
      </w:r>
      <w:r w:rsidR="00B8131B">
        <w:t>e</w:t>
      </w:r>
      <w:r w:rsidR="00EA7763">
        <w:t xml:space="preserve">lée d</w:t>
      </w:r>
      <w:r w:rsidR="003D4929">
        <w:t xml:space="preserve">epuis lors. CDE</w:t>
      </w:r>
      <w:r w:rsidR="00F55679">
        <w:t>V est en attente de nouvel</w:t>
      </w:r>
      <w:r w:rsidR="00BC3375">
        <w:t xml:space="preserve">les instructi</w:t>
      </w:r>
      <w:r w:rsidR="008960EE">
        <w:t xml:space="preserve">ons pour re</w:t>
      </w:r>
      <w:r w:rsidR="00544A7C">
        <w:t>prendre les opérations de la fil</w:t>
      </w:r>
      <w:r w:rsidR="00F55679">
        <w:t>i</w:t>
      </w:r>
      <w:r w:rsidR="008960EE">
        <w:t xml:space="preserve">ale.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prévus et objectifs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le </w:t>
      </w:r>
      <w:r w:rsidR="00060BAE">
        <w:t xml:space="preserve">ministre d'ISDE a annoncé que Sust</w:t>
      </w:r>
      <w:r>
        <w:t>ainabl</w:t>
      </w:r>
      <w:r w:rsidR="006A60F3">
        <w:t>e</w:t>
      </w:r>
      <w:r>
        <w:t xml:space="preserve"> Development Technology Canada (SDTC</w:t>
      </w:r>
      <w:r w:rsidR="00D45FA4">
        <w:t xml:space="preserve">) serai</w:t>
      </w:r>
      <w:r w:rsidR="009421E2">
        <w:t xml:space="preserve">t inté</w:t>
      </w:r>
      <w:r w:rsidR="000650CA">
        <w:t>gré au CIC un</w:t>
      </w:r>
      <w:r w:rsidR="00075B79">
        <w:t xml:space="preserve">e fois que</w:t>
      </w:r>
      <w:r w:rsidR="006A60F3">
        <w:t> le</w:t>
      </w:r>
      <w:r w:rsidR="00075B79">
        <w:t xml:space="preserve"> Conse</w:t>
      </w:r>
      <w:r w:rsidR="006F25BD">
        <w:t>il national de recherches aura</w:t>
      </w:r>
      <w:r w:rsidR="0015705B">
        <w:t xml:space="preserve"> terminé ses travaux visa</w:t>
      </w:r>
      <w:r w:rsidR="005E7385">
        <w:t>nt</w:t>
      </w:r>
      <w:r w:rsidR="0015705B">
        <w:t xml:space="preserve"> </w:t>
      </w:r>
      <w:r w:rsidR="00C8226D">
        <w:t xml:space="preserve">à renforcer</w:t>
      </w:r>
      <w:r w:rsidR="005C64EB">
        <w:t> la</w:t>
      </w:r>
      <w:r w:rsidR="00C8226D">
        <w:t xml:space="preserve"> gouvernance et </w:t>
      </w:r>
      <w:r w:rsidR="005C64EB">
        <w:t>les opérat</w:t>
      </w:r>
      <w:r w:rsidR="00C8226D">
        <w:t xml:space="preserve">ions</w:t>
      </w:r>
      <w:r w:rsidR="005C64EB">
        <w:t> de </w:t>
      </w:r>
      <w:r w:rsidR="006A60F3">
        <w:t>S</w:t>
      </w:r>
      <w:r w:rsidR="00C8226D">
        <w:t xml:space="preserve">DTC. L'</w:t>
      </w:r>
      <w:r w:rsidR="002914C4">
        <w:t xml:space="preserve">annonce d</w:t>
      </w:r>
      <w:r w:rsidR="005C64EB">
        <w:t xml:space="preserve">e juin 2024 n</w:t>
      </w:r>
      <w:r w:rsidR="002914C4">
        <w:t xml:space="preserve">'a pas fourni de c</w:t>
      </w:r>
      <w:r w:rsidR="00D45FA4">
        <w:t xml:space="preserve">alendrier</w:t>
      </w:r>
      <w:r w:rsidR="002914C4">
        <w:t xml:space="preserve"> précis pour la t</w:t>
      </w:r>
      <w:r w:rsidR="00D45FA4">
        <w:t>ransition de SDTC,</w:t>
      </w:r>
      <w:r w:rsidR="005C64EB">
        <w:t xml:space="preserve"> mais a indiqué qu'elle</w:t>
      </w:r>
      <w:r w:rsidR="00FC70B8">
        <w:t> </w:t>
      </w:r>
      <w:r w:rsidR="005C64EB">
        <w:t>pourra</w:t>
      </w:r>
      <w:r w:rsidR="00412F70">
        <w:t xml:space="preserve">it</w:t>
      </w:r>
      <w:r w:rsidR="00FC70B8">
        <w:t> avoir lieu dès 20</w:t>
      </w:r>
      <w:r w:rsidR="00D45FA4">
        <w:t xml:space="preserve">26</w:t>
      </w:r>
      <w:r w:rsidR="002914C4">
        <w:t xml:space="preserve">-</w:t>
      </w:r>
      <w:r w:rsidR="00CA267B">
        <w:t xml:space="preserve">2027.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Trans Mountain Corporation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Voir</w:t>
      </w:r>
      <w:r w:rsidRPr="00B45A44">
        <w:t xml:space="preserve"> l'Annexe </w:t>
      </w:r>
      <w:r w:rsidR="00C15B16" w:rsidRPr="00B45A44">
        <w:t>E</w:t>
      </w:r>
      <w:r w:rsidRPr="00E70B91">
        <w:t xml:space="preserve"> pour plus de détails concernant TMC et son plan pour les cinq prochaines années. TMC possède Trans Mountain Pipeline Limited Partnership (l'opérateur de Trans Mountain Pipeline), Trans Mountain Pipeline ULC (l'entité réglementée et l'associé principal du pipeline), Trans Mountain Canada Inc. (l'employeur et l'entité de service) et Trans Mountain Puget Inc. (qui détient la branche américaine du système) tel qu'indiqu</w:t>
      </w:r>
      <w:r w:rsidRPr="00B45A44">
        <w:t xml:space="preserve">é dans l'Annex</w:t>
      </w:r>
      <w:r w:rsidR="00C15B16" w:rsidRPr="00B45A44">
        <w:t>e A</w:t>
      </w:r>
      <w:r w:rsidRPr="00B45A44">
        <w:t>-</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atteint une étape importante en réalisant le projet d'expansion au printemps 2024 et est entrée dans une nouvelle phase de son cycle d'affaires maintenant que le système de pipeline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travaille en étroite collaboration avec TMC et le gouvernement pour favoriser la création de valeur dans l</w:t>
      </w:r>
      <w:r w:rsidR="00F1186D">
        <w:t>'actif, ce qui pourrait </w:t>
      </w:r>
      <w:r w:rsidR="007E3791">
        <w:t xml:space="preserve">i</w:t>
      </w:r>
      <w:r w:rsidR="006C4E15">
        <w:t xml:space="preserve">nclure l'éval</w:t>
      </w:r>
      <w:r w:rsidR="001B0483">
        <w:t xml:space="preserve">uation d'opportuni</w:t>
      </w:r>
      <w:r w:rsidR="005D28D6">
        <w:t>tés de croissance à plus </w:t>
      </w:r>
      <w:r w:rsidR="001B0483">
        <w:t xml:space="preserve">petite éch</w:t>
      </w:r>
      <w:r w:rsidR="000E2AEB">
        <w:t>e</w:t>
      </w:r>
      <w:r>
        <w:t xml:space="preserve">lle en 20</w:t>
      </w:r>
      <w:r w:rsidR="00614F25">
        <w:t>25; </w:t>
      </w:r>
      <w:r>
        <w:t xml:space="preserve">l'examen des options stratégiques pour TMC, y compris l'analyse de sa structure de cap</w:t>
      </w:r>
      <w:r w:rsidR="000D66CF">
        <w:t>i</w:t>
      </w:r>
      <w:r>
        <w:t xml:space="preserve">tal; ainsi que</w:t>
      </w:r>
      <w:r w:rsidR="008160FF">
        <w:t> l'a</w:t>
      </w:r>
      <w:r>
        <w:t xml:space="preserve">vancement des prochaines étapes de la participation économique autochtone dans TMC, notamment en fournissant des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et objectifs prévus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demeure essentiel en raison du coût relativement élevé de la dette syndiquée de 19 milliards </w:t>
      </w:r>
      <w:r w:rsidR="00723562">
        <w:t>d</w:t>
      </w:r>
      <w:r w:rsidR="0007289B">
        <w:t>e dollars. Il a été décidé d</w:t>
      </w:r>
      <w:r w:rsidR="132DE25C">
        <w:t>e </w:t>
      </w:r>
      <w:r w:rsidR="0007289B">
        <w:t>t</w:t>
      </w:r>
      <w:r w:rsidR="132DE25C">
        <w:t xml:space="preserve">ransférer la totalité de la</w:t>
      </w:r>
      <w:r w:rsidR="00D01C7B">
        <w:t> </w:t>
      </w:r>
      <w:r w:rsidR="132DE25C">
        <w:t>dette li</w:t>
      </w:r>
      <w:r w:rsidR="41E249D5">
        <w:t xml:space="preserve">é</w:t>
      </w:r>
      <w:r w:rsidR="132DE25C">
        <w:t>e à TMC sur le bilan du Gouvernement du Cana</w:t>
      </w:r>
      <w:r w:rsidR="7DF19EA1">
        <w:t>d</w:t>
      </w:r>
      <w:r w:rsidR="00B944BE">
        <w:t xml:space="preserve">a. Les détails concer</w:t>
      </w:r>
      <w:r w:rsidR="0007289B">
        <w:t xml:space="preserve">nant cette déci</w:t>
      </w:r>
      <w:r w:rsidR="00D01C7B">
        <w:t>sion</w:t>
      </w:r>
      <w:r w:rsidR="00B944BE">
        <w:t xml:space="preserve"> sont présentés dans la section suivante, intitulée « Refinancement de TMC</w:t>
      </w:r>
      <w:r w:rsidR="132DE25C">
        <w:t xml:space="preserve"> </w:t>
      </w:r>
      <w:r w:rsidR="41E249D5">
        <w:t xml:space="preserve">».</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au Capital Autochtone (« IEP ») dans TM</w:t>
      </w:r>
      <w:r w:rsidR="0040651E">
        <w:rPr>
          <w:rFonts w:cs="Arial"/>
        </w:rPr>
        <w:t>C, CDEV</w:t>
      </w:r>
      <w:r w:rsidRPr="00311FF2">
        <w:rPr>
          <w:rFonts w:cs="Arial"/>
        </w:rPr>
        <w:t xml:space="preserve"> </w:t>
      </w:r>
      <w:r w:rsidR="0040651E" w:rsidRPr="00311FF2">
        <w:rPr>
          <w:rFonts w:cs="Arial"/>
        </w:rPr>
        <w:t>prévoit</w:t>
      </w:r>
      <w:r w:rsidR="0040651E">
        <w:rPr>
          <w:rFonts w:cs="Arial"/>
        </w:rPr>
        <w:t> </w:t>
      </w:r>
      <w:r w:rsidRPr="00311FF2">
        <w:rPr>
          <w:rFonts w:cs="Arial"/>
        </w:rPr>
        <w:t xml:space="preserve">de r</w:t>
      </w:r>
      <w:r w:rsidR="00B36609">
        <w:rPr>
          <w:rFonts w:cs="Arial"/>
        </w:rPr>
        <w:t xml:space="preserve">evenir en 2025 avec un Plan Modifié visant à obtenir les autorisations requises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w:t>
      </w:r>
      <w:r w:rsidRPr="002C2D7E">
        <w:rPr>
          <w:i/>
          <w:iCs/>
          <w:color w:val="0F4761" w:themeColor="accent1" w:themeShade="BF"/>
        </w:rPr>
        <w:t>men</w:t>
      </w:r>
      <w:r w:rsidRPr="00C52DC6">
        <w:rPr>
          <w:i/>
          <w:iCs/>
          <w:color w:val="0F4761" w:themeColor="accent1" w:themeShade="BF"/>
        </w:rPr>
        <w:t>t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possède une dette syndiquée de tiers d'un montant de 19 milliards de dollars, portant un taux d'intérêt </w:t>
      </w:r>
      <w:r w:rsidR="00953B5D">
        <w:rPr>
          <w:rFonts w:cs="Arial"/>
        </w:rPr>
        <w:t>d'env</w:t>
      </w:r>
      <w:r w:rsidRPr="006C27F9">
        <w:rPr>
          <w:rFonts w:cs="Arial"/>
        </w:rPr>
        <w:t>iron 5,75 %, avec un fardeau annuel d'intérêts, sur une base entièrement utilis</w:t>
      </w:r>
      <w:r w:rsidR="00080081">
        <w:rPr>
          <w:rFonts w:cs="Arial"/>
        </w:rPr>
        <w:t>é</w:t>
      </w:r>
      <w:r w:rsidRPr="006C27F9">
        <w:rPr>
          <w:rFonts w:cs="Arial"/>
        </w:rPr>
        <w:t xml:space="preserve">e, de 1,1 mi</w:t>
      </w:r>
      <w:bookmarkStart w:id="27" w:name="_Hlk183445548"/>
      <w:r w:rsidRPr="006C27F9">
        <w:rPr>
          <w:rFonts w:cs="Arial"/>
        </w:rPr>
        <w:t>lliard de dollars. Maintenant que TMC est en service et a été largement désensibilisé, il est pertinent d'envisager des options de refinancement afin de réduire le coût global de l</w:t>
      </w:r>
      <w:r w:rsidR="00D91012" w:rsidRPr="00D91012">
        <w:rPr>
          <w:rFonts w:ascii="Arial" w:eastAsiaTheme="minorEastAsia" w:hAnsi="Arial" w:cs="Arial"/>
          <w:kern w:val="0"/>
          <w:sz w:val="24"/>
          <w:szCs w:val="24"/>
          <w:lang w:eastAsia="en-US"/>
          <w14:ligatures w14:val="none"/>
        </w:rPr>
        <w:t xml:space="preserve">a</w:t>
      </w:r>
      <w:r w:rsidR="00D91012" w:rsidRPr="00D91012">
        <w:rPr>
          <w:rFonts w:cs="Arial"/>
        </w:rPr>
        <w:t> dette et économiser environ 2 millions de dollars par jour en coûts </w:t>
      </w:r>
      <w:r w:rsidRPr="006C27F9">
        <w:rPr>
          <w:rFonts w:cs="Arial"/>
        </w:rPr>
        <w:t xml:space="preserve">d'intérêts, augmentant ainsi sa capacité à réduire son endettement p</w:t>
      </w:r>
      <w:r w:rsidR="00E83472" w:rsidRPr="00E83472">
        <w:rPr>
          <w:rFonts w:cs="Arial"/>
        </w:rPr>
        <w:t>lus rapidement, ce qui améliorera le rende</w:t>
      </w:r>
      <w:r w:rsidR="001F200A">
        <w:rPr>
          <w:rFonts w:cs="Arial"/>
        </w:rPr>
        <w:t>m</w:t>
      </w:r>
      <w:r w:rsidR="00E83472" w:rsidRPr="00E83472">
        <w:rPr>
          <w:rFonts w:cs="Arial"/>
        </w:rPr>
        <w:t>ent du gouvernement lors de toute future m</w:t>
      </w:r>
      <w:bookmarkEnd w:id="27"/>
      <w:r w:rsidRPr="006C27F9">
        <w:rPr>
          <w:rFonts w:cs="Arial"/>
        </w:rPr>
        <w:t>onétisation. Le Premier ministre et le ministre des Finances ont décidé de refinancer la dette de TMC à l'aide de l'option suivante</w:t>
      </w:r>
      <w:r w:rsidR="006211AD">
        <w:rPr>
          <w:rFonts w:cs="Arial"/>
        </w:rPr>
        <w:t>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Canada d'EDC. Canada </w:t>
      </w:r>
      <w:r w:rsidRPr="0007289B">
        <w:rPr>
          <w:rFonts w:cs="Arial"/>
          <w:bCs/>
        </w:rPr>
        <w:t>TMP Finance Ltd. (« TMPF ») aug</w:t>
      </w:r>
      <w:r w:rsidRPr="0007289B">
        <w:rPr>
          <w:rFonts w:cs="Arial"/>
        </w:rPr>
        <w:t xml:space="preserve">mentera son prêt auprès d'EDC en utilisant ces fonds pour acquérir davantage de capitaux propres dans TMC et pour prêter des fonds supplémentaires à TMC. TMC utilisera ces fonds afin de rembourser intégralement la dette syndiquée ainsi que tous les intérêts courus. Il est prévu que le solde total du prêt entre EDC et TMPF générera des i</w:t>
      </w:r>
      <w:r w:rsidR="00360BE0">
        <w:rPr>
          <w:rFonts w:cs="Arial"/>
        </w:rPr>
        <w:t>ntérêt</w:t>
      </w:r>
      <w:r w:rsidR="00360BE0" w:rsidRPr="0007289B">
        <w:rPr>
          <w:rFonts w:cs="Arial"/>
        </w:rPr>
        <w:t xml:space="preserve">s</w:t>
      </w:r>
      <w:r w:rsidRPr="0007289B">
        <w:rPr>
          <w:rFonts w:cs="Arial"/>
        </w:rPr>
        <w:t> correspondant ou proches du coût du capital du gouvern</w:t>
      </w:r>
      <w:r w:rsidR="00E531E6">
        <w:rPr>
          <w:rFonts w:cs="Arial"/>
        </w:rPr>
        <w:t>em</w:t>
      </w:r>
      <w:r w:rsidRPr="0007289B">
        <w:rPr>
          <w:rFonts w:cs="Arial"/>
        </w:rPr>
        <w:t xml:space="preserve">e</w:t>
      </w:r>
      <w:r w:rsidR="00E531E6">
        <w:rPr>
          <w:rFonts w:cs="Arial"/>
        </w:rPr>
        <w:t>nt du Canada au moment de la transaction. TMPF pourrait</w:t>
      </w:r>
      <w:r w:rsidRPr="0007289B">
        <w:rPr>
          <w:rFonts w:cs="Arial"/>
        </w:rPr>
        <w:t> imposer à TMC des frais d'intérêt supplémentaires, comme c'est le cas pour le prêt inter-sociétés actuel. Cette option permet de maximiser la réduction de l'effet de levier de TMC, d'accroître la flexibilité pour toute monétisation future et, de manière générale, de maximiser le rendement de l'investissement </w:t>
      </w:r>
      <w:r w:rsidR="000C1396" w:rsidRPr="46DA6EAA">
        <w:rPr>
          <w:rFonts w:cs="Arial"/>
        </w:rPr>
        <w:t xml:space="preserve">po</w:t>
      </w:r>
      <w:r w:rsidR="00FB228D">
        <w:rPr>
          <w:rFonts w:cs="Arial"/>
        </w:rPr>
        <w:t>u</w:t>
      </w:r>
      <w:r w:rsidR="00E25AFC" w:rsidRPr="46DA6EAA">
        <w:rPr>
          <w:rFonts w:cs="Arial"/>
        </w:rPr>
        <w:t xml:space="preserve">r le </w:t>
      </w:r>
      <w:r w:rsidR="00C30655" w:rsidRPr="46DA6EAA">
        <w:rPr>
          <w:rFonts w:cs="Arial"/>
        </w:rPr>
        <w:t xml:space="preserve">Canada. Cette option de </w:t>
      </w:r>
      <w:r w:rsidR="00CE07CF">
        <w:rPr>
          <w:rFonts w:cs="Arial"/>
        </w:rPr>
        <w:t>refinancement dev</w:t>
      </w:r>
      <w:r w:rsidR="00C30655" w:rsidRPr="46DA6EAA">
        <w:rPr>
          <w:rFonts w:cs="Arial"/>
        </w:rPr>
        <w:t xml:space="preserve">rait être mise en œuvre le plus rapidemen</w:t>
      </w:r>
      <w:r w:rsidR="00282B02" w:rsidRPr="46DA6EAA">
        <w:rPr>
          <w:rFonts w:cs="Arial"/>
        </w:rPr>
        <w:t xml:space="preserve">t possi</w:t>
      </w:r>
      <w:r w:rsidR="004E0E50" w:rsidRPr="46DA6EAA">
        <w:rPr>
          <w:rFonts w:cs="Arial"/>
        </w:rPr>
        <w:t>ble et pourrait être</w:t>
      </w:r>
      <w:r w:rsidR="1515384A" w:rsidRPr="46DA6EAA">
        <w:rPr>
          <w:rFonts w:cs="Arial"/>
        </w:rPr>
        <w:t> réalisée</w:t>
      </w:r>
      <w:r w:rsidR="004E0E50" w:rsidRPr="46DA6EAA">
        <w:rPr>
          <w:rFonts w:cs="Arial"/>
        </w:rPr>
        <w:t> e</w:t>
      </w:r>
      <w:r w:rsidR="009B0530">
        <w:rPr>
          <w:rFonts w:cs="Arial"/>
        </w:rPr>
        <w:t>n décembr</w:t>
      </w:r>
      <w:r w:rsidR="004E0E50" w:rsidRPr="46DA6EAA">
        <w:rPr>
          <w:rFonts w:cs="Arial"/>
        </w:rPr>
        <w:t xml:space="preserve">e 2024, sous rése</w:t>
      </w:r>
      <w:r w:rsidR="00E35F99" w:rsidRPr="46DA6EAA">
        <w:rPr>
          <w:rFonts w:cs="Arial"/>
        </w:rPr>
        <w:t xml:space="preserve">rve de l'approbation par le Consei</w:t>
      </w:r>
      <w:r w:rsidR="00B63D9C" w:rsidRPr="46DA6EAA">
        <w:rPr>
          <w:rFonts w:cs="Arial"/>
        </w:rPr>
        <w:t xml:space="preserve">l du Trésor d</w:t>
      </w:r>
      <w:r w:rsidR="00E35F99" w:rsidRPr="46DA6EAA">
        <w:rPr>
          <w:rFonts w:cs="Arial"/>
        </w:rPr>
        <w:t>u plan d'entreprise de CDE</w:t>
      </w:r>
      <w:r w:rsidR="004F2E1D">
        <w:rPr>
          <w:rFonts w:cs="Arial"/>
        </w:rPr>
        <w:t>V.</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dividendes convenue avec TMPF / CDEV afin de garantir que la quasi-totalité des flux de trésorerie disponibles sous eff</w:t>
      </w:r>
      <w:r w:rsidR="00825736">
        <w:rPr>
          <w:rFonts w:cs="Arial"/>
        </w:rPr>
        <w:t>et de levi</w:t>
      </w:r>
      <w:r w:rsidR="003F1383">
        <w:rPr>
          <w:rFonts w:cs="Arial"/>
        </w:rPr>
        <w:t xml:space="preserve">er soit ret</w:t>
      </w:r>
      <w:r w:rsidRPr="006C27F9">
        <w:rPr>
          <w:rFonts w:cs="Arial"/>
        </w:rPr>
        <w:t>ournée sou</w:t>
      </w:r>
      <w:r w:rsidR="003F1383">
        <w:rPr>
          <w:rFonts w:cs="Arial"/>
        </w:rPr>
        <w:t>s</w:t>
      </w:r>
      <w:r w:rsidRPr="006C27F9">
        <w:rPr>
          <w:rFonts w:cs="Arial"/>
        </w:rPr>
        <w:t xml:space="preserve"> forme de divide</w:t>
      </w:r>
      <w:r w:rsidR="00D01C7B">
        <w:rPr>
          <w:rFonts w:cs="Arial"/>
        </w:rPr>
        <w:t>ndes </w:t>
      </w:r>
      <w:r w:rsidRPr="006C27F9">
        <w:rPr>
          <w:rFonts w:cs="Arial"/>
        </w:rPr>
        <w:t xml:space="preserve">à TMPF pour permettre à TMPF de respecter ses obligations financières et, par conséquent, de verser des flux de trésorerie excédentaires au gouvernement. CDEV / TMPF continuera d’examiner le budget annuel de TMC et participera aux réunions de gestion </w:t>
      </w:r>
      <w:proofErr w:type="gramStart"/>
      <w:r w:rsidRPr="006C27F9">
        <w:rPr>
          <w:rFonts w:cs="Arial"/>
        </w:rPr>
        <w:t>mensuelles afi</w:t>
      </w:r>
      <w:proofErr w:type="gramEnd"/>
      <w:r w:rsidRPr="006C27F9">
        <w:rPr>
          <w:rFonts w:cs="Arial"/>
        </w:rPr>
        <w:t xml:space="preserve">n de surveiller et d’assurer une gestion appropriée et eff</w:t>
      </w:r>
      <w:r w:rsidR="00F91FAD" w:rsidRPr="006C27F9">
        <w:rPr>
          <w:rFonts w:cs="Arial"/>
        </w:rPr>
        <w:t>icace des </w:t>
      </w:r>
      <w:r w:rsidRPr="006C27F9">
        <w:rPr>
          <w:rFonts w:cs="Arial"/>
        </w:rPr>
        <w:t xml:space="preserve">dépenses, tout en visant à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Le cadre détaillé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permettant à TMPF d'obtenir j</w:t>
      </w:r>
      <w:r w:rsidR="00F64D07">
        <w:rPr>
          <w:rFonts w:cs="Arial"/>
        </w:rPr>
        <w:t xml:space="preserve">usqu'à 20 milliar</w:t>
      </w:r>
      <w:r w:rsidR="00F72267" w:rsidRPr="006C27F9">
        <w:rPr>
          <w:rFonts w:cs="Arial"/>
        </w:rPr>
        <w:t xml:space="preserve">ds de dollars supplé</w:t>
      </w:r>
      <w:r w:rsidR="009205A8">
        <w:rPr>
          <w:rFonts w:cs="Arial"/>
        </w:rPr>
        <w:t xml:space="preserve">menta</w:t>
      </w:r>
      <w:r w:rsidR="00F72267" w:rsidRPr="006C27F9">
        <w:rPr>
          <w:rFonts w:cs="Arial"/>
        </w:rPr>
        <w:t xml:space="preserve">ires auprès du Compte C</w:t>
      </w:r>
      <w:r w:rsidR="00EA7B34">
        <w:rPr>
          <w:rFonts w:cs="Arial"/>
        </w:rPr>
        <w:t>anada d'EDC, comprenant jusqu'à 19 m</w:t>
      </w:r>
      <w:r w:rsidR="00F72267" w:rsidRPr="006C27F9">
        <w:rPr>
          <w:rFonts w:cs="Arial"/>
        </w:rPr>
        <w:t xml:space="preserve">i</w:t>
      </w:r>
      <w:r w:rsidR="006D467A">
        <w:rPr>
          <w:rFonts w:cs="Arial"/>
        </w:rPr>
        <w:t xml:space="preserve">lliar</w:t>
      </w:r>
      <w:r w:rsidR="00F72267" w:rsidRPr="006C27F9">
        <w:rPr>
          <w:rFonts w:cs="Arial"/>
        </w:rPr>
        <w:t xml:space="preserve">ds de dollars pour que TMC rembourse entièrement sa dette syn</w:t>
      </w:r>
      <w:r w:rsidR="00A07A67">
        <w:rPr>
          <w:rFonts w:cs="Arial"/>
        </w:rPr>
        <w:t xml:space="preserve">diquée auprès de tiers (actue</w:t>
      </w:r>
      <w:r w:rsidR="00F72267" w:rsidRPr="006C27F9">
        <w:rPr>
          <w:rFonts w:cs="Arial"/>
        </w:rPr>
        <w:t>llement de 18 milliards de dollars) ainsi q</w:t>
      </w:r>
      <w:r w:rsidR="00C92CC2">
        <w:rPr>
          <w:rFonts w:cs="Arial"/>
        </w:rPr>
        <w:t>ue tout intérêt couru e</w:t>
      </w:r>
      <w:r w:rsidR="0002560A">
        <w:rPr>
          <w:rFonts w:cs="Arial"/>
        </w:rPr>
        <w:t>n so</w:t>
      </w:r>
      <w:r w:rsidR="00C92CC2">
        <w:rPr>
          <w:rFonts w:cs="Arial"/>
        </w:rPr>
        <w:t xml:space="preserve">uffr</w:t>
      </w:r>
      <w:r w:rsidR="007C257B">
        <w:rPr>
          <w:rFonts w:cs="Arial"/>
        </w:rPr>
        <w:t>an</w:t>
      </w:r>
      <w:r w:rsidR="007433EC">
        <w:rPr>
          <w:rFonts w:cs="Arial"/>
        </w:rPr>
        <w:t>c</w:t>
      </w:r>
      <w:r w:rsidR="007C257B">
        <w:rPr>
          <w:rFonts w:cs="Arial"/>
        </w:rPr>
        <w:t xml:space="preserve">e, tout en fournissant une nouvelle facilité de</w:t>
      </w:r>
      <w:r w:rsidR="00976645">
        <w:rPr>
          <w:rFonts w:cs="Arial"/>
        </w:rPr>
        <w:t xml:space="preserve"> </w:t>
      </w:r>
      <w:r w:rsidR="00976645" w:rsidRPr="00976645">
        <w:rPr>
          <w:rFonts w:cs="Arial"/>
        </w:rPr>
        <w:t xml:space="preserve">fonds de roulement de 1 milliard de dollars (TMC prévoit n'utiliser</w:t>
      </w:r>
      <w:r w:rsidR="00976645" w:rsidRPr="00976645">
        <w:rPr>
          <w:rFonts w:cs="Arial"/>
        </w:rPr>
        <w:lastRenderedPageBreak/>
        <w:t xml:space="preserve"> que la moitié de cette facilité, qui sera mobilisée au niveau des actifs et reflète donc 0,5 milliard de dollars au n</w:t>
      </w:r>
      <w:r w:rsidR="00215A66">
        <w:rPr>
          <w:rFonts w:cs="Arial"/>
        </w:rPr>
        <w:t>iveau </w:t>
      </w:r>
      <w:r w:rsidR="00976645" w:rsidRPr="00976645">
        <w:rPr>
          <w:rFonts w:cs="Arial"/>
        </w:rPr>
        <w:t xml:space="preserve">des actifs dans leur plan</w:t>
      </w:r>
      <w:r w:rsidR="00F72267" w:rsidRPr="006C27F9">
        <w:rPr>
          <w:rFonts w:cs="Arial"/>
        </w:rPr>
        <w:t xml:space="preserve">).</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TMPF souscrive à des actions supplémentaires dans TMC, d'un montant ne dépassant pas la valeur tota</w:t>
      </w:r>
      <w:r w:rsidR="009205A8">
        <w:rPr>
          <w:rFonts w:cs="Arial"/>
        </w:rPr>
        <w:t>l</w:t>
      </w:r>
      <w:r w:rsidR="00F72267" w:rsidRPr="006C27F9">
        <w:rPr>
          <w:rFonts w:cs="Arial"/>
        </w:rPr>
        <w:t xml:space="preserve">e des emprunts de TMP</w:t>
      </w:r>
      <w:r w:rsidR="009205A8">
        <w:rPr>
          <w:rFonts w:cs="Arial"/>
        </w:rPr>
        <w:t xml:space="preserve">F aup</w:t>
      </w:r>
      <w:r w:rsidR="00F72267" w:rsidRPr="006C27F9">
        <w:rPr>
          <w:rFonts w:cs="Arial"/>
        </w:rPr>
        <w:t xml:space="preserve">rès du Compte Canada de l'EDC, en notant que la valeur réelle des actions acquises sera déterminée par CDEV et TMC afin d'assurer une structure op</w:t>
      </w:r>
      <w:r w:rsidR="00F67CBE">
        <w:rPr>
          <w:rFonts w:cs="Arial"/>
        </w:rPr>
        <w:t xml:space="preserve">timale et approp</w:t>
      </w:r>
      <w:r w:rsidR="00F72267" w:rsidRPr="006C27F9">
        <w:rPr>
          <w:rFonts w:cs="Arial"/>
        </w:rPr>
        <w:t>riée de financement en capital pour TMC</w:t>
      </w:r>
      <w:r>
        <w:rPr>
          <w:rFonts w:cs="Arial"/>
        </w:rPr>
        <w:t xml:space="preserve">; et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TMC afin d'obtenir des fonds auprès de TMPF afin de rembourser intégralemen</w:t>
      </w:r>
      <w:r w:rsidR="00E57BF9" w:rsidRPr="00BE6CFB">
        <w:rPr>
          <w:rFonts w:cs="Arial"/>
        </w:rPr>
        <w:t>t</w:t>
      </w:r>
      <w:r w:rsidR="00F72267" w:rsidRPr="00BE6CFB">
        <w:rPr>
          <w:rFonts w:cs="Arial"/>
        </w:rPr>
        <w:t> toute la dette tierce syndiquée de TMC et les intérêts accumulés. Le montant de ces emprunts sera égal à la valeur totale des prêts de TMPF pr</w:t>
      </w:r>
      <w:r w:rsidR="009205A8" w:rsidRPr="00BE6CFB">
        <w:rPr>
          <w:rFonts w:cs="Arial"/>
        </w:rPr>
        <w:t>o</w:t>
      </w:r>
      <w:r w:rsidR="00F72267" w:rsidRPr="00BE6CFB">
        <w:rPr>
          <w:rFonts w:cs="Arial"/>
        </w:rPr>
        <w:t xml:space="preserve">venant du Compte</w:t>
      </w:r>
      <w:r w:rsidR="009205A8" w:rsidRPr="00BE6CFB">
        <w:rPr>
          <w:rFonts w:cs="Arial"/>
        </w:rPr>
        <w:t xml:space="preserve"> Cana</w:t>
      </w:r>
      <w:r w:rsidR="00F72267" w:rsidRPr="00BE6CFB">
        <w:rPr>
          <w:rFonts w:cs="Arial"/>
        </w:rPr>
        <w:t>da de l'EDC, moins l'investissement </w:t>
      </w:r>
      <w:r w:rsidR="00E57BF9" w:rsidRPr="00BE6CFB">
        <w:rPr>
          <w:rFonts w:cs="Arial"/>
        </w:rPr>
        <w:t>e</w:t>
      </w:r>
      <w:r w:rsidR="00F72267" w:rsidRPr="00BE6CFB">
        <w:rPr>
          <w:rFonts w:cs="Arial"/>
        </w:rPr>
        <w:t>n capitaux propres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sur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inclur</w:t>
      </w:r>
      <w:r w:rsidR="2EF890BF">
        <w:t>a la restructuration des prêts inte</w:t>
      </w:r>
      <w:r w:rsidR="69DACE7B">
        <w:t>rentreprises de TMPF à TMC, en pl</w:t>
      </w:r>
      <w:r w:rsidR="00BD0B52">
        <w:t>us de la souscription par TMPF à des actions supplémentaires de TMC. </w:t>
      </w:r>
      <w:r>
        <w:t>C</w:t>
      </w:r>
      <w:r w:rsidR="69DACE7B">
        <w:t xml:space="preserve">es fonds seront utilisés pour rembourser la dette syndiqué</w:t>
      </w:r>
      <w:r w:rsidR="5A051108">
        <w:t xml:space="preserve">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w:t>
      </w:r>
      <w:r w:rsidR="00E513DC">
        <w:t xml:space="preserve">al néc</w:t>
      </w:r>
      <w:r>
        <w:t xml:space="preserve">essitera égaleme</w:t>
      </w:r>
      <w:r w:rsidR="00E513DC">
        <w:t xml:space="preserve">nt une prolongation et d</w:t>
      </w:r>
      <w:r>
        <w:t>es amendements au prêt de TMPF auprès de EDC, y compris u</w:t>
      </w:r>
      <w:r w:rsidR="00E513DC">
        <w:t>ne réduction</w:t>
      </w:r>
      <w:r>
        <w:t xml:space="preserve">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La structuration minutieuse de tout changement dans les arrangem</w:t>
      </w:r>
      <w:r w:rsidR="10D16835">
        <w:t>e</w:t>
      </w:r>
      <w:r>
        <w:t>nts financiers de</w:t>
      </w:r>
      <w:r w:rsidR="73555298">
        <w:t> </w:t>
      </w:r>
      <w:r>
        <w:t>TMPF est essentielle pour garantir que TMPF ne se mette pas en </w:t>
      </w:r>
      <w:r w:rsidR="722F2C43">
        <w:t>sit</w:t>
      </w:r>
      <w:r>
        <w:t xml:space="preserve">uation de risque d'insolvabili</w:t>
      </w:r>
      <w:r w:rsidR="27AD2E4D">
        <w:t>té </w:t>
      </w:r>
      <w:r>
        <w:t xml:space="preserve">o</w:t>
      </w:r>
      <w:r w:rsidR="27AD2E4D">
        <w:t>u de continuité d'ex</w:t>
      </w:r>
      <w:r>
        <w:t xml:space="preserve">ploitation dans le cas où l</w:t>
      </w:r>
      <w:r w:rsidR="511A68A6">
        <w:t>e</w:t>
      </w:r>
      <w:r>
        <w:t xml:space="preserve"> flux de dividende</w:t>
      </w:r>
      <w:r w:rsidR="77BD3806">
        <w:t xml:space="preserve">s</w:t>
      </w:r>
      <w:r w:rsidR="01A69988">
        <w:t> provenant de TMC, ou tout produit potentiel de moné</w:t>
      </w:r>
      <w:r w:rsidR="77BD3806">
        <w:t xml:space="preserve">t</w:t>
      </w:r>
      <w:r>
        <w:t xml:space="preserve">isation, serait à tout moment insuffisant pour rembo</w:t>
      </w:r>
      <w:r w:rsidR="370EF7BD">
        <w:t xml:space="preserve">urser les intérêts et le principal des prêts de TMPF, en l'absence de mesures de secours appropriées disponibles.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En ce qui </w:t>
      </w:r>
      <w:r w:rsidR="1020EFA2">
        <w:t xml:space="preserve">concerne la gou</w:t>
      </w:r>
      <w:r>
        <w:t xml:space="preserve">vernance, veuillez </w:t>
      </w:r>
      <w:r w:rsidR="00846F6D">
        <w:t xml:space="preserve">noter que Mark Maki, auparavant Chef des finances et de la stratégie de TMC</w:t>
      </w:r>
      <w:r w:rsidR="007D2AD4">
        <w:t>, a</w:t>
      </w:r>
      <w:r w:rsidR="00846F6D">
        <w:t xml:space="preserve"> été nommé PD</w:t>
      </w:r>
      <w:r w:rsidR="001E1406">
        <w:t xml:space="preserve">G de TM</w:t>
      </w:r>
      <w:r w:rsidR="004C185F">
        <w:t>C, </w:t>
      </w:r>
      <w:r w:rsidR="001E1406">
        <w:t>en vigueur le 1er septembr</w:t>
      </w:r>
      <w:r w:rsidR="001E1406" w:rsidRPr="001E1406">
        <w:rPr>
          <w:vertAlign w:val="superscript"/>
        </w:rPr>
        <w:t>e </w:t>
      </w:r>
      <w:r w:rsidR="001E1406">
        <w:t xml:space="preserve">2024, ave</w:t>
      </w:r>
      <w:r w:rsidR="001837F1">
        <w:t xml:space="preserve">c l'ancienne PDG, Dawn Farrell, passant au poste de présidente du conse</w:t>
      </w:r>
      <w:r w:rsidR="007D6B2D">
        <w:t>il</w:t>
      </w:r>
      <w:r w:rsidR="001837F1">
        <w:t xml:space="preserve"> d'administration à la même d</w:t>
      </w:r>
      <w:r w:rsidR="00C17DA3">
        <w:t xml:space="preserve">ate. Conformément à ses responsabilités, CDEV a joué un rôle clé dans le soutien à TMC pendant cette transition de leadersh</w:t>
      </w:r>
      <w:r w:rsidR="00896542">
        <w:t>ip.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4.</w:t>
      </w:r>
      <w:r w:rsidR="005B399B">
        <w:t>8</w:t>
      </w:r>
      <w:r>
        <w:t xml:space="preserve"> Prêteur à Telesat </w:t>
      </w:r>
      <w:r w:rsidR="00A92471">
        <w:t>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aidé ISDE et le ministère </w:t>
      </w:r>
      <w:r>
        <w:t xml:space="preserve">des Finances à struct</w:t>
      </w:r>
      <w:r w:rsidRPr="00715783">
        <w:t>urer un programme de soutien de 2,14 milliards de dollars canadiens sur le Compte du Canada destiné à Telesat pour financer le développement de leur constellation en orbite terre</w:t>
      </w:r>
      <w:r>
        <w:t xml:space="preserve">stre basse («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le financement et la gestion du prêt de construction et à terme d’une durée de 15 ans pour l'emprunteur Telesat LEO, ainsi que la détention et la gestion de la composante bon de souscription de l’ensemble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w:t>
      </w:r>
      <w:r w:rsidRPr="00715783">
        <w:t xml:space="preserve">EV s'est concentré sur la négociation de la documentation aux côtés d'ISED et de Finance, ainsi que sur le t</w:t>
      </w:r>
      <w:r>
        <w:t xml:space="preserve">ravail préparatoire nécessaire </w:t>
      </w:r>
      <w:r w:rsidRPr="00715783">
        <w:t>pour financer et gérer le prêt </w:t>
      </w:r>
      <w:r>
        <w:t xml:space="preserve">accordé à l'emprunteur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et Objectifs Prévus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incorporé une filiale, 16</w:t>
      </w:r>
      <w:r w:rsidR="000324E6">
        <w:t>3424</w:t>
      </w:r>
      <w:r w:rsidR="00B70699">
        <w:t>5</w:t>
      </w:r>
      <w:r w:rsidR="001B3ECE">
        <w:t>1 Canada Inc., le </w:t>
      </w:r>
      <w:r w:rsidR="003D54F3">
        <w:t xml:space="preserve">5 s</w:t>
      </w:r>
      <w:r w:rsidR="00016112">
        <w:t xml:space="preserve">eptembre 2024, afin</w:t>
      </w:r>
      <w:r w:rsidR="00C668C3">
        <w:t> </w:t>
      </w:r>
      <w:r w:rsidR="008E74C1">
        <w:t xml:space="preserve">d</w:t>
      </w:r>
      <w:r w:rsidR="0C956FBA">
        <w:t>e financer, gérer et surveiller le prêt.</w:t>
      </w:r>
      <w:r w:rsidR="00D70377">
        <w:t xml:space="preserve"> </w:t>
      </w:r>
      <w:r w:rsidR="179589DA">
        <w:t>Les administrateurs de la filiale sont exclusivement constitués de membres de l’équipe de direction de CDEV et n’auront aucun autre employé, s</w:t>
      </w:r>
      <w:r w:rsidR="57C5716D">
        <w:t>’appuyant entièrement sur le perso</w:t>
      </w:r>
      <w:r w:rsidR="179589DA">
        <w:t>n</w:t>
      </w:r>
      <w:r>
        <w:t xml:space="preserve">nel de CDEV. Les délégations d’autorité néc</w:t>
      </w:r>
      <w:r w:rsidR="004F780B">
        <w:t>ess</w:t>
      </w:r>
      <w:r>
        <w:t xml:space="preserve">air</w:t>
      </w:r>
      <w:r w:rsidR="004F780B">
        <w:t>es </w:t>
      </w:r>
      <w:r>
        <w:t xml:space="preserve">sont en cours d’élaboration avec le ministère des Finances et ISDE ainsi qu’au sein de la filiale de CDEV, ce qui, entre autres, permettra de transférer des fonds du Compte du Canada d’EDC et de la filiale de CDEV au prêteur Te</w:t>
      </w:r>
      <w:r w:rsidR="5BEF305C">
        <w:t>lesat LEO. Les fonds devraient être versés</w:t>
      </w:r>
      <w:r w:rsidR="003D65EF">
        <w:t xml:space="preserve"> du quatrième trimestre </w:t>
      </w:r>
      <w:r w:rsidR="5BEF305C">
        <w:t xml:space="preserve">de 2024 au prem</w:t>
      </w:r>
      <w:r w:rsidR="003D65EF">
        <w:t xml:space="preserve">ier trimestre de 2028. </w:t>
      </w:r>
      <w:r w:rsidR="5BEF305C">
        <w:t>Les </w:t>
      </w:r>
      <w:r w:rsidR="14D04EF3">
        <w:t>décaissements seront effectués sous réserv</w:t>
      </w:r>
      <w:r w:rsidR="422126FB">
        <w:t xml:space="preserve">e d</w:t>
      </w:r>
      <w:r w:rsidR="14D04EF3">
        <w:t xml:space="preserve">’une évaluation co</w:t>
      </w:r>
      <w:r w:rsidR="488011FA">
        <w:t>nfirmant que les conditions préalables à ch</w:t>
      </w:r>
      <w:r w:rsidR="3974AD24">
        <w:t xml:space="preserve">aque avance (y compris les jalons </w:t>
      </w:r>
      <w:r w:rsidR="488011FA">
        <w:t>du projet) telles que stipulées dans les ac</w:t>
      </w:r>
      <w:r w:rsidR="309C7DBB">
        <w:t>c</w:t>
      </w:r>
      <w:r w:rsidR="488011FA">
        <w:t xml:space="preserve">ords de financement ont été satisfaites, ce qui inclut les confirmations nécessaires d’un conseiller tec</w:t>
      </w:r>
      <w:r w:rsidR="0D097C3C">
        <w:t xml:space="preserve">hnique indépendant qui a été préalablem</w:t>
      </w:r>
      <w:r w:rsidR="6B3F50AD">
        <w:t xml:space="preserve">ent retenu. Le prê</w:t>
      </w:r>
      <w:r w:rsidR="5BEF305C">
        <w:t>t sera remboursé par des paiements d’amo</w:t>
      </w:r>
      <w:r w:rsidR="5FD6910B">
        <w:t xml:space="preserve">rtissement planifiés de 2029 à 2039, conformément à la durée globale de 15 ans du prêt. Parmi s</w:t>
      </w:r>
      <w:r w:rsidR="2CF64207">
        <w:t xml:space="preserve">es autres fonctions, la filiale s’appuiera sur CDEV pour assur</w:t>
      </w:r>
      <w:r w:rsidR="40D09E9E">
        <w:t>er q</w:t>
      </w:r>
      <w:r w:rsidR="6350CBCE">
        <w:t xml:space="preserve">ue l</w:t>
      </w:r>
      <w:r w:rsidR="3D64594D">
        <w:t>e prê</w:t>
      </w:r>
      <w:r w:rsidR="00D24C12">
        <w:t>t</w:t>
      </w:r>
      <w:r w:rsidR="40D09E9E">
        <w:t xml:space="preserve"> est conforme au</w:t>
      </w:r>
      <w:proofErr w:type="gramStart"/>
      <w:r w:rsidR="40D09E9E">
        <w:t>x termes et conditions </w:t>
      </w:r>
      <w:proofErr w:type="gramEnd"/>
      <w:r w:rsidR="40D09E9E">
        <w:t xml:space="preserve">pendant toute sa durée </w:t>
      </w:r>
      <w:r w:rsidR="0892C139">
        <w:t xml:space="preserve">et pour mettre en œuvre l</w:t>
      </w:r>
      <w:r>
        <w:t>a méthodologie appropriée de provisionnement des pertes sur prêt, laquelle sera basée sur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Recettes de NPI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 la responsabilité directe en vertu du projet de développement Hibernia NPI et du projet de développement Hibernia INPI conformément à un protocole d'entente exécuté. L'entente NPI prévoi</w:t>
      </w:r>
      <w:r w:rsidR="002A7AC5">
        <w:rPr>
          <w:rFonts w:asciiTheme="minorHAnsi" w:hAnsiTheme="minorHAnsi"/>
        </w:rPr>
        <w:t>t que le gouvernement reçoit environ 10 % de tous les</w:t>
      </w:r>
      <w:r w:rsidRPr="00AD187F">
        <w:rPr>
          <w:rFonts w:asciiTheme="minorHAnsi" w:hAnsiTheme="minorHAnsi"/>
        </w:rPr>
        <w:t xml:space="preserve"> bénéfices provenant de la production de pétrole du gisement principal de Hibernia (c'est-à-dire le NPI), ainsi q</w:t>
      </w:r>
      <w:r w:rsidR="009C3406">
        <w:rPr>
          <w:rFonts w:asciiTheme="minorHAnsi" w:hAnsiTheme="minorHAnsi"/>
        </w:rPr>
        <w:t xml:space="preserve">u</w:t>
      </w:r>
      <w:r w:rsidRPr="00AD187F">
        <w:rPr>
          <w:rFonts w:asciiTheme="minorHAnsi" w:hAnsiTheme="minorHAnsi"/>
        </w:rPr>
        <w:t xml:space="preserve">e 10 % des frais provenant des activités accessoires de Hibernia (c'est-à-dire l'INPI), telles que l'extension sud de 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arrangements ont été conclus en reconnaissance du </w:t>
      </w:r>
      <w:r w:rsidR="00206CCB" w:rsidRPr="006234D8">
        <w:rPr>
          <w:rFonts w:asciiTheme="minorHAnsi" w:hAnsiTheme="minorHAnsi"/>
        </w:rPr>
        <w:t>so</w:t>
      </w:r>
      <w:r w:rsidRPr="006234D8">
        <w:rPr>
          <w:rFonts w:asciiTheme="minorHAnsi" w:hAnsiTheme="minorHAnsi"/>
        </w:rPr>
        <w:t xml:space="preserve">u</w:t>
      </w:r>
      <w:r w:rsidR="002A0BD9" w:rsidRPr="006234D8">
        <w:rPr>
          <w:rFonts w:asciiTheme="minorHAnsi" w:hAnsiTheme="minorHAnsi"/>
        </w:rPr>
        <w:t xml:space="preserve">tien financier subst</w:t>
      </w:r>
      <w:r w:rsidR="001445C6" w:rsidRPr="006234D8">
        <w:rPr>
          <w:rFonts w:asciiTheme="minorHAnsi" w:hAnsiTheme="minorHAnsi"/>
        </w:rPr>
        <w:t xml:space="preserve">antiel du gouvernement fédéral p</w:t>
      </w:r>
      <w:r w:rsidR="00FB54B0" w:rsidRPr="006234D8">
        <w:rPr>
          <w:rFonts w:asciiTheme="minorHAnsi" w:hAnsiTheme="minorHAnsi"/>
        </w:rPr>
        <w:t>our le projet Hibernia en 1990, qui a p</w:t>
      </w:r>
      <w:r w:rsidR="00683DF3" w:rsidRPr="006234D8">
        <w:rPr>
          <w:rFonts w:asciiTheme="minorHAnsi" w:hAnsiTheme="minorHAnsi"/>
        </w:rPr>
        <w:t xml:space="preserve">ermis la réalisation du</w:t>
      </w:r>
      <w:r w:rsidR="00876D8A" w:rsidRPr="006234D8">
        <w:rPr>
          <w:rFonts w:asciiTheme="minorHAnsi" w:hAnsiTheme="minorHAnsi"/>
        </w:rPr>
        <w:t xml:space="preserve"> projet étant donné que</w:t>
      </w:r>
      <w:r w:rsidR="0096796C" w:rsidRPr="006234D8">
        <w:rPr>
          <w:rFonts w:asciiTheme="minorHAnsi" w:hAnsiTheme="minorHAnsi"/>
        </w:rPr>
        <w:t xml:space="preserve"> le niveau de risque était trop élevé pour que des entités commerciales l'en</w:t>
      </w:r>
      <w:r w:rsidR="001567F6" w:rsidRPr="006234D8">
        <w:rPr>
          <w:rFonts w:asciiTheme="minorHAnsi" w:hAnsiTheme="minorHAnsi"/>
        </w:rPr>
        <w:t>treprennent.</w:t>
      </w:r>
      <w:r w:rsidR="006234D8" w:rsidRPr="006234D8">
        <w:rPr>
          <w:rFonts w:asciiTheme="minorHAnsi" w:hAnsiTheme="minorHAnsi"/>
        </w:rPr>
        <w:t xml:space="preserve"> </w:t>
      </w:r>
      <w:r w:rsidR="0043575B" w:rsidRPr="006234D8">
        <w:rPr>
          <w:rFonts w:asciiTheme="minorHAnsi" w:hAnsiTheme="minorHAnsi"/>
        </w:rPr>
        <w:t>Au lieu de rendements fixes sur le capital, les propriétaires ont convenu de partager les avantages économ</w:t>
      </w:r>
      <w:r w:rsidR="000F5806">
        <w:rPr>
          <w:rFonts w:asciiTheme="minorHAnsi" w:hAnsiTheme="minorHAnsi"/>
        </w:rPr>
        <w:t>i</w:t>
      </w:r>
      <w:r w:rsidR="0043575B" w:rsidRPr="006234D8">
        <w:rPr>
          <w:rFonts w:asciiTheme="minorHAnsi" w:hAnsiTheme="minorHAnsi"/>
        </w:rPr>
        <w:t xml:space="preserve">q</w:t>
      </w:r>
      <w:r w:rsidR="000F5806">
        <w:rPr>
          <w:rFonts w:asciiTheme="minorHAnsi" w:hAnsiTheme="minorHAnsi"/>
        </w:rPr>
        <w:t>u</w:t>
      </w:r>
      <w:r w:rsidR="0043575B" w:rsidRPr="006234D8">
        <w:rPr>
          <w:rFonts w:asciiTheme="minorHAnsi" w:hAnsiTheme="minorHAnsi"/>
        </w:rPr>
        <w:t>es futurs. Les paiements étaient conditionnés aux prix du pétrole, à la rentabilité du projet et aux contrain</w:t>
      </w:r>
      <w:r w:rsidR="008607E3" w:rsidRPr="006234D8">
        <w:rPr>
          <w:rFonts w:asciiTheme="minorHAnsi" w:hAnsiTheme="minorHAnsi"/>
        </w:rPr>
        <w:t>t</w:t>
      </w:r>
      <w:r w:rsidR="006234D8">
        <w:rPr>
          <w:rFonts w:asciiTheme="minorHAnsi" w:hAnsiTheme="minorHAnsi"/>
        </w:rPr>
        <w:t xml:space="preserve">es de liquidité. Il est important de noter que ces arrangements sont distincts de la particip</w:t>
      </w:r>
      <w:r w:rsidR="00201411">
        <w:rPr>
          <w:rFonts w:asciiTheme="minorHAnsi" w:hAnsiTheme="minorHAnsi"/>
        </w:rPr>
        <w:t xml:space="preserve">ation en </w:t>
      </w:r>
      <w:r w:rsidR="006234D8">
        <w:rPr>
          <w:rFonts w:asciiTheme="minorHAnsi" w:hAnsiTheme="minorHAnsi"/>
        </w:rPr>
        <w:t xml:space="preserve">capital du Canada dan</w:t>
      </w:r>
      <w:r w:rsidR="00201411">
        <w:rPr>
          <w:rFonts w:asciiTheme="minorHAnsi" w:hAnsiTheme="minorHAnsi"/>
        </w:rPr>
        <w:t>s le projet Hibernia par </w:t>
      </w:r>
      <w:r w:rsidR="00110AE4">
        <w:rPr>
          <w:rFonts w:asciiTheme="minorHAnsi" w:hAnsiTheme="minorHAnsi"/>
        </w:rPr>
        <w:t xml:space="preserve">l'entremise de C</w:t>
      </w:r>
      <w:r w:rsidR="00201411">
        <w:rPr>
          <w:rFonts w:asciiTheme="minorHAnsi" w:hAnsiTheme="minorHAnsi"/>
        </w:rPr>
        <w:t>HHC.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avoir atteint la période contractuelle de vingt ans depuis l’atteinte d’une production pétrolière minimale en 2003. Le bénéfice net est défini comme les revenus spécifiques moins certaines charges d’exploitation et dépenses de capital en espèces engagées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remplir ses responsabilités en vertu de l'accord, CDEV a retenu les service</w:t>
      </w:r>
      <w:r w:rsidR="006C1E33">
        <w:rPr>
          <w:rFonts w:asciiTheme="minorHAnsi" w:hAnsiTheme="minorHAnsi"/>
        </w:rPr>
        <w:t>s </w:t>
      </w:r>
      <w:r w:rsidRPr="00AD187F">
        <w:rPr>
          <w:rFonts w:asciiTheme="minorHAnsi" w:hAnsiTheme="minorHAnsi"/>
        </w:rPr>
        <w:t xml:space="preserve">d'un cabinet comptable pour auditer les soumissions de NPI par les propriétaires de Hibernia. CDEV conservera des fonds dans la réserve de NPI au moment approprié afin de s'assurer qu'elle dispose des ressources financières nécessaires pour financer toutes obligations ou remboursements liés aux coûts de l'abandon à la fin de la durée de vie du projet du champ Hibernia, qui est actuellement prévue pour 2047. CDEV travaille également avec des conseillers juridiques et autres pour défendre ses intérêts dans l</w:t>
      </w:r>
      <w:r w:rsidR="002D1DC3">
        <w:rPr>
          <w:rFonts w:asciiTheme="minorHAnsi" w:hAnsiTheme="minorHAnsi"/>
        </w:rPr>
        <w:t xml:space="preserve">e cadre de toute procédure d'</w:t>
      </w:r>
      <w:r w:rsidRPr="00AD187F">
        <w:rPr>
          <w:rFonts w:asciiTheme="minorHAnsi" w:hAnsiTheme="minorHAnsi"/>
        </w:rPr>
        <w:t xml:space="preserve">arbitrage existante ou future.</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D'autres mandats supplémentaires entrepris par CDEV incluent des travaux</w:t>
      </w:r>
      <w:r w:rsidR="003D6FCB" w:rsidRPr="05C4DC40">
        <w:rPr>
          <w:rFonts w:asciiTheme="minorHAnsi" w:hAnsiTheme="minorHAnsi"/>
        </w:rPr>
        <w:t xml:space="preserve"> préliminaires visant</w:t>
      </w:r>
      <w:r w:rsidR="00D24544" w:rsidRPr="05C4DC40">
        <w:rPr>
          <w:rFonts w:asciiTheme="minorHAnsi" w:hAnsiTheme="minorHAnsi"/>
        </w:rPr>
        <w:t xml:space="preserve"> </w:t>
      </w:r>
      <w:r w:rsidR="005A61D6" w:rsidRPr="05C4DC40">
        <w:rPr>
          <w:rFonts w:asciiTheme="minorHAnsi" w:hAnsiTheme="minorHAnsi"/>
        </w:rPr>
        <w:t xml:space="preserve">à ex</w:t>
      </w:r>
      <w:r w:rsidR="00D24544" w:rsidRPr="05C4DC40">
        <w:rPr>
          <w:rFonts w:asciiTheme="minorHAnsi" w:hAnsiTheme="minorHAnsi"/>
        </w:rPr>
        <w:t>aminer les possibilités d'amélioration de la valeur et d'o</w:t>
      </w:r>
      <w:r w:rsidR="0033685E" w:rsidRPr="05C4DC40">
        <w:rPr>
          <w:rFonts w:asciiTheme="minorHAnsi" w:hAnsiTheme="minorHAnsi"/>
        </w:rPr>
        <w:t>ptimis</w:t>
      </w:r>
      <w:r w:rsidR="009A2750" w:rsidRPr="05C4DC40">
        <w:rPr>
          <w:rFonts w:asciiTheme="minorHAnsi" w:hAnsiTheme="minorHAnsi"/>
        </w:rPr>
        <w:t xml:space="preserve">ation commerciale des actifs gouvernementau</w:t>
      </w:r>
      <w:r w:rsidR="00B36C92" w:rsidRPr="05C4DC40">
        <w:rPr>
          <w:rFonts w:asciiTheme="minorHAnsi" w:hAnsiTheme="minorHAnsi"/>
        </w:rPr>
        <w:t>x.</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divers mandats décri</w:t>
      </w:r>
      <w:r w:rsidR="00662FD0" w:rsidRPr="5322E5D3">
        <w:rPr>
          <w:rFonts w:asciiTheme="minorHAnsi" w:hAnsiTheme="minorHAnsi"/>
        </w:rPr>
        <w:t xml:space="preserve">ts ci-dessus, CDEV e</w:t>
      </w:r>
      <w:r w:rsidR="00CE7126" w:rsidRPr="5322E5D3">
        <w:rPr>
          <w:rFonts w:asciiTheme="minorHAnsi" w:hAnsiTheme="minorHAnsi"/>
        </w:rPr>
        <w:t>st en tr</w:t>
      </w:r>
      <w:r w:rsidR="00662FD0" w:rsidRPr="5322E5D3">
        <w:rPr>
          <w:rFonts w:asciiTheme="minorHAnsi" w:hAnsiTheme="minorHAnsi"/>
        </w:rPr>
        <w:t xml:space="preserve">ain de consolider s</w:t>
      </w:r>
      <w:r w:rsidR="00CE7126" w:rsidRPr="5322E5D3">
        <w:rPr>
          <w:rFonts w:asciiTheme="minorHAnsi" w:hAnsiTheme="minorHAnsi"/>
        </w:rPr>
        <w:t xml:space="preserve">a position en tant qu'entité de choix pour le gouvernement fédéral afin de mener des opérations financières cruciales et des transactions commerciales dans le meilleur intérêt du Canada. CD</w:t>
      </w:r>
      <w:r w:rsidR="00931730" w:rsidRPr="5322E5D3">
        <w:rPr>
          <w:rFonts w:asciiTheme="minorHAnsi" w:hAnsiTheme="minorHAnsi"/>
        </w:rPr>
        <w:t>E</w:t>
      </w:r>
      <w:r w:rsidR="00103D54" w:rsidRPr="5322E5D3">
        <w:rPr>
          <w:rFonts w:asciiTheme="minorHAnsi" w:hAnsiTheme="minorHAnsi"/>
        </w:rPr>
        <w:t xml:space="preserve">V</w:t>
      </w:r>
      <w:r w:rsidR="00931730" w:rsidRPr="5322E5D3">
        <w:rPr>
          <w:rFonts w:asciiTheme="minorHAnsi" w:hAnsiTheme="minorHAnsi"/>
        </w:rPr>
        <w:t> est </w:t>
      </w:r>
      <w:r w:rsidR="00103D54" w:rsidRPr="5322E5D3">
        <w:rPr>
          <w:rFonts w:asciiTheme="minorHAnsi" w:hAnsiTheme="minorHAnsi"/>
        </w:rPr>
        <w:t xml:space="preserve">prête à assumer des mandats supplémentaires, avec p</w:t>
      </w:r>
      <w:r w:rsidR="002D5211" w:rsidRPr="5322E5D3">
        <w:rPr>
          <w:rFonts w:asciiTheme="minorHAnsi" w:hAnsiTheme="minorHAnsi"/>
        </w:rPr>
        <w:t xml:space="preserve">our objectif constant d'a</w:t>
      </w:r>
      <w:r w:rsidR="0093031B" w:rsidRPr="5322E5D3">
        <w:rPr>
          <w:rFonts w:asciiTheme="minorHAnsi" w:hAnsiTheme="minorHAnsi"/>
        </w:rPr>
        <w:t>pport</w:t>
      </w:r>
      <w:r w:rsidR="002D5211" w:rsidRPr="5322E5D3">
        <w:rPr>
          <w:rFonts w:asciiTheme="minorHAnsi" w:hAnsiTheme="minorHAnsi"/>
        </w:rPr>
        <w:t xml:space="preserve">e</w:t>
      </w:r>
      <w:r w:rsidR="00E05B6A" w:rsidRPr="5322E5D3">
        <w:rPr>
          <w:rFonts w:asciiTheme="minorHAnsi" w:hAnsiTheme="minorHAnsi"/>
        </w:rPr>
        <w:t>r la perspect</w:t>
      </w:r>
      <w:r w:rsidR="002D5211" w:rsidRPr="5322E5D3">
        <w:rPr>
          <w:rFonts w:asciiTheme="minorHAnsi" w:hAnsiTheme="minorHAnsi"/>
        </w:rPr>
        <w:t xml:space="preserve">i</w:t>
      </w:r>
      <w:r w:rsidR="00407B8A" w:rsidRPr="5322E5D3">
        <w:rPr>
          <w:rFonts w:asciiTheme="minorHAnsi" w:hAnsiTheme="minorHAnsi"/>
        </w:rPr>
        <w:t xml:space="preserve">ve commerciale nécessai</w:t>
      </w:r>
      <w:r w:rsidR="009A05F4" w:rsidRPr="5322E5D3">
        <w:rPr>
          <w:rFonts w:asciiTheme="minorHAnsi" w:hAnsiTheme="minorHAnsi"/>
        </w:rPr>
        <w:t xml:space="preserve">re pour </w:t>
      </w:r>
      <w:r w:rsidR="00407B8A" w:rsidRPr="5322E5D3">
        <w:rPr>
          <w:rFonts w:asciiTheme="minorHAnsi" w:hAnsiTheme="minorHAnsi"/>
        </w:rPr>
        <w:t>ai</w:t>
      </w:r>
      <w:r w:rsidR="00822C2C" w:rsidRPr="5322E5D3">
        <w:rPr>
          <w:rFonts w:asciiTheme="minorHAnsi" w:hAnsiTheme="minorHAnsi"/>
        </w:rPr>
        <w:t xml:space="preserve">der le </w:t>
      </w:r>
      <w:r w:rsidR="0093031B" w:rsidRPr="5322E5D3">
        <w:rPr>
          <w:rFonts w:asciiTheme="minorHAnsi" w:hAnsiTheme="minorHAnsi"/>
        </w:rPr>
        <w:t>gouvernement à atteindre ses objectifs stratégique</w:t>
      </w:r>
      <w:r w:rsidR="00407B8A" w:rsidRPr="5322E5D3">
        <w:rPr>
          <w:rFonts w:asciiTheme="minorHAnsi" w:hAnsiTheme="minorHAnsi"/>
        </w:rPr>
        <w:t xml:space="preserve">s.</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 xml:space="preserve">.0 </w:t>
      </w:r>
      <w:r w:rsidR="001B6C25">
        <w:t>Section financière</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Aperçu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prévisions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prévue</w:t>
      </w:r>
      <w:r w:rsidR="00AD6761" w:rsidRPr="00AF76C7">
        <w:rPr>
          <w:rFonts w:asciiTheme="minorHAnsi" w:hAnsiTheme="minorHAnsi"/>
        </w:rPr>
        <w:t xml:space="preserve"> pour </w:t>
      </w:r>
      <w:r w:rsidRPr="00AF76C7">
        <w:rPr>
          <w:rFonts w:asciiTheme="minorHAnsi" w:hAnsiTheme="minorHAnsi"/>
        </w:rPr>
        <w:t xml:space="preserve">2024 s’élève à 413 millions </w:t>
      </w:r>
      <w:r w:rsidR="003A75EF" w:rsidRPr="00AF76C7">
        <w:rPr>
          <w:rFonts w:asciiTheme="minorHAnsi" w:hAnsiTheme="minorHAnsi"/>
        </w:rPr>
        <w:t>d</w:t>
      </w:r>
      <w:r w:rsidR="00CF6BC3" w:rsidRPr="00AF76C7">
        <w:rPr>
          <w:rFonts w:asciiTheme="minorHAnsi" w:hAnsiTheme="minorHAnsi"/>
        </w:rPr>
        <w:t>e</w:t>
      </w:r>
      <w:r w:rsidR="00AA4D79" w:rsidRPr="00AF76C7">
        <w:rPr>
          <w:rFonts w:asciiTheme="minorHAnsi" w:hAnsiTheme="minorHAnsi"/>
        </w:rPr>
        <w:t> d</w:t>
      </w:r>
      <w:r w:rsidR="00CF6BC3" w:rsidRPr="00AF76C7">
        <w:rPr>
          <w:rFonts w:asciiTheme="minorHAnsi" w:hAnsiTheme="minorHAnsi"/>
        </w:rPr>
        <w:t xml:space="preserve">ollars, p</w:t>
      </w:r>
      <w:r w:rsidR="00970606" w:rsidRPr="00AF76C7">
        <w:rPr>
          <w:rFonts w:asciiTheme="minorHAnsi" w:hAnsiTheme="minorHAnsi"/>
        </w:rPr>
        <w:t xml:space="preserve">r</w:t>
      </w:r>
      <w:r w:rsidR="006E2D99" w:rsidRPr="00AF76C7">
        <w:rPr>
          <w:rFonts w:asciiTheme="minorHAnsi" w:hAnsiTheme="minorHAnsi"/>
        </w:rPr>
        <w:t>incipa</w:t>
      </w:r>
      <w:r w:rsidRPr="00AF76C7">
        <w:rPr>
          <w:rFonts w:asciiTheme="minorHAnsi" w:hAnsiTheme="minorHAnsi"/>
        </w:rPr>
        <w:t xml:space="preserve">lement composée d’une perte de </w:t>
      </w:r>
      <w:r w:rsidR="00A239EB" w:rsidRPr="00AF76C7">
        <w:rPr>
          <w:rFonts w:asciiTheme="minorHAnsi" w:hAnsiTheme="minorHAnsi"/>
        </w:rPr>
        <w:t xml:space="preserve">316 millions de dollars pour TMP Finance et </w:t>
      </w:r>
      <w:r w:rsidR="00955CFD" w:rsidRPr="00AF76C7">
        <w:rPr>
          <w:rFonts w:asciiTheme="minorHAnsi" w:hAnsiTheme="minorHAnsi"/>
        </w:rPr>
        <w:t xml:space="preserve">d’une</w:t>
      </w:r>
      <w:r w:rsidR="00173A63" w:rsidRPr="00AF76C7">
        <w:rPr>
          <w:rFonts w:asciiTheme="minorHAnsi" w:hAnsiTheme="minorHAnsi"/>
        </w:rPr>
        <w:t xml:space="preserve"> perte </w:t>
      </w:r>
      <w:r w:rsidR="00F21E8D" w:rsidRPr="00AF76C7">
        <w:rPr>
          <w:rFonts w:asciiTheme="minorHAnsi" w:hAnsiTheme="minorHAnsi"/>
        </w:rPr>
        <w:t xml:space="preserve">de 157</w:t>
      </w:r>
      <w:r w:rsidR="00EF1A41" w:rsidRPr="00AF76C7">
        <w:rPr>
          <w:rFonts w:asciiTheme="minorHAnsi" w:hAnsiTheme="minorHAnsi"/>
        </w:rPr>
        <w:t> mill</w:t>
      </w:r>
      <w:r w:rsidR="006E2D99" w:rsidRPr="00AF76C7">
        <w:rPr>
          <w:rFonts w:asciiTheme="minorHAnsi" w:hAnsiTheme="minorHAnsi"/>
        </w:rPr>
        <w:t>io</w:t>
      </w:r>
      <w:r w:rsidR="00A25E2F" w:rsidRPr="00AF76C7">
        <w:rPr>
          <w:rFonts w:asciiTheme="minorHAnsi" w:hAnsiTheme="minorHAnsi"/>
        </w:rPr>
        <w:t>n</w:t>
      </w:r>
      <w:r w:rsidR="006E2D99" w:rsidRPr="00AF76C7">
        <w:rPr>
          <w:rFonts w:asciiTheme="minorHAnsi" w:hAnsiTheme="minorHAnsi"/>
        </w:rPr>
        <w:t xml:space="preserve">s de dolla</w:t>
      </w:r>
      <w:r w:rsidR="00DE3FA0" w:rsidRPr="00AF76C7">
        <w:rPr>
          <w:rFonts w:asciiTheme="minorHAnsi" w:hAnsiTheme="minorHAnsi"/>
        </w:rPr>
        <w:t>r</w:t>
      </w:r>
      <w:r w:rsidR="00CF6BC3" w:rsidRPr="00AF76C7">
        <w:rPr>
          <w:rFonts w:asciiTheme="minorHAnsi" w:hAnsiTheme="minorHAnsi"/>
        </w:rPr>
        <w:t xml:space="preserve">s pour TMC (tou</w:t>
      </w:r>
      <w:r w:rsidR="006E2D99" w:rsidRPr="00AF76C7">
        <w:rPr>
          <w:rFonts w:asciiTheme="minorHAnsi" w:hAnsiTheme="minorHAnsi"/>
        </w:rPr>
        <w:t xml:space="preserve">tes deux largement influencées p</w:t>
      </w:r>
      <w:r w:rsidR="00CF6BC3" w:rsidRPr="00AF76C7">
        <w:rPr>
          <w:rFonts w:asciiTheme="minorHAnsi" w:hAnsiTheme="minorHAnsi"/>
        </w:rPr>
        <w:t xml:space="preserve">ar les cha</w:t>
      </w:r>
      <w:r w:rsidR="00A239EB" w:rsidRPr="00AF76C7">
        <w:rPr>
          <w:rFonts w:asciiTheme="minorHAnsi" w:hAnsiTheme="minorHAnsi"/>
        </w:rPr>
        <w:t>rges d’intérêts qui ne sont plu</w:t>
      </w:r>
      <w:r w:rsidR="00697C9D" w:rsidRPr="00AF76C7">
        <w:rPr>
          <w:rFonts w:asciiTheme="minorHAnsi" w:hAnsiTheme="minorHAnsi"/>
        </w:rPr>
        <w:t xml:space="preserve">s capi</w:t>
      </w:r>
      <w:r w:rsidR="00CF6BC3" w:rsidRPr="00AF76C7">
        <w:rPr>
          <w:rFonts w:asciiTheme="minorHAnsi" w:hAnsiTheme="minorHAnsi"/>
        </w:rPr>
        <w:t xml:space="preserve">talis</w:t>
      </w:r>
      <w:r w:rsidR="00697C9D" w:rsidRPr="00AF76C7">
        <w:rPr>
          <w:rFonts w:asciiTheme="minorHAnsi" w:hAnsiTheme="minorHAnsi"/>
        </w:rPr>
        <w:t xml:space="preserve">ées et qui fig</w:t>
      </w:r>
      <w:r w:rsidR="004414E9" w:rsidRPr="00AF76C7">
        <w:rPr>
          <w:rFonts w:asciiTheme="minorHAnsi" w:hAnsiTheme="minorHAnsi"/>
        </w:rPr>
        <w:t>urent désormais dans le compte de résulta</w:t>
      </w:r>
      <w:r w:rsidR="006E2D99" w:rsidRPr="00AF76C7">
        <w:rPr>
          <w:rFonts w:asciiTheme="minorHAnsi" w:hAnsiTheme="minorHAnsi"/>
        </w:rPr>
        <w:t xml:space="preserve">t</w:t>
      </w:r>
      <w:r w:rsidRPr="00AF76C7">
        <w:rPr>
          <w:rFonts w:asciiTheme="minorHAnsi" w:hAnsiTheme="minorHAnsi"/>
        </w:rPr>
        <w:t xml:space="preserve"> des deu</w:t>
      </w:r>
      <w:r w:rsidR="000D783C" w:rsidRPr="00AF76C7">
        <w:rPr>
          <w:rFonts w:asciiTheme="minorHAnsi" w:hAnsiTheme="minorHAnsi"/>
        </w:rPr>
        <w:t xml:space="preserve">x entités). CHHC a légè</w:t>
      </w:r>
      <w:r w:rsidR="001926B5" w:rsidRPr="00AF76C7">
        <w:rPr>
          <w:rFonts w:asciiTheme="minorHAnsi" w:hAnsiTheme="minorHAnsi"/>
        </w:rPr>
        <w:t>rement c</w:t>
      </w:r>
      <w:r w:rsidR="000D783C" w:rsidRPr="00AF76C7">
        <w:rPr>
          <w:rFonts w:asciiTheme="minorHAnsi" w:hAnsiTheme="minorHAnsi"/>
        </w:rPr>
        <w:t xml:space="preserve">ompensé les pertes globales en générant un r</w:t>
      </w:r>
      <w:r w:rsidR="00BA0FED" w:rsidRPr="00AF76C7">
        <w:rPr>
          <w:rFonts w:asciiTheme="minorHAnsi" w:hAnsiTheme="minorHAnsi"/>
        </w:rPr>
        <w:t xml:space="preserve">eve</w:t>
      </w:r>
      <w:r w:rsidRPr="00AF76C7">
        <w:rPr>
          <w:rFonts w:asciiTheme="minorHAnsi" w:hAnsiTheme="minorHAnsi"/>
        </w:rPr>
        <w:t xml:space="preserve">nu d’environ</w:t>
      </w:r>
      <w:r w:rsidR="00A25E2F" w:rsidRPr="00AF76C7">
        <w:rPr>
          <w:rFonts w:asciiTheme="minorHAnsi" w:hAnsiTheme="minorHAnsi"/>
        </w:rPr>
        <w:t xml:space="preserve"> 82 mil</w:t>
      </w:r>
      <w:r w:rsidR="003A75EF" w:rsidRPr="00AF76C7">
        <w:rPr>
          <w:rFonts w:asciiTheme="minorHAnsi" w:hAnsiTheme="minorHAnsi"/>
        </w:rPr>
        <w:t>l</w:t>
      </w:r>
      <w:r w:rsidR="00350608" w:rsidRPr="00AF76C7">
        <w:rPr>
          <w:rFonts w:asciiTheme="minorHAnsi" w:hAnsiTheme="minorHAnsi"/>
        </w:rPr>
        <w:t xml:space="preserve">ion</w:t>
      </w:r>
      <w:r w:rsidR="003A75EF" w:rsidRPr="00AF76C7">
        <w:rPr>
          <w:rFonts w:asciiTheme="minorHAnsi" w:hAnsiTheme="minorHAnsi"/>
        </w:rPr>
        <w:t>s de dol</w:t>
      </w:r>
      <w:r w:rsidR="00A64313" w:rsidRPr="00AF76C7">
        <w:rPr>
          <w:rFonts w:asciiTheme="minorHAnsi" w:hAnsiTheme="minorHAnsi"/>
        </w:rPr>
        <w:t>l</w:t>
      </w:r>
      <w:r w:rsidRPr="00AF76C7">
        <w:rPr>
          <w:rFonts w:asciiTheme="minorHAnsi" w:hAnsiTheme="minorHAnsi"/>
        </w:rPr>
        <w:t xml:space="preserve">ars.</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Veuillez consulter l</w:t>
      </w:r>
      <w:r w:rsidR="00AF76C7">
        <w:t>’an</w:t>
      </w:r>
      <w:r w:rsidR="00814390">
        <w:t>ne</w:t>
      </w:r>
      <w:r w:rsidRPr="00AF76C7">
        <w:t xml:space="preserve">xe A-2 pour les projections financières pro forma (les montants</w:t>
      </w:r>
      <w:r w:rsidR="00574D44" w:rsidRPr="00AF76C7">
        <w:t xml:space="preserve"> peuvent ne pas correspondre en raison des arrondissements) </w:t>
      </w:r>
      <w:r w:rsidR="003E5C6B" w:rsidRPr="00AF76C7">
        <w:t>:</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 des actionnaires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Annexe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CEEFC et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effectué une analyse de CEEFC et de CGF afin de déterminer si les résultats financiers de CEEFC ou de CGF devraient être consolidés en fonction des critères énoncés dans IFRS 10. Elle a conclu que CDEV n’exerce pas un contrôle suffisant sur la capacité de CEEFC ou de CGF à influencer les rendements économiques de CEEFC ou de CGF. Pour ces raisons, CDEV n’a pas consolidé les informations financières de CEEFC ou de CGF dans les projections financières consolidées de CDEV pour ce plan. Les résultats de CEEFC sont présentés à l’annexe B</w:t>
      </w:r>
      <w:r w:rsidR="00836341">
        <w:t xml:space="preserve">, e</w:t>
      </w:r>
      <w:r w:rsidRPr="00304631">
        <w:t xml:space="preserve">t les résultats de CGF sont inclus dans l’anne</w:t>
      </w:r>
      <w:r w:rsidR="00836341">
        <w:t xml:space="preserve">xe</w:t>
      </w:r>
      <w:r w:rsidRPr="00304631">
        <w:t xml:space="preserve"> 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La CEEFC gérera son portefeuille d'actifs durant la période du plan par le biais de remboursements de prêts et de ventes d'actifs, les fonds excédentaires étant retournés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CG</w:t>
      </w:r>
      <w:r w:rsidR="00B17E75" w:rsidRPr="000905E0">
        <w:t>F, CGFIM estime que CGF s’engagera à hauteur d’environ 2,</w:t>
      </w:r>
      <w:r w:rsidR="00F20601">
        <w:t xml:space="preserve">6</w:t>
      </w:r>
      <w:r w:rsidR="00F20601" w:rsidRPr="00B304C8">
        <w:t> </w:t>
      </w:r>
      <w:r w:rsidR="001D0EDD" w:rsidRPr="00B304C8">
        <w:t>mill</w:t>
      </w:r>
      <w:r w:rsidR="00B17E75" w:rsidRPr="00B304C8">
        <w:rPr>
          <w:i/>
        </w:rPr>
        <w:t xml:space="preserve">i</w:t>
      </w:r>
      <w:r w:rsidR="00B17E75" w:rsidRPr="00B304C8">
        <w:t>ards de </w:t>
      </w:r>
      <w:r w:rsidR="00B17E75" w:rsidRPr="000905E0">
        <w:t xml:space="preserve">dollars pour</w:t>
      </w:r>
      <w:r w:rsidR="000A6E48">
        <w:t> l’année se t</w:t>
      </w:r>
      <w:r w:rsidR="00B17E75" w:rsidRPr="000905E0">
        <w:t xml:space="preserve">erminant le 31 décembre 2024. En ce qui conce</w:t>
      </w:r>
      <w:r w:rsidR="00F20601">
        <w:t xml:space="preserve">rn</w:t>
      </w:r>
      <w:r w:rsidR="00B17E75" w:rsidRPr="000905E0">
        <w:t xml:space="preserve">e le financement, on prévoit que CGF aura reçu u</w:t>
      </w:r>
      <w:r w:rsidR="00A57A24">
        <w:t>n cum</w:t>
      </w:r>
      <w:r w:rsidR="00554749">
        <w:t xml:space="preserve">ul total de</w:t>
      </w:r>
      <w:r w:rsidR="00A57A24">
        <w:t xml:space="preserve"> 4,4 millia</w:t>
      </w:r>
      <w:r w:rsidR="000E0CFE">
        <w:t>rds de dolla</w:t>
      </w:r>
      <w:r w:rsidR="00B17E75" w:rsidRPr="000905E0">
        <w:t xml:space="preserve">r</w:t>
      </w:r>
      <w:r w:rsidR="00B17E75" w:rsidRPr="00B304C8">
        <w:t>s</w:t>
      </w:r>
      <w:r w:rsidR="002E5B80" w:rsidRPr="00B304C8">
        <w:t> en </w:t>
      </w:r>
      <w:r w:rsidR="00B17E75" w:rsidRPr="00B304C8">
        <w:t xml:space="preserve">produit ne</w:t>
      </w:r>
      <w:r w:rsidR="00B17E75" w:rsidRPr="000905E0">
        <w:t xml:space="preserve">t pr</w:t>
      </w:r>
      <w:r w:rsidR="00554749">
        <w:t xml:space="preserve">ovenant de l’émission de financements pa</w:t>
      </w:r>
      <w:r w:rsidR="00B17E75" w:rsidRPr="000905E0">
        <w:t xml:space="preserve">r actions privilégiée</w:t>
      </w:r>
      <w:r w:rsidR="000E0CFE">
        <w:t xml:space="preserve">s pour 202</w:t>
      </w:r>
      <w:r w:rsidR="000C74E7">
        <w:t>3 et 2024, en </w:t>
      </w:r>
      <w:r w:rsidR="00B17E75" w:rsidRPr="000905E0">
        <w:t xml:space="preserve">utilisant ces produits nets pour financer les transactions d’investissement de CGF, ainsi que pour couvrir les coûts d</w:t>
      </w:r>
      <w:r w:rsidR="00DC59FF">
        <w:t>e</w:t>
      </w:r>
      <w:r w:rsidR="00B17E75" w:rsidRPr="000905E0">
        <w:t>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excédents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recettes de NPI, CDEV évalue ses besoins de trésorerie prévus. Conformém</w:t>
      </w:r>
      <w:r w:rsidR="0081058C">
        <w:t xml:space="preserve">ent à sa pratique de gestion des dividendes et des excédents de trésorerie, CDEV cons</w:t>
      </w:r>
      <w:r w:rsidRPr="003A00A6">
        <w:t>erve des niveaux de liquidités suffisants pour assurer la continuité de ses opérations, remplir tout mandat gouvernemental et financer d’éventuelles contingences. L’excédent de trésorerie restant est versé au gouvernement sous forme de dividendes.</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Rapport financier trimestriel</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que nous affichons en anglais et en français sur notre site web (w</w:t>
      </w:r>
      <w:hyperlink r:id="rId12" w:history="1">
        <w:r w:rsidR="009E6FEA" w:rsidRPr="002B22D6">
          <w:rPr>
            <w:rStyle w:val="Hyperlink"/>
            <w:rFonts w:cs="Arial"/>
          </w:rPr>
          <w:t>ww.cdev.gc.ca) d</w:t>
        </w:r>
      </w:hyperlink>
      <w:r w:rsidR="009E6FEA" w:rsidRPr="002B22D6">
        <w:rPr>
          <w:rFonts w:cs="Arial"/>
        </w:rPr>
        <w:t>a</w:t>
      </w:r>
      <w:r w:rsidRPr="002B22D6">
        <w:rPr>
          <w:rFonts w:cs="Arial"/>
        </w:rPr>
        <w:t xml:space="preserve">ns un délai de 60 jours suivant la fin du trim</w:t>
      </w:r>
      <w:r w:rsidR="00D71DC3" w:rsidRPr="002B22D6">
        <w:rPr>
          <w:rFonts w:cs="Arial"/>
        </w:rPr>
        <w:t xml:space="preserve">estre. CE</w:t>
      </w:r>
      <w:r w:rsidRPr="002B22D6">
        <w:rPr>
          <w:rFonts w:cs="Arial"/>
        </w:rPr>
        <w:t xml:space="preserve">EFC et CGF p</w:t>
      </w:r>
      <w:r w:rsidR="00F764F4" w:rsidRPr="002B22D6">
        <w:rPr>
          <w:rFonts w:cs="Arial"/>
        </w:rPr>
        <w:t xml:space="preserve">ublient </w:t>
      </w:r>
      <w:r w:rsidR="009E6FEA" w:rsidRPr="002B22D6">
        <w:rPr>
          <w:rFonts w:cs="Arial"/>
        </w:rPr>
        <w:t>également leurs états financiers trimestriels et annuels dans les deux langues officielles sur leurs sites web re</w:t>
      </w:r>
      <w:r w:rsidR="00283017" w:rsidRPr="002B22D6">
        <w:rPr>
          <w:rFonts w:cs="Arial"/>
        </w:rPr>
        <w:t xml:space="preserve">sp</w:t>
      </w:r>
      <w:hyperlink r:id="rId13" w:history="1">
        <w:r w:rsidRPr="002B22D6">
          <w:rPr>
            <w:rStyle w:val="Hyperlink"/>
            <w:rFonts w:cs="Arial"/>
          </w:rPr>
          <w:t>ectifs, www.ceefc-cfu</w:t>
        </w:r>
      </w:hyperlink>
      <w:r w:rsidR="00F422B1" w:rsidRPr="002B22D6">
        <w:rPr>
          <w:rFonts w:cs="Arial"/>
        </w:rPr>
        <w:t xml:space="preserve">ec.ca </w:t>
      </w:r>
      <w:hyperlink r:id="rId14" w:history="1">
        <w:r w:rsidR="00F422B1" w:rsidRPr="002B22D6">
          <w:rPr>
            <w:rStyle w:val="Hyperlink"/>
            <w:rFonts w:cs="Arial"/>
          </w:rPr>
          <w:t>et www.cgf-fcc.c</w:t>
        </w:r>
      </w:hyperlink>
      <w:r w:rsidR="00283017" w:rsidRPr="002B22D6">
        <w:rPr>
          <w:rFonts w:cs="Arial"/>
        </w:rPr>
        <w:t>a.</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Saillants et Hypothèses Clés dans les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points clés des projections de référence actuelles. Avant de plonger dans certains résultats, il est important de noter certaines hypothèses critiques, ainsi que certains éléments clés qui restent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w:t>
      </w:r>
      <w:r w:rsidR="1AF9E38D">
        <w:t>Points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n'ont pas encore été finalisées en raison de certaines incertitudes concernant le calendrier et l'ampleur des éléments f</w:t>
      </w:r>
      <w:r w:rsidR="00F5271C">
        <w:t>ina</w:t>
      </w:r>
      <w:r w:rsidR="00F63D92">
        <w:t xml:space="preserve">nciers. L'hypothèse est</w:t>
      </w:r>
      <w:r w:rsidR="1AF9E38D">
        <w:t xml:space="preserve"> que la filiale Telesat sera probablement comptabilisée conformément aux normes IFRS et sera consolidée dans le groupe de sociétés de CDEV, toutefo</w:t>
      </w:r>
      <w:r w:rsidR="00F5271C">
        <w:t xml:space="preserve">is, la détermination du traitement comptable pour ILGP n</w:t>
      </w:r>
      <w:r w:rsidR="1AF9E38D">
        <w:t xml:space="preserve">'a pas</w:t>
      </w:r>
      <w:r w:rsidR="00F5271C">
        <w:t> encore été entreprise en rais</w:t>
      </w:r>
      <w:r w:rsidR="001331CA">
        <w:t xml:space="preserve">on de certaines inconnues récentes concernant les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comptabilité définitive des deux entités sont actuellement en cours et reposeront sur les faits et circonstances détaillés des opérations, y compris les sources et conditions de prêt et d'emprunt, le porteur ultime du risque et le décideur final ainsi que le contrôl</w:t>
      </w:r>
      <w:r w:rsidR="001331CA" w:rsidRPr="001331CA">
        <w:t xml:space="preserve">e</w:t>
      </w:r>
      <w:r w:rsidR="001331CA">
        <w:t>. Ce travail sera achevé d'ici la fin de l'année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points en suspens mentionn</w:t>
      </w:r>
      <w:r w:rsidR="0084562A">
        <w:t>és ci-dessus, certaines hypothèses ont dû être formu</w:t>
      </w:r>
      <w:r>
        <w:t xml:space="preserve">lées, et les prévisions financièr</w:t>
      </w:r>
      <w:r w:rsidR="008861A6">
        <w:t xml:space="preserve">es ont été réalisé</w:t>
      </w:r>
      <w:r>
        <w:t xml:space="preserve">es sur l</w:t>
      </w:r>
      <w:r w:rsidR="008861A6">
        <w:t>a</w:t>
      </w:r>
      <w:r>
        <w:t> base d’efforts optima</w:t>
      </w:r>
      <w:r w:rsidR="008861A6">
        <w:t>ux.</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w:t>
      </w:r>
      <w:r w:rsidR="1AF9E38D">
        <w:t xml:space="preserve">u</w:t>
      </w:r>
      <w:r w:rsidR="00C014C5">
        <w:t>n</w:t>
      </w:r>
      <w:r w:rsidR="00D96373" w:rsidRPr="00C014C5">
        <w:t xml:space="preserve"> refinancement recapitalisera TMC avec une structure de capital traditionnelle comprenant un financement gouvernemental, réduira le coût global du capital et inclura le rempl</w:t>
      </w:r>
      <w:r w:rsidR="00D96373">
        <w:t xml:space="preserve">acement</w:t>
      </w:r>
      <w:r w:rsidR="00D96373" w:rsidRPr="00C014C5">
        <w:t> de la</w:t>
      </w:r>
      <w:r w:rsidR="00D96373">
        <w:t> facil</w:t>
      </w:r>
      <w:r w:rsidR="002C0D7D">
        <w:t xml:space="preserve">ité </w:t>
      </w:r>
      <w:r w:rsidR="00D96373" w:rsidRPr="00C014C5">
        <w:t xml:space="preserve">bancaire EP4 par des prêts gouvernementaux de 18,5 mill</w:t>
      </w:r>
      <w:r w:rsidR="00315C22">
        <w:t>i</w:t>
      </w:r>
      <w:r w:rsidR="00315C22" w:rsidRPr="00C014C5">
        <w:t xml:space="preserve">ards de doll</w:t>
      </w:r>
      <w:r w:rsidR="00315C22">
        <w:t>a</w:t>
      </w:r>
      <w:r w:rsidR="00D96373" w:rsidRPr="00C014C5">
        <w:t xml:space="preserve">rs. Le </w:t>
      </w:r>
      <w:r w:rsidR="002C0D7D">
        <w:t>p</w:t>
      </w:r>
      <w:r w:rsidR="00D96373" w:rsidRPr="00C014C5">
        <w:t xml:space="preserve">roduit des prêts gouvernem</w:t>
      </w:r>
      <w:r w:rsidR="00315C22">
        <w:t>e</w:t>
      </w:r>
      <w:r w:rsidR="00315C22" w:rsidRPr="00C014C5">
        <w:t xml:space="preserve">ntaux sera a</w:t>
      </w:r>
      <w:r w:rsidR="00315C22">
        <w:t>p</w:t>
      </w:r>
      <w:r w:rsidR="00315C22" w:rsidRPr="00C014C5">
        <w:t>porté</w:t>
      </w:r>
      <w:r w:rsidR="00315C22" w:rsidRPr="00C014C5" w:rsidDel="00315C22">
        <w:t xml:space="preserve"> </w:t>
      </w:r>
      <w:r w:rsidR="008C48B6">
        <w:t>par T</w:t>
      </w:r>
      <w:r w:rsidR="00D96373" w:rsidRPr="00C014C5">
        <w:t xml:space="preserve">MP Finance à TMC sous forme de souscription à de n</w:t>
      </w:r>
      <w:r w:rsidR="00071278">
        <w:t>ouvelles actions de 15 milliards de do</w:t>
      </w:r>
      <w:r w:rsidR="00D96373" w:rsidRPr="00C014C5">
        <w:t xml:space="preserve">llars et d’un prêt de 3,5 milliards de dollars selon des termes similaires aux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est présumée, et la participation autochtone sous forme d’</w:t>
      </w:r>
      <w:r w:rsidR="00315C22">
        <w:t xml:space="preserve">un </w:t>
      </w:r>
      <w:r w:rsidRPr="00C014C5">
        <w:t xml:space="preserve">intérêt de </w:t>
      </w:r>
      <w:r w:rsidR="00315C22">
        <w:t>propriété</w:t>
      </w:r>
      <w:r w:rsidRPr="00C014C5">
        <w:t xml:space="preserve"> n’est pas reflétée dans le Plan d’entreprise 20</w:t>
      </w:r>
      <w:r w:rsidR="00D67FD8">
        <w:t>2</w:t>
      </w:r>
      <w:r w:rsidR="006719D7">
        <w:t xml:space="preserve">5, c</w:t>
      </w:r>
      <w:r w:rsidR="002F274A">
        <w:t xml:space="preserve">ar les détails de la transaction demeurent inconnu</w:t>
      </w:r>
      <w:proofErr w:type="gramStart"/>
      <w:r w:rsidR="002F274A">
        <w:t>s à ce jour p</w:t>
      </w:r>
      <w:proofErr w:type="gramEnd"/>
      <w:r w:rsidR="002F274A">
        <w:t xml:space="preserve">our permettre de</w:t>
      </w:r>
      <w:r w:rsidR="003046EE">
        <w:t xml:space="preserve"> modéliser </w:t>
      </w:r>
      <w:r w:rsidR="00444A45">
        <w:t>les implications comptabl</w:t>
      </w:r>
      <w:r w:rsidR="00EE7486">
        <w:t>es.</w:t>
      </w:r>
    </w:p>
    <w:p w14:paraId="160A50F0" w14:textId="739B6353" w:rsidR="00BC34E6" w:rsidRDefault="1AF9E38D" w:rsidP="00C014C5">
      <w:pPr>
        <w:pStyle w:val="ListParagraph"/>
        <w:numPr>
          <w:ilvl w:val="0"/>
          <w:numId w:val="29"/>
        </w:numPr>
        <w:spacing w:after="0" w:line="240" w:lineRule="auto"/>
      </w:pPr>
      <w:r>
        <w:t>Le flux de trésorerie de chaque entité individuelle est réduit à un niveau qui offre une marge de sécurité et garantit que l'organisation (en particulier CDEV) peut continuer à répondre à ses mandats futurs ou à des dépenses imprévues qu'elle pourrait être tenue de réaliser.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La prévision pour 2024 prévoit une augmentation de plus de 140 % de nos revenus consolidés globaux par rapport à 2023 (</w:t>
      </w:r>
      <w:r w:rsidR="00DA0F84">
        <w:t xml:space="preserve">de 892 millions</w:t>
      </w:r>
      <w:r>
        <w:t> de dollars</w:t>
      </w:r>
      <w:r w:rsidR="00DA0F84">
        <w:t xml:space="preserve"> à 2 370 m</w:t>
      </w:r>
      <w:r>
        <w:t>illions de dollars, excluant les « Autres »). Cette montée rapide des revenus résulte de la mise en service de TMC en mai 2024. Nous continuerons à constater des augmentations des revenus de TMC en 2025 (hausse de 45 % par rapport à 2024) avant que ceux-ci ne se stabilisent à un taux de croissance plus normalisé à partir de 2026 (le taux de croissance moyen après 2025 étant d'environ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l’augmentation importante des revenus, le groupe de sociétés CDEV restera en position de perte nette en raison des charges</w:t>
      </w:r>
      <w:r w:rsidR="00F7403B">
        <w:t xml:space="preserve"> d’intérêts im</w:t>
      </w:r>
      <w:r>
        <w:t xml:space="preserve">portantes désormais reflétées dans le compte de résultat (impact en trésorerie) ainsi que de l’amortissement lié au pipeline (élément sans impact sur la trésorerie). TMC devrait </w:t>
      </w:r>
      <w:r w:rsidR="00626349">
        <w:t xml:space="preserve">devenir rentable en 2025 </w:t>
      </w:r>
      <w:r w:rsidR="00D06D7C">
        <w:t>grâce au transfert de la dette de cette entité juridique à sa société mèr</w:t>
      </w:r>
      <w:r w:rsidR="006A1FFF">
        <w:t xml:space="preserve">e (TMP Finance), qui assumera la charge des intérêts du point de </w:t>
      </w:r>
      <w:r w:rsidR="00D352E4">
        <w:t xml:space="preserve">v</w:t>
      </w:r>
      <w:r>
        <w:t>ue des flux de trésorerie. Le </w:t>
      </w:r>
      <w:r w:rsidR="00B812E7">
        <w:t>g</w:t>
      </w:r>
      <w:r>
        <w:t xml:space="preserve">r</w:t>
      </w:r>
      <w:r w:rsidR="00B812E7">
        <w:t>o</w:t>
      </w:r>
      <w:r>
        <w:t xml:space="preserve">upe</w:t>
      </w:r>
      <w:r w:rsidR="00474E95">
        <w:t xml:space="preserve"> de sociétés </w:t>
      </w:r>
      <w:r w:rsidR="00D352E4">
        <w:t>CDEV devrait m</w:t>
      </w:r>
      <w:r w:rsidR="00474E95">
        <w:t xml:space="preserve">a</w:t>
      </w:r>
      <w:r w:rsidR="00ED5071">
        <w:t xml:space="preserve">intenir une po</w:t>
      </w:r>
      <w:r w:rsidR="00354CDF">
        <w:t xml:space="preserve">sit</w:t>
      </w:r>
      <w:r w:rsidR="003264E6">
        <w:t xml:space="preserve">ion de trésorerie global</w:t>
      </w:r>
      <w:r w:rsidR="00D14ACD">
        <w:t xml:space="preserve">ement sai</w:t>
      </w:r>
      <w:r>
        <w:t xml:space="preserve">ne pen</w:t>
      </w:r>
      <w:r w:rsidR="003264E6">
        <w:t>dant tout</w:t>
      </w:r>
      <w:r w:rsidR="007C6811">
        <w:t xml:space="preserve">e la période du plan. CDEV, e</w:t>
      </w:r>
      <w:r w:rsidR="00C52FB6">
        <w:t>n tan</w:t>
      </w:r>
      <w:r w:rsidR="00ED5071">
        <w:t xml:space="preserve">t qu'ent</w:t>
      </w:r>
      <w:r>
        <w:t>ité autonome, ne sera pas rentable avant 2029 en raison des pertes liées à l’équité négative provenant des pertes nettes de TMP.</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de capital</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millions de $</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ns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Contingence des coûts</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d'investissement de maintenance</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TMC/TMP Intérêts capitalisés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(achèvement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seulement)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à forte intensité de capital et ne nécessitent aucun financement en capital po</w:t>
      </w:r>
      <w:r w:rsidR="001C1E38">
        <w:rPr>
          <w:rFonts w:cs="Arial"/>
        </w:rPr>
        <w:t>ur d</w:t>
      </w:r>
      <w:r w:rsidRPr="002B22D6">
        <w:rPr>
          <w:rFonts w:cs="Arial"/>
        </w:rPr>
        <w:t xml:space="preserve">es équipements ou d'autres acquisitions pour l'exerci</w:t>
      </w:r>
      <w:r w:rsidR="002E5DAC">
        <w:rPr>
          <w:rFonts w:cs="Arial"/>
        </w:rPr>
        <w:t>c</w:t>
      </w:r>
      <w:r w:rsidRPr="002B22D6">
        <w:rPr>
          <w:rFonts w:cs="Arial"/>
        </w:rPr>
        <w:t xml:space="preserve">e financier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investissements en capital pré</w:t>
      </w:r>
      <w:r>
        <w:rPr>
          <w:rFonts w:cs="Arial"/>
        </w:rPr>
        <w:t>vus pour 2</w:t>
      </w:r>
      <w:r w:rsidRPr="004C79CB">
        <w:rPr>
          <w:rFonts w:cs="Arial"/>
        </w:rPr>
        <w:t xml:space="preserve">0</w:t>
      </w:r>
      <w:r w:rsidRPr="005749AF">
        <w:rPr>
          <w:rFonts w:cs="Arial"/>
        </w:rPr>
        <w:t>2</w:t>
      </w:r>
      <w:r w:rsidR="00280AC0">
        <w:rPr>
          <w:rFonts w:cs="Arial"/>
        </w:rPr>
        <w:t>5 co</w:t>
      </w:r>
      <w:r w:rsidRPr="005749AF">
        <w:rPr>
          <w:rFonts w:cs="Arial"/>
        </w:rPr>
        <w:t xml:space="preserve">mprennent 526 millions de dollars pour des questions liées à la construction postérieure associées à l'expans</w:t>
      </w:r>
      <w:r>
        <w:rPr>
          <w:rFonts w:cs="Arial"/>
        </w:rPr>
        <w:t xml:space="preserve">ion du pipeline. Le</w:t>
      </w:r>
      <w:r w:rsidRPr="004C79CB">
        <w:rPr>
          <w:rFonts w:cs="Arial"/>
        </w:rPr>
        <w:t>s 1</w:t>
      </w:r>
      <w:r>
        <w:rPr>
          <w:rFonts w:cs="Arial"/>
        </w:rPr>
        <w:t>59 </w:t>
      </w:r>
      <w:r w:rsidRPr="004C79CB">
        <w:rPr>
          <w:rFonts w:cs="Arial"/>
        </w:rPr>
        <w:t xml:space="preserve">millions de</w:t>
      </w:r>
      <w:r w:rsidR="00C841B4" w:rsidRPr="00D352E4">
        <w:rPr>
          <w:rFonts w:cs="Arial"/>
        </w:rPr>
        <w:t> dollars restants incluent environ 47 millions de dollars pour atténuer les risques naturels et préserver l'intégrité du système de pipelines; environ 16 millions de dollars pour les activités d'abandon de pipeline (subséquemment récupérés du fonds de réhabilitation des pipelines); environ 42 millions de dollars pour répondre aux exigences de conformité et assurer l'intégrité des installations, principalement les réservoirs; environ 22 millions de dollars pour améliorer la fiabilité du système; 19 millions de dollars pour les technologies (applications et matériel) et les communications; 5 millions de dollars pour la sécurité (physique et cybersécurité), et 9 millions de dollars pour des projets liés à la sécurité, aux interventions d'urgence et à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création de ILGP, nous </w:t>
      </w:r>
      <w:r w:rsidR="00175E8A">
        <w:rPr>
          <w:rFonts w:cs="Arial"/>
        </w:rPr>
        <w:t xml:space="preserve">aurons beso</w:t>
      </w:r>
      <w:r w:rsidR="00780A6E">
        <w:rPr>
          <w:rFonts w:cs="Arial"/>
        </w:rPr>
        <w:t xml:space="preserve">in d’investi</w:t>
      </w:r>
      <w:r w:rsidR="00175E8A">
        <w:rPr>
          <w:rFonts w:cs="Arial"/>
        </w:rPr>
        <w:t>ssements supplémentaires dans des espaces de bureau additionnels pour accueillir le </w:t>
      </w:r>
      <w:r w:rsidR="005B4DC9">
        <w:rPr>
          <w:rFonts w:cs="Arial"/>
        </w:rPr>
        <w:t xml:space="preserve">personnel de cette</w:t>
      </w:r>
      <w:r w:rsidR="00175E8A">
        <w:rPr>
          <w:rFonts w:cs="Arial"/>
        </w:rPr>
        <w:t> </w:t>
      </w:r>
      <w:r w:rsidR="00E97725">
        <w:rPr>
          <w:rFonts w:cs="Arial"/>
        </w:rPr>
        <w:t xml:space="preserve">nouvel</w:t>
      </w:r>
      <w:r w:rsidR="009518DF">
        <w:rPr>
          <w:rFonts w:cs="Arial"/>
        </w:rPr>
        <w:t xml:space="preserve">le filiale. Le </w:t>
      </w:r>
      <w:r w:rsidR="004A18B2">
        <w:rPr>
          <w:rFonts w:cs="Arial"/>
        </w:rPr>
        <w:t xml:space="preserve">montant du bail n’est pas encore connu, puisqu’aucun travail n’a encore été effectué pour l’acquisition de l’espace. Cependant, on</w:t>
      </w:r>
      <w:r w:rsidR="003D4B03">
        <w:rPr>
          <w:rFonts w:cs="Arial"/>
        </w:rPr>
        <w:t> estime qu’un bail d’une durée de cinq ans pourrait coûter entre </w:t>
      </w:r>
      <w:r w:rsidR="00554657">
        <w:rPr>
          <w:rFonts w:cs="Arial"/>
        </w:rPr>
        <w:t>2</w:t>
      </w:r>
      <w:r w:rsidR="003D4B03">
        <w:rPr>
          <w:rFonts w:cs="Arial"/>
        </w:rPr>
        <w:t xml:space="preserve"> et 5 millions de dollar</w:t>
      </w:r>
      <w:r w:rsidR="00822AC9">
        <w:rPr>
          <w:rFonts w:cs="Arial"/>
        </w:rPr>
        <w:t>s pour c</w:t>
      </w:r>
      <w:r w:rsidR="00493CF3">
        <w:rPr>
          <w:rFonts w:cs="Arial"/>
        </w:rPr>
        <w:t xml:space="preserve">ette période. La partie supérieure de cette fourchette a été incluse dans le tableau ci-dessus par prudence et en raison de l’incertitude concernant les besoins du programme. Toutefois, notre int</w:t>
      </w:r>
      <w:proofErr w:type="gramStart"/>
      <w:r w:rsidR="00493CF3">
        <w:rPr>
          <w:rFonts w:cs="Arial"/>
        </w:rPr>
        <w:t>ention est de demeurer toujours rentable</w:t>
      </w:r>
      <w:proofErr w:type="gramEnd"/>
      <w:r w:rsidR="00493CF3">
        <w:rPr>
          <w:rFonts w:cs="Arial"/>
        </w:rPr>
        <w:t>.</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d'une capacité limitée à influencer les engagements de capital qu'elle doit prendre en tant que propriétaire à 8,5 % du projet pétrolier Hibernia. Les projets sont entrepris sur une base de rentabilité commerciale déterminé</w:t>
      </w:r>
      <w:proofErr w:type="gramStart"/>
      <w:r w:rsidRPr="002B22D6">
        <w:rPr>
          <w:rFonts w:cs="Arial"/>
        </w:rPr>
        <w:t>e par une majori</w:t>
      </w:r>
      <w:proofErr w:type="gramEnd"/>
      <w:r w:rsidRPr="002B22D6">
        <w:rPr>
          <w:rFonts w:cs="Arial"/>
        </w:rPr>
        <w:t xml:space="preserve">té des intérêts des propriétaires. Certaines des dépenses en capital prennent la forme de baux. Le preneur à bail est HMDC, qui n'est pas une filiale entièrement dét</w:t>
      </w:r>
      <w:r w:rsidRPr="002B22D6">
        <w:rPr>
          <w:rFonts w:cs="Arial"/>
        </w:rPr>
        <w:lastRenderedPageBreak/>
        <w:t xml:space="preserve">enue par CDEV ou CHHC. Par conséquen</w:t>
      </w:r>
      <w:r w:rsidR="002E5DAC" w:rsidRPr="002B22D6">
        <w:rPr>
          <w:rFonts w:cs="Arial"/>
        </w:rPr>
        <w:t>t, nous ne demand</w:t>
      </w:r>
      <w:r w:rsidRPr="002B22D6">
        <w:rPr>
          <w:rFonts w:cs="Arial"/>
        </w:rPr>
        <w:t xml:space="preserve">ons pas d'approbation pour conclure ces baux. Étant donné que CHHC n'a aucun droit d'utilisation sur l'équipement loué, il n'est pas tenu de solliciter l'approbation d'emprunt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w:t>
      </w:r>
      <w:r w:rsidR="00A020F3">
        <w:rPr>
          <w:rFonts w:cs="Arial"/>
        </w:rPr>
        <w:t>age</w:t>
      </w:r>
      <w:r w:rsidR="00C04EA6">
        <w:rPr>
          <w:rFonts w:cs="Arial"/>
        </w:rPr>
        <w:t>m</w:t>
      </w:r>
      <w:r w:rsidRPr="002B22D6">
        <w:rPr>
          <w:rFonts w:cs="Arial"/>
        </w:rPr>
        <w:t xml:space="preserve">ents de 2,9 milliards de dollars en 202</w:t>
      </w:r>
      <w:r w:rsidR="00916FBA">
        <w:rPr>
          <w:rFonts w:cs="Arial"/>
        </w:rPr>
        <w:t>5</w:t>
      </w:r>
      <w:r w:rsidR="00A31671">
        <w:rPr>
          <w:rFonts w:cs="Arial"/>
        </w:rPr>
        <w:t>, 2026 e</w:t>
      </w:r>
      <w:r w:rsidR="00B77319">
        <w:rPr>
          <w:rFonts w:cs="Arial"/>
        </w:rPr>
        <w:t>t 2027, ainsi que de 2,2 milliards de dollars </w:t>
      </w:r>
      <w:r w:rsidRPr="002B22D6">
        <w:rPr>
          <w:rFonts w:cs="Arial"/>
        </w:rPr>
        <w:t xml:space="preserve">en </w:t>
      </w:r>
      <w:r w:rsidR="0081037A" w:rsidRPr="00391277">
        <w:rPr>
          <w:rFonts w:cs="Arial"/>
        </w:rPr>
        <w:t xml:space="preserve">2028. CGF</w:t>
      </w:r>
      <w:r w:rsidR="0081037A">
        <w:rPr>
          <w:rFonts w:cs="Arial"/>
        </w:rPr>
        <w:t xml:space="preserve"> propo</w:t>
      </w:r>
      <w:r w:rsidR="0081037A" w:rsidRPr="00391277">
        <w:rPr>
          <w:rFonts w:cs="Arial"/>
        </w:rPr>
        <w:t>se également de consacrer un montant supplémentaire de 2 milliards de dollars en 2029 provenant de revenus anti</w:t>
      </w:r>
      <w:r w:rsidR="00D81901">
        <w:rPr>
          <w:rFonts w:cs="Arial"/>
        </w:rPr>
        <w:t xml:space="preserve">cipés, sur la </w:t>
      </w:r>
      <w:r w:rsidR="00A05F10">
        <w:rPr>
          <w:rFonts w:cs="Arial"/>
        </w:rPr>
        <w:t>base d’un ensemble d’hypot</w:t>
      </w:r>
      <w:r w:rsidR="0081037A" w:rsidRPr="00391277">
        <w:rPr>
          <w:rFonts w:cs="Arial"/>
        </w:rPr>
        <w:t xml:space="preserve">hèses (voir la section 5.3 du Plan d’</w:t>
      </w:r>
      <w:r w:rsidR="0081037A">
        <w:rPr>
          <w:rFonts w:cs="Arial"/>
        </w:rPr>
        <w:t>entreprise 2025-2029 de CGF en annexe C). CDEV ch</w:t>
      </w:r>
      <w:r w:rsidR="0081037A" w:rsidRPr="00391277">
        <w:rPr>
          <w:rFonts w:cs="Arial"/>
        </w:rPr>
        <w:t xml:space="preserve">erche à obtenir l’autorisation, par le biais de ce budget d’investissemen</w:t>
      </w:r>
      <w:r w:rsidR="0081037A">
        <w:rPr>
          <w:rFonts w:cs="Arial"/>
        </w:rPr>
        <w:t xml:space="preserve">t, po</w:t>
      </w:r>
      <w:r w:rsidR="0081037A" w:rsidRPr="00391277">
        <w:rPr>
          <w:rFonts w:cs="Arial"/>
        </w:rPr>
        <w:t>ur un montant maximal de 15 milliards de dollars afin d’aligner les sources de fin</w:t>
      </w:r>
      <w:r w:rsidR="004456AB">
        <w:rPr>
          <w:rFonts w:cs="Arial"/>
        </w:rPr>
        <w:t xml:space="preserve">ancement identifiées en ce</w:t>
      </w:r>
      <w:r w:rsidR="0081037A" w:rsidRPr="00391277">
        <w:rPr>
          <w:rFonts w:cs="Arial"/>
        </w:rPr>
        <w:t> </w:t>
      </w:r>
      <w:r w:rsidR="0081037A" w:rsidRPr="002B22D6">
        <w:rPr>
          <w:rFonts w:cs="Arial"/>
        </w:rPr>
        <w:t xml:space="preserve">q</w:t>
      </w:r>
      <w:r w:rsidRPr="002B22D6">
        <w:rPr>
          <w:rFonts w:cs="Arial"/>
        </w:rPr>
        <w:t>ui concerne CGF. Les résultats financiers de CGF ne sont pas consolidés dans</w:t>
      </w:r>
      <w:r w:rsidR="00A440EC">
        <w:rPr>
          <w:rFonts w:cs="Arial"/>
        </w:rPr>
        <w:t> ceux </w:t>
      </w:r>
      <w:r w:rsidRPr="002B22D6">
        <w:rPr>
          <w:rFonts w:cs="Arial"/>
        </w:rPr>
        <w:t xml:space="preserve">de CDEV, mais nous </w:t>
      </w:r>
      <w:r w:rsidR="00017B83">
        <w:rPr>
          <w:rFonts w:cs="Arial"/>
        </w:rPr>
        <w:t>incluo</w:t>
      </w:r>
      <w:r w:rsidR="00901F89">
        <w:rPr>
          <w:rFonts w:cs="Arial"/>
        </w:rPr>
        <w:t xml:space="preserve">ns les engagement</w:t>
      </w:r>
      <w:r w:rsidR="00EF679D">
        <w:rPr>
          <w:rFonts w:cs="Arial"/>
        </w:rPr>
        <w:t>s anticipés de</w:t>
      </w:r>
      <w:r w:rsidR="00942CA8">
        <w:rPr>
          <w:rFonts w:cs="Arial"/>
        </w:rPr>
        <w:t xml:space="preserve"> </w:t>
      </w:r>
      <w:r w:rsidR="00EF4C02">
        <w:rPr>
          <w:rFonts w:cs="Arial"/>
        </w:rPr>
        <w:t>C</w:t>
      </w:r>
      <w:r w:rsidR="00787EF5">
        <w:rPr>
          <w:rFonts w:cs="Arial"/>
        </w:rPr>
        <w:t>GF (jusqu’à 15 milliard</w:t>
      </w:r>
      <w:r w:rsidR="00FD0A37">
        <w:rPr>
          <w:rFonts w:cs="Arial"/>
        </w:rPr>
        <w:t xml:space="preserve">s de dollars) dans </w:t>
      </w:r>
      <w:r w:rsidRPr="002B22D6">
        <w:rPr>
          <w:rFonts w:cs="Arial"/>
        </w:rPr>
        <w:t xml:space="preserve">le cadre des dépenses en capital du Plan d’entreprise de CDEV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1</w:t>
      </w:r>
      <w:r w:rsidR="00E95058">
        <w:rPr>
          <w:rFonts w:asciiTheme="minorHAnsi" w:hAnsiTheme="minorHAnsi"/>
        </w:rPr>
        <w:t xml:space="preserve">er</w:t>
      </w:r>
      <w:r>
        <w:rPr>
          <w:rFonts w:asciiTheme="minorHAnsi" w:hAnsiTheme="minorHAnsi"/>
        </w:rPr>
        <w:t> mai</w:t>
      </w:r>
      <w:r w:rsidR="00894ED5">
        <w:rPr>
          <w:rFonts w:asciiTheme="minorHAnsi" w:hAnsiTheme="minorHAnsi"/>
        </w:rPr>
        <w:t xml:space="preserve"> 2024,</w:t>
      </w:r>
      <w:r w:rsidR="004E60B3">
        <w:rPr>
          <w:rFonts w:asciiTheme="minorHAnsi" w:hAnsiTheme="minorHAnsi"/>
        </w:rPr>
        <w:t> </w:t>
      </w:r>
      <w:r w:rsidR="008E469A">
        <w:rPr>
          <w:rFonts w:asciiTheme="minorHAnsi" w:hAnsiTheme="minorHAnsi"/>
        </w:rPr>
        <w:t xml:space="preserve">le système élar</w:t>
      </w:r>
      <w:r w:rsidR="00152FAB">
        <w:rPr>
          <w:rFonts w:asciiTheme="minorHAnsi" w:hAnsiTheme="minorHAnsi"/>
        </w:rPr>
        <w:t>gi Trans Mounta</w:t>
      </w:r>
      <w:r w:rsidR="00FE1B86">
        <w:rPr>
          <w:rFonts w:asciiTheme="minorHAnsi" w:hAnsiTheme="minorHAnsi"/>
        </w:rPr>
        <w:t>i</w:t>
      </w:r>
      <w:r w:rsidR="004E60B3">
        <w:rPr>
          <w:rFonts w:asciiTheme="minorHAnsi" w:hAnsiTheme="minorHAnsi"/>
        </w:rPr>
        <w:t xml:space="preserve">n</w:t>
      </w:r>
      <w:r w:rsidR="00791CF7">
        <w:rPr>
          <w:rFonts w:asciiTheme="minorHAnsi" w:hAnsiTheme="minorHAnsi"/>
        </w:rPr>
        <w:t> a été mis </w:t>
      </w:r>
      <w:r w:rsidR="006E2E6D">
        <w:rPr>
          <w:rFonts w:asciiTheme="minorHAnsi" w:hAnsiTheme="minorHAnsi"/>
        </w:rPr>
        <w:t xml:space="preserve">e</w:t>
      </w:r>
      <w:r w:rsidR="00791CF7">
        <w:rPr>
          <w:rFonts w:asciiTheme="minorHAnsi" w:hAnsiTheme="minorHAnsi"/>
        </w:rPr>
        <w:t xml:space="preserve">n service et, par consé</w:t>
      </w:r>
      <w:r>
        <w:rPr>
          <w:rFonts w:asciiTheme="minorHAnsi" w:hAnsiTheme="minorHAnsi"/>
        </w:rPr>
        <w:t>quent, TMC n'impute plus les frais d'intérêts a</w:t>
      </w:r>
      <w:r w:rsidR="00560E44">
        <w:rPr>
          <w:rFonts w:asciiTheme="minorHAnsi" w:hAnsiTheme="minorHAnsi"/>
        </w:rPr>
        <w:t xml:space="preserve">u capital et a commencé à amortir l'ac</w:t>
      </w:r>
      <w:r w:rsidR="00DE10A6">
        <w:rPr>
          <w:rFonts w:asciiTheme="minorHAnsi" w:hAnsiTheme="minorHAnsi"/>
        </w:rPr>
        <w:t>tif. </w:t>
      </w:r>
      <w:r w:rsidR="00167006">
        <w:rPr>
          <w:rFonts w:asciiTheme="minorHAnsi" w:hAnsiTheme="minorHAnsi"/>
        </w:rPr>
        <w:t>C</w:t>
      </w:r>
      <w:r w:rsidR="009E553B">
        <w:rPr>
          <w:rFonts w:asciiTheme="minorHAnsi" w:hAnsiTheme="minorHAnsi"/>
        </w:rPr>
        <w:t xml:space="preserve">e</w:t>
      </w:r>
      <w:proofErr w:type="gramStart"/>
      <w:r w:rsidR="009E553B">
        <w:rPr>
          <w:rFonts w:asciiTheme="minorHAnsi" w:hAnsiTheme="minorHAnsi"/>
        </w:rPr>
        <w:t>s deux élément</w:t>
      </w:r>
      <w:proofErr w:type="gramEnd"/>
      <w:r w:rsidR="009E553B">
        <w:rPr>
          <w:rFonts w:asciiTheme="minorHAnsi" w:hAnsiTheme="minorHAnsi"/>
        </w:rPr>
        <w:t xml:space="preserve">s entraîneront</w:t>
      </w:r>
      <w:r w:rsidR="00D4277A">
        <w:rPr>
          <w:rFonts w:asciiTheme="minorHAnsi" w:hAnsiTheme="minorHAnsi"/>
        </w:rPr>
        <w:t xml:space="preserve"> une perte nette dans l'ét</w:t>
      </w:r>
      <w:r w:rsidR="003C2183">
        <w:rPr>
          <w:rFonts w:asciiTheme="minorHAnsi" w:hAnsiTheme="minorHAnsi"/>
        </w:rPr>
        <w:t>at des résultats consolidé pendant plusieurs année</w:t>
      </w:r>
      <w:r w:rsidR="002933C5">
        <w:rPr>
          <w:rFonts w:asciiTheme="minorHAnsi" w:hAnsiTheme="minorHAnsi"/>
        </w:rPr>
        <w:t>s.</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Budget de fonctionnement</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des détails sur les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chef des finances</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responsable devant le conseil d'administration de CDEV par l'intermédiaire du président et chef de la direction, j'ai examiné le plan d’entreprise, les budgets, ainsi que les informations justificatives que j'ai jugées nécessaires à la date indiquée ci-dessous. À la suite de cet examen rigoureux, je tire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raisonnablement décrites, et les hypothèses ayant une incidence importante sur les exigences financières associées ont été identifiées et sont soutenues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w:t>
      </w:r>
      <w:r w:rsidR="008875C4" w:rsidRPr="007D7C7D">
        <w:rPr>
          <w:rStyle w:val="normaltextrun"/>
          <w:rFonts w:asciiTheme="minorHAnsi" w:eastAsiaTheme="majorEastAsia" w:hAnsiTheme="minorHAnsi" w:cs="Arial"/>
          <w:lang w:val="en-US"/>
        </w:rPr>
        <w:t xml:space="preserve">t la structure de c</w:t>
      </w:r>
      <w:r w:rsidRPr="007D7C7D">
        <w:rPr>
          <w:rStyle w:val="normaltextrun"/>
          <w:rFonts w:asciiTheme="minorHAnsi" w:eastAsiaTheme="majorEastAsia" w:hAnsiTheme="minorHAnsi" w:cs="Arial"/>
          <w:lang w:val="en-US"/>
        </w:rPr>
        <w:t xml:space="preserve">apital des acti</w:t>
      </w:r>
      <w:r w:rsidR="0042719C" w:rsidRPr="007D7C7D">
        <w:rPr>
          <w:rStyle w:val="normaltextrun"/>
          <w:rFonts w:asciiTheme="minorHAnsi" w:eastAsiaTheme="majorEastAsia" w:hAnsiTheme="minorHAnsi" w:cs="Arial"/>
          <w:lang w:val="en-US"/>
        </w:rPr>
        <w:t>fs d</w:t>
      </w:r>
      <w:r w:rsidR="00ED6A2B" w:rsidRPr="007D7C7D">
        <w:rPr>
          <w:rStyle w:val="normaltextrun"/>
          <w:rFonts w:asciiTheme="minorHAnsi" w:eastAsiaTheme="majorEastAsia" w:hAnsiTheme="minorHAnsi" w:cs="Arial"/>
          <w:lang w:val="en-US"/>
        </w:rPr>
        <w:t xml:space="preserve">e TMC </w:t>
      </w:r>
      <w:r w:rsidR="00014ECB" w:rsidRPr="007D7C7D">
        <w:rPr>
          <w:rStyle w:val="normaltextrun"/>
          <w:rFonts w:asciiTheme="minorHAnsi" w:eastAsiaTheme="majorEastAsia" w:hAnsiTheme="minorHAnsi" w:cs="Arial"/>
          <w:lang w:val="en-US"/>
        </w:rPr>
        <w:t xml:space="preserve">ont été supp</w:t>
      </w:r>
      <w:r w:rsidR="004F2180">
        <w:rPr>
          <w:rStyle w:val="normaltextrun"/>
          <w:rFonts w:asciiTheme="minorHAnsi" w:eastAsiaTheme="majorEastAsia" w:hAnsiTheme="minorHAnsi" w:cs="Arial"/>
          <w:lang w:val="en-US"/>
        </w:rPr>
        <w:t xml:space="preserve">osées pour l'année 2024 et so</w:t>
      </w:r>
      <w:r w:rsidR="00F5082A">
        <w:rPr>
          <w:rStyle w:val="normaltextrun"/>
          <w:rFonts w:asciiTheme="minorHAnsi" w:eastAsiaTheme="majorEastAsia" w:hAnsiTheme="minorHAnsi" w:cs="Arial"/>
          <w:lang w:val="en-US"/>
        </w:rPr>
        <w:t>nt </w:t>
      </w:r>
      <w:r w:rsidR="004F2180">
        <w:rPr>
          <w:rStyle w:val="normaltextrun"/>
          <w:rFonts w:asciiTheme="minorHAnsi" w:eastAsiaTheme="majorEastAsia" w:hAnsiTheme="minorHAnsi" w:cs="Arial"/>
          <w:lang w:val="en-US"/>
        </w:rPr>
        <w:t xml:space="preserve">donc reflétées dans les prévisions de 2024, puis reportées pour </w:t>
      </w:r>
      <w:r w:rsidR="69CA6CAB" w:rsidRPr="56D17EB4">
        <w:rPr>
          <w:rStyle w:val="normaltextrun"/>
          <w:rFonts w:asciiTheme="minorHAnsi" w:eastAsiaTheme="majorEastAsia" w:hAnsiTheme="minorHAnsi" w:cs="Arial"/>
          <w:lang w:val="en-US"/>
        </w:rPr>
        <w:t>le reste d</w:t>
      </w:r>
      <w:r w:rsidR="004F2180">
        <w:rPr>
          <w:rStyle w:val="normaltextrun"/>
          <w:rFonts w:asciiTheme="minorHAnsi" w:eastAsiaTheme="majorEastAsia" w:hAnsiTheme="minorHAnsi" w:cs="Arial"/>
          <w:lang w:val="en-US"/>
        </w:rPr>
        <w:t xml:space="preserve">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reste encore certains détails inc</w:t>
      </w:r>
      <w:r w:rsidR="006A62F4">
        <w:rPr>
          <w:rStyle w:val="normaltextrun"/>
          <w:rFonts w:asciiTheme="minorHAnsi" w:eastAsiaTheme="majorEastAsia" w:hAnsiTheme="minorHAnsi" w:cs="Arial"/>
          <w:lang w:val="en-US"/>
        </w:rPr>
        <w:t xml:space="preserve">onnus concernant les conditions potentielles et les remboursements du refinancem</w:t>
      </w:r>
      <w:r w:rsidR="00F70947">
        <w:rPr>
          <w:rStyle w:val="normaltextrun"/>
          <w:rFonts w:asciiTheme="minorHAnsi" w:eastAsiaTheme="majorEastAsia" w:hAnsiTheme="minorHAnsi" w:cs="Arial"/>
          <w:lang w:val="en-US"/>
        </w:rPr>
        <w:t xml:space="preserve">ent de TMC, tels que les taux, les calendriers de paiement et autres termes et conditions. Ceux-ci pourraient avoir un impact significatif sur les résultats financiers.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pris de décision d</w:t>
      </w:r>
      <w:r w:rsidR="00DB3E18" w:rsidRPr="007D7C7D">
        <w:rPr>
          <w:rStyle w:val="normaltextrun"/>
          <w:rFonts w:asciiTheme="minorHAnsi" w:eastAsiaTheme="majorEastAsia" w:hAnsiTheme="minorHAnsi" w:cs="Arial"/>
          <w:lang w:val="en-US"/>
        </w:rPr>
        <w:t xml:space="preserve">éfinitive concer</w:t>
      </w:r>
      <w:r w:rsidR="00BE5F99" w:rsidRPr="007D7C7D">
        <w:rPr>
          <w:rStyle w:val="normaltextrun"/>
          <w:rFonts w:asciiTheme="minorHAnsi" w:eastAsiaTheme="majorEastAsia" w:hAnsiTheme="minorHAnsi" w:cs="Arial"/>
          <w:lang w:val="en-US"/>
        </w:rPr>
        <w:t xml:space="preserve">nan</w:t>
      </w:r>
      <w:r w:rsidR="000F5ABD" w:rsidRPr="007D7C7D">
        <w:rPr>
          <w:rStyle w:val="normaltextrun"/>
          <w:rFonts w:asciiTheme="minorHAnsi" w:eastAsiaTheme="majorEastAsia" w:hAnsiTheme="minorHAnsi" w:cs="Arial"/>
          <w:lang w:val="en-US"/>
        </w:rPr>
        <w:t>t les </w:t>
      </w:r>
      <w:r w:rsidR="00BE5F99" w:rsidRPr="007D7C7D">
        <w:rPr>
          <w:rStyle w:val="normaltextrun"/>
          <w:rFonts w:asciiTheme="minorHAnsi" w:eastAsiaTheme="majorEastAsia" w:hAnsiTheme="minorHAnsi" w:cs="Arial"/>
          <w:lang w:val="en-US"/>
        </w:rPr>
        <w:t xml:space="preserve">péages </w:t>
      </w:r>
      <w:r w:rsidR="00DB3E18" w:rsidRPr="007D7C7D">
        <w:rPr>
          <w:rStyle w:val="normaltextrun"/>
          <w:rFonts w:asciiTheme="minorHAnsi" w:eastAsiaTheme="majorEastAsia" w:hAnsiTheme="minorHAnsi" w:cs="Arial"/>
          <w:lang w:val="en-US"/>
        </w:rPr>
        <w:t xml:space="preserve">de TMC, et nous</w:t>
      </w:r>
      <w:r w:rsidR="000F5ABD" w:rsidRPr="007D7C7D">
        <w:rPr>
          <w:rStyle w:val="normaltextrun"/>
          <w:rFonts w:asciiTheme="minorHAnsi" w:eastAsiaTheme="majorEastAsia" w:hAnsiTheme="minorHAnsi" w:cs="Arial"/>
          <w:lang w:val="en-US"/>
        </w:rPr>
        <w:t xml:space="preserve"> avons donc supposé que le taux de péage existant s</w:t>
      </w:r>
      <w:r w:rsidR="00FE56B3" w:rsidRPr="007D7C7D">
        <w:rPr>
          <w:rStyle w:val="normaltextrun"/>
          <w:rFonts w:asciiTheme="minorHAnsi" w:eastAsiaTheme="majorEastAsia" w:hAnsiTheme="minorHAnsi" w:cs="Arial"/>
          <w:lang w:val="en-US"/>
        </w:rPr>
        <w:t>e maintien</w:t>
      </w:r>
      <w:r w:rsidR="000F5ABD" w:rsidRPr="007D7C7D">
        <w:rPr>
          <w:rStyle w:val="normaltextrun"/>
          <w:rFonts w:asciiTheme="minorHAnsi" w:eastAsiaTheme="majorEastAsia" w:hAnsiTheme="minorHAnsi" w:cs="Arial"/>
          <w:lang w:val="en-US"/>
        </w:rPr>
        <w:t xml:space="preserve">dra, avec une décisi</w:t>
      </w:r>
      <w:r w:rsidR="00FE56B3" w:rsidRPr="007D7C7D">
        <w:rPr>
          <w:rStyle w:val="normaltextrun"/>
          <w:rFonts w:asciiTheme="minorHAnsi" w:eastAsiaTheme="majorEastAsia" w:hAnsiTheme="minorHAnsi" w:cs="Arial"/>
          <w:lang w:val="en-US"/>
        </w:rPr>
        <w:t xml:space="preserve">on favorable de la REC. Si tel n'est pas le cas, la capacité de TMC à fourni</w:t>
      </w:r>
      <w:r w:rsidR="006A10DC" w:rsidRPr="007D7C7D">
        <w:rPr>
          <w:rStyle w:val="normaltextrun"/>
          <w:rFonts w:asciiTheme="minorHAnsi" w:eastAsiaTheme="majorEastAsia" w:hAnsiTheme="minorHAnsi" w:cs="Arial"/>
          <w:lang w:val="en-US"/>
        </w:rPr>
        <w:t xml:space="preserve">r les flux de trésorerie atten</w:t>
      </w:r>
      <w:r w:rsidR="0022073B" w:rsidRPr="007D7C7D">
        <w:rPr>
          <w:rStyle w:val="normaltextrun"/>
          <w:rFonts w:asciiTheme="minorHAnsi" w:eastAsiaTheme="majorEastAsia" w:hAnsiTheme="minorHAnsi" w:cs="Arial"/>
          <w:lang w:val="en-US"/>
        </w:rPr>
        <w:t>dus po</w:t>
      </w:r>
      <w:r w:rsidR="006A10DC" w:rsidRPr="007D7C7D">
        <w:rPr>
          <w:rStyle w:val="normaltextrun"/>
          <w:rFonts w:asciiTheme="minorHAnsi" w:eastAsiaTheme="majorEastAsia" w:hAnsiTheme="minorHAnsi" w:cs="Arial"/>
          <w:lang w:val="en-US"/>
        </w:rPr>
        <w:t xml:space="preserve">urrait être compr</w:t>
      </w:r>
      <w:r w:rsidR="0022073B" w:rsidRPr="007D7C7D">
        <w:rPr>
          <w:rStyle w:val="normaltextrun"/>
          <w:rFonts w:asciiTheme="minorHAnsi" w:eastAsiaTheme="majorEastAsia" w:hAnsiTheme="minorHAnsi" w:cs="Arial"/>
          <w:lang w:val="en-US"/>
        </w:rPr>
        <w:t xml:space="preserve">omise et/ou l’actif déprécié.</w:t>
      </w:r>
      <w:r w:rsidR="007E1431" w:rsidRPr="007D7C7D">
        <w:rPr>
          <w:rStyle w:val="normaltextrun"/>
          <w:rFonts w:asciiTheme="minorHAnsi" w:eastAsiaTheme="majorEastAsia" w:hAnsiTheme="minorHAnsi" w:cs="Arial"/>
          <w:lang w:val="en-US"/>
        </w:rPr>
        <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TMC</w:t>
      </w:r>
      <w:r w:rsidR="007E37C7" w:rsidRPr="007D7C7D">
        <w:rPr>
          <w:rStyle w:val="normaltextrun"/>
          <w:rFonts w:asciiTheme="minorHAnsi" w:eastAsiaTheme="majorEastAsia" w:hAnsiTheme="minorHAnsi" w:cs="Arial"/>
          <w:lang w:val="en-US"/>
        </w:rPr>
        <w:t xml:space="preserve"> à rembourser les prêts exigi</w:t>
      </w:r>
      <w:r w:rsidR="00381249">
        <w:rPr>
          <w:rStyle w:val="normaltextrun"/>
          <w:rFonts w:asciiTheme="minorHAnsi" w:eastAsiaTheme="majorEastAsia" w:hAnsiTheme="minorHAnsi" w:cs="Arial"/>
          <w:lang w:val="en-US"/>
        </w:rPr>
        <w:t>ble</w:t>
      </w:r>
      <w:r w:rsidR="007E37C7" w:rsidRPr="007D7C7D">
        <w:rPr>
          <w:rStyle w:val="normaltextrun"/>
          <w:rFonts w:asciiTheme="minorHAnsi" w:eastAsiaTheme="majorEastAsia" w:hAnsiTheme="minorHAnsi" w:cs="Arial"/>
          <w:lang w:val="en-US"/>
        </w:rPr>
        <w:t xml:space="preserve">s est soumise à des variations importantes en fonction des changements pot</w:t>
      </w:r>
      <w:r w:rsidRPr="007D7C7D">
        <w:rPr>
          <w:rStyle w:val="normaltextrun"/>
          <w:rFonts w:asciiTheme="minorHAnsi" w:eastAsiaTheme="majorEastAsia" w:hAnsiTheme="minorHAnsi" w:cs="Arial"/>
          <w:lang w:val="en-US"/>
        </w:rPr>
        <w:t>entiel</w:t>
      </w:r>
      <w:r w:rsidR="00506148" w:rsidRPr="007D7C7D">
        <w:rPr>
          <w:rStyle w:val="normaltextrun"/>
          <w:rFonts w:asciiTheme="minorHAnsi" w:eastAsiaTheme="majorEastAsia" w:hAnsiTheme="minorHAnsi" w:cs="Arial"/>
          <w:lang w:val="en-US"/>
        </w:rPr>
        <w:t xml:space="preserve">s mentionnés </w:t>
      </w:r>
      <w:r w:rsidR="00CB13B0">
        <w:rPr>
          <w:rStyle w:val="normaltextrun"/>
          <w:rFonts w:asciiTheme="minorHAnsi" w:eastAsiaTheme="majorEastAsia" w:hAnsiTheme="minorHAnsi" w:cs="Arial"/>
          <w:lang w:val="en-US"/>
        </w:rPr>
        <w:t xml:space="preserve">ci-dessus</w:t>
      </w:r>
      <w:r w:rsidR="00506148" w:rsidRPr="007D7C7D">
        <w:rPr>
          <w:rStyle w:val="normaltextrun"/>
          <w:rFonts w:asciiTheme="minorHAnsi" w:eastAsiaTheme="majorEastAsia" w:hAnsiTheme="minorHAnsi" w:cs="Arial"/>
          <w:lang w:val="en-US"/>
        </w:rPr>
        <w:t xml:space="preserve"> et est </w:t>
      </w:r>
      <w:r w:rsidR="00693074" w:rsidRPr="007D7C7D">
        <w:rPr>
          <w:rStyle w:val="normaltextrun"/>
          <w:rFonts w:asciiTheme="minorHAnsi" w:eastAsiaTheme="majorEastAsia" w:hAnsiTheme="minorHAnsi" w:cs="Arial"/>
          <w:lang w:val="en-US"/>
        </w:rPr>
        <w:t>également </w:t>
      </w:r>
      <w:r w:rsidR="00F6302B" w:rsidRPr="007D7C7D">
        <w:rPr>
          <w:rStyle w:val="normaltextrun"/>
          <w:rFonts w:asciiTheme="minorHAnsi" w:eastAsiaTheme="majorEastAsia" w:hAnsiTheme="minorHAnsi" w:cs="Arial"/>
          <w:lang w:val="en-US"/>
        </w:rPr>
        <w:t xml:space="preserve">affectée (dans une moindre mesure) p</w:t>
      </w:r>
      <w:r w:rsidR="00F273A5" w:rsidRPr="007D7C7D">
        <w:rPr>
          <w:rStyle w:val="normaltextrun"/>
          <w:rFonts w:asciiTheme="minorHAnsi" w:eastAsiaTheme="majorEastAsia" w:hAnsiTheme="minorHAnsi" w:cs="Arial"/>
          <w:lang w:val="en-US"/>
        </w:rPr>
        <w:t xml:space="preserve">ar les volumes non contractue</w:t>
      </w:r>
      <w:r w:rsidR="006A4D8B" w:rsidRPr="007D7C7D">
        <w:rPr>
          <w:rStyle w:val="normaltextrun"/>
          <w:rFonts w:asciiTheme="minorHAnsi" w:eastAsiaTheme="majorEastAsia" w:hAnsiTheme="minorHAnsi" w:cs="Arial"/>
          <w:lang w:val="en-US"/>
        </w:rPr>
        <w:t xml:space="preserve">ls d</w:t>
      </w:r>
      <w:r w:rsidR="00D1269F" w:rsidRPr="007D7C7D">
        <w:rPr>
          <w:rStyle w:val="normaltextrun"/>
          <w:rFonts w:asciiTheme="minorHAnsi" w:eastAsiaTheme="majorEastAsia" w:hAnsiTheme="minorHAnsi" w:cs="Arial"/>
          <w:lang w:val="en-US"/>
        </w:rPr>
        <w:t xml:space="preserve">e flux dans le pipeline.</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concern</w:t>
      </w:r>
      <w:r>
        <w:rPr>
          <w:rStyle w:val="normaltextrun"/>
          <w:rFonts w:asciiTheme="minorHAnsi" w:eastAsiaTheme="majorEastAsia" w:hAnsiTheme="minorHAnsi" w:cs="Arial"/>
          <w:lang w:val="en-US"/>
        </w:rPr>
        <w:t xml:space="preserve">ant s</w:t>
      </w:r>
      <w:r w:rsidR="007E37C7" w:rsidRPr="005F754A">
        <w:rPr>
          <w:rStyle w:val="normaltextrun"/>
          <w:rFonts w:asciiTheme="minorHAnsi" w:eastAsiaTheme="majorEastAsia" w:hAnsiTheme="minorHAnsi" w:cs="Arial"/>
          <w:lang w:val="en-US"/>
        </w:rPr>
        <w:t>es projec</w:t>
      </w:r>
      <w:r w:rsidR="00BC30BF">
        <w:rPr>
          <w:rStyle w:val="normaltextrun"/>
          <w:rFonts w:asciiTheme="minorHAnsi" w:eastAsiaTheme="majorEastAsia" w:hAnsiTheme="minorHAnsi" w:cs="Arial"/>
          <w:lang w:val="en-US"/>
        </w:rPr>
        <w:t>tion</w:t>
      </w:r>
      <w:r w:rsidR="007E37C7" w:rsidRPr="007D7C7D">
        <w:rPr>
          <w:rStyle w:val="normaltextrun"/>
          <w:rFonts w:asciiTheme="minorHAnsi" w:eastAsiaTheme="majorEastAsia" w:hAnsiTheme="minorHAnsi" w:cs="Arial"/>
          <w:lang w:val="en-US"/>
        </w:rPr>
        <w:t>s sont hautement spéculatives en ce qui concerne la taille du portefeuille de prêts, le moment et le montant des remboursements de prêt</w:t>
      </w:r>
      <w:r w:rsidR="00D1269F" w:rsidRPr="007D7C7D">
        <w:rPr>
          <w:rStyle w:val="normaltextrun"/>
          <w:rFonts w:asciiTheme="minorHAnsi" w:eastAsiaTheme="majorEastAsia" w:hAnsiTheme="minorHAnsi" w:cs="Arial"/>
          <w:lang w:val="en-US"/>
        </w:rPr>
        <w:t>s</w:t>
      </w:r>
      <w:r w:rsidR="007E37C7" w:rsidRPr="007D7C7D">
        <w:rPr>
          <w:rStyle w:val="normaltextrun"/>
          <w:rFonts w:asciiTheme="minorHAnsi" w:eastAsiaTheme="majorEastAsia" w:hAnsiTheme="minorHAnsi" w:cs="Arial"/>
          <w:lang w:val="en-US"/>
        </w:rPr>
        <w:t xml:space="preserve">, ainsi que les pertes financières associées à ces prêt</w:t>
      </w:r>
      <w:r w:rsidR="008644BD">
        <w:rPr>
          <w:rStyle w:val="normaltextrun"/>
          <w:rFonts w:asciiTheme="minorHAnsi" w:eastAsiaTheme="majorEastAsia" w:hAnsiTheme="minorHAnsi" w:cs="Arial"/>
          <w:lang w:val="en-US"/>
        </w:rPr>
        <w:t xml:space="preserve">s.</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l'ensem</w:t>
      </w:r>
      <w:r w:rsidR="006A2696" w:rsidRPr="007D7C7D">
        <w:rPr>
          <w:rStyle w:val="normaltextrun"/>
          <w:rFonts w:asciiTheme="minorHAnsi" w:eastAsiaTheme="majorEastAsia" w:hAnsiTheme="minorHAnsi" w:cs="Arial"/>
          <w:lang w:val="en-US"/>
        </w:rPr>
        <w:t xml:space="preserve">ble, le Groupe d</w:t>
      </w:r>
      <w:r w:rsidR="008C74A4">
        <w:rPr>
          <w:rStyle w:val="normaltextrun"/>
          <w:rFonts w:asciiTheme="minorHAnsi" w:eastAsiaTheme="majorEastAsia" w:hAnsiTheme="minorHAnsi" w:cs="Arial"/>
          <w:lang w:val="en-US"/>
        </w:rPr>
        <w:t xml:space="preserve">e sociétés CDEV</w:t>
      </w:r>
      <w:r w:rsidR="006A2696" w:rsidRPr="005F754A">
        <w:rPr>
          <w:rStyle w:val="normaltextrun"/>
          <w:rFonts w:asciiTheme="minorHAnsi" w:eastAsiaTheme="majorEastAsia" w:hAnsiTheme="minorHAnsi" w:cs="Arial"/>
          <w:lang w:val="en-US"/>
        </w:rPr>
        <w:t xml:space="preserve"> attend diverses décision</w:t>
      </w:r>
      <w:r w:rsidR="008C74A4">
        <w:rPr>
          <w:rStyle w:val="normaltextrun"/>
          <w:rFonts w:asciiTheme="minorHAnsi" w:eastAsiaTheme="majorEastAsia" w:hAnsiTheme="minorHAnsi" w:cs="Arial"/>
          <w:lang w:val="en-US"/>
        </w:rPr>
        <w:t>s gouverneme</w:t>
      </w:r>
      <w:r w:rsidRPr="005F754A">
        <w:rPr>
          <w:rStyle w:val="normaltextrun"/>
          <w:rFonts w:asciiTheme="minorHAnsi" w:eastAsiaTheme="majorEastAsia" w:hAnsiTheme="minorHAnsi" w:cs="Arial"/>
          <w:lang w:val="en-US"/>
        </w:rPr>
        <w:t xml:space="preserve">n</w:t>
      </w:r>
      <w:r w:rsidR="004012AD" w:rsidRPr="005F754A">
        <w:rPr>
          <w:rStyle w:val="normaltextrun"/>
          <w:rFonts w:asciiTheme="minorHAnsi" w:eastAsiaTheme="majorEastAsia" w:hAnsiTheme="minorHAnsi" w:cs="Arial"/>
          <w:lang w:val="en-US"/>
        </w:rPr>
        <w:t>tales ayant un impact significatif et inconnu sur le plan. Puisque ces décisions restent en suspens au moment de la rédaction, il est impossible d'évaluer les impacts potentiels sur le plan d'entreprise, y compris les répercussions</w:t>
      </w:r>
      <w:r w:rsidR="00F30F63" w:rsidRPr="005F754A">
        <w:rPr>
          <w:rStyle w:val="normaltextrun"/>
          <w:rFonts w:asciiTheme="minorHAnsi" w:eastAsiaTheme="majorEastAsia" w:hAnsiTheme="minorHAnsi" w:cs="Arial"/>
          <w:lang w:val="en-US"/>
        </w:rPr>
        <w:t xml:space="preserve"> liées à l'absence de décisions en temps opportun, ce qui pourrait compromettre le succès de </w:t>
      </w:r>
      <w:r w:rsidR="002F7EFD" w:rsidRPr="005F754A">
        <w:rPr>
          <w:rStyle w:val="normaltextrun"/>
          <w:rFonts w:asciiTheme="minorHAnsi" w:eastAsiaTheme="majorEastAsia" w:hAnsiTheme="minorHAnsi" w:cs="Arial"/>
          <w:lang w:val="en-US"/>
        </w:rPr>
        <w:t>la réalisation des projets futurs et/ou entraîner des inefficacités de coûts. </w:t>
      </w:r>
      <w:r w:rsidR="0002593F" w:rsidRPr="005F754A">
        <w:rPr>
          <w:rStyle w:val="normaltextrun"/>
          <w:rFonts w:asciiTheme="minorHAnsi" w:eastAsiaTheme="majorEastAsia" w:hAnsiTheme="minorHAnsi" w:cs="Arial"/>
          <w:lang w:val="en-US"/>
        </w:rPr>
        <w:t>L</w:t>
      </w:r>
      <w:r w:rsidR="00026415" w:rsidRPr="005F754A">
        <w:rPr>
          <w:rStyle w:val="normaltextrun"/>
          <w:rFonts w:asciiTheme="minorHAnsi" w:eastAsiaTheme="majorEastAsia" w:hAnsiTheme="minorHAnsi" w:cs="Arial"/>
          <w:lang w:val="en-US"/>
        </w:rPr>
        <w:t xml:space="preserve">es déc</w:t>
      </w:r>
      <w:r w:rsidR="00863A6A" w:rsidRPr="005F754A">
        <w:rPr>
          <w:rStyle w:val="normaltextrun"/>
          <w:rFonts w:asciiTheme="minorHAnsi" w:eastAsiaTheme="majorEastAsia" w:hAnsiTheme="minorHAnsi" w:cs="Arial"/>
          <w:lang w:val="en-US"/>
        </w:rPr>
        <w:t xml:space="preserve">isions concernent en</w:t>
      </w:r>
      <w:r w:rsidR="007E6D30" w:rsidRPr="005F754A">
        <w:rPr>
          <w:rStyle w:val="normaltextrun"/>
          <w:rFonts w:asciiTheme="minorHAnsi" w:eastAsiaTheme="majorEastAsia" w:hAnsiTheme="minorHAnsi" w:cs="Arial"/>
          <w:lang w:val="en-US"/>
        </w:rPr>
        <w:t xml:space="preserve"> grande p</w:t>
      </w:r>
      <w:r w:rsidR="00863A6A" w:rsidRPr="005F754A">
        <w:rPr>
          <w:rStyle w:val="normaltextrun"/>
          <w:rFonts w:asciiTheme="minorHAnsi" w:eastAsiaTheme="majorEastAsia" w:hAnsiTheme="minorHAnsi" w:cs="Arial"/>
          <w:lang w:val="en-US"/>
        </w:rPr>
        <w:t>ar</w:t>
      </w:r>
      <w:r w:rsidR="00035EBF" w:rsidRPr="005F754A">
        <w:rPr>
          <w:rStyle w:val="normaltextrun"/>
          <w:rFonts w:asciiTheme="minorHAnsi" w:eastAsiaTheme="majorEastAsia" w:hAnsiTheme="minorHAnsi" w:cs="Arial"/>
          <w:lang w:val="en-US"/>
        </w:rPr>
        <w:t xml:space="preserve">tie les mandats liés à l</w:t>
      </w:r>
      <w:r w:rsidR="00863A6A" w:rsidRPr="005F754A">
        <w:rPr>
          <w:rStyle w:val="normaltextrun"/>
          <w:rFonts w:asciiTheme="minorHAnsi" w:eastAsiaTheme="majorEastAsia" w:hAnsiTheme="minorHAnsi" w:cs="Arial"/>
          <w:lang w:val="en-US"/>
        </w:rPr>
        <w:t xml:space="preserve">'IEP, la s</w:t>
      </w:r>
      <w:r w:rsidR="00835F1B">
        <w:rPr>
          <w:rStyle w:val="normaltextrun"/>
          <w:rFonts w:asciiTheme="minorHAnsi" w:eastAsiaTheme="majorEastAsia" w:hAnsiTheme="minorHAnsi" w:cs="Arial"/>
          <w:lang w:val="en-US"/>
        </w:rPr>
        <w:t>tr</w:t>
      </w:r>
      <w:r w:rsidR="00863A6A" w:rsidRPr="005F754A">
        <w:rPr>
          <w:rStyle w:val="normaltextrun"/>
          <w:rFonts w:asciiTheme="minorHAnsi" w:eastAsiaTheme="majorEastAsia" w:hAnsiTheme="minorHAnsi" w:cs="Arial"/>
          <w:lang w:val="en-US"/>
        </w:rPr>
        <w:t xml:space="preserve">u</w:t>
      </w:r>
      <w:r w:rsidR="00F557A2" w:rsidRPr="005F754A">
        <w:rPr>
          <w:rStyle w:val="normaltextrun"/>
          <w:rFonts w:asciiTheme="minorHAnsi" w:eastAsiaTheme="majorEastAsia" w:hAnsiTheme="minorHAnsi" w:cs="Arial"/>
          <w:lang w:val="en-US"/>
        </w:rPr>
        <w:t xml:space="preserve">cture de capital de TM</w:t>
      </w:r>
      <w:r w:rsidR="007E6D30" w:rsidRPr="005F754A">
        <w:rPr>
          <w:rStyle w:val="normaltextrun"/>
          <w:rFonts w:asciiTheme="minorHAnsi" w:eastAsiaTheme="majorEastAsia" w:hAnsiTheme="minorHAnsi" w:cs="Arial"/>
          <w:lang w:val="en-US"/>
        </w:rPr>
        <w:t xml:space="preserve">C, CIC et </w:t>
      </w:r>
      <w:r w:rsidR="00F557A2" w:rsidRPr="005F754A">
        <w:rPr>
          <w:rStyle w:val="normaltextrun"/>
          <w:rFonts w:asciiTheme="minorHAnsi" w:eastAsiaTheme="majorEastAsia" w:hAnsiTheme="minorHAnsi" w:cs="Arial"/>
          <w:lang w:val="en-US"/>
        </w:rPr>
        <w:t>l'</w:t>
      </w:r>
      <w:r w:rsidR="007E6D30" w:rsidRPr="005F754A">
        <w:rPr>
          <w:rStyle w:val="normaltextrun"/>
          <w:rFonts w:asciiTheme="minorHAnsi" w:eastAsiaTheme="majorEastAsia" w:hAnsiTheme="minorHAnsi" w:cs="Arial"/>
          <w:lang w:val="en-US"/>
        </w:rPr>
        <w:t>IL</w:t>
      </w:r>
      <w:r w:rsidR="005D4738" w:rsidRPr="005F754A">
        <w:rPr>
          <w:rStyle w:val="normaltextrun"/>
          <w:rFonts w:asciiTheme="minorHAnsi" w:eastAsiaTheme="majorEastAsia" w:hAnsiTheme="minorHAnsi" w:cs="Arial"/>
          <w:lang w:val="en-US"/>
        </w:rPr>
        <w:t>GP.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Des risques importants ayant une incidence sur les exigences financières, la sensibilité des exigences financières aux changements dans les hypothèses clés ainsi que les stratégies d’atténuation des risques connexes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subsiste quant au calendrier, au mon</w:t>
      </w:r>
      <w:r w:rsidR="00DB23A2" w:rsidRPr="007D7C7D">
        <w:rPr>
          <w:rStyle w:val="normaltextrun"/>
          <w:rFonts w:asciiTheme="minorHAnsi" w:eastAsiaTheme="majorEastAsia" w:hAnsiTheme="minorHAnsi" w:cs="Arial"/>
          <w:lang w:val="en-US"/>
        </w:rPr>
        <w:t xml:space="preserve">tant et au prix</w:t>
      </w:r>
      <w:r w:rsidR="00BE031B" w:rsidRPr="007D7C7D">
        <w:rPr>
          <w:rStyle w:val="normaltextrun"/>
          <w:rFonts w:asciiTheme="minorHAnsi" w:eastAsiaTheme="majorEastAsia" w:hAnsiTheme="minorHAnsi" w:cs="Arial"/>
          <w:lang w:val="en-US"/>
        </w:rPr>
        <w:t> de toute émission obligataire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incertitud</w:t>
      </w:r>
      <w:r w:rsidR="003A1370">
        <w:rPr>
          <w:rStyle w:val="normaltextrun"/>
          <w:rFonts w:asciiTheme="minorHAnsi" w:eastAsiaTheme="majorEastAsia" w:hAnsiTheme="minorHAnsi" w:cs="Arial"/>
          <w:lang w:val="en-US"/>
        </w:rPr>
        <w:t xml:space="preserve">e et des risques i</w:t>
      </w:r>
      <w:r>
        <w:rPr>
          <w:rStyle w:val="normaltextrun"/>
          <w:rFonts w:asciiTheme="minorHAnsi" w:eastAsiaTheme="majorEastAsia" w:hAnsiTheme="minorHAnsi" w:cs="Arial"/>
          <w:lang w:val="en-US"/>
        </w:rPr>
        <w:t xml:space="preserve">mportants subsistent quant à la taill</w:t>
      </w:r>
      <w:r w:rsidR="007E37C7" w:rsidRPr="007D7C7D">
        <w:rPr>
          <w:rStyle w:val="normaltextrun"/>
          <w:rFonts w:asciiTheme="minorHAnsi" w:eastAsiaTheme="majorEastAsia" w:hAnsiTheme="minorHAnsi" w:cs="Arial"/>
          <w:lang w:val="en-US"/>
        </w:rPr>
        <w:t xml:space="preserve">e et à la performance financière des prêts de CEEFC dans le cadre du plan de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 g</w:t>
      </w:r>
      <w:r w:rsidR="00BE353E" w:rsidRPr="007D7C7D">
        <w:rPr>
          <w:rStyle w:val="normaltextrun"/>
          <w:rFonts w:asciiTheme="minorHAnsi" w:eastAsiaTheme="majorEastAsia" w:hAnsiTheme="minorHAnsi" w:cs="Arial"/>
          <w:lang w:val="en-US"/>
        </w:rPr>
        <w:t>énè</w:t>
      </w:r>
      <w:r w:rsidRPr="007D7C7D">
        <w:rPr>
          <w:rStyle w:val="normaltextrun"/>
          <w:rFonts w:asciiTheme="minorHAnsi" w:eastAsiaTheme="majorEastAsia" w:hAnsiTheme="minorHAnsi" w:cs="Arial"/>
          <w:lang w:val="en-US"/>
        </w:rPr>
        <w:t xml:space="preserve">re des fl</w:t>
      </w:r>
      <w:r w:rsidR="00951374" w:rsidRPr="007D7C7D">
        <w:rPr>
          <w:rStyle w:val="normaltextrun"/>
          <w:rFonts w:asciiTheme="minorHAnsi" w:eastAsiaTheme="majorEastAsia" w:hAnsiTheme="minorHAnsi" w:cs="Arial"/>
          <w:lang w:val="en-US"/>
        </w:rPr>
        <w:t xml:space="preserve">ux de trésorerie suffisa</w:t>
      </w:r>
      <w:r w:rsidR="006246CF" w:rsidRPr="007D7C7D">
        <w:rPr>
          <w:rStyle w:val="normaltextrun"/>
          <w:rFonts w:asciiTheme="minorHAnsi" w:eastAsiaTheme="majorEastAsia" w:hAnsiTheme="minorHAnsi" w:cs="Arial"/>
          <w:lang w:val="en-US"/>
        </w:rPr>
        <w:t>nts pour répondre aux exigences financières pendant la durée prévue du plan corporatif</w:t>
      </w:r>
      <w:r w:rsidR="00B60F25">
        <w:rPr>
          <w:rStyle w:val="normaltextrun"/>
          <w:rFonts w:asciiTheme="minorHAnsi" w:eastAsiaTheme="majorEastAsia" w:hAnsiTheme="minorHAnsi" w:cs="Arial"/>
          <w:lang w:val="en-US"/>
        </w:rPr>
        <w:t>.</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pendant la période prévue selon les projections financières de CEEFC et pourraient ne pas être rachetées en totalité en raison des pertes potentielles sur les prêts encourues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conformes aux hypothèses énoncées, et des options pour maîtriser les coûts ont été envisagées, avec les observations suivantes : Ce plan a été préparé en utilisant les meilleures estimations internes disponibles, basées sur des hypothèses susceptibles de présenter des risques, comme indiqué aux points 1 </w:t>
      </w:r>
      <w:r w:rsidR="00C41F16">
        <w:rPr>
          <w:rStyle w:val="normaltextrun"/>
          <w:rFonts w:asciiTheme="minorHAnsi" w:eastAsiaTheme="majorEastAsia" w:hAnsiTheme="minorHAnsi" w:cs="Arial"/>
          <w:lang w:val="en-US"/>
        </w:rPr>
        <w:t>e</w:t>
      </w:r>
      <w:r w:rsidRPr="007D7C7D">
        <w:rPr>
          <w:rStyle w:val="normaltextrun"/>
          <w:rFonts w:asciiTheme="minorHAnsi" w:eastAsiaTheme="majorEastAsia" w:hAnsiTheme="minorHAnsi" w:cs="Arial"/>
          <w:lang w:val="en-US"/>
        </w:rPr>
        <w:t xml:space="preserve">t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fonds ont été identifiés et sont suffisants pour répondre aux exigences financières pendant la durée prévue du plan corporatif, avec les observations suivantes, y compris des observations concernant les sou</w:t>
      </w:r>
      <w:r w:rsidR="00C81FFB" w:rsidRPr="007D7C7D">
        <w:rPr>
          <w:rStyle w:val="normaltextrun"/>
          <w:rFonts w:asciiTheme="minorHAnsi" w:eastAsiaTheme="majorEastAsia" w:hAnsiTheme="minorHAnsi" w:cs="Arial"/>
          <w:lang w:val="en-US"/>
        </w:rPr>
        <w:t>rces d</w:t>
      </w:r>
      <w:r w:rsidRPr="007D7C7D">
        <w:rPr>
          <w:rStyle w:val="normaltextrun"/>
          <w:rFonts w:asciiTheme="minorHAnsi" w:eastAsiaTheme="majorEastAsia" w:hAnsiTheme="minorHAnsi" w:cs="Arial"/>
          <w:lang w:val="en-US"/>
        </w:rPr>
        <w:t xml:space="preserve">e financement futures provenant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monétisation potentielle des actifs de TMC affecterait également la valeur de l'investissement de TMC.</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opérations de CEEFC est prés</w:t>
      </w:r>
      <w:proofErr w:type="gramStart"/>
      <w:r w:rsidRPr="007D7C7D">
        <w:rPr>
          <w:rStyle w:val="normaltextrun"/>
          <w:rFonts w:asciiTheme="minorHAnsi" w:eastAsiaTheme="majorEastAsia" w:hAnsiTheme="minorHAnsi" w:cs="Arial"/>
          <w:lang w:val="en-US"/>
        </w:rPr>
        <w:t>umé conforme à l'acco</w:t>
      </w:r>
      <w:proofErr w:type="gramEnd"/>
      <w:r w:rsidRPr="007D7C7D">
        <w:rPr>
          <w:rStyle w:val="normaltextrun"/>
          <w:rFonts w:asciiTheme="minorHAnsi" w:eastAsiaTheme="majorEastAsia" w:hAnsiTheme="minorHAnsi" w:cs="Arial"/>
          <w:lang w:val="en-US"/>
        </w:rPr>
        <w:t xml:space="preserve">rd de financement de CEEFC exécuté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d'entreprise et le(s) budget(s) sont conformes à la législation et aux politiques pertinentes en matière de gestion financière, et les autorités appropriées en matière de gestion financière sont en place (ou sont en cours d'obtention, comme décrit dans le plan d'entreprise).</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contrôles financiers clés sont en place pour appuyer la mise en œuvre des activités proposées et le fonctionnement continu de la société d'État mère et de ses filiales en propriété exclusive.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d’entreprise et les budgets présentent des enjeux financier</w:t>
      </w:r>
      <w:r w:rsidR="00E41F1C" w:rsidRPr="007D7C7D">
        <w:rPr>
          <w:rFonts w:asciiTheme="minorHAnsi" w:hAnsiTheme="minorHAnsi" w:cs="Arial"/>
        </w:rPr>
        <w:t>s</w:t>
      </w:r>
      <w:r w:rsidRPr="007D7C7D">
        <w:rPr>
          <w:rFonts w:asciiTheme="minorHAnsi" w:hAnsiTheme="minorHAnsi" w:cs="Arial"/>
        </w:rPr>
        <w:t> et des risques importants, co</w:t>
      </w:r>
      <w:r w:rsidR="00492A42" w:rsidRPr="007D7C7D">
        <w:rPr>
          <w:rFonts w:asciiTheme="minorHAnsi" w:hAnsiTheme="minorHAnsi" w:cs="Arial"/>
        </w:rPr>
        <w:t>m</w:t>
      </w:r>
      <w:r w:rsidRPr="007D7C7D">
        <w:rPr>
          <w:rFonts w:asciiTheme="minorHAnsi" w:hAnsiTheme="minorHAnsi" w:cs="Arial"/>
        </w:rPr>
        <w:t xml:space="preserve">me indiqué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w:t>
      </w:r>
      <w:r w:rsidR="00D43325">
        <w:rPr>
          <w:sz w:val="28"/>
          <w:szCs w:val="28"/>
        </w:rPr>
        <w:t>1 </w:t>
      </w:r>
      <w:r w:rsidRPr="00A67127">
        <w:rPr>
          <w:sz w:val="28"/>
          <w:szCs w:val="28"/>
        </w:rPr>
        <w:t xml:space="preserve">: </w:t>
      </w:r>
      <w:r w:rsidR="00C00716" w:rsidRPr="00F23CD7">
        <w:rPr>
          <w:rFonts w:hint="eastAsia"/>
          <w:sz w:val="28"/>
          <w:szCs w:val="28"/>
        </w:rPr>
        <w:t>ORGANIGRAMME : </w:t>
      </w:r>
      <w:r w:rsidR="007071CA" w:rsidRPr="00F23CD7">
        <w:rPr>
          <w:sz w:val="28"/>
          <w:szCs w:val="28"/>
        </w:rPr>
        <w:t>C</w:t>
      </w:r>
      <w:r w:rsidR="00C00716" w:rsidRPr="00F23CD7">
        <w:rPr>
          <w:rFonts w:hint="eastAsia"/>
          <w:sz w:val="28"/>
          <w:szCs w:val="28"/>
        </w:rPr>
        <w:t xml:space="preserve">ONSEI</w:t>
      </w:r>
      <w:r w:rsidR="00E27223" w:rsidRPr="00F23CD7">
        <w:rPr>
          <w:sz w:val="28"/>
          <w:szCs w:val="28"/>
        </w:rPr>
        <w:t xml:space="preserve">L ET</w:t>
      </w:r>
      <w:r w:rsidR="007071CA" w:rsidRPr="00F23CD7">
        <w:rPr>
          <w:sz w:val="28"/>
          <w:szCs w:val="28"/>
        </w:rPr>
        <w:t> GESTION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Société d'investissement de développement du Canada</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Administrateur principal du conseil d'administration</w:t>
            </w:r>
            <w:r w:rsidR="001705C0">
              <w:rPr>
                <w:rFonts w:asciiTheme="minorHAnsi" w:hAnsiTheme="minorHAnsi" w:cs="Arial"/>
              </w:rPr>
              <w:t xml:space="preserve"> de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w:t>
            </w:r>
            <w:r w:rsidRPr="0047120A">
              <w:rPr>
                <w:rFonts w:asciiTheme="minorHAnsi" w:hAnsiTheme="minorHAnsi" w:cs="Arial"/>
              </w:rPr>
              <w:t>tion Women Corporate Directors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des arts graphiques Manhattan</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Directeur des investissements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w:t>
            </w:r>
            <w:r w:rsidRPr="0047120A">
              <w:rPr>
                <w:rFonts w:asciiTheme="minorHAnsi" w:hAnsiTheme="minorHAnsi" w:cs="Arial"/>
                <w:b/>
              </w:rPr>
              <w:t xml:space="preserve">ra Rosch, MBA (</w:t>
            </w:r>
            <w:r w:rsidRPr="0047120A">
              <w:rPr>
                <w:rFonts w:asciiTheme="minorHAnsi" w:hAnsiTheme="minorHAnsi" w:cs="Arial"/>
                <w:b/>
                <w:vertAlign w:val="superscript"/>
              </w:rPr>
              <w:t>1) (2)</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Sociét</w:t>
            </w:r>
            <w:r w:rsidR="00956DF9" w:rsidRPr="0047120A">
              <w:rPr>
                <w:rFonts w:asciiTheme="minorHAnsi" w:hAnsiTheme="minorHAnsi" w:cs="Arial"/>
              </w:rPr>
              <w:t>é de Redevances sur le Minerai de Fer Labrador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exécutif</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Les Syndi</w:t>
            </w:r>
            <w:r w:rsidR="003432B6" w:rsidRPr="0047120A">
              <w:rPr>
                <w:rFonts w:asciiTheme="minorHAnsi" w:eastAsia="Arial" w:hAnsiTheme="minorHAnsi" w:cs="Arial"/>
              </w:rPr>
              <w:t>cats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w:t>
            </w:r>
            <w:r w:rsidR="00091D20" w:rsidRPr="0047120A">
              <w:rPr>
                <w:rFonts w:asciiTheme="minorHAnsi" w:hAnsiTheme="minorHAnsi" w:cs="Arial"/>
              </w:rPr>
              <w:t>nt et chef de la direction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V</w:t>
      </w:r>
      <w:r w:rsidRPr="00477262">
        <w:rPr>
          <w:rFonts w:asciiTheme="minorHAnsi" w:hAnsiTheme="minorHAnsi" w:cs="Arial"/>
          <w:bCs/>
        </w:rPr>
        <w:t>euillez noter que Stephen Swaffield a pris sa retraite du conseil d’administration de C</w:t>
      </w:r>
      <w:r w:rsidRPr="00477262">
        <w:rPr>
          <w:rFonts w:asciiTheme="minorHAnsi" w:hAnsiTheme="minorHAnsi" w:cs="Arial"/>
          <w:bCs/>
          <w:vertAlign w:val="superscript"/>
        </w:rPr>
        <w:t>DEV</w:t>
      </w:r>
      <w:r w:rsidRPr="00477262">
        <w:rPr>
          <w:rFonts w:asciiTheme="minorHAnsi" w:hAnsiTheme="minorHAnsi" w:cs="Arial"/>
          <w:bCs/>
        </w:rPr>
        <w:t> le 1er o</w:t>
      </w:r>
      <w:r w:rsidR="00D3555F">
        <w:rPr>
          <w:rFonts w:asciiTheme="minorHAnsi" w:hAnsiTheme="minorHAnsi" w:cs="Arial"/>
          <w:bCs/>
        </w:rPr>
        <w:t xml:space="preserve">ctobre 2024. Le conseil a nommé Jennifer Reynolds au poste de directrice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 nomination et de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humain</w:t>
      </w:r>
      <w:bookmarkEnd w:id="45"/>
      <w:bookmarkEnd w:id="46"/>
      <w:r w:rsidRPr="0047120A">
        <w:rPr>
          <w:rFonts w:asciiTheme="minorHAnsi" w:hAnsiTheme="minorHAnsi" w:cs="Arial"/>
        </w:rPr>
        <w:t xml:space="preserve">es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des administrateurs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 </w:t>
      </w:r>
      <w:r w:rsidR="005F62C3">
        <w:t>n</w:t>
      </w:r>
      <w:r w:rsidRPr="0047120A">
        <w:t xml:space="preserve">ous observons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d’objectif – Comité de vérification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vérification du Conseil d'administration (le « Comité de vérification ») de la Société est d'aider le Conseil d'administration à s'acquitter de ses responsabilités de supervision en ce qui concerne l'intégrité des états financiers de la Société, la conformité de la Société à toutes les exigences légales et réglementaires applicables, les qualifications, l'indépendance et les performances des auditeurs externes de la Société, les contrôles internes de la Société, les normes d'intégrité et de comportement de la Société, ainsi que d'accomplir les tâches supplémentaires décrites dans cette Charte ou autrement déléguées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de mission – Comité de nomination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nomination et de gouvernance (le « Comité ») du Conseil d’admin</w:t>
      </w:r>
      <w:r w:rsidR="00A41BC1">
        <w:rPr>
          <w:rFonts w:cs="Arial"/>
          <w:sz w:val="22"/>
          <w:szCs w:val="22"/>
        </w:rPr>
        <w:t>i</w:t>
      </w:r>
      <w:r w:rsidRPr="0047120A">
        <w:rPr>
          <w:rFonts w:cs="Arial"/>
          <w:sz w:val="22"/>
          <w:szCs w:val="22"/>
        </w:rPr>
        <w:t xml:space="preserve">stration </w:t>
      </w:r>
      <w:r w:rsidR="00A41BC1">
        <w:rPr>
          <w:rFonts w:cs="Arial"/>
          <w:sz w:val="22"/>
          <w:szCs w:val="22"/>
        </w:rPr>
        <w:t>(</w:t>
      </w:r>
      <w:r w:rsidRPr="0047120A">
        <w:rPr>
          <w:rFonts w:cs="Arial"/>
          <w:sz w:val="22"/>
          <w:szCs w:val="22"/>
        </w:rPr>
        <w:t>le « Conseil ») de la Société est d’assister le Conseil en (a) recommandant des politiques, des lignes directrices et des procédures de gouvernance, ainsi qu’en formulant des </w:t>
      </w:r>
      <w:r w:rsidR="009842F9">
        <w:rPr>
          <w:rFonts w:cs="Arial"/>
          <w:sz w:val="22"/>
          <w:szCs w:val="22"/>
        </w:rPr>
        <w:t>rec</w:t>
      </w:r>
      <w:r w:rsidRPr="0047120A">
        <w:rPr>
          <w:rFonts w:cs="Arial"/>
          <w:sz w:val="22"/>
          <w:szCs w:val="22"/>
        </w:rPr>
        <w:t xml:space="preserve">ommandations visant à favoriser l’efficacité du Conseil, (b) recommandant la composition et la structure des comités du Conseil et des conseils d’administration des filiales de la Société, et (c) en exécutant les fonctions supplémentaires énoncées dans sa charte ou autrement déléguées au Comité par le Conseil. Le Comité doit fournir </w:t>
      </w:r>
      <w:proofErr w:type="gramStart"/>
      <w:r w:rsidRPr="0047120A">
        <w:rPr>
          <w:rFonts w:cs="Arial"/>
          <w:sz w:val="22"/>
          <w:szCs w:val="22"/>
        </w:rPr>
        <w:t>une assistance aux cons</w:t>
      </w:r>
      <w:proofErr w:type="gramEnd"/>
      <w:r w:rsidRPr="0047120A">
        <w:rPr>
          <w:rFonts w:cs="Arial"/>
          <w:sz w:val="22"/>
          <w:szCs w:val="22"/>
        </w:rPr>
        <w:t xml:space="preserve">eils </w:t>
      </w:r>
      <w:r w:rsidR="00CF6D28">
        <w:rPr>
          <w:rFonts w:cs="Arial"/>
          <w:sz w:val="22"/>
          <w:szCs w:val="22"/>
        </w:rPr>
        <w:t>d</w:t>
      </w:r>
      <w:r w:rsidRPr="0047120A">
        <w:rPr>
          <w:rFonts w:cs="Arial"/>
          <w:sz w:val="22"/>
          <w:szCs w:val="22"/>
        </w:rPr>
        <w:t xml:space="preserve">’administr</w:t>
      </w:r>
      <w:r w:rsidR="00CF6D28">
        <w:rPr>
          <w:rFonts w:cs="Arial"/>
          <w:sz w:val="22"/>
          <w:szCs w:val="22"/>
        </w:rPr>
        <w:t>a</w:t>
      </w:r>
      <w:r w:rsidRPr="0047120A">
        <w:rPr>
          <w:rFonts w:cs="Arial"/>
          <w:sz w:val="22"/>
          <w:szCs w:val="22"/>
        </w:rPr>
        <w:t>tion des filiales de la Société sur des questions similaires si ces conseils en font la demande.</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d'objectifs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d’ad</w:t>
      </w:r>
      <w:r w:rsidR="00147868">
        <w:rPr>
          <w:rFonts w:cs="Arial"/>
          <w:sz w:val="22"/>
          <w:szCs w:val="22"/>
        </w:rPr>
        <w:t>m</w:t>
      </w:r>
      <w:r w:rsidRPr="0047120A">
        <w:rPr>
          <w:rFonts w:cs="Arial"/>
          <w:sz w:val="22"/>
          <w:szCs w:val="22"/>
        </w:rPr>
        <w:t xml:space="preserve">inistrati</w:t>
      </w:r>
      <w:r w:rsidR="00147868">
        <w:rPr>
          <w:rFonts w:cs="Arial"/>
          <w:sz w:val="22"/>
          <w:szCs w:val="22"/>
        </w:rPr>
        <w:t>o</w:t>
      </w:r>
      <w:r w:rsidRPr="0047120A">
        <w:rPr>
          <w:rFonts w:cs="Arial"/>
          <w:sz w:val="22"/>
          <w:szCs w:val="22"/>
        </w:rPr>
        <w:t xml:space="preserve">n (le « Conseil ») de la Société est d’appuyer le Conseil en (a) surveillant l’application des Codes de conduite de la Société ainsi que les lignes directrices et règlements connexes, (b) conseillant sur la planification de la relève du président du Conseil, des administrateurs et du président-directeur général (« President &amp; CEO ») et de la haute direction, (c) conseillant sur la stratégie, les politiques et les pratiques en matière de ressources humaines de la Société, et (d) exerçant les fonctions supplémentaires énoncées dans sa charte ou autrement déléguées au Comité par le Conseil. Le Comité doit également fourni</w:t>
      </w:r>
      <w:proofErr w:type="gramStart"/>
      <w:r w:rsidRPr="0047120A">
        <w:rPr>
          <w:rFonts w:cs="Arial"/>
          <w:sz w:val="22"/>
          <w:szCs w:val="22"/>
        </w:rPr>
        <w:t>r un soutien aux consei</w:t>
      </w:r>
      <w:proofErr w:type="gramEnd"/>
      <w:r w:rsidRPr="0047120A">
        <w:rPr>
          <w:rFonts w:cs="Arial"/>
          <w:sz w:val="22"/>
          <w:szCs w:val="22"/>
        </w:rPr>
        <w:t xml:space="preserve">ls d’</w:t>
      </w:r>
      <w:r w:rsidR="002F795B">
        <w:rPr>
          <w:rFonts w:cs="Arial"/>
          <w:sz w:val="22"/>
          <w:szCs w:val="22"/>
        </w:rPr>
        <w:t>a</w:t>
      </w:r>
      <w:r w:rsidRPr="0047120A">
        <w:rPr>
          <w:rFonts w:cs="Arial"/>
          <w:sz w:val="22"/>
          <w:szCs w:val="22"/>
        </w:rPr>
        <w:t xml:space="preserve">dministrat</w:t>
      </w:r>
      <w:r w:rsidR="002F795B">
        <w:rPr>
          <w:rFonts w:cs="Arial"/>
          <w:sz w:val="22"/>
          <w:szCs w:val="22"/>
        </w:rPr>
        <w:t>i</w:t>
      </w:r>
      <w:r w:rsidRPr="0047120A">
        <w:rPr>
          <w:rFonts w:cs="Arial"/>
          <w:sz w:val="22"/>
          <w:szCs w:val="22"/>
        </w:rPr>
        <w:t>on des filiales de la Société sur des questions similaires, si ces derniers en font la demande.</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Rencontres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w:t>
      </w:r>
      <w:r w:rsidR="00147868">
        <w:rPr>
          <w:rFonts w:cs="Arial"/>
        </w:rPr>
        <w:t>n</w:t>
      </w:r>
      <w:r w:rsidRPr="0047120A">
        <w:rPr>
          <w:rFonts w:cs="Arial"/>
        </w:rPr>
        <w:t xml:space="preserve">s du Conseil d'administration de CDEV chaque année, lors desquelles l</w:t>
      </w:r>
      <w:r w:rsidR="00147868">
        <w:rPr>
          <w:rFonts w:cs="Arial"/>
        </w:rPr>
        <w:t>e</w:t>
      </w:r>
      <w:r w:rsidRPr="0047120A">
        <w:rPr>
          <w:rFonts w:cs="Arial"/>
        </w:rPr>
        <w:t xml:space="preserve">s administrateurs se réunissent pour les réunions du Conseil et des comités de CDEV et </w:t>
      </w:r>
      <w:r w:rsidR="00147868">
        <w:rPr>
          <w:rFonts w:cs="Arial"/>
        </w:rPr>
        <w:t>d</w:t>
      </w:r>
      <w:r w:rsidRPr="0047120A">
        <w:rPr>
          <w:rFonts w:cs="Arial"/>
        </w:rPr>
        <w:t xml:space="preserve">e CHHC. CDEV tient également trois réunions du Conseil pour approuver les états financiers trimestriels. D'autres réunions peuvent être convoquées de manière ponctuelle, selon les besoins. La participation aux réu</w:t>
      </w:r>
      <w:r w:rsidR="00AA17FB">
        <w:rPr>
          <w:rFonts w:cs="Arial"/>
        </w:rPr>
        <w:t xml:space="preserve">nio</w:t>
      </w:r>
      <w:r w:rsidRPr="0047120A">
        <w:rPr>
          <w:rFonts w:cs="Arial"/>
        </w:rPr>
        <w:t xml:space="preserve">ns est extrêmement élevée, avec seulement quelques absences dues à des engagements alter</w:t>
      </w:r>
      <w:r w:rsidR="00147868">
        <w:rPr>
          <w:rFonts w:cs="Arial"/>
        </w:rPr>
        <w:t>n</w:t>
      </w:r>
      <w:r w:rsidRPr="0047120A">
        <w:rPr>
          <w:rFonts w:cs="Arial"/>
        </w:rPr>
        <w:t xml:space="preserve">atifs. TMC organise des réunions distinctes du Conseil et compte quatre comités : Audit, Santé environnementale et sécurité, Ressources humaines, et Surveillance du projet d'expansion. Les administrateurs de TMC sont élus pour des mandats d'un an, sans limite quant à leur réélection. CEEFC tient des r</w:t>
      </w:r>
      <w:r w:rsidR="008B1AD6">
        <w:rPr>
          <w:rFonts w:cs="Arial"/>
        </w:rPr>
        <w:t>é</w:t>
      </w:r>
      <w:r w:rsidRPr="0047120A">
        <w:rPr>
          <w:rFonts w:cs="Arial"/>
        </w:rPr>
        <w:t xml:space="preserve">unions du Conseil en appui au calendrier des réunions de CDEV et c</w:t>
      </w:r>
      <w:proofErr w:type="gramStart"/>
      <w:r w:rsidRPr="0047120A">
        <w:rPr>
          <w:rFonts w:cs="Arial"/>
        </w:rPr>
        <w:t>onvoque ég</w:t>
      </w:r>
      <w:proofErr w:type="gramEnd"/>
      <w:r w:rsidRPr="0047120A">
        <w:rPr>
          <w:rFonts w:cs="Arial"/>
        </w:rPr>
        <w:t xml:space="preserve">alement des réunions ponctuelles pour discuter des questions liées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Chacun des conse</w:t>
      </w:r>
      <w:r w:rsidR="00147868">
        <w:rPr>
          <w:rFonts w:cs="Arial"/>
        </w:rPr>
        <w:t>i</w:t>
      </w:r>
      <w:r w:rsidRPr="0047120A">
        <w:rPr>
          <w:rFonts w:cs="Arial"/>
        </w:rPr>
        <w:t xml:space="preserve">ls d’administration de CDEV et de ses filiales est responsable de la gestion de la gestion des risques d’entreprise. Chaque année, et au besoin en fonction des changements de risques, la direction présente à chaque conseil un rapport sur les risques de chaque société ainsi que sur les mesures d’atténuation prises pour réduire les impacts des risques. Le conseil d’administration</w:t>
      </w:r>
      <w:r w:rsidR="007D0956">
        <w:rPr>
          <w:rFonts w:cs="Arial"/>
        </w:rPr>
        <w:t> </w:t>
      </w:r>
      <w:r w:rsidRPr="0047120A">
        <w:rPr>
          <w:rFonts w:cs="Arial"/>
        </w:rPr>
        <w:t xml:space="preserve">de CDEV reçoit des résumés des rapports sur les risques pour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des administrateurs de CDEV. TMP Finance et CEI sont composés exclusivement de membres de la direction de CDEV. Le président est nommé par les conseils respectifs. Les administrateurs de TMC sont nommés par le conseil d'administration de CDEV. Bien que cela ne soit pas obligatoire, CDEV consultera le gouvernement sur la composition du conseil d'admini</w:t>
      </w:r>
      <w:r w:rsidR="00AA2258">
        <w:rPr>
          <w:rFonts w:cs="Arial"/>
        </w:rPr>
        <w:t>s</w:t>
      </w:r>
      <w:r w:rsidRPr="0047120A">
        <w:rPr>
          <w:rFonts w:cs="Arial"/>
        </w:rPr>
        <w:t xml:space="preserve">tration de TMC. CDEV dispose du droit de nommer d'autres admini</w:t>
      </w:r>
      <w:r w:rsidRPr="0047120A">
        <w:rPr>
          <w:rFonts w:cs="Arial"/>
        </w:rPr>
        <w:lastRenderedPageBreak/>
        <w:t xml:space="preserve">strateurs et consulterait typiquement le président de TMC. Le conseil d'administration de CEEFC est constitué de deux administrateurs de CDEV, de trois administrateurs indépendants, du vice-p</w:t>
      </w:r>
      <w:r w:rsidR="00D3730F">
        <w:rPr>
          <w:rFonts w:cs="Arial"/>
        </w:rPr>
        <w:t>résident exécutif et</w:t>
      </w:r>
      <w:r w:rsidRPr="0047120A">
        <w:rPr>
          <w:rFonts w:cs="Arial"/>
        </w:rPr>
        <w:t> directeur commercia</w:t>
      </w:r>
      <w:r w:rsidR="00D3730F">
        <w:rPr>
          <w:rFonts w:cs="Arial"/>
        </w:rPr>
        <w:t>l de CDEV, ainsi que du pré</w:t>
      </w:r>
      <w:r w:rsidRPr="0047120A">
        <w:rPr>
          <w:rFonts w:cs="Arial"/>
        </w:rPr>
        <w:t xml:space="preserve">sident et directeur général de CEEFC. Le conseil d'</w:t>
      </w:r>
      <w:r w:rsidR="003064F5">
        <w:rPr>
          <w:rFonts w:cs="Arial"/>
        </w:rPr>
        <w:t xml:space="preserve">admin</w:t>
      </w:r>
      <w:r w:rsidRPr="0047120A">
        <w:rPr>
          <w:rFonts w:cs="Arial"/>
        </w:rPr>
        <w:t xml:space="preserve">istration de CGF est actuellement composé du président de CDEV et du président et directeur général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w:t>
            </w:r>
            <w:r w:rsidR="00AC77C8" w:rsidRPr="0047120A">
              <w:rPr>
                <w:rFonts w:asciiTheme="minorHAnsi" w:hAnsiTheme="minorHAnsi" w:cs="Arial"/>
              </w:rPr>
              <w:t xml:space="preserve">f</w:t>
            </w:r>
            <w:r w:rsidRPr="0047120A">
              <w:rPr>
                <w:rFonts w:asciiTheme="minorHAnsi" w:hAnsiTheme="minorHAnsi" w:cs="Arial"/>
              </w:rPr>
              <w:t>aires corporatives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Avocat général et </w:t>
            </w:r>
            <w:r w:rsidR="00247731" w:rsidRPr="0047120A">
              <w:rPr>
                <w:rFonts w:asciiTheme="minorHAnsi" w:hAnsiTheme="minorHAnsi" w:cs="Arial"/>
              </w:rPr>
              <w:t>secrétaire corpor</w:t>
            </w:r>
            <w:r w:rsidRPr="0047120A">
              <w:rPr>
                <w:rFonts w:asciiTheme="minorHAnsi" w:hAnsiTheme="minorHAnsi" w:cs="Arial"/>
              </w:rPr>
              <w:t xml:space="preserve">atif</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du conseil</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w:t>
      </w:r>
      <w:r w:rsidR="00405A94" w:rsidRPr="00F23CD7">
        <w:rPr>
          <w:sz w:val="28"/>
          <w:szCs w:val="28"/>
        </w:rPr>
        <w:t xml:space="preserve">: </w:t>
      </w:r>
      <w:r w:rsidR="002E3B76" w:rsidRPr="00F23CD7">
        <w:rPr>
          <w:sz w:val="28"/>
          <w:szCs w:val="28"/>
        </w:rPr>
        <w:t>CDEV CONSOLIDÉ ÉTATS FINANCIERS PRO-FORMA</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(Échéancier au cours des 2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afin </w:t>
            </w:r>
            <w:r w:rsidR="002878B9" w:rsidRPr="00462C5F">
              <w:rPr>
                <w:rFonts w:asciiTheme="minorHAnsi" w:hAnsiTheme="minorHAnsi"/>
                <w:sz w:val="20"/>
              </w:rPr>
              <w:t>de progresser</w:t>
            </w:r>
            <w:r w:rsidRPr="00462C5F">
              <w:rPr>
                <w:rFonts w:asciiTheme="minorHAnsi" w:hAnsiTheme="minorHAnsi"/>
                <w:sz w:val="20"/>
              </w:rPr>
              <w:t xml:space="preserve"> dans son orientation stratégiqu</w:t>
            </w:r>
            <w:r w:rsidR="00B96492" w:rsidRPr="00462C5F">
              <w:rPr>
                <w:rFonts w:asciiTheme="minorHAnsi" w:hAnsiTheme="minorHAnsi"/>
                <w:sz w:val="20"/>
              </w:rPr>
              <w:t>e et de révise</w:t>
            </w:r>
            <w:r w:rsidRPr="00462C5F">
              <w:rPr>
                <w:rFonts w:asciiTheme="minorHAnsi" w:hAnsiTheme="minorHAnsi"/>
                <w:sz w:val="20"/>
              </w:rPr>
              <w:t xml:space="preserve">r</w:t>
            </w:r>
            <w:r w:rsidR="00E32B28" w:rsidRPr="00462C5F">
              <w:rPr>
                <w:rFonts w:asciiTheme="minorHAnsi" w:hAnsiTheme="minorHAnsi"/>
                <w:sz w:val="20"/>
              </w:rPr>
              <w:t> sa </w:t>
            </w:r>
            <w:r w:rsidRPr="00462C5F">
              <w:rPr>
                <w:rFonts w:asciiTheme="minorHAnsi" w:hAnsiTheme="minorHAnsi"/>
                <w:sz w:val="20"/>
              </w:rPr>
              <w:t xml:space="preserve">d</w:t>
            </w:r>
            <w:r w:rsidR="00ED6D2C" w:rsidRPr="00462C5F">
              <w:rPr>
                <w:rFonts w:asciiTheme="minorHAnsi" w:hAnsiTheme="minorHAnsi"/>
                <w:sz w:val="20"/>
              </w:rPr>
              <w:t xml:space="preserve">éclaration de mission, de vision e</w:t>
            </w:r>
            <w:r w:rsidR="004E2F81" w:rsidRPr="00462C5F">
              <w:rPr>
                <w:rFonts w:asciiTheme="minorHAnsi" w:hAnsiTheme="minorHAnsi"/>
                <w:sz w:val="20"/>
              </w:rPr>
              <w:t>t de valeur</w:t>
            </w:r>
            <w:r w:rsidR="0018619C" w:rsidRPr="00462C5F">
              <w:rPr>
                <w:rFonts w:asciiTheme="minorHAnsi" w:hAnsiTheme="minorHAnsi"/>
                <w:sz w:val="20"/>
              </w:rPr>
              <w:t>s.</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w:t>
            </w:r>
            <w:r w:rsidR="007D7DE8" w:rsidRPr="00462C5F">
              <w:rPr>
                <w:rFonts w:asciiTheme="minorHAnsi" w:hAnsiTheme="minorHAnsi"/>
                <w:sz w:val="20"/>
              </w:rPr>
              <w:t>n selon des piliers d'expertise et expansion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d’entreprise 2025 approuvé avec directive de progresser.</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en fonction de l'apport et </w:t>
            </w:r>
            <w:r w:rsidR="002126D5" w:rsidRPr="00462C5F">
              <w:rPr>
                <w:rFonts w:asciiTheme="minorHAnsi" w:hAnsiTheme="minorHAnsi"/>
                <w:sz w:val="20"/>
              </w:rPr>
              <w:t xml:space="preserve">de la va</w:t>
            </w:r>
            <w:r w:rsidR="004F16DE" w:rsidRPr="00462C5F">
              <w:rPr>
                <w:rFonts w:asciiTheme="minorHAnsi" w:hAnsiTheme="minorHAnsi"/>
                <w:sz w:val="20"/>
              </w:rPr>
              <w:t>leur ajoutée des transactions de CDEV.</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CEEFC dans ses différentes activités, y compris l'administration des prêts, le suivi des prêts existants et le financement des décaissements de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gest</w:t>
            </w:r>
            <w:r w:rsidR="008E1B7C" w:rsidRPr="006A1526">
              <w:rPr>
                <w:rFonts w:asciiTheme="minorHAnsi" w:hAnsiTheme="minorHAnsi" w:cs="Arial"/>
                <w:sz w:val="20"/>
              </w:rPr>
              <w:t>i</w:t>
            </w:r>
            <w:r w:rsidRPr="006A1526">
              <w:rPr>
                <w:rFonts w:asciiTheme="minorHAnsi" w:hAnsiTheme="minorHAnsi" w:cs="Arial"/>
                <w:sz w:val="20"/>
              </w:rPr>
              <w:t xml:space="preserve">on des r</w:t>
            </w:r>
            <w:r w:rsidR="008E1B7C" w:rsidRPr="006A1526">
              <w:rPr>
                <w:rFonts w:asciiTheme="minorHAnsi" w:hAnsiTheme="minorHAnsi" w:cs="Arial"/>
                <w:sz w:val="20"/>
              </w:rPr>
              <w:t>embourseme</w:t>
            </w:r>
            <w:r w:rsidRPr="006A1526">
              <w:rPr>
                <w:rFonts w:asciiTheme="minorHAnsi" w:hAnsiTheme="minorHAnsi" w:cs="Arial"/>
                <w:sz w:val="20"/>
              </w:rPr>
              <w:t xml:space="preserve">nts de prêts et reco</w:t>
            </w:r>
            <w:r w:rsidR="008E1B7C" w:rsidRPr="006A1526">
              <w:rPr>
                <w:rFonts w:asciiTheme="minorHAnsi" w:hAnsiTheme="minorHAnsi" w:cs="Arial"/>
                <w:sz w:val="20"/>
              </w:rPr>
              <w:t>uvrement </w:t>
            </w:r>
            <w:r w:rsidRPr="006A1526">
              <w:rPr>
                <w:rFonts w:asciiTheme="minorHAnsi" w:hAnsiTheme="minorHAnsi" w:cs="Arial"/>
                <w:sz w:val="20"/>
              </w:rPr>
              <w:t>des inté</w:t>
            </w:r>
            <w:r w:rsidR="008E1B7C" w:rsidRPr="006A1526">
              <w:rPr>
                <w:rFonts w:asciiTheme="minorHAnsi" w:hAnsiTheme="minorHAnsi" w:cs="Arial"/>
                <w:sz w:val="20"/>
              </w:rPr>
              <w:t>rêts con</w:t>
            </w:r>
            <w:r w:rsidRPr="006A1526">
              <w:rPr>
                <w:rFonts w:asciiTheme="minorHAnsi" w:hAnsiTheme="minorHAnsi" w:cs="Arial"/>
                <w:sz w:val="20"/>
              </w:rPr>
              <w:t xml:space="preserve">formément a</w:t>
            </w:r>
            <w:r w:rsidR="008E1B7C" w:rsidRPr="006A1526">
              <w:rPr>
                <w:rFonts w:asciiTheme="minorHAnsi" w:hAnsiTheme="minorHAnsi" w:cs="Arial"/>
                <w:sz w:val="20"/>
              </w:rPr>
              <w:t>u</w:t>
            </w:r>
            <w:r w:rsidRPr="006A1526">
              <w:rPr>
                <w:rFonts w:asciiTheme="minorHAnsi" w:hAnsiTheme="minorHAnsi" w:cs="Arial"/>
                <w:sz w:val="20"/>
              </w:rPr>
              <w:t xml:space="preserve">x termes du contrat.</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Surveillance du portefeuille de prêts, y compris les remboursements et la collecte des intérêts à temps ainsi que le calcul précis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exercé des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La communication concernant le portefeuille de prêts est effectuée trimestriellement pour le Conseil avec des mises à jour semestrielles. L'accent est désormais mis sur la gestion du portefeuille, le remboursement des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continuera de </w:t>
            </w:r>
            <w:r w:rsidR="00DD70A4" w:rsidRPr="006A1526">
              <w:rPr>
                <w:rFonts w:asciiTheme="minorHAnsi" w:hAnsiTheme="minorHAnsi" w:cs="Arial"/>
                <w:sz w:val="20"/>
              </w:rPr>
              <w:t xml:space="preserve">gérer ses op</w:t>
            </w:r>
            <w:r w:rsidRPr="006A1526">
              <w:rPr>
                <w:rFonts w:asciiTheme="minorHAnsi" w:hAnsiTheme="minorHAnsi" w:cs="Arial"/>
                <w:sz w:val="20"/>
              </w:rPr>
              <w:t xml:space="preserve">érations avec succès.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w:t>
            </w:r>
            <w:r w:rsidR="00AE01A4" w:rsidRPr="006A1526">
              <w:rPr>
                <w:rFonts w:asciiTheme="minorHAnsi" w:hAnsiTheme="minorHAnsi" w:cs="Arial"/>
                <w:sz w:val="20"/>
              </w:rPr>
              <w:t>e rendement sur l’investisseme</w:t>
            </w:r>
            <w:r w:rsidR="008627CC" w:rsidRPr="006A1526">
              <w:rPr>
                <w:rFonts w:asciiTheme="minorHAnsi" w:hAnsiTheme="minorHAnsi" w:cs="Arial"/>
                <w:sz w:val="20"/>
              </w:rPr>
              <w:t xml:space="preserve">nt par</w:t>
            </w:r>
            <w:r w:rsidR="008D3752" w:rsidRPr="006A1526">
              <w:rPr>
                <w:rFonts w:asciiTheme="minorHAnsi" w:hAnsiTheme="minorHAnsi" w:cs="Arial"/>
                <w:sz w:val="20"/>
              </w:rPr>
              <w:t xml:space="preserve"> </w:t>
            </w:r>
            <w:r w:rsidR="00AE01A4" w:rsidRPr="006A1526">
              <w:rPr>
                <w:rFonts w:asciiTheme="minorHAnsi" w:hAnsiTheme="minorHAnsi" w:cs="Arial"/>
                <w:sz w:val="20"/>
              </w:rPr>
              <w:t xml:space="preserve">la participation à</w:t>
            </w:r>
            <w:r w:rsidR="00300483" w:rsidRPr="006A1526">
              <w:rPr>
                <w:rFonts w:asciiTheme="minorHAnsi" w:hAnsiTheme="minorHAnsi" w:cs="Arial"/>
                <w:sz w:val="20"/>
              </w:rPr>
              <w:t xml:space="preserve"> CHHC et les contributions</w:t>
            </w:r>
            <w:r w:rsidR="00583CB1" w:rsidRPr="006A1526">
              <w:rPr>
                <w:rFonts w:asciiTheme="minorHAnsi" w:hAnsiTheme="minorHAnsi" w:cs="Arial"/>
                <w:sz w:val="20"/>
              </w:rPr>
              <w:t xml:space="preserve"> aux r</w:t>
            </w:r>
            <w:r w:rsidR="008D3752" w:rsidRPr="006A1526">
              <w:rPr>
                <w:rFonts w:asciiTheme="minorHAnsi" w:hAnsiTheme="minorHAnsi" w:cs="Arial"/>
                <w:sz w:val="20"/>
              </w:rPr>
              <w:t xml:space="preserve">éunions exécutives de HMDC, vendre le pétrole brut aux prix du marché et financer les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CHHC 20</w:t>
            </w:r>
            <w:r w:rsidR="00E03700" w:rsidRPr="006A1526">
              <w:rPr>
                <w:rFonts w:asciiTheme="minorHAnsi" w:hAnsiTheme="minorHAnsi" w:cs="Arial"/>
                <w:bCs/>
                <w:sz w:val="20"/>
                <w:szCs w:val="20"/>
              </w:rPr>
              <w:t>25 O</w:t>
            </w:r>
            <w:r w:rsidR="0089222B" w:rsidRPr="006A1526">
              <w:rPr>
                <w:rFonts w:asciiTheme="minorHAnsi" w:hAnsiTheme="minorHAnsi" w:cs="Arial"/>
                <w:bCs/>
                <w:sz w:val="20"/>
                <w:szCs w:val="20"/>
              </w:rPr>
              <w:t>b</w:t>
            </w:r>
            <w:r w:rsidR="0058624A" w:rsidRPr="006A1526">
              <w:rPr>
                <w:rFonts w:asciiTheme="minorHAnsi" w:hAnsiTheme="minorHAnsi" w:cs="Arial"/>
                <w:bCs/>
                <w:sz w:val="20"/>
                <w:szCs w:val="20"/>
              </w:rPr>
              <w:t xml:space="preserve">jectif de revenu net : 60</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5</w:t>
            </w:r>
            <w:r w:rsidR="00315506" w:rsidRPr="006A1526">
              <w:rPr>
                <w:rFonts w:asciiTheme="minorHAnsi" w:hAnsiTheme="minorHAnsi" w:cs="Arial"/>
                <w:bCs/>
                <w:sz w:val="20"/>
                <w:szCs w:val="20"/>
              </w:rPr>
              <w:t>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de dollars, 367 millions de dollars en intérêt sur les profits nets fédéraux et 789 millions de dollars en 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système Trans Mountain Pipeline de faç</w:t>
            </w:r>
            <w:r w:rsidR="00B87041" w:rsidRPr="006A1526">
              <w:rPr>
                <w:rFonts w:asciiTheme="minorHAnsi" w:hAnsiTheme="minorHAnsi" w:cs="Arial"/>
                <w:sz w:val="20"/>
              </w:rPr>
              <w:t xml:space="preserve">on sécuri</w:t>
            </w:r>
            <w:r w:rsidRPr="006A1526">
              <w:rPr>
                <w:rFonts w:asciiTheme="minorHAnsi" w:hAnsiTheme="minorHAnsi" w:cs="Arial"/>
                <w:sz w:val="20"/>
              </w:rPr>
              <w:t xml:space="preserve">taire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prévue.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d'EB</w:t>
            </w:r>
            <w:r w:rsidR="00B62913" w:rsidRPr="006A1526">
              <w:rPr>
                <w:rFonts w:asciiTheme="minorHAnsi" w:hAnsiTheme="minorHAnsi" w:cs="Arial"/>
                <w:sz w:val="20"/>
              </w:rPr>
              <w:t xml:space="preserve">ITDA 2025 </w:t>
            </w:r>
            <w:r w:rsidRPr="006A1526">
              <w:rPr>
                <w:rFonts w:asciiTheme="minorHAnsi" w:hAnsiTheme="minorHAnsi" w:cs="Arial"/>
                <w:sz w:val="20"/>
              </w:rPr>
              <w:t xml:space="preserve">: </w:t>
            </w:r>
            <w:r w:rsidR="00C32184" w:rsidRPr="006A1526">
              <w:rPr>
                <w:rFonts w:asciiTheme="minorHAnsi" w:hAnsiTheme="minorHAnsi" w:cs="Arial"/>
                <w:sz w:val="20"/>
              </w:rPr>
              <w:t>2 214 </w:t>
            </w:r>
            <w:r w:rsidRPr="006A1526">
              <w:rPr>
                <w:rFonts w:asciiTheme="minorHAnsi" w:hAnsiTheme="minorHAnsi" w:cs="Arial"/>
                <w:sz w:val="20"/>
              </w:rPr>
              <w:t xml:space="preserve">millions $</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 l'EB</w:t>
            </w:r>
            <w:r w:rsidR="00780280" w:rsidRPr="006A1526">
              <w:rPr>
                <w:rFonts w:asciiTheme="minorHAnsi" w:hAnsiTheme="minorHAnsi" w:cs="Arial"/>
                <w:sz w:val="20"/>
              </w:rPr>
              <w:t>I</w:t>
            </w:r>
            <w:r w:rsidRPr="006A1526">
              <w:rPr>
                <w:rFonts w:asciiTheme="minorHAnsi" w:hAnsiTheme="minorHAnsi" w:cs="Arial"/>
                <w:sz w:val="20"/>
              </w:rPr>
              <w:t xml:space="preserve">TDA 2024 : 1 3</w:t>
            </w:r>
            <w:r w:rsidR="00F476F9" w:rsidRPr="006A1526">
              <w:rPr>
                <w:rFonts w:asciiTheme="minorHAnsi" w:hAnsiTheme="minorHAnsi" w:cs="Arial"/>
                <w:sz w:val="20"/>
              </w:rPr>
              <w:t>42 m</w:t>
            </w:r>
            <w:r w:rsidR="00780A25" w:rsidRPr="006A1526">
              <w:rPr>
                <w:rFonts w:asciiTheme="minorHAnsi" w:hAnsiTheme="minorHAnsi" w:cs="Arial"/>
                <w:sz w:val="20"/>
              </w:rPr>
              <w:t>ill</w:t>
            </w:r>
            <w:r w:rsidRPr="006A1526">
              <w:rPr>
                <w:rFonts w:asciiTheme="minorHAnsi" w:hAnsiTheme="minorHAnsi" w:cs="Arial"/>
                <w:sz w:val="20"/>
              </w:rPr>
              <w:t xml:space="preserve">ions de dollars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est prêt pour une é</w:t>
            </w:r>
            <w:r w:rsidR="00BC2D14" w:rsidRPr="006A1526">
              <w:rPr>
                <w:rFonts w:asciiTheme="minorHAnsi" w:hAnsiTheme="minorHAnsi" w:cs="Arial"/>
                <w:sz w:val="20"/>
              </w:rPr>
              <w:t>ventuelle monétisation commerciale, </w:t>
            </w:r>
            <w:r w:rsidR="00F34517" w:rsidRPr="006A1526">
              <w:rPr>
                <w:rFonts w:asciiTheme="minorHAnsi" w:hAnsiTheme="minorHAnsi" w:cs="Arial"/>
                <w:sz w:val="20"/>
              </w:rPr>
              <w:t>y compris le</w:t>
            </w:r>
            <w:r w:rsidR="00B91A82" w:rsidRPr="006A1526">
              <w:rPr>
                <w:rFonts w:asciiTheme="minorHAnsi" w:hAnsiTheme="minorHAnsi" w:cs="Arial"/>
                <w:sz w:val="20"/>
              </w:rPr>
              <w:t xml:space="preserve"> règlement des péages et</w:t>
            </w:r>
            <w:r w:rsidR="00F34517" w:rsidRPr="006A1526">
              <w:rPr>
                <w:rFonts w:asciiTheme="minorHAnsi" w:hAnsiTheme="minorHAnsi" w:cs="Arial"/>
                <w:sz w:val="20"/>
              </w:rPr>
              <w:t xml:space="preserve"> la Participation économ</w:t>
            </w:r>
            <w:r w:rsidR="0008180B" w:rsidRPr="006A1526">
              <w:rPr>
                <w:rFonts w:asciiTheme="minorHAnsi" w:hAnsiTheme="minorHAnsi" w:cs="Arial"/>
                <w:sz w:val="20"/>
              </w:rPr>
              <w:t>ique a</w:t>
            </w:r>
            <w:r w:rsidR="00BB7CCC" w:rsidRPr="006A1526">
              <w:rPr>
                <w:rFonts w:asciiTheme="minorHAnsi" w:hAnsiTheme="minorHAnsi" w:cs="Arial"/>
                <w:sz w:val="20"/>
              </w:rPr>
              <w:t>ut</w:t>
            </w:r>
            <w:r w:rsidR="0008180B" w:rsidRPr="006A1526">
              <w:rPr>
                <w:rFonts w:asciiTheme="minorHAnsi" w:hAnsiTheme="minorHAnsi" w:cs="Arial"/>
                <w:sz w:val="20"/>
              </w:rPr>
              <w:t>ochtone</w:t>
            </w:r>
            <w:r w:rsidR="00F22A36" w:rsidRPr="006A1526">
              <w:rPr>
                <w:rFonts w:asciiTheme="minorHAnsi" w:hAnsiTheme="minorHAnsi" w:cs="Arial"/>
                <w:sz w:val="20"/>
              </w:rPr>
              <w:t xml:space="preserve"> (PEA).</w:t>
            </w:r>
            <w:r w:rsidR="0008180B" w:rsidRPr="006A1526">
              <w:rPr>
                <w:rFonts w:asciiTheme="minorHAnsi" w:hAnsiTheme="minorHAnsi" w:cs="Arial"/>
                <w:sz w:val="20"/>
              </w:rPr>
              <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L</w:t>
            </w:r>
            <w:r w:rsidR="00347E58" w:rsidRPr="006A1526">
              <w:rPr>
                <w:rFonts w:asciiTheme="minorHAnsi" w:hAnsiTheme="minorHAnsi" w:cs="Arial"/>
                <w:sz w:val="20"/>
              </w:rPr>
              <w:t xml:space="preserve">es besoins</w:t>
            </w:r>
            <w:r w:rsidR="00D60263" w:rsidRPr="006A1526">
              <w:rPr>
                <w:rFonts w:asciiTheme="minorHAnsi" w:hAnsiTheme="minorHAnsi" w:cs="Arial"/>
                <w:sz w:val="20"/>
              </w:rPr>
              <w:t> en finan</w:t>
            </w:r>
            <w:r w:rsidR="00347E58" w:rsidRPr="006A1526">
              <w:rPr>
                <w:rFonts w:asciiTheme="minorHAnsi" w:hAnsiTheme="minorHAnsi" w:cs="Arial"/>
                <w:sz w:val="20"/>
              </w:rPr>
              <w:t xml:space="preserve">c</w:t>
            </w:r>
            <w:r w:rsidRPr="006A1526">
              <w:rPr>
                <w:rFonts w:asciiTheme="minorHAnsi" w:hAnsiTheme="minorHAnsi" w:cs="Arial"/>
                <w:sz w:val="20"/>
              </w:rPr>
              <w:t xml:space="preserve">es on</w:t>
            </w:r>
            <w:r w:rsidR="00347E58" w:rsidRPr="006A1526">
              <w:rPr>
                <w:rFonts w:asciiTheme="minorHAnsi" w:hAnsiTheme="minorHAnsi" w:cs="Arial"/>
                <w:sz w:val="20"/>
              </w:rPr>
              <w:t>t été satisfaits pour faciliter la p</w:t>
            </w:r>
            <w:r w:rsidR="007A1458" w:rsidRPr="006A1526">
              <w:rPr>
                <w:rFonts w:asciiTheme="minorHAnsi" w:hAnsiTheme="minorHAnsi" w:cs="Arial"/>
                <w:sz w:val="20"/>
              </w:rPr>
              <w:t xml:space="preserve">r</w:t>
            </w:r>
            <w:r w:rsidR="006C4239" w:rsidRPr="006A1526">
              <w:rPr>
                <w:rFonts w:asciiTheme="minorHAnsi" w:hAnsiTheme="minorHAnsi" w:cs="Arial"/>
                <w:sz w:val="20"/>
              </w:rPr>
              <w:t xml:space="preserve">ise de décision. Créatio</w:t>
            </w:r>
            <w:r w:rsidR="00437111" w:rsidRPr="006A1526">
              <w:rPr>
                <w:rFonts w:asciiTheme="minorHAnsi" w:hAnsiTheme="minorHAnsi" w:cs="Arial"/>
                <w:sz w:val="20"/>
              </w:rPr>
              <w:t xml:space="preserve">n d'une filiale de C</w:t>
            </w:r>
            <w:r w:rsidR="006C4239" w:rsidRPr="006A1526">
              <w:rPr>
                <w:rFonts w:asciiTheme="minorHAnsi" w:hAnsiTheme="minorHAnsi" w:cs="Arial"/>
                <w:sz w:val="20"/>
              </w:rPr>
              <w:t xml:space="preserve">DEV </w:t>
            </w:r>
            <w:r w:rsidR="00437111" w:rsidRPr="006A1526">
              <w:rPr>
                <w:rFonts w:asciiTheme="minorHAnsi" w:hAnsiTheme="minorHAnsi" w:cs="Arial"/>
                <w:sz w:val="20"/>
              </w:rPr>
              <w:t>pour gérer les prêts</w:t>
            </w:r>
            <w:r w:rsidR="006C4239" w:rsidRPr="006A1526">
              <w:rPr>
                <w:rFonts w:asciiTheme="minorHAnsi" w:hAnsiTheme="minorHAnsi" w:cs="Arial"/>
                <w:sz w:val="20"/>
              </w:rPr>
              <w:t xml:space="preserve"> aux bénéficiaires de l'IEP</w:t>
            </w:r>
            <w:r w:rsidR="00437111" w:rsidRPr="006A1526">
              <w:rPr>
                <w:rFonts w:asciiTheme="minorHAnsi" w:hAnsiTheme="minorHAnsi" w:cs="Arial"/>
                <w:sz w:val="20"/>
              </w:rPr>
              <w:t xml:space="preserve">.</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w:t>
            </w:r>
            <w:r w:rsidR="008E7590" w:rsidRPr="006A1526">
              <w:rPr>
                <w:rFonts w:asciiTheme="minorHAnsi" w:hAnsiTheme="minorHAnsi" w:cs="Arial"/>
                <w:sz w:val="20"/>
              </w:rPr>
              <w:t>ettre à jour dans un Plan amendé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travaillé sur divers modèles de monétisatio</w:t>
            </w:r>
            <w:r w:rsidR="00F47497" w:rsidRPr="006A1526">
              <w:rPr>
                <w:rFonts w:asciiTheme="minorHAnsi" w:hAnsiTheme="minorHAnsi" w:cs="Arial"/>
                <w:sz w:val="20"/>
              </w:rPr>
              <w:t xml:space="preserve">n afin de faciliter la prise de dé</w:t>
            </w:r>
            <w:r w:rsidR="00F22A36" w:rsidRPr="006A1526">
              <w:rPr>
                <w:rFonts w:asciiTheme="minorHAnsi" w:hAnsiTheme="minorHAnsi" w:cs="Arial"/>
                <w:sz w:val="20"/>
              </w:rPr>
              <w:t xml:space="preserve">cision et a retenu les services d’un conseiller financier pour </w:t>
            </w:r>
            <w:r w:rsidR="00A25321" w:rsidRPr="006A1526">
              <w:rPr>
                <w:rFonts w:asciiTheme="minorHAnsi" w:hAnsiTheme="minorHAnsi" w:cs="Arial"/>
                <w:sz w:val="20"/>
              </w:rPr>
              <w:t xml:space="preserve">assister avec IEP. </w:t>
            </w:r>
            <w:r w:rsidR="007A1458" w:rsidRPr="006A1526">
              <w:rPr>
                <w:rFonts w:asciiTheme="minorHAnsi" w:hAnsiTheme="minorHAnsi" w:cs="Arial"/>
                <w:sz w:val="20"/>
              </w:rPr>
              <w:t xml:space="preserve">CDEV a demandé l’autorisation de créer une filiale pour gérer les prêts aux bénéficiaires d’IEP.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w:t>
            </w:r>
            <w:r w:rsidR="00EF41C3" w:rsidRPr="006A1526">
              <w:rPr>
                <w:rFonts w:asciiTheme="minorHAnsi" w:hAnsiTheme="minorHAnsi" w:cs="Arial"/>
                <w:sz w:val="20"/>
              </w:rPr>
              <w:t>TMC est refinancé</w:t>
            </w:r>
            <w:r w:rsidR="00632BA8" w:rsidRPr="006A1526">
              <w:rPr>
                <w:rFonts w:asciiTheme="minorHAnsi" w:hAnsiTheme="minorHAnsi" w:cs="Arial"/>
                <w:sz w:val="20"/>
              </w:rPr>
              <w:t xml:space="preserve">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Option de refinancement de la </w:t>
            </w:r>
            <w:r w:rsidR="00C32954" w:rsidRPr="006A1526">
              <w:rPr>
                <w:rFonts w:asciiTheme="minorHAnsi" w:hAnsiTheme="minorHAnsi" w:cs="Arial"/>
                <w:bCs/>
                <w:sz w:val="20"/>
                <w:szCs w:val="20"/>
              </w:rPr>
              <w:t xml:space="preserve">dette telle que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de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développé des</w:t>
            </w:r>
            <w:r w:rsidR="00F958F3" w:rsidRPr="006A1526">
              <w:rPr>
                <w:rFonts w:asciiTheme="minorHAnsi" w:hAnsiTheme="minorHAnsi" w:cs="Arial"/>
                <w:sz w:val="20"/>
              </w:rPr>
              <w:t xml:space="preserve"> </w:t>
            </w:r>
            <w:r w:rsidR="0012474A" w:rsidRPr="006A1526">
              <w:rPr>
                <w:rFonts w:asciiTheme="minorHAnsi" w:hAnsiTheme="minorHAnsi" w:cs="Arial"/>
                <w:sz w:val="20"/>
              </w:rPr>
              <w:t xml:space="preserve">options de refinancement </w:t>
            </w:r>
            <w:r w:rsidR="00F958F3" w:rsidRPr="006A1526">
              <w:rPr>
                <w:rFonts w:asciiTheme="minorHAnsi" w:hAnsiTheme="minorHAnsi" w:cs="Arial"/>
                <w:sz w:val="20"/>
              </w:rPr>
              <w:t>de la dett</w:t>
            </w:r>
            <w:r w:rsidR="0012474A" w:rsidRPr="006A1526">
              <w:rPr>
                <w:rFonts w:asciiTheme="minorHAnsi" w:hAnsiTheme="minorHAnsi" w:cs="Arial"/>
                <w:sz w:val="20"/>
              </w:rPr>
              <w:t>e.</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d'administration et des comités de TMC, par les membres pertinents de CDEV, et maintien d'une relation étroite de travail entre la haute direction de TMC et C</w:t>
            </w:r>
            <w:r w:rsidR="005126D9" w:rsidRPr="006A1526">
              <w:rPr>
                <w:rFonts w:asciiTheme="minorHAnsi" w:hAnsiTheme="minorHAnsi" w:cs="Arial"/>
                <w:sz w:val="20"/>
                <w:szCs w:val="20"/>
              </w:rPr>
              <w:t>D</w:t>
            </w:r>
            <w:r w:rsidRPr="006A1526">
              <w:rPr>
                <w:rFonts w:asciiTheme="minorHAnsi" w:hAnsiTheme="minorHAnsi" w:cs="Arial"/>
                <w:sz w:val="20"/>
                <w:szCs w:val="20"/>
              </w:rPr>
              <w:t>EV. Ge</w:t>
            </w:r>
            <w:r w:rsidR="005126D9" w:rsidRPr="006A1526">
              <w:rPr>
                <w:rFonts w:asciiTheme="minorHAnsi" w:hAnsiTheme="minorHAnsi" w:cs="Arial"/>
                <w:sz w:val="20"/>
                <w:szCs w:val="20"/>
              </w:rPr>
              <w:t>stion des</w:t>
            </w:r>
            <w:r w:rsidRPr="006A1526">
              <w:rPr>
                <w:rFonts w:asciiTheme="minorHAnsi" w:hAnsiTheme="minorHAnsi" w:cs="Arial"/>
                <w:sz w:val="20"/>
                <w:szCs w:val="20"/>
              </w:rPr>
              <w:t xml:space="preserve"> 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ainsi qu'à des discussions au moins mensuelles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100 % de</w:t>
            </w:r>
            <w:r w:rsidR="008D3752" w:rsidRPr="006A1526">
              <w:rPr>
                <w:rFonts w:asciiTheme="minorHAnsi" w:hAnsiTheme="minorHAnsi" w:cs="Arial"/>
                <w:sz w:val="20"/>
                <w:szCs w:val="20"/>
              </w:rPr>
              <w:t> participation du président et du chef de la</w:t>
            </w:r>
            <w:r w:rsidR="00555940" w:rsidRPr="006A1526">
              <w:rPr>
                <w:rFonts w:asciiTheme="minorHAnsi" w:hAnsiTheme="minorHAnsi" w:cs="Arial"/>
                <w:sz w:val="20"/>
                <w:szCs w:val="20"/>
              </w:rPr>
              <w:t xml:space="preserve"> direction de CDEV. CDEV présent aux </w:t>
            </w:r>
            <w:r w:rsidR="00F96C0D" w:rsidRPr="006A1526">
              <w:rPr>
                <w:rFonts w:asciiTheme="minorHAnsi" w:hAnsiTheme="minorHAnsi" w:cs="Arial"/>
                <w:sz w:val="20"/>
                <w:szCs w:val="20"/>
              </w:rPr>
              <w:t xml:space="preserve">réunions de gestion et du comité de pilotage</w:t>
            </w:r>
            <w:r w:rsidR="00970677" w:rsidRPr="006A1526">
              <w:rPr>
                <w:rFonts w:asciiTheme="minorHAnsi" w:hAnsiTheme="minorHAnsi" w:cs="Arial"/>
                <w:sz w:val="20"/>
                <w:szCs w:val="20"/>
              </w:rPr>
              <w:t xml:space="preserve">, et en</w:t>
            </w:r>
            <w:r w:rsidR="008D3752" w:rsidRPr="006A1526">
              <w:rPr>
                <w:rFonts w:asciiTheme="minorHAnsi" w:hAnsiTheme="minorHAnsi" w:cs="Arial"/>
                <w:sz w:val="20"/>
                <w:szCs w:val="20"/>
              </w:rPr>
              <w:t xml:space="preserve">gagé avec les conseillers en vérification pour effectuer des analyses sur les coûts et le calendrier.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w:t>
            </w:r>
            <w:r w:rsidR="002803E5" w:rsidRPr="00462C5F">
              <w:rPr>
                <w:rFonts w:asciiTheme="minorHAnsi" w:hAnsiTheme="minorHAnsi"/>
                <w:sz w:val="20"/>
              </w:rPr>
              <w:t xml:space="preserve">t de</w:t>
            </w:r>
            <w:r w:rsidRPr="00462C5F">
              <w:rPr>
                <w:rFonts w:asciiTheme="minorHAnsi" w:hAnsiTheme="minorHAnsi"/>
                <w:sz w:val="20"/>
              </w:rPr>
              <w:t> ILGP</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w:t>
            </w:r>
            <w:r w:rsidR="003E3295" w:rsidRPr="00462C5F">
              <w:rPr>
                <w:rFonts w:asciiTheme="minorHAnsi" w:hAnsiTheme="minorHAnsi"/>
                <w:sz w:val="20"/>
              </w:rPr>
              <w:t xml:space="preserve">ctionne en conséquence.</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w:t>
            </w:r>
            <w:r w:rsidR="00000AE0" w:rsidRPr="00462C5F">
              <w:rPr>
                <w:rFonts w:asciiTheme="minorHAnsi" w:hAnsiTheme="minorHAnsi"/>
                <w:sz w:val="20"/>
              </w:rPr>
              <w:t> La première garantie de prêt autochtone sera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afin de gérer la garantie de prêt et est dotée d’un personnel en conséquence. Le CEO est embauché et le</w:t>
            </w:r>
            <w:r w:rsidR="00841641" w:rsidRPr="00462C5F">
              <w:rPr>
                <w:rFonts w:asciiTheme="minorHAnsi" w:hAnsiTheme="minorHAnsi"/>
                <w:sz w:val="20"/>
              </w:rPr>
              <w:t xml:space="preserve"> conseil d’administration</w:t>
            </w:r>
            <w:r w:rsidRPr="00462C5F">
              <w:rPr>
                <w:rFonts w:asciiTheme="minorHAnsi" w:hAnsiTheme="minorHAnsi"/>
                <w:sz w:val="20"/>
              </w:rPr>
              <w:t> de l’ILGP est nommé. Les premières</w:t>
            </w:r>
            <w:r w:rsidR="00F436FB" w:rsidRPr="00462C5F">
              <w:rPr>
                <w:rFonts w:asciiTheme="minorHAnsi" w:hAnsiTheme="minorHAnsi"/>
                <w:sz w:val="20"/>
              </w:rPr>
              <w:t xml:space="preserve"> propositions sont en cours d’examen dans le cadre de la diligence raisonnable.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Prêt à Telesat </w:t>
            </w:r>
            <w:r w:rsidR="0065150F" w:rsidRPr="006A1526">
              <w:rPr>
                <w:rFonts w:asciiTheme="minorHAnsi" w:hAnsiTheme="minorHAnsi" w:cs="Arial"/>
                <w:sz w:val="20"/>
                <w:szCs w:val="20"/>
              </w:rPr>
              <w:t xml:space="preserve">LEO </w:t>
            </w:r>
            <w:r w:rsidRPr="006A1526">
              <w:rPr>
                <w:rFonts w:asciiTheme="minorHAnsi" w:hAnsiTheme="minorHAnsi" w:cs="Arial"/>
                <w:sz w:val="20"/>
                <w:szCs w:val="20"/>
              </w:rPr>
              <w:t xml:space="preserve">géré efficacement par la </w:t>
            </w:r>
            <w:r w:rsidR="00006A8F" w:rsidRPr="006A1526">
              <w:rPr>
                <w:rFonts w:asciiTheme="minorHAnsi" w:hAnsiTheme="minorHAnsi" w:cs="Arial"/>
                <w:sz w:val="20"/>
                <w:szCs w:val="20"/>
              </w:rPr>
              <w:t xml:space="preserve">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mener à bien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nécessaires de pouvoirs sont app</w:t>
            </w:r>
            <w:r w:rsidR="0065150F" w:rsidRPr="006A1526">
              <w:rPr>
                <w:rFonts w:asciiTheme="minorHAnsi" w:hAnsiTheme="minorHAnsi" w:cs="Arial"/>
                <w:sz w:val="20"/>
              </w:rPr>
              <w:t>r</w:t>
            </w:r>
            <w:r w:rsidR="001C5266" w:rsidRPr="006A1526">
              <w:rPr>
                <w:rFonts w:asciiTheme="minorHAnsi" w:hAnsiTheme="minorHAnsi" w:cs="Arial"/>
                <w:sz w:val="20"/>
              </w:rPr>
              <w:t xml:space="preserve">o</w:t>
            </w:r>
            <w:r w:rsidR="0065150F" w:rsidRPr="006A1526">
              <w:rPr>
                <w:rFonts w:asciiTheme="minorHAnsi" w:hAnsiTheme="minorHAnsi" w:cs="Arial"/>
                <w:sz w:val="20"/>
              </w:rPr>
              <w:t>u</w:t>
            </w:r>
            <w:r w:rsidR="001C5266" w:rsidRPr="006A1526">
              <w:rPr>
                <w:rFonts w:asciiTheme="minorHAnsi" w:hAnsiTheme="minorHAnsi" w:cs="Arial"/>
                <w:sz w:val="20"/>
              </w:rPr>
              <w:t xml:space="preserve">vées. Les fonds sont transférés du Compte Cana</w:t>
            </w:r>
            <w:r w:rsidR="007F6C86" w:rsidRPr="006A1526">
              <w:rPr>
                <w:rFonts w:asciiTheme="minorHAnsi" w:hAnsiTheme="minorHAnsi" w:cs="Arial"/>
                <w:sz w:val="20"/>
              </w:rPr>
              <w:t>da d’EDC à la filial</w:t>
            </w:r>
            <w:r w:rsidR="0065150F" w:rsidRPr="006A1526">
              <w:rPr>
                <w:rFonts w:asciiTheme="minorHAnsi" w:hAnsiTheme="minorHAnsi" w:cs="Arial"/>
                <w:sz w:val="20"/>
              </w:rPr>
              <w:t xml:space="preserve">e de CDEV, puis au prêteur Telesat LEO</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Surveillance de C</w:t>
            </w:r>
            <w:r w:rsidR="008D3752" w:rsidRPr="006A1526">
              <w:rPr>
                <w:rFonts w:asciiTheme="minorHAnsi" w:hAnsiTheme="minorHAnsi" w:cs="Arial"/>
                <w:sz w:val="20"/>
                <w:szCs w:val="20"/>
              </w:rPr>
              <w:t>GF p</w:t>
            </w:r>
            <w:r w:rsidRPr="006A1526">
              <w:rPr>
                <w:rFonts w:asciiTheme="minorHAnsi" w:hAnsiTheme="minorHAnsi" w:cs="Arial"/>
                <w:sz w:val="20"/>
                <w:szCs w:val="20"/>
              </w:rPr>
              <w:t xml:space="preserve">our garantir qu'il réalise des investissements conformément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Assurer que CGF et son gestionnaire de placements CGFIM agissent conformément à l'Accord de gestion des placements et à la Déclaration des principes d'investissement. Nom</w:t>
            </w:r>
            <w:r w:rsidRPr="006A1526" w:rsidDel="00172278">
              <w:rPr>
                <w:rFonts w:asciiTheme="minorHAnsi" w:hAnsiTheme="minorHAnsi" w:cs="Arial"/>
                <w:sz w:val="20"/>
                <w:szCs w:val="20"/>
              </w:rPr>
              <w:t xml:space="preserve">i</w:t>
            </w:r>
            <w:r w:rsidRPr="006A1526">
              <w:rPr>
                <w:rFonts w:asciiTheme="minorHAnsi" w:hAnsiTheme="minorHAnsi" w:cs="Arial"/>
                <w:sz w:val="20"/>
                <w:szCs w:val="20"/>
              </w:rPr>
              <w:t>nation de me</w:t>
            </w:r>
            <w:r w:rsidR="008851CB" w:rsidRPr="006A1526">
              <w:rPr>
                <w:rFonts w:asciiTheme="minorHAnsi" w:hAnsiTheme="minorHAnsi" w:cs="Arial"/>
                <w:sz w:val="20"/>
                <w:szCs w:val="20"/>
              </w:rPr>
              <w:t>mbres supplémentaires au Conseil d'administration de CGF</w:t>
            </w:r>
            <w:r w:rsidR="00711116" w:rsidRPr="006A1526">
              <w:rPr>
                <w:rFonts w:asciiTheme="minorHAnsi" w:hAnsiTheme="minorHAnsi" w:cs="Arial"/>
                <w:sz w:val="20"/>
                <w:szCs w:val="20"/>
              </w:rPr>
              <w:t xml:space="preserve"> pour renforcer la supervision</w:t>
            </w:r>
            <w:r w:rsidRPr="006A1526">
              <w:rPr>
                <w:rFonts w:asciiTheme="minorHAnsi" w:hAnsiTheme="minorHAnsi" w:cs="Arial"/>
                <w:sz w:val="20"/>
                <w:szCs w:val="20"/>
              </w:rPr>
              <w:t xml:space="preserve">.</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Nouv</w:t>
            </w:r>
            <w:r w:rsidR="000E06D1" w:rsidRPr="006A1526">
              <w:rPr>
                <w:rFonts w:asciiTheme="minorHAnsi" w:hAnsiTheme="minorHAnsi" w:cs="Arial"/>
                <w:sz w:val="20"/>
              </w:rPr>
              <w:t xml:space="preserve">elles nomination</w:t>
            </w:r>
            <w:r w:rsidR="00075F44" w:rsidRPr="006A1526">
              <w:rPr>
                <w:rFonts w:asciiTheme="minorHAnsi" w:hAnsiTheme="minorHAnsi" w:cs="Arial"/>
                <w:sz w:val="20"/>
              </w:rPr>
              <w:t>s au conseil d'administration de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à ce </w:t>
            </w:r>
            <w:r w:rsidR="00AE4248" w:rsidRPr="006A1526">
              <w:rPr>
                <w:rFonts w:asciiTheme="minorHAnsi" w:hAnsiTheme="minorHAnsi" w:cs="Arial"/>
                <w:sz w:val="20"/>
              </w:rPr>
              <w:t>jour 8 investissements.</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Beaverlodge transférées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pour la prochaine série de transferts de propriétés,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w:t>
            </w:r>
            <w:r w:rsidR="00E75233" w:rsidRPr="006A1526">
              <w:rPr>
                <w:rFonts w:asciiTheme="minorHAnsi" w:hAnsiTheme="minorHAnsi" w:cs="Arial"/>
                <w:sz w:val="20"/>
              </w:rPr>
              <w:t xml:space="preserve"> à transférer d'i</w:t>
            </w:r>
            <w:r w:rsidRPr="006A1526">
              <w:rPr>
                <w:rFonts w:asciiTheme="minorHAnsi" w:hAnsiTheme="minorHAnsi" w:cs="Arial"/>
                <w:sz w:val="20"/>
              </w:rPr>
              <w:t>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w:t>
            </w:r>
            <w:r w:rsidR="00FC34E2" w:rsidRPr="006A1526">
              <w:rPr>
                <w:rFonts w:asciiTheme="minorHAnsi" w:hAnsiTheme="minorHAnsi"/>
                <w:sz w:val="20"/>
                <w:szCs w:val="20"/>
              </w:rPr>
              <w:t>es coûts de restauration du site seront réglés en 2024</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Assurez-vo</w:t>
            </w:r>
            <w:r w:rsidR="008D3752" w:rsidRPr="006A1526">
              <w:rPr>
                <w:rFonts w:asciiTheme="minorHAnsi" w:hAnsiTheme="minorHAnsi" w:cs="Arial"/>
                <w:sz w:val="20"/>
                <w:szCs w:val="20"/>
                <w:lang w:val="en-US"/>
              </w:rPr>
              <w:t>us q</w:t>
            </w:r>
            <w:r w:rsidRPr="006A1526">
              <w:rPr>
                <w:rFonts w:asciiTheme="minorHAnsi" w:hAnsiTheme="minorHAnsi" w:cs="Arial"/>
                <w:sz w:val="20"/>
                <w:szCs w:val="20"/>
                <w:lang w:val="en-US"/>
              </w:rPr>
              <w:t xml:space="preserve">ue CIC est prêt à reprendre ses opérations.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w:t>
            </w:r>
            <w:r w:rsidR="00EF38A4" w:rsidRPr="006A1526">
              <w:rPr>
                <w:rFonts w:asciiTheme="minorHAnsi" w:hAnsiTheme="minorHAnsi" w:cs="Arial"/>
                <w:sz w:val="20"/>
                <w:szCs w:val="20"/>
              </w:rPr>
              <w:t xml:space="preserve"> </w:t>
            </w:r>
            <w:r w:rsidR="00EF38A4" w:rsidRPr="006A1526">
              <w:rPr>
                <w:rFonts w:asciiTheme="minorHAnsi" w:hAnsiTheme="minorHAnsi"/>
                <w:sz w:val="20"/>
                <w:szCs w:val="20"/>
              </w:rPr>
              <w:t>Sustainable Development Technology Canada (SDTC) a</w:t>
            </w:r>
            <w:r w:rsidRPr="006A1526">
              <w:rPr>
                <w:rFonts w:asciiTheme="minorHAnsi" w:hAnsiTheme="minorHAnsi" w:cs="Arial"/>
                <w:sz w:val="20"/>
                <w:szCs w:val="20"/>
              </w:rPr>
              <w:t>vec le CIC,</w:t>
            </w:r>
            <w:r w:rsidR="00EF38A4" w:rsidRPr="006A1526">
              <w:rPr>
                <w:rFonts w:asciiTheme="minorHAnsi" w:hAnsiTheme="minorHAnsi" w:cs="Arial"/>
                <w:sz w:val="20"/>
                <w:szCs w:val="20"/>
              </w:rPr>
              <w:t> </w:t>
            </w:r>
            <w:r w:rsidRPr="006A1526">
              <w:rPr>
                <w:rFonts w:asciiTheme="minorHAnsi" w:hAnsiTheme="minorHAnsi" w:cs="Arial"/>
                <w:sz w:val="20"/>
                <w:szCs w:val="20"/>
              </w:rPr>
              <w:t xml:space="preserve">e</w:t>
            </w:r>
            <w:r w:rsidRPr="006A1526">
              <w:rPr>
                <w:rFonts w:asciiTheme="minorHAnsi" w:hAnsiTheme="minorHAnsi" w:cs="Arial"/>
                <w:sz w:val="20"/>
                <w:szCs w:val="20"/>
              </w:rPr>
              <w:lastRenderedPageBreak/>
              <w:t>t rela</w:t>
            </w:r>
            <w:r w:rsidR="00ED1674" w:rsidRPr="006A1526">
              <w:rPr>
                <w:rFonts w:asciiTheme="minorHAnsi" w:hAnsiTheme="minorHAnsi" w:cs="Arial"/>
                <w:sz w:val="20"/>
                <w:szCs w:val="20"/>
              </w:rPr>
              <w:t>nce de</w:t>
            </w:r>
            <w:r w:rsidRPr="006A1526">
              <w:rPr>
                <w:rFonts w:asciiTheme="minorHAnsi" w:hAnsiTheme="minorHAnsi" w:cs="Arial"/>
                <w:sz w:val="20"/>
                <w:szCs w:val="20"/>
              </w:rPr>
              <w:t xml:space="preserve">s opérations du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CIC a ét</w:t>
            </w:r>
            <w:r w:rsidR="008D3752" w:rsidRPr="006A1526">
              <w:rPr>
                <w:rFonts w:asciiTheme="minorHAnsi" w:hAnsiTheme="minorHAnsi" w:cs="Arial"/>
                <w:sz w:val="20"/>
                <w:szCs w:val="20"/>
              </w:rPr>
              <w:t>é constituée en février 2023. En</w:t>
            </w:r>
            <w:r w:rsidRPr="006A1526">
              <w:rPr>
                <w:rFonts w:asciiTheme="minorHAnsi" w:hAnsiTheme="minorHAnsi" w:cs="Arial"/>
                <w:sz w:val="20"/>
                <w:szCs w:val="20"/>
              </w:rPr>
              <w:t xml:space="preserve"> </w:t>
            </w:r>
            <w:r w:rsidR="007260A0" w:rsidRPr="006A1526">
              <w:rPr>
                <w:rFonts w:asciiTheme="minorHAnsi" w:hAnsiTheme="minorHAnsi"/>
                <w:sz w:val="20"/>
                <w:szCs w:val="20"/>
              </w:rPr>
              <w:t xml:space="preserve">décembre 2023, le gouve</w:t>
            </w:r>
            <w:r w:rsidR="007260A0" w:rsidRPr="006A1526">
              <w:rPr>
                <w:rFonts w:asciiTheme="minorHAnsi" w:hAnsiTheme="minorHAnsi"/>
                <w:sz w:val="20"/>
                <w:szCs w:val="20"/>
              </w:rPr>
              <w:lastRenderedPageBreak/>
              <w:t>rnement du Canada a annoncé que la mise en œuvre complète de cette nouvelle entité est prévue au plus tard pour l’exercice 2026-2027. En conséquence, les activités de CIC ont été su</w:t>
            </w:r>
            <w:r w:rsidR="00AB6DE1" w:rsidRPr="006A1526">
              <w:rPr>
                <w:rFonts w:asciiTheme="minorHAnsi" w:hAnsiTheme="minorHAnsi"/>
                <w:sz w:val="20"/>
                <w:szCs w:val="20"/>
              </w:rPr>
              <w:t>s</w:t>
            </w:r>
            <w:r w:rsidR="007260A0" w:rsidRPr="006A1526">
              <w:rPr>
                <w:rFonts w:asciiTheme="minorHAnsi" w:hAnsiTheme="minorHAnsi"/>
                <w:sz w:val="20"/>
                <w:szCs w:val="20"/>
              </w:rPr>
              <w:t xml:space="preserve">pendues. En juin 2024, le ministre d’ISDE a annoncé qu</w:t>
            </w:r>
            <w:r w:rsidR="00EF38A4" w:rsidRPr="006A1526">
              <w:rPr>
                <w:rFonts w:asciiTheme="minorHAnsi" w:hAnsiTheme="minorHAnsi"/>
                <w:sz w:val="20"/>
                <w:szCs w:val="20"/>
              </w:rPr>
              <w:t xml:space="preserve">e SDT</w:t>
            </w:r>
            <w:r w:rsidR="007260A0" w:rsidRPr="006A1526">
              <w:rPr>
                <w:rFonts w:asciiTheme="minorHAnsi" w:hAnsiTheme="minorHAnsi"/>
                <w:sz w:val="20"/>
                <w:szCs w:val="20"/>
              </w:rPr>
              <w:t xml:space="preserve">C serait intégré à CIC, une fois que le Conseil national de recherches aura achevé ses travaux visant à renforcer la gouvernance et les opérations de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e</w:t>
            </w:r>
            <w:r w:rsidR="00CC630F" w:rsidRPr="00462C5F">
              <w:rPr>
                <w:rFonts w:asciiTheme="minorHAnsi" w:hAnsiTheme="minorHAnsi"/>
                <w:sz w:val="20"/>
              </w:rPr>
              <w:t>t rôle de conseiller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Ajoutan</w:t>
            </w:r>
            <w:r w:rsidR="008E22F7" w:rsidRPr="00462C5F">
              <w:rPr>
                <w:rFonts w:asciiTheme="minorHAnsi" w:hAnsiTheme="minorHAnsi"/>
                <w:sz w:val="20"/>
              </w:rPr>
              <w:t xml:space="preserve">t</w:t>
            </w:r>
            <w:r w:rsidR="001265DC" w:rsidRPr="00462C5F">
              <w:rPr>
                <w:rFonts w:asciiTheme="minorHAnsi" w:hAnsiTheme="minorHAnsi"/>
                <w:sz w:val="20"/>
              </w:rPr>
              <w:t> des perspectives précieuses de conseil et une analyse technique f</w:t>
            </w:r>
            <w:r w:rsidR="008E22F7" w:rsidRPr="00462C5F">
              <w:rPr>
                <w:rFonts w:asciiTheme="minorHAnsi" w:hAnsiTheme="minorHAnsi"/>
                <w:sz w:val="20"/>
              </w:rPr>
              <w:t>in</w:t>
            </w:r>
            <w:r w:rsidR="00254F88" w:rsidRPr="00462C5F">
              <w:rPr>
                <w:rFonts w:asciiTheme="minorHAnsi" w:hAnsiTheme="minorHAnsi"/>
                <w:sz w:val="20"/>
              </w:rPr>
              <w:t xml:space="preserve">a</w:t>
            </w:r>
            <w:r w:rsidR="00393AB2" w:rsidRPr="00462C5F">
              <w:rPr>
                <w:rFonts w:asciiTheme="minorHAnsi" w:hAnsiTheme="minorHAnsi"/>
                <w:sz w:val="20"/>
              </w:rPr>
              <w:t>ncière </w:t>
            </w:r>
            <w:r w:rsidR="00254F88" w:rsidRPr="00462C5F">
              <w:rPr>
                <w:rFonts w:asciiTheme="minorHAnsi" w:hAnsiTheme="minorHAnsi"/>
                <w:sz w:val="20"/>
              </w:rPr>
              <w:t xml:space="preserve">en tant qu'ex</w:t>
            </w:r>
            <w:r w:rsidR="00F6144B" w:rsidRPr="00462C5F">
              <w:rPr>
                <w:rFonts w:asciiTheme="minorHAnsi" w:hAnsiTheme="minorHAnsi"/>
                <w:sz w:val="20"/>
              </w:rPr>
              <w:t xml:space="preserve">pert reco</w:t>
            </w:r>
            <w:r w:rsidR="0054240E" w:rsidRPr="00462C5F">
              <w:rPr>
                <w:rFonts w:asciiTheme="minorHAnsi" w:hAnsiTheme="minorHAnsi"/>
                <w:sz w:val="20"/>
              </w:rPr>
              <w:t xml:space="preserve">nnu</w:t>
            </w:r>
            <w:r w:rsidR="008A1EFB" w:rsidRPr="00462C5F">
              <w:rPr>
                <w:rFonts w:asciiTheme="minorHAnsi" w:hAnsiTheme="minorHAnsi"/>
                <w:sz w:val="20"/>
              </w:rPr>
              <w:t> en</w:t>
            </w:r>
            <w:r w:rsidR="00393AB2" w:rsidRPr="00462C5F">
              <w:rPr>
                <w:rFonts w:asciiTheme="minorHAnsi" w:hAnsiTheme="minorHAnsi"/>
                <w:sz w:val="20"/>
              </w:rPr>
              <w:t xml:space="preserve"> conseil</w:t>
            </w:r>
            <w:r w:rsidR="0052001D" w:rsidRPr="00462C5F">
              <w:rPr>
                <w:rFonts w:asciiTheme="minorHAnsi" w:hAnsiTheme="minorHAnsi"/>
                <w:sz w:val="20"/>
              </w:rPr>
              <w:t> fina</w:t>
            </w:r>
            <w:r w:rsidR="00293A6A" w:rsidRPr="00462C5F">
              <w:rPr>
                <w:rFonts w:asciiTheme="minorHAnsi" w:hAnsiTheme="minorHAnsi"/>
                <w:sz w:val="20"/>
              </w:rPr>
              <w:t>ncier</w:t>
            </w:r>
            <w:r w:rsidR="0052001D" w:rsidRPr="00462C5F">
              <w:rPr>
                <w:rFonts w:asciiTheme="minorHAnsi" w:hAnsiTheme="minorHAnsi"/>
                <w:sz w:val="20"/>
              </w:rPr>
              <w:t xml:space="preserve"> auprès du gouvernemen</w:t>
            </w:r>
            <w:r w:rsidR="008A1EFB" w:rsidRPr="00462C5F">
              <w:rPr>
                <w:rFonts w:asciiTheme="minorHAnsi" w:hAnsiTheme="minorHAnsi"/>
                <w:sz w:val="20"/>
              </w:rPr>
              <w:t xml:space="preserve">t.</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affectations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et de la valeur ajoutée des transactions de CDEV.</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(Échéancier entre 2 et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besoins en financement de TMC par l'intermédiaire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pour négocier des accords de financement permettant à TMC de gérer </w:t>
            </w:r>
            <w:r w:rsidR="002E36FA" w:rsidRPr="006A1526">
              <w:rPr>
                <w:rFonts w:asciiTheme="minorHAnsi" w:hAnsiTheme="minorHAnsi" w:cs="Arial"/>
                <w:sz w:val="20"/>
              </w:rPr>
              <w:t xml:space="preserve">les coûts de la dette et les conting</w:t>
            </w:r>
            <w:r w:rsidR="007A2211" w:rsidRPr="006A1526">
              <w:rPr>
                <w:rFonts w:asciiTheme="minorHAnsi" w:hAnsiTheme="minorHAnsi" w:cs="Arial"/>
                <w:sz w:val="20"/>
              </w:rPr>
              <w:t>ences budgétaire</w:t>
            </w:r>
            <w:r w:rsidRPr="006A1526">
              <w:rPr>
                <w:rFonts w:asciiTheme="minorHAnsi" w:hAnsiTheme="minorHAnsi" w:cs="Arial"/>
                <w:sz w:val="20"/>
              </w:rPr>
              <w:t xml:space="preserv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Pour exécuter conformément aux directives du gouvernement.</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a</w:t>
            </w:r>
            <w:r w:rsidRPr="006A1526">
              <w:rPr>
                <w:rFonts w:asciiTheme="minorHAnsi" w:hAnsiTheme="minorHAnsi" w:cs="Arial"/>
                <w:sz w:val="20"/>
              </w:rPr>
              <w:t xml:space="preserve"> identifié </w:t>
            </w:r>
            <w:r w:rsidR="00BE0B33" w:rsidRPr="006A1526">
              <w:rPr>
                <w:rFonts w:asciiTheme="minorHAnsi" w:hAnsiTheme="minorHAnsi" w:cs="Arial"/>
                <w:sz w:val="20"/>
              </w:rPr>
              <w:t>des opti</w:t>
            </w:r>
            <w:r w:rsidRPr="006A1526">
              <w:rPr>
                <w:rFonts w:asciiTheme="minorHAnsi" w:hAnsiTheme="minorHAnsi" w:cs="Arial"/>
                <w:sz w:val="20"/>
              </w:rPr>
              <w:t xml:space="preserve">ons </w:t>
            </w:r>
            <w:r w:rsidR="00BE0B33" w:rsidRPr="006A1526">
              <w:rPr>
                <w:rFonts w:asciiTheme="minorHAnsi" w:hAnsiTheme="minorHAnsi" w:cs="Arial"/>
                <w:sz w:val="20"/>
              </w:rPr>
              <w:t>de refinanc</w:t>
            </w:r>
            <w:r w:rsidR="0081493F" w:rsidRPr="006A1526">
              <w:rPr>
                <w:rFonts w:asciiTheme="minorHAnsi" w:hAnsiTheme="minorHAnsi" w:cs="Arial"/>
                <w:sz w:val="20"/>
              </w:rPr>
              <w:t>ement </w:t>
            </w:r>
            <w:r w:rsidRPr="006A1526">
              <w:rPr>
                <w:rFonts w:asciiTheme="minorHAnsi" w:hAnsiTheme="minorHAnsi" w:cs="Arial"/>
                <w:sz w:val="20"/>
              </w:rPr>
              <w:t xml:space="preserve">de la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touchés par le projet d’expansion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Collaborer avec le gouvernement pour permettre la propriété autochtone ou une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doit se conformer aux demandes du gouvernement concernant la participation économique des peuples autochtones; TMC doit respecter les accords de bénéfices mutuels (ABM)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le développement d'un cadre de PII, incluant l'embauche d'un conseiller financier et de conseillers juridiques pour analyser les structures potentielles et leur impact sur toute monétisation de TMC ainsi que les répercussions fiscales.</w:t>
            </w:r>
            <w:r w:rsidR="00C97BDA" w:rsidRPr="006A1526">
              <w:rPr>
                <w:rFonts w:asciiTheme="minorHAnsi" w:hAnsiTheme="minorHAnsi" w:cs="Arial"/>
                <w:sz w:val="20"/>
              </w:rPr>
              <w:t> CDEV a égalem</w:t>
            </w:r>
            <w:r w:rsidR="006B4A4D" w:rsidRPr="006A1526">
              <w:rPr>
                <w:rFonts w:asciiTheme="minorHAnsi" w:hAnsiTheme="minorHAnsi" w:cs="Arial"/>
                <w:sz w:val="20"/>
              </w:rPr>
              <w:t xml:space="preserve">ent contr</w:t>
            </w:r>
            <w:r w:rsidR="00706C66" w:rsidRPr="006A1526">
              <w:rPr>
                <w:rFonts w:asciiTheme="minorHAnsi" w:hAnsiTheme="minorHAnsi" w:cs="Arial"/>
                <w:sz w:val="20"/>
              </w:rPr>
              <w:t>ib</w:t>
            </w:r>
            <w:r w:rsidR="006B4A4D" w:rsidRPr="006A1526">
              <w:rPr>
                <w:rFonts w:asciiTheme="minorHAnsi" w:hAnsiTheme="minorHAnsi" w:cs="Arial"/>
                <w:sz w:val="20"/>
              </w:rPr>
              <w:t xml:space="preserve">ué aux premières activités de consultation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prêt pour une éventuell</w:t>
            </w:r>
            <w:r w:rsidR="008D3752" w:rsidRPr="006A1526">
              <w:rPr>
                <w:rFonts w:asciiTheme="minorHAnsi" w:hAnsiTheme="minorHAnsi" w:cs="Arial"/>
                <w:sz w:val="20"/>
                <w:szCs w:val="20"/>
              </w:rPr>
              <w:t xml:space="preserve">e cession ou d'autres formes de monétisation (motivées par les décisions stratégiques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 d'avoir un excellent</w:t>
            </w:r>
            <w:r w:rsidR="008D3752" w:rsidRPr="006A1526">
              <w:rPr>
                <w:rFonts w:asciiTheme="minorHAnsi" w:hAnsiTheme="minorHAnsi" w:cs="Arial"/>
                <w:sz w:val="20"/>
                <w:szCs w:val="20"/>
              </w:rPr>
              <w:t> bilan en matière de sécurité, des </w:t>
            </w:r>
            <w:r w:rsidR="00081DE3">
              <w:rPr>
                <w:rFonts w:asciiTheme="minorHAnsi" w:hAnsiTheme="minorHAnsi" w:cs="Arial"/>
                <w:sz w:val="20"/>
                <w:szCs w:val="20"/>
              </w:rPr>
              <w:t>r</w:t>
            </w:r>
            <w:r w:rsidR="008D3752" w:rsidRPr="006A1526">
              <w:rPr>
                <w:rFonts w:asciiTheme="minorHAnsi" w:hAnsiTheme="minorHAnsi" w:cs="Arial"/>
                <w:sz w:val="20"/>
                <w:szCs w:val="20"/>
              </w:rPr>
              <w:t xml:space="preserve">elations efficaces et significatives avec les communautés autochtones et est cédée selon des conditi</w:t>
            </w:r>
            <w:r w:rsidR="008D3752" w:rsidRPr="006A1526">
              <w:rPr>
                <w:rFonts w:asciiTheme="minorHAnsi" w:hAnsiTheme="minorHAnsi" w:cs="Arial"/>
                <w:sz w:val="20"/>
                <w:szCs w:val="20"/>
              </w:rPr>
              <w:lastRenderedPageBreak/>
              <w:t>ons commerciales optimales, compte tenu des conditions du marché et des paramètres de réalisation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Les incidents de sécurité sont inférieurs à la moyenne de l</w:t>
            </w:r>
            <w:r w:rsidR="00C97BDA" w:rsidRPr="006A1526">
              <w:rPr>
                <w:rFonts w:asciiTheme="minorHAnsi" w:hAnsiTheme="minorHAnsi" w:cs="Arial"/>
                <w:sz w:val="20"/>
              </w:rPr>
              <w:t>'i</w:t>
            </w:r>
            <w:r w:rsidRPr="006A1526">
              <w:rPr>
                <w:rFonts w:asciiTheme="minorHAnsi" w:hAnsiTheme="minorHAnsi" w:cs="Arial"/>
                <w:sz w:val="20"/>
              </w:rPr>
              <w:t xml:space="preserve">nd</w:t>
            </w:r>
            <w:r w:rsidR="00103D1D" w:rsidRPr="006A1526">
              <w:rPr>
                <w:rFonts w:asciiTheme="minorHAnsi" w:hAnsiTheme="minorHAnsi" w:cs="Arial"/>
                <w:sz w:val="20"/>
              </w:rPr>
              <w:t>ustrie. Les péages sont fixés à un niveau approprié</w:t>
            </w:r>
            <w:r w:rsidR="00C97BDA" w:rsidRPr="006A1526">
              <w:rPr>
                <w:rFonts w:asciiTheme="minorHAnsi" w:hAnsiTheme="minorHAnsi" w:cs="Arial"/>
                <w:sz w:val="20"/>
              </w:rPr>
              <w:t>.</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aut</w:t>
            </w:r>
            <w:r w:rsidR="000E3690">
              <w:rPr>
                <w:rFonts w:asciiTheme="minorHAnsi" w:hAnsiTheme="minorHAnsi" w:cs="Arial"/>
                <w:sz w:val="20"/>
              </w:rPr>
              <w:t>ochtone</w:t>
            </w:r>
            <w:r w:rsidRPr="006A1526">
              <w:rPr>
                <w:rFonts w:asciiTheme="minorHAnsi" w:hAnsiTheme="minorHAnsi" w:cs="Arial"/>
                <w:sz w:val="20"/>
              </w:rPr>
              <w:t xml:space="preserve">s adhèrent aux ententes de participation économique si elles sont proposées.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Des conseillers financiers et juridiques ont été retenus pour aider à g</w:t>
            </w:r>
            <w:r w:rsidR="00702FB3" w:rsidRPr="006A1526">
              <w:rPr>
                <w:rFonts w:asciiTheme="minorHAnsi" w:hAnsiTheme="minorHAnsi" w:cs="Arial"/>
                <w:sz w:val="20"/>
              </w:rPr>
              <w:t>é</w:t>
            </w:r>
            <w:r w:rsidRPr="006A1526">
              <w:rPr>
                <w:rFonts w:asciiTheme="minorHAnsi" w:hAnsiTheme="minorHAnsi" w:cs="Arial"/>
                <w:sz w:val="20"/>
              </w:rPr>
              <w:t>rer la monéti</w:t>
            </w:r>
            <w:r w:rsidR="003D5A03" w:rsidRPr="006A1526">
              <w:rPr>
                <w:rFonts w:asciiTheme="minorHAnsi" w:hAnsiTheme="minorHAnsi" w:cs="Arial"/>
                <w:sz w:val="20"/>
              </w:rPr>
              <w:t xml:space="preserve">sa</w:t>
            </w:r>
            <w:r w:rsidRPr="006A1526">
              <w:rPr>
                <w:rFonts w:asciiTheme="minorHAnsi" w:hAnsiTheme="minorHAnsi" w:cs="Arial"/>
                <w:sz w:val="20"/>
              </w:rPr>
              <w:t xml:space="preserve">tion</w:t>
            </w:r>
            <w:r w:rsidRPr="006A1526">
              <w:rPr>
                <w:rFonts w:asciiTheme="minorHAnsi" w:hAnsiTheme="minorHAnsi" w:cs="Arial"/>
                <w:sz w:val="20"/>
              </w:rPr>
              <w:lastRenderedPageBreak/>
              <w:t>. Aucun incident majeur de sécurité en 20</w:t>
            </w:r>
            <w:r w:rsidR="003D5A03" w:rsidRPr="006A1526">
              <w:rPr>
                <w:rFonts w:asciiTheme="minorHAnsi" w:hAnsiTheme="minorHAnsi" w:cs="Arial"/>
                <w:sz w:val="20"/>
              </w:rPr>
              <w:t>2</w:t>
            </w:r>
            <w:r w:rsidRPr="006A1526">
              <w:rPr>
                <w:rFonts w:asciiTheme="minorHAnsi" w:hAnsiTheme="minorHAnsi" w:cs="Arial"/>
                <w:sz w:val="20"/>
              </w:rPr>
              <w:t>4.</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cont</w:t>
            </w:r>
            <w:r w:rsidR="006874C9" w:rsidRPr="00462C5F">
              <w:rPr>
                <w:rFonts w:asciiTheme="minorHAnsi" w:hAnsiTheme="minorHAnsi"/>
                <w:sz w:val="20"/>
              </w:rPr>
              <w:t>ribué à lancer en 2023 et 2024, comme CGF et ILGP</w:t>
            </w:r>
            <w:r w:rsidR="00081167" w:rsidRPr="00462C5F">
              <w:rPr>
                <w:rFonts w:asciiTheme="minorHAnsi" w:hAnsiTheme="minorHAnsi"/>
                <w:sz w:val="20"/>
              </w:rPr>
              <w:t>,</w:t>
            </w:r>
            <w:r w:rsidR="0090144A" w:rsidRPr="00462C5F">
              <w:rPr>
                <w:rFonts w:asciiTheme="minorHAnsi" w:hAnsiTheme="minorHAnsi"/>
                <w:sz w:val="20"/>
              </w:rPr>
              <w:t xml:space="preserve"> continuent de répondre à leurs objectif</w:t>
            </w:r>
            <w:r w:rsidR="00081167" w:rsidRPr="00462C5F">
              <w:rPr>
                <w:rFonts w:asciiTheme="minorHAnsi" w:hAnsiTheme="minorHAnsi"/>
                <w:sz w:val="20"/>
              </w:rPr>
              <w:t>s.</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CGF et </w:t>
            </w:r>
            <w:r w:rsidR="00885E49" w:rsidRPr="00462C5F">
              <w:rPr>
                <w:rFonts w:asciiTheme="minorHAnsi" w:hAnsiTheme="minorHAnsi"/>
                <w:sz w:val="20"/>
              </w:rPr>
              <w:t xml:space="preserve">les garanties de prêt</w:t>
            </w:r>
            <w:r w:rsidR="00560082">
              <w:rPr>
                <w:rFonts w:asciiTheme="minorHAnsi" w:hAnsiTheme="minorHAnsi"/>
                <w:sz w:val="20"/>
              </w:rPr>
              <w:t> dans le cadr</w:t>
            </w:r>
            <w:r w:rsidR="00885E49" w:rsidRPr="00462C5F">
              <w:rPr>
                <w:rFonts w:asciiTheme="minorHAnsi" w:hAnsiTheme="minorHAnsi"/>
                <w:sz w:val="20"/>
              </w:rPr>
              <w:t xml:space="preserve">e de l'ILGP sont délivrés conformément à leurs mandats re</w:t>
            </w:r>
            <w:r w:rsidR="000529C0" w:rsidRPr="00462C5F">
              <w:rPr>
                <w:rFonts w:asciiTheme="minorHAnsi" w:hAnsiTheme="minorHAnsi"/>
                <w:sz w:val="20"/>
              </w:rPr>
              <w:t>s</w:t>
            </w:r>
            <w:r w:rsidR="00885E49" w:rsidRPr="00462C5F">
              <w:rPr>
                <w:rFonts w:asciiTheme="minorHAnsi" w:hAnsiTheme="minorHAnsi"/>
                <w:sz w:val="20"/>
              </w:rPr>
              <w:t xml:space="preserve">pec</w:t>
            </w:r>
            <w:r w:rsidR="00FD5DE5" w:rsidRPr="00462C5F">
              <w:rPr>
                <w:rFonts w:asciiTheme="minorHAnsi" w:hAnsiTheme="minorHAnsi"/>
                <w:sz w:val="20"/>
              </w:rPr>
              <w:t>tifs. Une go</w:t>
            </w:r>
            <w:r w:rsidR="00885E49" w:rsidRPr="00462C5F">
              <w:rPr>
                <w:rFonts w:asciiTheme="minorHAnsi" w:hAnsiTheme="minorHAnsi"/>
                <w:sz w:val="20"/>
              </w:rPr>
              <w:t xml:space="preserve">u</w:t>
            </w:r>
            <w:r w:rsidR="0001004F" w:rsidRPr="00462C5F">
              <w:rPr>
                <w:rFonts w:asciiTheme="minorHAnsi" w:hAnsiTheme="minorHAnsi"/>
                <w:sz w:val="20"/>
              </w:rPr>
              <w:t xml:space="preserve">vernance et une supe</w:t>
            </w:r>
            <w:r w:rsidR="00885E49" w:rsidRPr="00462C5F">
              <w:rPr>
                <w:rFonts w:asciiTheme="minorHAnsi" w:hAnsiTheme="minorHAnsi"/>
                <w:sz w:val="20"/>
              </w:rPr>
              <w:t xml:space="preserve">rvision effic</w:t>
            </w:r>
            <w:r w:rsidR="009D6220" w:rsidRPr="00462C5F">
              <w:rPr>
                <w:rFonts w:asciiTheme="minorHAnsi" w:hAnsiTheme="minorHAnsi"/>
                <w:sz w:val="20"/>
              </w:rPr>
              <w:t>aces</w:t>
            </w:r>
            <w:r w:rsidR="00885E49" w:rsidRPr="00462C5F">
              <w:rPr>
                <w:rFonts w:asciiTheme="minorHAnsi" w:hAnsiTheme="minorHAnsi"/>
                <w:sz w:val="20"/>
              </w:rPr>
              <w:t xml:space="preserve"> </w:t>
            </w:r>
            <w:r w:rsidR="00E747FF" w:rsidRPr="00462C5F">
              <w:rPr>
                <w:rFonts w:asciiTheme="minorHAnsi" w:hAnsiTheme="minorHAnsi"/>
                <w:sz w:val="20"/>
              </w:rPr>
              <w:t>sont maintenu</w:t>
            </w:r>
            <w:r w:rsidR="00885E49" w:rsidRPr="00462C5F">
              <w:rPr>
                <w:rFonts w:asciiTheme="minorHAnsi" w:hAnsiTheme="minorHAnsi"/>
                <w:sz w:val="20"/>
              </w:rPr>
              <w:t>es.</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CGFIM continue d'ê</w:t>
            </w:r>
            <w:r w:rsidR="00A33CA7" w:rsidRPr="00462C5F">
              <w:rPr>
                <w:rFonts w:asciiTheme="minorHAnsi" w:hAnsiTheme="minorHAnsi"/>
                <w:sz w:val="20"/>
              </w:rPr>
              <w:t>t</w:t>
            </w:r>
            <w:r w:rsidRPr="00462C5F">
              <w:rPr>
                <w:rFonts w:asciiTheme="minorHAnsi" w:hAnsiTheme="minorHAnsi"/>
                <w:sz w:val="20"/>
              </w:rPr>
              <w:t xml:space="preserve">re en vigueur et les besoins de CILGC </w:t>
            </w:r>
            <w:r w:rsidR="00981F53" w:rsidRPr="00462C5F">
              <w:rPr>
                <w:rFonts w:asciiTheme="minorHAnsi" w:hAnsiTheme="minorHAnsi"/>
                <w:sz w:val="20"/>
              </w:rPr>
              <w:t>pour f</w:t>
            </w:r>
            <w:r w:rsidRPr="00462C5F">
              <w:rPr>
                <w:rFonts w:asciiTheme="minorHAnsi" w:hAnsiTheme="minorHAnsi"/>
                <w:sz w:val="20"/>
              </w:rPr>
              <w:t xml:space="preserve">onctionner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dans les délais.</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Effectuez les audits dans les 4 années suivant le dép</w:t>
            </w:r>
            <w:r w:rsidR="00E411A3" w:rsidRPr="006A1526">
              <w:rPr>
                <w:rFonts w:asciiTheme="minorHAnsi" w:hAnsiTheme="minorHAnsi" w:cs="Arial"/>
                <w:sz w:val="20"/>
              </w:rPr>
              <w:t>ô</w:t>
            </w:r>
            <w:r w:rsidRPr="006A1526">
              <w:rPr>
                <w:rFonts w:asciiTheme="minorHAnsi" w:hAnsiTheme="minorHAnsi" w:cs="Arial"/>
                <w:sz w:val="20"/>
              </w:rPr>
              <w:t xml:space="preserve">t.</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Progression sur </w:t>
            </w:r>
            <w:r w:rsidR="0032073B" w:rsidRPr="006A1526">
              <w:rPr>
                <w:rFonts w:asciiTheme="minorHAnsi" w:hAnsiTheme="minorHAnsi" w:cs="Arial"/>
                <w:sz w:val="20"/>
              </w:rPr>
              <w:t xml:space="preserve">le dépôt de vérificatio</w:t>
            </w:r>
            <w:r w:rsidR="00E411A3" w:rsidRPr="006A1526">
              <w:rPr>
                <w:rFonts w:asciiTheme="minorHAnsi" w:hAnsiTheme="minorHAnsi" w:cs="Arial"/>
                <w:sz w:val="20"/>
              </w:rPr>
              <w:t>n.</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supérieur à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 tant</w:t>
            </w:r>
            <w:r w:rsidR="00954A47" w:rsidRPr="006A1526">
              <w:rPr>
                <w:rFonts w:asciiTheme="minorHAnsi" w:hAnsiTheme="minorHAnsi" w:cs="Arial"/>
                <w:sz w:val="20"/>
              </w:rPr>
              <w:t xml:space="preserve"> que centre d'excellence en mati</w:t>
            </w:r>
            <w:r w:rsidR="00AC0C2F" w:rsidRPr="006A1526">
              <w:rPr>
                <w:rFonts w:asciiTheme="minorHAnsi" w:hAnsiTheme="minorHAnsi" w:cs="Arial"/>
                <w:sz w:val="20"/>
              </w:rPr>
              <w:t xml:space="preserve">ère d</w:t>
            </w:r>
            <w:r w:rsidR="00581816" w:rsidRPr="006A1526">
              <w:rPr>
                <w:rFonts w:asciiTheme="minorHAnsi" w:hAnsiTheme="minorHAnsi" w:cs="Arial"/>
                <w:sz w:val="20"/>
              </w:rPr>
              <w:t>e conseil financier et d'</w:t>
            </w:r>
            <w:r w:rsidR="00AC0C2F" w:rsidRPr="006A1526">
              <w:rPr>
                <w:rFonts w:asciiTheme="minorHAnsi" w:hAnsiTheme="minorHAnsi" w:cs="Arial"/>
                <w:sz w:val="20"/>
              </w:rPr>
              <w:t xml:space="preserve">avis commerciaux aupr</w:t>
            </w:r>
            <w:r w:rsidR="00AC0CC7" w:rsidRPr="006A1526">
              <w:rPr>
                <w:rFonts w:asciiTheme="minorHAnsi" w:hAnsiTheme="minorHAnsi" w:cs="Arial"/>
                <w:sz w:val="20"/>
              </w:rPr>
              <w:t>ès du gouvernement, dans l'intérêt de tous les Canadiens</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 </w:t>
            </w:r>
            <w:r w:rsidR="008C5E0B" w:rsidRPr="006A1526">
              <w:rPr>
                <w:rFonts w:asciiTheme="minorHAnsi" w:hAnsiTheme="minorHAnsi"/>
                <w:sz w:val="20"/>
                <w:szCs w:val="20"/>
              </w:rPr>
              <w:t xml:space="preserve">apporte ses</w:t>
            </w:r>
            <w:r w:rsidR="00A31002" w:rsidRPr="006A1526">
              <w:rPr>
                <w:rFonts w:asciiTheme="minorHAnsi" w:hAnsiTheme="minorHAnsi"/>
                <w:sz w:val="20"/>
                <w:szCs w:val="20"/>
              </w:rPr>
              <w:t> pe</w:t>
            </w:r>
            <w:r w:rsidR="008C5E0B" w:rsidRPr="006A1526">
              <w:rPr>
                <w:rFonts w:asciiTheme="minorHAnsi" w:hAnsiTheme="minorHAnsi"/>
                <w:sz w:val="20"/>
                <w:szCs w:val="20"/>
              </w:rPr>
              <w:t xml:space="preserve">rspectives uniques et précieuses, so</w:t>
            </w:r>
            <w:r w:rsidR="000D6147" w:rsidRPr="006A1526">
              <w:rPr>
                <w:rFonts w:asciiTheme="minorHAnsi" w:hAnsiTheme="minorHAnsi"/>
                <w:sz w:val="20"/>
                <w:szCs w:val="20"/>
              </w:rPr>
              <w:t>u</w:t>
            </w:r>
            <w:r w:rsidR="008C5E0B" w:rsidRPr="006A1526">
              <w:rPr>
                <w:rFonts w:asciiTheme="minorHAnsi" w:hAnsiTheme="minorHAnsi"/>
                <w:sz w:val="20"/>
                <w:szCs w:val="20"/>
              </w:rPr>
              <w:t xml:space="preserve">tenues par une expertise financière approfondie, au</w:t>
            </w:r>
            <w:r w:rsidR="008C5E0B" w:rsidRPr="006A1526">
              <w:rPr>
                <w:rFonts w:asciiTheme="minorHAnsi" w:hAnsiTheme="minorHAnsi" w:cs="Aptos"/>
                <w:sz w:val="20"/>
                <w:szCs w:val="20"/>
              </w:rPr>
              <w:t>x</w:t>
            </w:r>
            <w:r w:rsidR="008C5E0B" w:rsidRPr="006A1526">
              <w:rPr>
                <w:rFonts w:asciiTheme="minorHAnsi" w:hAnsiTheme="minorHAnsi"/>
                <w:sz w:val="20"/>
                <w:szCs w:val="20"/>
              </w:rPr>
              <w:t> transactions commerciales les plus complexes et diversi</w:t>
            </w:r>
            <w:r w:rsidR="00954A47" w:rsidRPr="006A1526">
              <w:rPr>
                <w:rFonts w:asciiTheme="minorHAnsi" w:hAnsiTheme="minorHAnsi"/>
                <w:sz w:val="20"/>
                <w:szCs w:val="20"/>
              </w:rPr>
              <w:t xml:space="preserve">fiées du pays, et continue </w:t>
            </w:r>
            <w:r w:rsidR="0037614D" w:rsidRPr="006A1526">
              <w:rPr>
                <w:rFonts w:asciiTheme="minorHAnsi" w:hAnsiTheme="minorHAnsi"/>
                <w:sz w:val="20"/>
                <w:szCs w:val="20"/>
              </w:rPr>
              <w:t xml:space="preserve">de faire preuve de discipline commerciale dans l'évaluation, la gestion et la cession d'actifs ainsi que dans d'autres initiatives qu'il mène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 </w:t>
            </w:r>
            <w:r w:rsidR="00487D56" w:rsidRPr="006A1526">
              <w:rPr>
                <w:rFonts w:asciiTheme="minorHAnsi" w:hAnsiTheme="minorHAnsi" w:cs="Arial"/>
                <w:sz w:val="20"/>
              </w:rPr>
              <w:t xml:space="preserve">a développé avec</w:t>
            </w:r>
            <w:r w:rsidRPr="006A1526">
              <w:rPr>
                <w:rFonts w:asciiTheme="minorHAnsi" w:hAnsiTheme="minorHAnsi" w:cs="Arial"/>
                <w:sz w:val="20"/>
              </w:rPr>
              <w:t xml:space="preserve"> succès une nouvelle orientation stratégique et </w:t>
            </w:r>
            <w:r w:rsidR="008D3752" w:rsidRPr="006A1526">
              <w:rPr>
                <w:rFonts w:asciiTheme="minorHAnsi" w:hAnsiTheme="minorHAnsi" w:cs="Arial"/>
                <w:sz w:val="20"/>
              </w:rPr>
              <w:t>a re</w:t>
            </w:r>
            <w:r w:rsidRPr="006A1526">
              <w:rPr>
                <w:rFonts w:asciiTheme="minorHAnsi" w:hAnsiTheme="minorHAnsi" w:cs="Arial"/>
                <w:sz w:val="20"/>
              </w:rPr>
              <w:t>n</w:t>
            </w:r>
            <w:r w:rsidR="008D3752" w:rsidRPr="006A1526">
              <w:rPr>
                <w:rFonts w:asciiTheme="minorHAnsi" w:hAnsiTheme="minorHAnsi" w:cs="Arial"/>
                <w:sz w:val="20"/>
              </w:rPr>
              <w:t xml:space="preserve">forcé ses capacités internes afin de fournir des conseils au gouvernement de </w:t>
            </w:r>
            <w:r w:rsidR="00136177" w:rsidRPr="006A1526">
              <w:rPr>
                <w:rFonts w:asciiTheme="minorHAnsi" w:hAnsiTheme="minorHAnsi" w:cs="Arial"/>
                <w:sz w:val="20"/>
              </w:rPr>
              <w:t>m</w:t>
            </w:r>
            <w:r w:rsidR="008D3752" w:rsidRPr="006A1526">
              <w:rPr>
                <w:rFonts w:asciiTheme="minorHAnsi" w:hAnsiTheme="minorHAnsi" w:cs="Arial"/>
                <w:sz w:val="20"/>
              </w:rPr>
              <w:t>anière économique.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ANNEXE A-4 </w:t>
      </w:r>
      <w:r w:rsidR="007444E9">
        <w:rPr>
          <w:sz w:val="28"/>
          <w:szCs w:val="28"/>
        </w:rPr>
        <w:t>:</w:t>
      </w:r>
      <w:r w:rsidR="00E536E5" w:rsidRPr="00116085">
        <w:rPr>
          <w:sz w:val="28"/>
          <w:szCs w:val="28"/>
        </w:rPr>
        <w:t xml:space="preserve"> P</w:t>
      </w:r>
      <w:r w:rsidR="003A7D58" w:rsidRPr="00116085">
        <w:rPr>
          <w:sz w:val="28"/>
          <w:szCs w:val="28"/>
        </w:rPr>
        <w:t>RIORITÉS DU GOUVERNEMENT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Rapports sur l’environnement, le social et la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d’actifs essentiels pour le Gouvernement du Canada, CDEV reco</w:t>
      </w:r>
      <w:r>
        <w:rPr>
          <w:rFonts w:cs="Arial"/>
        </w:rPr>
        <w:t>nnaît</w:t>
      </w:r>
      <w:r w:rsidRPr="00E332AF">
        <w:rPr>
          <w:rFonts w:cs="Arial"/>
        </w:rPr>
        <w:t> que son ap</w:t>
      </w:r>
      <w:r>
        <w:rPr>
          <w:rFonts w:cs="Arial"/>
        </w:rPr>
        <w:t>p</w:t>
      </w:r>
      <w:r w:rsidRPr="00E332AF">
        <w:rPr>
          <w:rFonts w:cs="Arial"/>
        </w:rPr>
        <w:t xml:space="preserve">roche des enjeux liés</w:t>
      </w:r>
      <w:r>
        <w:rPr>
          <w:rFonts w:cs="Arial"/>
        </w:rPr>
        <w:t xml:space="preserve"> aux</w:t>
      </w:r>
      <w:r w:rsidRPr="00E332AF">
        <w:rPr>
          <w:rFonts w:cs="Arial"/>
        </w:rPr>
        <w:t xml:space="preserve"> changement</w:t>
      </w:r>
      <w:r>
        <w:rPr>
          <w:rFonts w:cs="Arial"/>
        </w:rPr>
        <w:t xml:space="preserve">s cl</w:t>
      </w:r>
      <w:r w:rsidRPr="00E332AF">
        <w:rPr>
          <w:rFonts w:cs="Arial"/>
        </w:rPr>
        <w:t xml:space="preserve">imatiques est directement liée à son succès, tout en</w:t>
      </w:r>
      <w:r>
        <w:rPr>
          <w:rFonts w:cs="Arial"/>
        </w:rPr>
        <w:t> sou</w:t>
      </w:r>
      <w:r w:rsidRPr="00E332AF">
        <w:rPr>
          <w:rFonts w:cs="Arial"/>
        </w:rPr>
        <w:t xml:space="preserve">tenant l’engag</w:t>
      </w:r>
      <w:r>
        <w:rPr>
          <w:rFonts w:cs="Arial"/>
        </w:rPr>
        <w:t>em</w:t>
      </w:r>
      <w:r w:rsidRPr="00E332AF">
        <w:rPr>
          <w:rFonts w:cs="Arial"/>
        </w:rPr>
        <w:t xml:space="preserve">ent du Can</w:t>
      </w:r>
      <w:r>
        <w:rPr>
          <w:rFonts w:cs="Arial"/>
        </w:rPr>
        <w:t>a</w:t>
      </w:r>
      <w:r w:rsidRPr="00E332AF">
        <w:rPr>
          <w:rFonts w:cs="Arial"/>
        </w:rPr>
        <w:t xml:space="preserve">da dan</w:t>
      </w:r>
      <w:r>
        <w:rPr>
          <w:rFonts w:cs="Arial"/>
        </w:rPr>
        <w:t>s une t</w:t>
      </w:r>
      <w:r w:rsidRPr="00E332AF">
        <w:rPr>
          <w:rFonts w:ascii="Aptos" w:hAnsi="Aptos" w:cs="Aptos"/>
        </w:rPr>
        <w:t>r</w:t>
      </w:r>
      <w:r w:rsidRPr="00E332AF">
        <w:rPr>
          <w:rFonts w:cs="Arial"/>
        </w:rPr>
        <w:t>ansition vers une économie à faible émission</w:t>
      </w:r>
      <w:r w:rsidRPr="00E332AF">
        <w:rPr>
          <w:rFonts w:ascii="Cambria Math" w:hAnsi="Cambria Math" w:cs="Cambria Math"/>
        </w:rPr>
        <w:t> </w:t>
      </w:r>
      <w:r w:rsidRPr="00E332AF">
        <w:rPr>
          <w:rFonts w:cs="Arial"/>
        </w:rPr>
        <w:t xml:space="preserve">de carbone, tout en favorisant une croissance durable et une prospérité pour tous les Canadiens. En j</w:t>
      </w:r>
      <w:r w:rsidR="002227A4">
        <w:rPr>
          <w:rFonts w:cs="Arial"/>
        </w:rPr>
        <w:t xml:space="preserve">uillet 2023, CDEV</w:t>
      </w:r>
      <w:r w:rsidR="00804F25">
        <w:rPr>
          <w:rFonts w:cs="Arial"/>
        </w:rPr>
        <w:t> a publié son </w:t>
      </w:r>
      <w:r w:rsidR="002227A4">
        <w:rPr>
          <w:rFonts w:cs="Arial"/>
        </w:rPr>
        <w:t>p</w:t>
      </w:r>
      <w:r w:rsidR="00804F25">
        <w:rPr>
          <w:rFonts w:cs="Arial"/>
        </w:rPr>
        <w:t xml:space="preserve">r</w:t>
      </w:r>
      <w:r w:rsidR="002227A4">
        <w:rPr>
          <w:rFonts w:cs="Arial"/>
        </w:rPr>
        <w:t>emier rapport d</w:t>
      </w:r>
      <w:r w:rsidRPr="00E332AF">
        <w:rPr>
          <w:rFonts w:cs="Arial"/>
        </w:rPr>
        <w:t xml:space="preserve">e divulgat</w:t>
      </w:r>
      <w:r w:rsidR="00D4376C">
        <w:rPr>
          <w:rFonts w:cs="Arial"/>
        </w:rPr>
        <w:t>i</w:t>
      </w:r>
      <w:r w:rsidRPr="00E332AF">
        <w:rPr>
          <w:rFonts w:cs="Arial"/>
        </w:rPr>
        <w:t>on concernant les changements climatiques, basé sur les recommandations du Groupe de travail sur les</w:t>
      </w:r>
      <w:r w:rsidRPr="00E332AF">
        <w:rPr>
          <w:rFonts w:ascii="Cambria Math" w:hAnsi="Cambria Math" w:cs="Cambria Math"/>
        </w:rPr>
        <w:t> </w:t>
      </w:r>
      <w:r w:rsidRPr="00E332AF">
        <w:rPr>
          <w:rFonts w:cs="Arial"/>
        </w:rPr>
        <w:t xml:space="preserve">divulgations financières liées au climat (« TCFD ») pour CDEV et so</w:t>
      </w:r>
      <w:r w:rsidR="00932E28">
        <w:rPr>
          <w:rFonts w:cs="Arial"/>
        </w:rPr>
        <w:t>n groupe de sociétés.</w:t>
      </w:r>
      <w:r w:rsidRPr="00E332AF">
        <w:rPr>
          <w:rFonts w:cs="Arial"/>
        </w:rPr>
        <w:t> </w:t>
      </w:r>
      <w:r w:rsidR="00E849CD">
        <w:rPr>
          <w:rFonts w:cs="Arial"/>
        </w:rPr>
        <w:t xml:space="preserve">CDEV a publié son second rapport TCFD en juillet 2024. À trav</w:t>
      </w:r>
      <w:r w:rsidRPr="00E332AF">
        <w:rPr>
          <w:rFonts w:cs="Arial"/>
        </w:rPr>
        <w:t xml:space="preserve">ers ces rappo</w:t>
      </w:r>
      <w:r w:rsidR="007475B7">
        <w:rPr>
          <w:rFonts w:cs="Arial"/>
        </w:rPr>
        <w:t>rts </w:t>
      </w:r>
      <w:r w:rsidRPr="00E332AF">
        <w:rPr>
          <w:rFonts w:cs="Arial"/>
        </w:rPr>
        <w:t xml:space="preserve">a</w:t>
      </w:r>
      <w:r w:rsidR="007475B7">
        <w:rPr>
          <w:rFonts w:cs="Arial"/>
        </w:rPr>
        <w:t xml:space="preserve">nnuels, </w:t>
      </w:r>
      <w:r w:rsidRPr="00E332AF">
        <w:rPr>
          <w:rFonts w:cs="Arial"/>
        </w:rPr>
        <w:t>CDEV pa</w:t>
      </w:r>
      <w:r w:rsidR="007475B7">
        <w:rPr>
          <w:rFonts w:cs="Arial"/>
        </w:rPr>
        <w:t>r</w:t>
      </w:r>
      <w:r w:rsidRPr="00E332AF">
        <w:rPr>
          <w:rFonts w:cs="Arial"/>
        </w:rPr>
        <w:t xml:space="preserve">ta</w:t>
      </w:r>
      <w:r w:rsidR="007475B7">
        <w:rPr>
          <w:rFonts w:cs="Arial"/>
        </w:rPr>
        <w:t>ge sa</w:t>
      </w:r>
      <w:r w:rsidRPr="00E332AF">
        <w:rPr>
          <w:rFonts w:cs="Arial"/>
        </w:rPr>
        <w:t xml:space="preserve"> straté</w:t>
      </w:r>
      <w:r w:rsidR="007475B7">
        <w:rPr>
          <w:rFonts w:cs="Arial"/>
        </w:rPr>
        <w:t>g</w:t>
      </w:r>
      <w:r w:rsidRPr="00E332AF">
        <w:rPr>
          <w:rFonts w:cs="Arial"/>
        </w:rPr>
        <w:t xml:space="preserve">i</w:t>
      </w:r>
      <w:r w:rsidR="007475B7">
        <w:rPr>
          <w:rFonts w:cs="Arial"/>
        </w:rPr>
        <w:t>e, s</w:t>
      </w:r>
      <w:r w:rsidRPr="00E332AF">
        <w:rPr>
          <w:rFonts w:cs="Arial"/>
        </w:rPr>
        <w:t xml:space="preserve">es progrès et ses ambitions pour adresser les risques et opportu</w:t>
      </w:r>
      <w:r w:rsidRPr="00E332AF">
        <w:rPr>
          <w:rFonts w:ascii="Cambria Math" w:hAnsi="Cambria Math" w:cs="Cambria Math"/>
        </w:rPr>
        <w:t>n</w:t>
      </w:r>
      <w:r w:rsidRPr="00E332AF">
        <w:rPr>
          <w:rFonts w:cs="Arial"/>
        </w:rPr>
        <w:t>ités liés aux changements climatiques</w:t>
      </w:r>
      <w:r w:rsidRPr="00E332AF">
        <w:rPr>
          <w:rFonts w:ascii="Aptos" w:hAnsi="Aptos" w:cs="Aptos"/>
        </w:rPr>
        <w:t>,</w:t>
      </w:r>
      <w:r w:rsidRPr="00E332AF">
        <w:rPr>
          <w:rFonts w:cs="Arial"/>
        </w:rPr>
        <w:t xml:space="preserve"> tant au niveau corporatif qu’au sein de ses</w:t>
      </w:r>
      <w:r w:rsidR="007475B7">
        <w:rPr>
          <w:rFonts w:cs="Arial"/>
        </w:rPr>
        <w:t> fil</w:t>
      </w:r>
      <w:r w:rsidRPr="00E332AF">
        <w:rPr>
          <w:rFonts w:cs="Arial"/>
        </w:rPr>
        <w:t xml:space="preserve">iales. Dans le cadre de ce travail, CDEV a r</w:t>
      </w:r>
      <w:r w:rsidR="00945D61">
        <w:rPr>
          <w:rFonts w:cs="Arial"/>
        </w:rPr>
        <w:t>éalis</w:t>
      </w:r>
      <w:r w:rsidRPr="00E332AF">
        <w:rPr>
          <w:rFonts w:cs="Arial"/>
        </w:rPr>
        <w:t xml:space="preserve">é une analyse de matérialité des changements climatiques afin d’identifier, d’évaluer et de prioriser les risques et </w:t>
      </w:r>
      <w:r w:rsidRPr="00E332AF">
        <w:rPr>
          <w:rFonts w:ascii="Cambria Math" w:hAnsi="Cambria Math" w:cs="Cambria Math"/>
        </w:rPr>
        <w:t>o</w:t>
      </w:r>
      <w:r w:rsidRPr="00E332AF">
        <w:rPr>
          <w:rFonts w:cs="Arial"/>
        </w:rPr>
        <w:t>pportunités liés aux changements climatiques,</w:t>
      </w:r>
      <w:r w:rsidR="004A1E51">
        <w:rPr>
          <w:rFonts w:cs="Arial"/>
        </w:rPr>
        <w:t> </w:t>
      </w:r>
      <w:r w:rsidRPr="00E332AF">
        <w:rPr>
          <w:rFonts w:cs="Arial"/>
        </w:rPr>
        <w:t xml:space="preserve">et a entamé un processus d’élaboration de stratégie sur les changements climatiques pour identifier</w:t>
      </w:r>
      <w:r w:rsidR="0021562C">
        <w:rPr>
          <w:rFonts w:cs="Arial"/>
        </w:rPr>
        <w:t xml:space="preserve"> des </w:t>
      </w:r>
      <w:r w:rsidR="00B57EEC">
        <w:rPr>
          <w:rFonts w:cs="Arial"/>
        </w:rPr>
        <w:t>o</w:t>
      </w:r>
      <w:r w:rsidR="0021562C">
        <w:rPr>
          <w:rFonts w:cs="Arial"/>
        </w:rPr>
        <w:t>pportunités </w:t>
      </w:r>
      <w:r w:rsidRPr="00E332AF">
        <w:rPr>
          <w:rFonts w:cs="Arial"/>
        </w:rPr>
        <w:t xml:space="preserve">permettant à la société d’intégrer davantage ces enjeux da</w:t>
      </w:r>
      <w:r w:rsidR="0021562C">
        <w:rPr>
          <w:rFonts w:cs="Arial"/>
        </w:rPr>
        <w:t>ns s</w:t>
      </w:r>
      <w:r w:rsidRPr="00E332AF">
        <w:rPr>
          <w:rFonts w:cs="Arial"/>
        </w:rPr>
        <w:t xml:space="preserve">on modèle d’affair</w:t>
      </w:r>
      <w:r w:rsidRPr="00583D7B">
        <w:rPr>
          <w:rFonts w:cs="Arial"/>
        </w:rPr>
        <w:t xml:space="preserve">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des rapports sur les risques climatiques en utilisant le cadre TCFD chaque année. Comme prévu, CDEV mènera des scénarios climatiques qualitatifs et travaillera à renforcer son intégration climatique avec son groupe de sociétés. CDEV a également rejoint la Communauté des pratiques écologiques des sociétés d'État et le Groupe de travail des sociétés d'État sur les risques climatiques et de durabilité ainsi que sur les divulgations liées au climat, afin de mieux collaborer et partager de bonnes pratiques avec ses pairs des sociétés d'État, </w:t>
      </w:r>
      <w:r w:rsidR="00F65614">
        <w:rPr>
          <w:lang w:val="en-CA"/>
        </w:rPr>
        <w:t xml:space="preserve">et pour s'aligner sur la Stratégie pour un gouvernement ve</w:t>
      </w:r>
      <w:r w:rsidRPr="00365DBB">
        <w:rPr>
          <w:sz w:val="18"/>
          <w:szCs w:val="18"/>
          <w:lang w:val="en-CA"/>
        </w:rPr>
        <w:t xml:space="preserv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 CDEV</w:t>
      </w:r>
      <w:r w:rsidR="006E2A2D">
        <w:rPr>
          <w:rFonts w:cs="Arial"/>
        </w:rPr>
        <w:t>, les divulgations financières liées au climat, telles que rapportées par CDEV, couvrent principalement CDEV lui-même, CEEFC et CHH</w:t>
      </w:r>
      <w:r w:rsidR="00E702DB">
        <w:rPr>
          <w:rFonts w:cs="Arial"/>
        </w:rPr>
        <w:t xml:space="preserve">C.</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fil</w:t>
      </w:r>
      <w:r w:rsidRPr="00E702DB">
        <w:rPr>
          <w:rFonts w:ascii="Aptos" w:hAnsi="Aptos" w:cs="Aptos"/>
        </w:rPr>
        <w:t>i</w:t>
      </w:r>
      <w:r w:rsidRPr="00E702DB">
        <w:rPr>
          <w:rFonts w:cs="Arial"/>
        </w:rPr>
        <w:t>ale la plus active et substantielle de CDEV et produit ses propres rapports complets sur les critères ESG et les questions liées au clim</w:t>
      </w:r>
      <w:r>
        <w:rPr>
          <w:rFonts w:cs="Arial"/>
        </w:rPr>
        <w:t xml:space="preserve">at.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CGF, CD</w:t>
      </w:r>
      <w:r w:rsidR="00DD5B16">
        <w:rPr>
          <w:rFonts w:cs="Arial"/>
        </w:rPr>
        <w:t>EV est fier d'avoir établi ce véhicule d'investissement pu</w:t>
      </w:r>
      <w:r w:rsidR="00DD5B16" w:rsidRPr="00E332AF">
        <w:rPr>
          <w:rFonts w:cs="Arial"/>
        </w:rPr>
        <w:t xml:space="preserve">blic </w:t>
      </w:r>
      <w:r w:rsidR="00DD5B16" w:rsidRPr="00E332AF">
        <w:rPr>
          <w:rFonts w:ascii="Cambria Math" w:hAnsi="Cambria Math" w:cs="Cambria Math"/>
        </w:rPr>
        <w:t>u</w:t>
      </w:r>
      <w:r w:rsidR="00DD5B16" w:rsidRPr="00E332AF">
        <w:rPr>
          <w:rFonts w:cs="Arial"/>
        </w:rPr>
        <w:t>nique de 15 m</w:t>
      </w:r>
      <w:r w:rsidR="00DD5B16" w:rsidRPr="00E332AF">
        <w:rPr>
          <w:rFonts w:ascii="Aptos" w:hAnsi="Aptos" w:cs="Aptos"/>
        </w:rPr>
        <w:t>i</w:t>
      </w:r>
      <w:r w:rsidR="00DD5B16" w:rsidRPr="00E332AF">
        <w:rPr>
          <w:rFonts w:cs="Arial"/>
        </w:rPr>
        <w:t>lliards de dollars, indépendant, qui contribue à attirer des capitaux privés pour bâtir une économie pr</w:t>
      </w:r>
      <w:r w:rsidR="00DD5B16" w:rsidRPr="00E332AF">
        <w:rPr>
          <w:rFonts w:ascii="Aptos" w:hAnsi="Aptos" w:cs="Aptos"/>
        </w:rPr>
        <w:t>o</w:t>
      </w:r>
      <w:r w:rsidR="00DD5B16" w:rsidRPr="00E332AF">
        <w:rPr>
          <w:rFonts w:cs="Arial"/>
        </w:rPr>
        <w:t xml:space="preserve">pre au Canada et qui</w:t>
      </w:r>
      <w:r w:rsidR="008260BE">
        <w:rPr>
          <w:rFonts w:cs="Arial"/>
        </w:rPr>
        <w:t> a déjà a</w:t>
      </w:r>
      <w:r w:rsidR="00DD5B16" w:rsidRPr="00E332AF">
        <w:rPr>
          <w:rFonts w:cs="Arial"/>
        </w:rPr>
        <w:t xml:space="preserve">nnoncé une série d'ini</w:t>
      </w:r>
      <w:r w:rsidR="00592AF8">
        <w:rPr>
          <w:rFonts w:cs="Arial"/>
        </w:rPr>
        <w:t>tiatives sign</w:t>
      </w:r>
      <w:r w:rsidR="00DD5B16" w:rsidRPr="00E332AF">
        <w:rPr>
          <w:rFonts w:cs="Arial"/>
        </w:rPr>
        <w:t xml:space="preserve">ificatives à cet égard. CGF a alloué jusqu'à 7 milliards de dollars de son capital actuel de 15 milliards de dollars pour émettre toutes formes de contrats de différence et d'accords de prise en charge, faisant de lui la principale entité fédérale émettant de tels contrats novateurs. En ce qui co</w:t>
      </w:r>
      <w:r w:rsidR="00592AF8">
        <w:rPr>
          <w:rFonts w:cs="Arial"/>
        </w:rPr>
        <w:t xml:space="preserve">nc</w:t>
      </w:r>
      <w:r w:rsidR="00D709F3">
        <w:rPr>
          <w:rFonts w:cs="Arial"/>
        </w:rPr>
        <w:t xml:space="preserve">erne</w:t>
      </w:r>
      <w:r w:rsidR="004F7E41">
        <w:rPr>
          <w:rFonts w:cs="Arial"/>
        </w:rPr>
        <w:t> les rappor</w:t>
      </w:r>
      <w:r w:rsidR="008C23F3">
        <w:rPr>
          <w:rFonts w:cs="Arial"/>
        </w:rPr>
        <w:t>t</w:t>
      </w:r>
      <w:r w:rsidR="004F7E41">
        <w:rPr>
          <w:rFonts w:cs="Arial"/>
        </w:rPr>
        <w:t xml:space="preserve">s pub</w:t>
      </w:r>
      <w:r w:rsidR="004B5AF2">
        <w:rPr>
          <w:rFonts w:cs="Arial"/>
        </w:rPr>
        <w:t xml:space="preserve">lics, CGFIM commencer</w:t>
      </w:r>
      <w:r w:rsidRPr="00B90179">
        <w:rPr>
          <w:rFonts w:cs="Arial"/>
        </w:rPr>
        <w:t>a à déclarer formellement les divulgations climatiques au cours de l'année civile 2025, conf</w:t>
      </w:r>
      <w:r w:rsidR="008D2C61">
        <w:rPr>
          <w:rFonts w:cs="Arial"/>
        </w:rPr>
        <w:t>o</w:t>
      </w:r>
      <w:r w:rsidRPr="00B90179">
        <w:rPr>
          <w:rFonts w:cs="Arial"/>
        </w:rPr>
        <w:t>rmément aux termes de l'Accord de gestion des investissements concl</w:t>
      </w:r>
      <w:r w:rsidR="00F52B56">
        <w:rPr>
          <w:rFonts w:cs="Arial"/>
        </w:rPr>
        <w:t xml:space="preserve">u avec CDEV.</w:t>
      </w:r>
      <w:r w:rsidRPr="00B90179">
        <w:rPr>
          <w:rFonts w:cs="Arial"/>
        </w:rPr>
        <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w:t>
      </w:r>
      <w:r w:rsidRPr="00161D72">
        <w:rPr>
          <w:rFonts w:cs="Arial"/>
        </w:rPr>
        <w:t xml:space="preserve">he de CEEFC concernant la quantification des émissions de GES tient compte de la nature unique de nos activités. Dans le cadre des modalités des prêts LEEFF, les emprunteurs LEEFF sont tenus de publier un rapport annuel de divulgation financière liée au climat, mettant en lumière la manière dont la gouvernance d’entreprise, les stratégies, politiques et pratiques contribuent à la gestion des risques et opportunités liés au clim</w:t>
      </w:r>
      <w:r w:rsidR="0027461D">
        <w:rPr>
          <w:rFonts w:cs="Arial"/>
        </w:rPr>
        <w:t>a</w:t>
      </w:r>
      <w:r w:rsidRPr="00161D72">
        <w:rPr>
          <w:rFonts w:cs="Arial"/>
        </w:rPr>
        <w:t xml:space="preserve">t, et à l’atteinte des engagements du Canada dans le cadre de l’Accord de Paris, ainsi que l’objectif de carboneutrali</w:t>
      </w:r>
      <w:r w:rsidRPr="00161D72">
        <w:rPr>
          <w:rFonts w:cs="Arial"/>
        </w:rPr>
        <w:lastRenderedPageBreak/>
        <w:t xml:space="preserve">té d’ici 2050. En exigeant cette divulgation des emprunteurs bénéficiant d’un prêt LEEFF sans bon (Air Transat et Porter Airlines), CEEFC est</w:t>
      </w:r>
      <w:proofErr w:type="gramStart"/>
      <w:r w:rsidRPr="00161D72">
        <w:rPr>
          <w:rFonts w:cs="Arial"/>
        </w:rPr>
        <w:t> en mesure d</w:t>
      </w:r>
      <w:proofErr w:type="gramEnd"/>
      <w:r w:rsidRPr="00161D72">
        <w:rPr>
          <w:rFonts w:cs="Arial"/>
        </w:rPr>
        <w:t xml:space="preserve">e suivre la performance climatique de ces emprunteurs. CEEFC peut également suivre la performance climatique des emprunteurs bénéficia</w:t>
      </w:r>
      <w:r w:rsidR="00873345">
        <w:rPr>
          <w:rFonts w:cs="Arial"/>
        </w:rPr>
        <w:t>n</w:t>
      </w:r>
      <w:r w:rsidRPr="00161D72">
        <w:rPr>
          <w:rFonts w:cs="Arial"/>
        </w:rPr>
        <w:t xml:space="preserve">t uniquement de bons (Air Canada et Sunwing) grâce à leurs rappo</w:t>
      </w:r>
      <w:proofErr w:type="spellStart"/>
      <w:r w:rsidRPr="00161D72">
        <w:rPr>
          <w:rFonts w:cs="Arial"/>
        </w:rPr>
        <w:t>rts publics. Parmi</w:t>
      </w:r>
      <w:proofErr w:type="spellEnd"/>
      <w:r w:rsidRPr="00161D72">
        <w:rPr>
          <w:rFonts w:cs="Arial"/>
        </w:rPr>
        <w:t> les quatre </w:t>
      </w:r>
      <w:r w:rsidRPr="00161D72">
        <w:rPr>
          <w:rFonts w:ascii="Aptos" w:hAnsi="Aptos" w:cs="Aptos"/>
        </w:rPr>
        <w:t>e</w:t>
      </w:r>
      <w:r w:rsidRPr="00161D72">
        <w:rPr>
          <w:rFonts w:cs="Arial"/>
        </w:rPr>
        <w:t xml:space="preserve">mprunteurs de CEEFC, seulement deux sont tenus de produire un rapport TCFD (en tant qu’exigence liée aux facilités de crédit sans bon). Pou</w:t>
      </w:r>
      <w:r w:rsidR="00873345">
        <w:rPr>
          <w:rFonts w:cs="Arial"/>
        </w:rPr>
        <w:t>r plus de détails, veuillez consulter le dernier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En ce qui co</w:t>
      </w:r>
      <w:r w:rsidRPr="00D41A8C">
        <w:rPr>
          <w:bCs/>
        </w:rPr>
        <w:t>ncern</w:t>
      </w:r>
      <w:r>
        <w:rPr>
          <w:bCs/>
        </w:rPr>
        <w:t>e CHH</w:t>
      </w:r>
      <w:r w:rsidRPr="00D41A8C">
        <w:rPr>
          <w:bCs/>
        </w:rPr>
        <w:t xml:space="preserve">C, elle surveille ses émissions directes de GES ainsi que sa part proportionnelle des émissions de GES de la plateforme Hibernia. CHHC collabore avec les propriétaires de Hibernia afin d’identifier, soutenir et promouvoir des initiatives de réduction des GES à Hibernia, </w:t>
      </w:r>
      <w:r w:rsidR="00E60AE4">
        <w:rPr>
          <w:bCs/>
        </w:rPr>
        <w:t xml:space="preserve">ainsi que son approche générale en matière d</w:t>
      </w:r>
      <w:r w:rsidRPr="00D41A8C">
        <w:rPr>
          <w:bCs/>
        </w:rPr>
        <w:t>’</w:t>
      </w:r>
      <w:r w:rsidR="00E60AE4">
        <w:rPr>
          <w:bCs/>
        </w:rPr>
        <w:t xml:space="preserve">E</w:t>
      </w:r>
      <w:r w:rsidR="00E60AE4" w:rsidRPr="00D41A8C">
        <w:rPr>
          <w:bCs/>
        </w:rPr>
        <w:t xml:space="preserve">SG. CHHC a adopté les principes du cad</w:t>
      </w:r>
      <w:r w:rsidR="00E60AE4">
        <w:rPr>
          <w:bCs/>
        </w:rPr>
        <w:t>re TCFD</w:t>
      </w:r>
      <w:r w:rsidR="00E60AE4" w:rsidRPr="008B1BBF">
        <w:t xml:space="preserve"> </w:t>
      </w:r>
      <w:r w:rsidR="00E60AE4" w:rsidRPr="00D41A8C">
        <w:rPr>
          <w:bCs/>
        </w:rPr>
        <w:t>pour </w:t>
      </w:r>
      <w:r w:rsidR="00E60AE4">
        <w:rPr>
          <w:bCs/>
        </w:rPr>
        <w:t xml:space="preserve">élaborer des</w:t>
      </w:r>
      <w:r w:rsidR="00E60AE4" w:rsidRPr="00D41A8C">
        <w:rPr>
          <w:bCs/>
        </w:rPr>
        <w:t xml:space="preserve"> rapports sur les risques liés aux changements climatiques, sur les oppo</w:t>
      </w:r>
      <w:r w:rsidR="00E60AE4">
        <w:rPr>
          <w:bCs/>
        </w:rPr>
        <w:t>r</w:t>
      </w:r>
      <w:r w:rsidR="00E60AE4" w:rsidRPr="00D41A8C">
        <w:rPr>
          <w:bCs/>
        </w:rPr>
        <w:t xml:space="preserve">tunités, et sur les mesures de ses émissions d</w:t>
      </w:r>
      <w:r w:rsidR="008C23F3">
        <w:rPr>
          <w:bCs/>
        </w:rPr>
        <w:t>e GES, et ses divulgations son</w:t>
      </w:r>
      <w:r w:rsidR="00E60AE4">
        <w:rPr>
          <w:bCs/>
        </w:rPr>
        <w:t xml:space="preserve">t incluses </w:t>
      </w:r>
      <w:r w:rsidR="00E60AE4" w:rsidRPr="00D41A8C">
        <w:rPr>
          <w:bCs/>
        </w:rPr>
        <w:t xml:space="preserve">dans le rappo</w:t>
      </w:r>
      <w:r w:rsidR="008C23F3">
        <w:rPr>
          <w:bCs/>
        </w:rPr>
        <w:t>rt TC</w:t>
      </w:r>
      <w:r w:rsidR="00E60AE4" w:rsidRPr="00D41A8C">
        <w:rPr>
          <w:bCs/>
        </w:rPr>
        <w:t xml:space="preserve">FD de CD</w:t>
      </w:r>
      <w:r w:rsidR="008C23F3">
        <w:rPr>
          <w:bCs/>
        </w:rPr>
        <w:t>EV.</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 sociétés ont appro</w:t>
      </w:r>
      <w:r w:rsidRPr="008C23F3">
        <w:rPr>
          <w:rFonts w:cs="Arial"/>
          <w:lang w:val="en-CA"/>
        </w:rPr>
        <w:t xml:space="preserve">uvé et publié publiquement leur </w:t>
      </w:r>
      <w:r w:rsidR="00713081">
        <w:rPr>
          <w:rFonts w:cs="Arial"/>
          <w:lang w:val="en-CA"/>
        </w:rPr>
        <w:t>plan </w:t>
      </w:r>
      <w:r w:rsidRPr="008C23F3">
        <w:rPr>
          <w:rFonts w:cs="Arial"/>
          <w:lang w:val="en-CA"/>
        </w:rPr>
        <w:t xml:space="preserve">visant à rendre le</w:t>
      </w:r>
      <w:r w:rsidR="00713081">
        <w:rPr>
          <w:rFonts w:cs="Arial"/>
          <w:lang w:val="en-CA"/>
        </w:rPr>
        <w:t>urs o</w:t>
      </w:r>
      <w:r w:rsidRPr="008C23F3">
        <w:rPr>
          <w:rFonts w:cs="Arial"/>
          <w:lang w:val="en-CA"/>
        </w:rPr>
        <w:t xml:space="preserve">pérations accessibles à leurs</w:t>
      </w:r>
      <w:r w:rsidR="003F38E8">
        <w:rPr>
          <w:rFonts w:cs="Arial"/>
          <w:lang w:val="en-CA"/>
        </w:rPr>
        <w:t> employés et au public. CD</w:t>
      </w:r>
      <w:r w:rsidRPr="008C23F3">
        <w:rPr>
          <w:rFonts w:cs="Arial"/>
          <w:lang w:val="en-CA"/>
        </w:rPr>
        <w:t xml:space="preserve">EV a reten</w:t>
      </w:r>
      <w:r w:rsidR="00F83BFA">
        <w:rPr>
          <w:rFonts w:cs="Arial"/>
          <w:lang w:val="en-CA"/>
        </w:rPr>
        <w:t xml:space="preserve">u les services d'une ent</w:t>
      </w:r>
      <w:r w:rsidR="007A45EB">
        <w:rPr>
          <w:rFonts w:cs="Arial"/>
          <w:lang w:val="en-CA"/>
        </w:rPr>
        <w:t xml:space="preserve">reprise professionnelle pour l'assister dans la validation et la reddition de comptes. CDEV a publié un</w:t>
      </w:r>
      <w:r w:rsidR="00285B84">
        <w:rPr>
          <w:rFonts w:cs="Arial"/>
          <w:lang w:val="en-CA"/>
        </w:rPr>
        <w:t> premier rapport d'étape en décembre 2023 et continuera à rendre compte chaque année des questions d'accessibilité, comme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s’engage dans des pratiques d’emploi proactives malgré la taille réduite de son équipe. Il existe une forte diversité des genres au sein de son conseil d’administration, avec une représentation féminine supérieure à 50 %, ainsi que dans son équipe de direction, qui compte un tiers de femmes, y compris sa présidente et chef de la direction. CD</w:t>
      </w:r>
      <w:r w:rsidR="007E33C1">
        <w:rPr>
          <w:rFonts w:cs="Arial"/>
          <w:bCs/>
          <w:iCs/>
        </w:rPr>
        <w:t>EV a </w:t>
      </w:r>
      <w:r w:rsidRPr="007E33C1">
        <w:rPr>
          <w:rFonts w:cs="Arial"/>
          <w:bCs/>
          <w:iCs/>
        </w:rPr>
        <w:t xml:space="preserve">inve</w:t>
      </w:r>
      <w:r w:rsidR="007E33C1">
        <w:rPr>
          <w:rFonts w:cs="Arial"/>
          <w:bCs/>
          <w:iCs/>
        </w:rPr>
        <w:t>s</w:t>
      </w:r>
      <w:r w:rsidRPr="007E33C1">
        <w:rPr>
          <w:rFonts w:cs="Arial"/>
          <w:bCs/>
          <w:iCs/>
        </w:rPr>
        <w:t xml:space="preserve">ti dans la professionnalisation et la modernisation de la gestion des ressources humaines, y compris la gestion des connaissances et le développement professionnel à travers des séances mensu</w:t>
      </w:r>
      <w:r w:rsidR="007E33C1">
        <w:rPr>
          <w:rFonts w:cs="Arial"/>
          <w:bCs/>
          <w:iCs/>
        </w:rPr>
        <w:t>e</w:t>
      </w:r>
      <w:r w:rsidRPr="007E33C1">
        <w:rPr>
          <w:rFonts w:cs="Arial"/>
          <w:bCs/>
          <w:iCs/>
        </w:rPr>
        <w:t xml:space="preserve">lles «</w:t>
      </w:r>
      <w:r w:rsidR="007E33C1">
        <w:rPr>
          <w:rFonts w:cs="Arial"/>
          <w:bCs/>
          <w:iCs/>
        </w:rPr>
        <w:t> </w:t>
      </w:r>
      <w:r w:rsidRPr="007E33C1">
        <w:rPr>
          <w:rFonts w:cs="Arial"/>
          <w:bCs/>
          <w:iCs/>
        </w:rPr>
        <w:t xml:space="preserve">L</w:t>
      </w:r>
      <w:r w:rsidR="007E33C1">
        <w:rPr>
          <w:rFonts w:cs="Arial"/>
          <w:bCs/>
          <w:iCs/>
        </w:rPr>
        <w:t>u</w:t>
      </w:r>
      <w:r w:rsidRPr="007E33C1">
        <w:rPr>
          <w:rFonts w:cs="Arial"/>
          <w:bCs/>
          <w:iCs/>
        </w:rPr>
        <w:t xml:space="preserve">nch &amp; Learn », ainsi que dans une sensibilisation accrue aux questions et opportunités liées à la diversité et à l’inclusion. Par exemple, CDEV a souligné la Journée nationale de la vérité et de la réconciliation par une séance éducative sur la signification de la Journée du cha</w:t>
      </w:r>
      <w:r w:rsidR="006F3062">
        <w:rPr>
          <w:rFonts w:cs="Arial"/>
          <w:bCs/>
          <w:iCs/>
        </w:rPr>
        <w:t xml:space="preserve">ndail orange. Comme mentio</w:t>
      </w:r>
      <w:r w:rsidRPr="007E33C1">
        <w:rPr>
          <w:rFonts w:cs="Arial"/>
          <w:bCs/>
          <w:iCs/>
        </w:rPr>
        <w:t xml:space="preserve">nné ci-dessus, CD</w:t>
      </w:r>
      <w:r w:rsidR="006F3062">
        <w:rPr>
          <w:rFonts w:cs="Arial"/>
          <w:bCs/>
          <w:iCs/>
        </w:rPr>
        <w:t>EV a</w:t>
      </w:r>
      <w:r w:rsidRPr="007E33C1">
        <w:rPr>
          <w:rFonts w:cs="Arial"/>
          <w:bCs/>
          <w:iCs/>
        </w:rPr>
        <w:t xml:space="preserve"> également publié son rap</w:t>
      </w:r>
      <w:r w:rsidR="006F3062">
        <w:rPr>
          <w:rFonts w:cs="Arial"/>
          <w:bCs/>
          <w:iCs/>
        </w:rPr>
        <w:t>port</w:t>
      </w:r>
      <w:r w:rsidRPr="007E33C1">
        <w:rPr>
          <w:rFonts w:cs="Arial"/>
          <w:bCs/>
          <w:iCs/>
        </w:rPr>
        <w:t xml:space="preserve"> d’étape sur son plan d’accessibilité et offert une formation sur des q</w:t>
      </w:r>
      <w:r w:rsidRPr="007E33C1">
        <w:rPr>
          <w:rFonts w:ascii="Cambria Math" w:hAnsi="Cambria Math" w:cs="Cambria Math"/>
          <w:bCs/>
          <w:iCs/>
        </w:rPr>
        <w:t>u</w:t>
      </w:r>
      <w:r w:rsidRPr="007E33C1">
        <w:rPr>
          <w:rFonts w:cs="Arial"/>
          <w:bCs/>
          <w:iCs/>
        </w:rPr>
        <w:t xml:space="preserve">estions liées à l’accessibilité. CDEV continuera à bâtir un environnement de travail diversifié et inclusif, c</w:t>
      </w:r>
      <w:r w:rsidR="00691EE7">
        <w:rPr>
          <w:rFonts w:cs="Arial"/>
          <w:bCs/>
          <w:iCs/>
        </w:rPr>
        <w:t>ar CD</w:t>
      </w:r>
      <w:r w:rsidRPr="007E33C1">
        <w:rPr>
          <w:rFonts w:cs="Arial"/>
          <w:bCs/>
          <w:iCs/>
        </w:rPr>
        <w:t xml:space="preserve">EV croit q</w:t>
      </w:r>
      <w:r w:rsidR="00691EE7">
        <w:rPr>
          <w:rFonts w:cs="Arial"/>
          <w:bCs/>
          <w:iCs/>
        </w:rPr>
        <w:t>u</w:t>
      </w:r>
      <w:r w:rsidRPr="007E33C1">
        <w:rPr>
          <w:rFonts w:cs="Arial"/>
          <w:bCs/>
          <w:iCs/>
        </w:rPr>
        <w:t xml:space="preserve">e la diversité des antécédents, des compétences, des expériences et des perspectives de ses emp</w:t>
      </w:r>
      <w:r w:rsidR="00691EE7">
        <w:rPr>
          <w:rFonts w:cs="Arial"/>
          <w:bCs/>
          <w:iCs/>
        </w:rPr>
        <w:t>loyé</w:t>
      </w:r>
      <w:r w:rsidRPr="007E33C1">
        <w:rPr>
          <w:rFonts w:cs="Arial"/>
          <w:bCs/>
          <w:iCs/>
        </w:rPr>
        <w:t xml:space="preserve">s est essentielle à son su</w:t>
      </w:r>
      <w:r w:rsidR="00691EE7">
        <w:rPr>
          <w:rFonts w:cs="Arial"/>
          <w:bCs/>
          <w:iCs/>
        </w:rPr>
        <w:t>ccès</w:t>
      </w:r>
      <w:r w:rsidRPr="007E33C1">
        <w:rPr>
          <w:rFonts w:cs="Arial"/>
          <w:bCs/>
          <w:iCs/>
        </w:rPr>
        <w:t xml:space="preserve"> et à sa capacit</w:t>
      </w:r>
      <w:r w:rsidR="00691EE7">
        <w:rPr>
          <w:rFonts w:cs="Arial"/>
          <w:bCs/>
          <w:iCs/>
        </w:rPr>
        <w:t>é d’</w:t>
      </w:r>
      <w:r w:rsidRPr="007E33C1">
        <w:rPr>
          <w:rFonts w:cs="Arial"/>
          <w:bCs/>
          <w:iCs/>
        </w:rPr>
        <w:t xml:space="preserve">attirer et de retenir les meilleurs talents. Les fil</w:t>
      </w:r>
      <w:r w:rsidR="00803C92">
        <w:rPr>
          <w:rFonts w:cs="Arial"/>
          <w:bCs/>
          <w:iCs/>
        </w:rPr>
        <w:t>iales de CDEV suivent des processus similaires, et les détails sont disponibles dans leurs plans d’entreprise respectifs. Dans l</w:t>
      </w:r>
      <w:r w:rsidR="004346AE">
        <w:rPr>
          <w:rFonts w:cs="Arial"/>
          <w:bCs/>
          <w:iCs/>
        </w:rPr>
        <w:t>e cas de TMC, des informations supplémentaires sont disponibles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coll</w:t>
      </w:r>
      <w:r w:rsidRPr="007E33C1">
        <w:rPr>
          <w:rFonts w:cs="Arial"/>
          <w:bCs/>
          <w:iCs/>
        </w:rPr>
        <w:t xml:space="preserve">aborer avec ses filiales afin de garantir que se</w:t>
      </w:r>
      <w:r w:rsidR="00DF0FB8">
        <w:rPr>
          <w:rFonts w:cs="Arial"/>
          <w:bCs/>
          <w:iCs/>
        </w:rPr>
        <w:t xml:space="preserve">s act</w:t>
      </w:r>
      <w:r w:rsidRPr="007E33C1">
        <w:rPr>
          <w:rFonts w:cs="Arial"/>
          <w:bCs/>
          <w:iCs/>
        </w:rPr>
        <w:t xml:space="preserve">ivités commerciales respectent, le cas échéant, la Loi sur la lutte contre</w:t>
      </w:r>
      <w:proofErr w:type="spellStart"/>
      <w:r w:rsidRPr="007E33C1">
        <w:rPr>
          <w:rFonts w:cs="Arial"/>
          <w:bCs/>
          <w:iCs/>
        </w:rPr>
        <w:t> le tra</w:t>
      </w:r>
      <w:proofErr w:type="spellEnd"/>
      <w:r w:rsidRPr="007E33C1">
        <w:rPr>
          <w:rFonts w:cs="Arial"/>
          <w:bCs/>
          <w:iCs/>
        </w:rPr>
        <w:t xml:space="preserve">vail forcé et</w:t>
      </w:r>
      <w:proofErr w:type="spellStart"/>
      <w:r w:rsidRPr="007E33C1">
        <w:rPr>
          <w:rFonts w:cs="Arial"/>
          <w:bCs/>
          <w:iCs/>
        </w:rPr>
        <w:t> le tra</w:t>
      </w:r>
      <w:proofErr w:type="spellEnd"/>
      <w:r w:rsidRPr="007E33C1">
        <w:rPr>
          <w:rFonts w:cs="Arial"/>
          <w:bCs/>
          <w:iCs/>
        </w:rPr>
        <w:t xml:space="preserve">vail des enfants dans les chaînes</w:t>
      </w:r>
      <w:r w:rsidRPr="00E61D8A">
        <w:rPr>
          <w:rFonts w:cs="Arial"/>
          <w:bCs/>
          <w:iCs/>
        </w:rPr>
        <w:t> d'approvi</w:t>
      </w:r>
      <w:r w:rsidR="0053122D" w:rsidRPr="00E61D8A">
        <w:rPr>
          <w:rFonts w:cs="Arial"/>
          <w:bCs/>
          <w:iCs/>
        </w:rPr>
        <w:t xml:space="preserve">sionnement. À cet égard, CHHC a publié son premier rapport sur le sujet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Lutte contre le 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 tous</w:t>
      </w:r>
      <w:proofErr w:type="gramStart"/>
      <w:r w:rsidRPr="00E61D8A">
        <w:rPr>
          <w:rFonts w:asciiTheme="minorHAnsi" w:hAnsiTheme="minorHAnsi" w:cs="Arial"/>
          <w:szCs w:val="24"/>
        </w:rPr>
        <w:t> ses em</w:t>
      </w:r>
      <w:proofErr w:type="gramEnd"/>
      <w:r w:rsidRPr="00E61D8A">
        <w:rPr>
          <w:rFonts w:asciiTheme="minorHAnsi" w:hAnsiTheme="minorHAnsi" w:cs="Arial"/>
          <w:szCs w:val="24"/>
        </w:rPr>
        <w:t xml:space="preserve">ployés, et a él</w:t>
      </w:r>
      <w:r w:rsidR="00973693">
        <w:rPr>
          <w:rFonts w:asciiTheme="minorHAnsi" w:hAnsiTheme="minorHAnsi" w:cs="Arial"/>
          <w:szCs w:val="24"/>
        </w:rPr>
        <w:t>a</w:t>
      </w:r>
      <w:r w:rsidR="00E61D8A" w:rsidRPr="00E61D8A">
        <w:rPr>
          <w:rFonts w:asciiTheme="minorHAnsi" w:hAnsiTheme="minorHAnsi" w:cs="Arial"/>
          <w:szCs w:val="24"/>
        </w:rPr>
        <w:t xml:space="preserve">boré </w:t>
      </w:r>
      <w:r w:rsidRPr="00E61D8A">
        <w:rPr>
          <w:rFonts w:asciiTheme="minorHAnsi" w:hAnsiTheme="minorHAnsi" w:cs="Arial"/>
          <w:szCs w:val="24"/>
        </w:rPr>
        <w:t xml:space="preserve">une politique à l'échelle de l'entreprise visant à prév</w:t>
      </w:r>
      <w:r w:rsidR="00E61D8A" w:rsidRPr="00E61D8A">
        <w:rPr>
          <w:rFonts w:asciiTheme="minorHAnsi" w:hAnsiTheme="minorHAnsi" w:cs="Arial"/>
          <w:szCs w:val="24"/>
        </w:rPr>
        <w:t xml:space="preserve">e</w:t>
      </w:r>
      <w:r w:rsidRPr="00E61D8A">
        <w:rPr>
          <w:rFonts w:asciiTheme="minorHAnsi" w:hAnsiTheme="minorHAnsi" w:cs="Arial"/>
        </w:rPr>
        <w:t xml:space="preserve">nir et à répondre aux cas de harcèlement et de violence en milieu de trav</w:t>
      </w:r>
      <w:proofErr w:type="gramStart"/>
      <w:r w:rsidRPr="00E61D8A">
        <w:rPr>
          <w:rFonts w:asciiTheme="minorHAnsi" w:hAnsiTheme="minorHAnsi" w:cs="Arial"/>
        </w:rPr>
        <w:t>ail, </w:t>
      </w:r>
      <w:r w:rsidR="00E61D8A" w:rsidRPr="00E61D8A">
        <w:rPr>
          <w:rFonts w:asciiTheme="minorHAnsi" w:hAnsiTheme="minorHAnsi" w:cs="Arial"/>
        </w:rPr>
        <w:t>e</w:t>
      </w:r>
      <w:r w:rsidRPr="00E61D8A">
        <w:rPr>
          <w:rFonts w:asciiTheme="minorHAnsi" w:hAnsiTheme="minorHAnsi" w:cs="Arial"/>
        </w:rPr>
        <w:t xml:space="preserve">t à t</w:t>
      </w:r>
      <w:proofErr w:type="gramEnd"/>
      <w:r w:rsidR="00E61D8A" w:rsidRPr="00E61D8A">
        <w:rPr>
          <w:rFonts w:asciiTheme="minorHAnsi" w:hAnsiTheme="minorHAnsi" w:cs="Arial"/>
        </w:rPr>
        <w:t xml:space="preserve">r</w:t>
      </w:r>
      <w:r w:rsidRPr="00E61D8A">
        <w:rPr>
          <w:rFonts w:asciiTheme="minorHAnsi" w:hAnsiTheme="minorHAnsi" w:cs="Arial"/>
        </w:rPr>
        <w:t>aiter efficacement tout incident qui pourrait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Une communication efficace en</w:t>
      </w:r>
      <w:r>
        <w:rPr>
          <w:rFonts w:cs="Arial"/>
        </w:rPr>
        <w:t>tre CDEV et le </w:t>
      </w:r>
      <w:r w:rsidRPr="0014644C">
        <w:rPr>
          <w:rFonts w:cs="Arial"/>
        </w:rPr>
        <w:t xml:space="preserve">public est réalisée par le biais de diverses publications, telles que le Plan d’entreprise a</w:t>
      </w:r>
      <w:r w:rsidRPr="0014644C">
        <w:rPr>
          <w:rFonts w:ascii="Cambria Math" w:hAnsi="Cambria Math" w:cs="Cambria Math"/>
        </w:rPr>
        <w:t>p</w:t>
      </w:r>
      <w:r w:rsidRPr="0014644C">
        <w:rPr>
          <w:rFonts w:cs="Arial"/>
        </w:rPr>
        <w:t xml:space="preserve">prouvé par le conseil d’administration, le Résumé du plan d’</w:t>
      </w:r>
      <w:r w:rsidRPr="00384320">
        <w:rPr>
          <w:rFonts w:cs="Arial"/>
        </w:rPr>
        <w:t>entreprise, les rapports financiers intermédiaires, le Rapport annuel et l</w:t>
      </w:r>
      <w:r w:rsidRPr="00384320">
        <w:rPr>
          <w:rFonts w:ascii="Cambria Math" w:hAnsi="Cambria Math" w:cs="Cambria Math"/>
        </w:rPr>
        <w:t>e</w:t>
      </w:r>
      <w:r w:rsidRPr="00384320">
        <w:rPr>
          <w:rFonts w:cs="Arial"/>
        </w:rPr>
        <w:t> rapport sur les divulgations financières liées au climat, ainsi que par le site web de la société, LinkedIn et une assemblée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Des divulgations supplémentair</w:t>
      </w:r>
      <w:r w:rsidR="001B0271" w:rsidRPr="00384320">
        <w:rPr>
          <w:rFonts w:cs="Arial"/>
        </w:rPr>
        <w:t xml:space="preserve">es comp</w:t>
      </w:r>
      <w:r w:rsidR="0061020E" w:rsidRPr="00384320">
        <w:rPr>
          <w:rFonts w:cs="Arial"/>
        </w:rPr>
        <w:t xml:space="preserve">rennent les rapports su</w:t>
      </w:r>
      <w:r w:rsidR="00874C70" w:rsidRPr="00384320">
        <w:rPr>
          <w:rFonts w:cs="Arial"/>
        </w:rPr>
        <w:t xml:space="preserve">r les examens spéciaux et les </w:t>
      </w:r>
      <w:r w:rsidR="00580D9C" w:rsidRPr="00384320">
        <w:rPr>
          <w:rFonts w:cs="Arial"/>
        </w:rPr>
        <w:t xml:space="preserve">audits, les dépenses de voyage et d'hospitalité des cadres et des admini</w:t>
      </w:r>
      <w:r w:rsidR="00580D9C" w:rsidRPr="00384320">
        <w:rPr>
          <w:rFonts w:cs="Arial"/>
          <w:i/>
        </w:rPr>
        <w:t>strateurs, ainsi que les deman</w:t>
      </w:r>
      <w:r w:rsidR="00580D9C" w:rsidRPr="00384320">
        <w:rPr>
          <w:rFonts w:cs="Arial"/>
        </w:rPr>
        <w:t xml:space="preserve">des en vertu de la </w:t>
      </w:r>
      <w:r w:rsidR="003F7E15" w:rsidRPr="00384320">
        <w:rPr>
          <w:rFonts w:cs="Arial"/>
        </w:rPr>
        <w:t xml:space="preserve">Loi sur l'accès à l'information. CDEV répond aux demandes du public et </w:t>
      </w:r>
      <w:proofErr w:type="gramStart"/>
      <w:r w:rsidR="004D6922" w:rsidRPr="00384320">
        <w:rPr>
          <w:rFonts w:cs="Arial"/>
        </w:rPr>
        <w:t>des médias</w:t>
      </w:r>
      <w:proofErr w:type="gramEnd"/>
      <w:r w:rsidR="004D6922" w:rsidRPr="00384320">
        <w:rPr>
          <w:rFonts w:cs="Arial"/>
        </w:rPr>
        <w:t xml:space="preserve"> </w:t>
      </w:r>
      <w:r w:rsidR="0064304C" w:rsidRPr="00384320">
        <w:rPr>
          <w:rFonts w:cs="Arial"/>
        </w:rPr>
        <w:t>de manière</w:t>
      </w:r>
      <w:r w:rsidR="00A4650E" w:rsidRPr="00384320">
        <w:rPr>
          <w:rFonts w:cs="Arial"/>
        </w:rPr>
        <w:t> </w:t>
      </w:r>
      <w:r w:rsidR="0064304C" w:rsidRPr="00384320">
        <w:rPr>
          <w:rFonts w:cs="Arial"/>
        </w:rPr>
        <w:t xml:space="preserve">rapide, et réalise également divers types de sondages dans le cadre de ses obligations en ta</w:t>
      </w:r>
      <w:r w:rsidR="00A4650E" w:rsidRPr="00384320">
        <w:rPr>
          <w:rFonts w:cs="Arial"/>
        </w:rPr>
        <w:t xml:space="preserve">nt que société d'État, tels que le sondage annuel sur les lang</w:t>
      </w:r>
      <w:r w:rsidR="00D10539" w:rsidRPr="00384320">
        <w:rPr>
          <w:rFonts w:cs="Arial"/>
        </w:rPr>
        <w:t>ues </w:t>
      </w:r>
      <w:r w:rsidR="00015A2E" w:rsidRPr="00384320">
        <w:rPr>
          <w:rFonts w:cs="Arial"/>
        </w:rPr>
        <w:t xml:space="preserve">officiell</w:t>
      </w:r>
      <w:r w:rsidR="00D10539" w:rsidRPr="00384320">
        <w:rPr>
          <w:rFonts w:cs="Arial"/>
        </w:rPr>
        <w:t xml:space="preserve">es, le rapport annuel sur l'application de la Loi sur le multiculturalisme </w:t>
      </w:r>
      <w:r w:rsidR="00A4650E" w:rsidRPr="00384320">
        <w:rPr>
          <w:rFonts w:cs="Arial"/>
        </w:rPr>
        <w:t xml:space="preserve">c</w:t>
      </w:r>
      <w:r w:rsidR="00384320" w:rsidRPr="00384320">
        <w:rPr>
          <w:rFonts w:cs="Arial"/>
        </w:rPr>
        <w:t>anadien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D</w:t>
      </w:r>
      <w:r w:rsidR="00265988">
        <w:rPr>
          <w:rFonts w:cs="Arial"/>
        </w:rPr>
        <w:t>e</w:t>
      </w:r>
      <w:r>
        <w:rPr>
          <w:rFonts w:cs="Arial"/>
        </w:rPr>
        <w:t xml:space="preserve"> par la nature de son mandat, CDE</w:t>
      </w:r>
      <w:r w:rsidR="00580D9C" w:rsidRPr="000432F8">
        <w:rPr>
          <w:rFonts w:cs="Arial"/>
        </w:rPr>
        <w:t xml:space="preserve">V a toujours accordé une grande importance à la gouvernance, dirigée par un c</w:t>
      </w:r>
      <w:r w:rsidR="00E80199">
        <w:rPr>
          <w:rFonts w:cs="Arial"/>
        </w:rPr>
        <w:t>onseil d’administ</w:t>
      </w:r>
      <w:r w:rsidR="00580D9C" w:rsidRPr="000432F8">
        <w:rPr>
          <w:rFonts w:cs="Arial"/>
        </w:rPr>
        <w:t xml:space="preserve">ration indép</w:t>
      </w:r>
      <w:r w:rsidR="00B153A9">
        <w:rPr>
          <w:rFonts w:cs="Arial"/>
        </w:rPr>
        <w:t>endant, ain</w:t>
      </w:r>
      <w:r w:rsidR="00153026">
        <w:rPr>
          <w:rFonts w:cs="Arial"/>
        </w:rPr>
        <w:t xml:space="preserve">si que par des </w:t>
      </w:r>
      <w:r w:rsidR="008C529E">
        <w:rPr>
          <w:rFonts w:cs="Arial"/>
        </w:rPr>
        <w:t>conseils indé</w:t>
      </w:r>
      <w:r w:rsidR="00580D9C" w:rsidRPr="000432F8">
        <w:rPr>
          <w:rFonts w:cs="Arial"/>
        </w:rPr>
        <w:t xml:space="preserve">pendant</w:t>
      </w:r>
      <w:r w:rsidR="008C529E">
        <w:rPr>
          <w:rFonts w:cs="Arial"/>
        </w:rPr>
        <w:t>s</w:t>
      </w:r>
      <w:r w:rsidR="00BB6054">
        <w:rPr>
          <w:rFonts w:cs="Arial"/>
        </w:rPr>
        <w:t xml:space="preserve"> au nivea</w:t>
      </w:r>
      <w:r w:rsidR="00580D9C" w:rsidRPr="000432F8">
        <w:rPr>
          <w:rFonts w:cs="Arial"/>
        </w:rPr>
        <w:t>u des filia</w:t>
      </w:r>
      <w:r w:rsidR="00BB6054">
        <w:rPr>
          <w:rFonts w:cs="Arial"/>
        </w:rPr>
        <w:t>les. Com</w:t>
      </w:r>
      <w:r w:rsidR="00580D9C" w:rsidRPr="000432F8">
        <w:rPr>
          <w:rFonts w:cs="Arial"/>
        </w:rPr>
        <w:t>m</w:t>
      </w:r>
      <w:r w:rsidR="00E07AD5">
        <w:rPr>
          <w:rFonts w:cs="Arial"/>
        </w:rPr>
        <w:t xml:space="preserve">e mentionné précédemm</w:t>
      </w:r>
      <w:r w:rsidR="00265988">
        <w:rPr>
          <w:rFonts w:cs="Arial"/>
        </w:rPr>
        <w:t xml:space="preserve">ent, </w:t>
      </w:r>
      <w:r w:rsidR="00E07AD5" w:rsidRPr="00E07AD5">
        <w:rPr>
          <w:rFonts w:cs="Arial"/>
        </w:rPr>
        <w:t>le conseil d’administration de CDEV supervise et contrôle la conduite des affaires et des activit</w:t>
      </w:r>
      <w:r w:rsidR="00FD03DF">
        <w:rPr>
          <w:rFonts w:cs="Arial"/>
        </w:rPr>
        <w:t xml:space="preserve">és</w:t>
      </w:r>
      <w:r w:rsidR="00580D9C" w:rsidRPr="000432F8">
        <w:rPr>
          <w:rFonts w:cs="Arial"/>
        </w:rPr>
        <w:t> de CDEV, tout en exerçant leur jugement indép</w:t>
      </w:r>
      <w:r w:rsidR="00E07280">
        <w:rPr>
          <w:rFonts w:cs="Arial"/>
        </w:rPr>
        <w:t>e</w:t>
      </w:r>
      <w:r w:rsidR="00580D9C" w:rsidRPr="000432F8">
        <w:rPr>
          <w:rFonts w:cs="Arial"/>
        </w:rPr>
        <w:t>ndant pour renforcer la gestion et la reddition de comptes.</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Co</w:t>
      </w:r>
      <w:r>
        <w:rPr>
          <w:rFonts w:cs="Arial"/>
        </w:rPr>
        <w:t xml:space="preserve">nseil </w:t>
      </w:r>
      <w:r w:rsidRPr="00FD03DF">
        <w:rPr>
          <w:rFonts w:cs="Arial"/>
        </w:rPr>
        <w:t>d’administration de CDEV entretient une relation de travail efficace avec la direction de CDEV. La répartition des responsabilités entre le Conseil et la direction est examinée régulièrement. Une Charte du Conseil d’ad</w:t>
      </w:r>
      <w:r w:rsidRPr="00FD03DF">
        <w:rPr>
          <w:rFonts w:ascii="Aptos" w:hAnsi="Aptos" w:cs="Aptos"/>
        </w:rPr>
        <w:t>m</w:t>
      </w:r>
      <w:r w:rsidRPr="00FD03DF">
        <w:rPr>
          <w:rFonts w:cs="Arial"/>
        </w:rPr>
        <w:t xml:space="preserve">inistration a été adoptée, définissant les rôles et responsabilités, principalement en matière de responsabilité de gouvernance du Conseil.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FAA grâce à ses processus de déclaration et d'exploitation, CDEV a mis en place des procédures pour garantir le respect de toutes les lois applicables. Les lois les plus pertinentes sont abordées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w:t>
      </w:r>
      <w:r w:rsidR="00526104">
        <w:rPr>
          <w:rFonts w:cs="Arial"/>
        </w:rPr>
        <w:t> pertinen</w:t>
      </w:r>
      <w:r w:rsidRPr="00526104">
        <w:rPr>
          <w:rFonts w:cs="Arial"/>
        </w:rPr>
        <w:t xml:space="preserve">tes pour CDEV, y compris TMC, </w:t>
      </w:r>
      <w:r w:rsidR="00526104">
        <w:rPr>
          <w:rFonts w:cs="Arial"/>
        </w:rPr>
        <w:t>é</w:t>
      </w:r>
      <w:r w:rsidRPr="00526104">
        <w:rPr>
          <w:rFonts w:cs="Arial"/>
        </w:rPr>
        <w:t xml:space="preserve">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retient les services d’un fournisseur tiers afin de gérer ses besoins en TI, notamment la fonctionnalité des ordinateurs, la gestion des serveurs de fichiers et son système de courriel. Le fournisseur assure la gestion des ordinateurs de CDEV et veille à la surveillance et à la mise à jour des outils antivirus, de correctifs de sécurité et de détection et réponse gérée, selon les besoins. De</w:t>
      </w:r>
      <w:r w:rsidR="00D929B1" w:rsidRPr="002E6907">
        <w:rPr>
          <w:rFonts w:cs="Arial"/>
          <w:iCs/>
        </w:rPr>
        <w:t xml:space="preserve"> nouvelles mesures de sécuri</w:t>
      </w:r>
      <w:r w:rsidR="004D5F04" w:rsidRPr="002E6907">
        <w:rPr>
          <w:rFonts w:cs="Arial"/>
          <w:iCs/>
        </w:rPr>
        <w:t xml:space="preserve">té sont installées dès qu’elles sont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 l'entreprise est protégé par des politiques de mots de passe actives et surveillées, mises en œuvre et contrôlées de manière centralisée sur tous les ordinateurs et portables, ainsi que par des protocoles de sécurité pour les téléphones mo</w:t>
      </w:r>
      <w:r w:rsidR="00A36F3C" w:rsidRPr="002E6907">
        <w:rPr>
          <w:rFonts w:cs="Arial"/>
          <w:iCs/>
        </w:rPr>
        <w:t xml:space="preserve">biles</w:t>
      </w:r>
      <w:r w:rsidR="00A36F3C" w:rsidRPr="002E6907">
        <w:rPr>
          <w:rFonts w:cs="Arial"/>
          <w:iCs/>
        </w:rPr>
        <w:lastRenderedPageBreak/>
        <w:t xml:space="preserve">. Le système de courriel utilise les services Microsoft Office 365, qui incluent une sauvegarde en temps réel. CDEV fait également des copies de nos courriels à des fins de sau</w:t>
      </w:r>
      <w:r w:rsidR="005C1C97" w:rsidRPr="002E6907">
        <w:rPr>
          <w:rFonts w:cs="Arial"/>
          <w:iCs/>
        </w:rPr>
        <w:t>vegarde, les</w:t>
      </w:r>
      <w:r w:rsidR="00A36F3C" w:rsidRPr="002E6907">
        <w:rPr>
          <w:rFonts w:cs="Arial"/>
          <w:iCs/>
        </w:rPr>
        <w:t xml:space="preserve">quelles sont stockées dans un emplacement sécurisé. La plateforme Office 365 est protégée par un processus d'authentification multifactorielle pour les utilisateurs corporatifs.</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est engagée à améliorer </w:t>
      </w:r>
      <w:r w:rsidR="003B0FEC" w:rsidRPr="002E6907">
        <w:rPr>
          <w:rFonts w:cs="Arial"/>
          <w:iCs/>
        </w:rPr>
        <w:t xml:space="preserve">continuellement ses efficacités internes et externes au quotidien, y compris par le biais d'analyses rigoureuses d</w:t>
      </w:r>
      <w:r w:rsidR="00A63275" w:rsidRPr="002E6907">
        <w:rPr>
          <w:rFonts w:cs="Arial"/>
          <w:color w:val="auto"/>
        </w:rPr>
        <w:t xml:space="preserve">es coûts et avantages des principales catégories de dépenses, l'optimisation des voyages et </w:t>
      </w:r>
      <w:r w:rsidR="007D54A8" w:rsidRPr="002E6907">
        <w:rPr>
          <w:rFonts w:cs="Arial"/>
          <w:color w:val="auto"/>
        </w:rPr>
        <w:t>le recours à des </w:t>
      </w:r>
      <w:r w:rsidR="00A63275" w:rsidRPr="002E6907">
        <w:rPr>
          <w:rFonts w:cs="Arial"/>
          <w:color w:val="auto"/>
        </w:rPr>
        <w:t xml:space="preserve">conseillers. CDEV a mis en place un nouveau </w:t>
      </w:r>
      <w:r w:rsidR="00DB6EF8" w:rsidRPr="002E6907">
        <w:rPr>
          <w:rFonts w:cs="Arial"/>
          <w:color w:val="auto"/>
        </w:rPr>
        <w:t xml:space="preserve">système de</w:t>
      </w:r>
      <w:r w:rsidR="00A63275" w:rsidRPr="002E6907">
        <w:rPr>
          <w:rFonts w:cs="Arial"/>
          <w:color w:val="auto"/>
        </w:rPr>
        <w:t> gestion des ressources humaines en ligne, ainsi qu'une infra</w:t>
      </w:r>
      <w:r w:rsidR="00E80620" w:rsidRPr="002E6907">
        <w:rPr>
          <w:rFonts w:cs="Arial"/>
          <w:color w:val="auto"/>
        </w:rPr>
        <w:t xml:space="preserve">structur</w:t>
      </w:r>
      <w:r w:rsidR="00A63275" w:rsidRPr="002E6907">
        <w:rPr>
          <w:rFonts w:cs="Arial"/>
          <w:color w:val="auto"/>
        </w:rPr>
        <w:t>e de sécurité améliorée et un système renforcé de déclaration et de suivi des incidents informatiques</w:t>
      </w:r>
      <w:r w:rsidR="007778CD" w:rsidRPr="002E6907">
        <w:rPr>
          <w:rFonts w:cs="Arial"/>
          <w:color w:val="auto"/>
        </w:rPr>
        <w:t xml:space="preserve">.</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à renforcer son environnement technologique afin de contrer le risque</w:t>
      </w:r>
      <w:r w:rsidR="005C72E5" w:rsidRPr="008A62FB">
        <w:rPr>
          <w:rFonts w:cs="Arial"/>
          <w:color w:val="auto"/>
        </w:rPr>
        <w:t> croissant de cyb</w:t>
      </w:r>
      <w:r w:rsidRPr="008A62FB">
        <w:rPr>
          <w:rFonts w:cs="Arial"/>
          <w:color w:val="auto"/>
        </w:rPr>
        <w:t xml:space="preserve">ercriminal</w:t>
      </w:r>
      <w:r w:rsidR="005C72E5" w:rsidRPr="008A62FB">
        <w:rPr>
          <w:rFonts w:cs="Arial"/>
          <w:color w:val="auto"/>
        </w:rPr>
        <w:t>ité. À cet </w:t>
      </w:r>
      <w:r w:rsidRPr="008A62FB">
        <w:rPr>
          <w:rFonts w:cs="Arial"/>
          <w:color w:val="auto"/>
        </w:rPr>
        <w:t xml:space="preserve">égard, plusieurs outils et évaluations de réseaux ont été effectués pour assurer la résilience et la sécurité de la plateforme. Ces examens ont inclus le comportement et la sensibilisation des utilisateurs </w:t>
      </w:r>
      <w:proofErr w:type="spellStart"/>
      <w:r w:rsidRPr="008A62FB">
        <w:rPr>
          <w:rFonts w:cs="Arial"/>
          <w:color w:val="auto"/>
        </w:rPr>
        <w:t>finaux, ca</w:t>
      </w:r>
      <w:proofErr w:type="spellEnd"/>
      <w:r w:rsidRPr="008A62FB">
        <w:rPr>
          <w:rFonts w:cs="Arial"/>
          <w:color w:val="auto"/>
        </w:rPr>
        <w:t xml:space="preserve">r ceux-ci constituent souvent des points d'entrée vulnérables et fréquemment exploités.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niveau maj</w:t>
      </w:r>
      <w:r w:rsidR="004F2F24" w:rsidRPr="002E6907">
        <w:rPr>
          <w:rFonts w:cs="Arial"/>
          <w:color w:val="auto"/>
        </w:rPr>
        <w:t>eure </w:t>
      </w:r>
      <w:r w:rsidR="007612EA" w:rsidRPr="002E6907">
        <w:rPr>
          <w:rFonts w:cs="Arial"/>
          <w:color w:val="auto"/>
        </w:rPr>
        <w:t xml:space="preserve">a été réalisée au cours de l'année dernière avec la migration complète de la structure de serveurs de CDEV vers le nuage,</w:t>
      </w:r>
      <w:r w:rsidR="00A63275" w:rsidRPr="002E6907">
        <w:rPr>
          <w:rFonts w:cs="Arial"/>
          <w:color w:val="auto"/>
        </w:rPr>
        <w:t> ce qui réduit les</w:t>
      </w:r>
      <w:r w:rsidR="00B543F4" w:rsidRPr="002E6907">
        <w:rPr>
          <w:rFonts w:cs="Arial"/>
          <w:color w:val="auto"/>
        </w:rPr>
        <w:t> </w:t>
      </w:r>
      <w:r w:rsidR="00A63275" w:rsidRPr="002E6907">
        <w:rPr>
          <w:rFonts w:cs="Arial"/>
          <w:color w:val="auto"/>
        </w:rPr>
        <w:t xml:space="preserve">coûts des serveurs et améliore</w:t>
      </w:r>
      <w:r w:rsidR="00B543F4" w:rsidRPr="002E6907">
        <w:rPr>
          <w:rFonts w:cs="Arial"/>
          <w:color w:val="auto"/>
        </w:rPr>
        <w:t> </w:t>
      </w:r>
      <w:r w:rsidR="00A63275" w:rsidRPr="002E6907">
        <w:rPr>
          <w:rFonts w:cs="Arial"/>
          <w:color w:val="auto"/>
        </w:rPr>
        <w:t xml:space="preserve">les efficacités opérationnell</w:t>
      </w:r>
      <w:r w:rsidR="009D2DE6" w:rsidRPr="002E6907">
        <w:rPr>
          <w:rFonts w:cs="Arial"/>
          <w:color w:val="auto"/>
        </w:rPr>
        <w:t xml:space="preserve">es ainsi que le travail collaboratif </w:t>
      </w:r>
      <w:r w:rsidR="00A63275" w:rsidRPr="002E6907">
        <w:rPr>
          <w:rFonts w:cs="Arial"/>
          <w:color w:val="auto"/>
        </w:rPr>
        <w:t xml:space="preserve">grâce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continue d’effectuer</w:t>
      </w:r>
      <w:r w:rsidR="00A63275" w:rsidRPr="002E6907">
        <w:rPr>
          <w:rFonts w:cs="Arial"/>
          <w:color w:val="auto"/>
        </w:rPr>
        <w:t> une analyse des plateformes technologiques et d’</w:t>
      </w:r>
      <w:r w:rsidRPr="002E6907">
        <w:rPr>
          <w:rFonts w:cs="Arial"/>
          <w:color w:val="auto"/>
        </w:rPr>
        <w:t>identifier des opportunités pour rationaliser o</w:t>
      </w:r>
      <w:r w:rsidR="00A63275" w:rsidRPr="002E6907">
        <w:rPr>
          <w:rFonts w:cs="Arial"/>
          <w:color w:val="auto"/>
        </w:rPr>
        <w:t>u automatise</w:t>
      </w:r>
      <w:r w:rsidR="00A866D0" w:rsidRPr="002E6907">
        <w:rPr>
          <w:rFonts w:cs="Arial"/>
          <w:color w:val="auto"/>
        </w:rPr>
        <w:t xml:space="preserve">r les processus </w:t>
      </w:r>
      <w:r w:rsidR="00A63275" w:rsidRPr="002E6907">
        <w:rPr>
          <w:rFonts w:cs="Arial"/>
          <w:color w:val="auto"/>
        </w:rPr>
        <w:t xml:space="preserve">dans certa</w:t>
      </w:r>
      <w:r w:rsidRPr="002E6907">
        <w:rPr>
          <w:rFonts w:cs="Arial"/>
          <w:color w:val="auto"/>
        </w:rPr>
        <w:t>ins</w:t>
      </w:r>
      <w:r w:rsidR="00A63275" w:rsidRPr="002E6907">
        <w:rPr>
          <w:rFonts w:cs="Arial"/>
          <w:color w:val="auto"/>
        </w:rPr>
        <w:t xml:space="preserve"> secteurs opérationnels, tels que les TI et les Finances, ce qui incl</w:t>
      </w:r>
      <w:r w:rsidR="002E6907" w:rsidRPr="002E6907">
        <w:rPr>
          <w:rFonts w:cs="Arial"/>
          <w:color w:val="auto"/>
        </w:rPr>
        <w:t>ut la codification des factures, le traitement des dépenses ou l’utilisation de l’IA.</w:t>
      </w:r>
      <w:r w:rsidR="00A63275" w:rsidRPr="002E6907">
        <w:rPr>
          <w:rFonts w:cs="Arial"/>
          <w:color w:val="auto"/>
        </w:rPr>
        <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nécessaires à ses filiales CEEFC, TMP Finance et CEI. CDEV dispose d'une politique informatique et de directives pour les utilisateurs qui régissent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fondées sur le rendement au travail, l'examen de l'équité interne et une analyse des salaires sur le marché pour des postes similaires. Nous évaluons les écarts par rapport à la Loi sur l’équité salariale et collaborons avec des consultants externes afin de déterminer les prochaines étapes, y compris l’élaboration d’un plan d’équité salariale et la mise en place d’un comité d’équité salariale. Nous déposerons des déclarations et mettrons à jour notre plan d’équité salariale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pertinentes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dispose d’</w:t>
      </w:r>
      <w:r w:rsidR="009340C3">
        <w:rPr>
          <w:rFonts w:cs="Arial"/>
        </w:rPr>
        <w:t>un individu ex</w:t>
      </w:r>
      <w:r w:rsidRPr="00F33FFE">
        <w:rPr>
          <w:rFonts w:cs="Arial"/>
        </w:rPr>
        <w:t xml:space="preserve">périmenté qui agit à</w:t>
      </w:r>
      <w:r w:rsidR="0078672D">
        <w:rPr>
          <w:rFonts w:cs="Arial"/>
        </w:rPr>
        <w:t> titre</w:t>
      </w:r>
      <w:r w:rsidRPr="00F33FFE">
        <w:rPr>
          <w:rFonts w:cs="Arial"/>
        </w:rPr>
        <w:t xml:space="preserve"> de coordonnateur à temps partiel de l’Accès à l’information et la protection des renseig</w:t>
      </w:r>
      <w:r w:rsidR="00C72F80">
        <w:rPr>
          <w:rFonts w:cs="Arial"/>
        </w:rPr>
        <w:t xml:space="preserve">nemen</w:t>
      </w:r>
      <w:r w:rsidRPr="00F33FFE">
        <w:rPr>
          <w:rFonts w:cs="Arial"/>
        </w:rPr>
        <w:t xml:space="preserve">ts personnels (« AIPRP »), soutenu par un analyste AIPRP à temps partiel. Des séances de formation et des rencontres avec d'autres bureaux de l’AIPRP sont suivies. De plus, nous retenons les services d’un professionnel possédant une expertise approfondie en AIPRP afin de fournir des conseils stratégiques et autres concernant les demandes complexes, afin de garantir que CDEV demeure en conformité avec la loi. TMC a également retenu un employé pour gérer les demandes AIPRP et les exigences en matiè</w:t>
      </w:r>
      <w:r w:rsidR="00334DCB">
        <w:rPr>
          <w:rFonts w:cs="Arial"/>
        </w:rPr>
        <w:t xml:space="preserve">re de rapp</w:t>
      </w:r>
      <w:r w:rsidR="00855050">
        <w:rPr>
          <w:rFonts w:cs="Arial"/>
        </w:rPr>
        <w:t xml:space="preserve">or</w:t>
      </w:r>
      <w:r w:rsidR="00D6181B">
        <w:rPr>
          <w:rFonts w:cs="Arial"/>
        </w:rPr>
        <w:t>ts. Il s’agit d’une fonction corporative exigea</w:t>
      </w:r>
      <w:r w:rsidR="00CC15E4">
        <w:rPr>
          <w:rFonts w:cs="Arial"/>
        </w:rPr>
        <w:t xml:space="preserve">nte en ressour</w:t>
      </w:r>
      <w:r w:rsidR="00CA30EF">
        <w:rPr>
          <w:rFonts w:cs="Arial"/>
        </w:rPr>
        <w:t>c</w:t>
      </w:r>
      <w:r w:rsidR="00CC15E4">
        <w:rPr>
          <w:rFonts w:cs="Arial"/>
        </w:rPr>
        <w:t>es. E</w:t>
      </w:r>
      <w:r w:rsidR="00CC15E4" w:rsidRPr="00CC15E4">
        <w:rPr>
          <w:rFonts w:cs="Arial"/>
          <w:vertAlign w:val="superscript"/>
        </w:rPr>
        <w:t>nt</w:t>
      </w:r>
      <w:r w:rsidR="00CC15E4">
        <w:rPr>
          <w:rFonts w:cs="Arial"/>
        </w:rPr>
        <w:t>re le 1er avril 2023 et l</w:t>
      </w:r>
      <w:r w:rsidR="00CC15E4" w:rsidRPr="00CC15E4">
        <w:rPr>
          <w:rFonts w:cs="Arial"/>
          <w:vertAlign w:val="superscript"/>
        </w:rPr>
        <w:t>e </w:t>
      </w:r>
      <w:r w:rsidR="00CC15E4">
        <w:rPr>
          <w:rFonts w:cs="Arial"/>
        </w:rPr>
        <w:t xml:space="preserve">31 mars 20</w:t>
      </w:r>
      <w:r w:rsidR="00EB3195">
        <w:rPr>
          <w:rFonts w:cs="Arial"/>
        </w:rPr>
        <w:t>24, 7 750 pages ont été examinées et traitées dan</w:t>
      </w:r>
      <w:r w:rsidR="009A1FFB">
        <w:rPr>
          <w:rFonts w:cs="Arial"/>
        </w:rPr>
        <w:t xml:space="preserve">s le cadre des réponses a</w:t>
      </w:r>
      <w:r w:rsidR="009A1FFB">
        <w:rPr>
          <w:rFonts w:cs="Arial"/>
        </w:rPr>
        <w:lastRenderedPageBreak/>
        <w:t>ux demandes AIPR</w:t>
      </w:r>
      <w:r w:rsidR="001F2086">
        <w:rPr>
          <w:rFonts w:cs="Arial"/>
        </w:rPr>
        <w:t xml:space="preserve">P. À m</w:t>
      </w:r>
      <w:r w:rsidR="009A1FFB">
        <w:rPr>
          <w:rFonts w:cs="Arial"/>
        </w:rPr>
        <w:t xml:space="preserve">e</w:t>
      </w:r>
      <w:r w:rsidR="002D3141">
        <w:rPr>
          <w:rFonts w:cs="Arial"/>
        </w:rPr>
        <w:t>sure que l</w:t>
      </w:r>
      <w:r w:rsidR="001F2086">
        <w:rPr>
          <w:rFonts w:cs="Arial"/>
        </w:rPr>
        <w:t>e</w:t>
      </w:r>
      <w:r w:rsidR="002D3141">
        <w:rPr>
          <w:rFonts w:cs="Arial"/>
        </w:rPr>
        <w:t xml:space="preserve">s</w:t>
      </w:r>
      <w:r w:rsidRPr="00F33FFE">
        <w:rPr>
          <w:rFonts w:cs="Arial"/>
        </w:rPr>
        <w:t> demandes augmentent, nous allouerons des ressources en conséquence. Étant donné la nature commerciale des activités de TMC et de CEEFC, il est difficile de divulguer de nombreux documents sans procéder à des rédactions importantes.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administrateurs. </w:t>
      </w:r>
      <w:r w:rsidR="00AF6B4D">
        <w:rPr>
          <w:rFonts w:cs="Arial"/>
        </w:rPr>
        <w:t>T</w:t>
      </w:r>
      <w:r w:rsidR="00D6421C" w:rsidRPr="00D6421C">
        <w:rPr>
          <w:rFonts w:cs="Arial"/>
        </w:rPr>
        <w:t>el que mentionné</w:t>
      </w:r>
      <w:r w:rsidR="00387FBC">
        <w:rPr>
          <w:rFonts w:cs="Arial"/>
        </w:rPr>
        <w:t xml:space="preserve"> dans l</w:t>
      </w:r>
      <w:r w:rsidR="00A67722">
        <w:rPr>
          <w:rFonts w:cs="Arial"/>
        </w:rPr>
        <w:t>e</w:t>
      </w:r>
      <w:r w:rsidR="00D6421C" w:rsidRPr="00D6421C">
        <w:rPr>
          <w:rFonts w:cs="Arial"/>
        </w:rPr>
        <w:t> Rapp</w:t>
      </w:r>
      <w:r w:rsidR="00387FBC">
        <w:rPr>
          <w:rFonts w:cs="Arial"/>
        </w:rPr>
        <w:t xml:space="preserve">ort 2024 du Vérificateur général du Can</w:t>
      </w:r>
      <w:r w:rsidR="00606D03">
        <w:rPr>
          <w:rFonts w:cs="Arial"/>
        </w:rPr>
        <w:t xml:space="preserve">a</w:t>
      </w:r>
      <w:r w:rsidR="00387FBC">
        <w:rPr>
          <w:rFonts w:cs="Arial"/>
        </w:rPr>
        <w:t>d</w:t>
      </w:r>
      <w:r w:rsidR="00D943AC">
        <w:rPr>
          <w:rFonts w:cs="Arial"/>
        </w:rPr>
        <w:t xml:space="preserve">a sur les con</w:t>
      </w:r>
      <w:r w:rsidR="00387FBC">
        <w:rPr>
          <w:rFonts w:cs="Arial"/>
        </w:rPr>
        <w:t>t</w:t>
      </w:r>
      <w:r w:rsidR="00D943AC">
        <w:rPr>
          <w:rFonts w:cs="Arial"/>
        </w:rPr>
        <w:t xml:space="preserve">rats de s</w:t>
      </w:r>
      <w:r w:rsidR="00387FBC">
        <w:rPr>
          <w:rFonts w:cs="Arial"/>
        </w:rPr>
        <w:t>e</w:t>
      </w:r>
      <w:r w:rsidR="00D943AC">
        <w:rPr>
          <w:rFonts w:cs="Arial"/>
        </w:rPr>
        <w:t xml:space="preserve">rvices professionnels p</w:t>
      </w:r>
      <w:r w:rsidR="004D60EC">
        <w:rPr>
          <w:rFonts w:cs="Arial"/>
        </w:rPr>
        <w:t>ublié le 4 juin 2024</w:t>
      </w:r>
      <w:r w:rsidR="00D6421C" w:rsidRPr="00D6421C">
        <w:rPr>
          <w:rFonts w:cs="Arial"/>
        </w:rPr>
        <w:t xml:space="preserve">, CDEV a accepté la recommandation du Vérificateur général concernant les conflits d’intérêts</w:t>
      </w:r>
      <w:r w:rsidR="00E44689">
        <w:rPr>
          <w:rFonts w:cs="Arial"/>
        </w:rPr>
        <w:t xml:space="preserve"> et a mis à j</w:t>
      </w:r>
      <w:r w:rsidR="00D6421C" w:rsidRPr="00D6421C">
        <w:rPr>
          <w:rFonts w:cs="Arial"/>
        </w:rPr>
        <w:t xml:space="preserve">o</w:t>
      </w:r>
      <w:r w:rsidR="008106E3">
        <w:rPr>
          <w:rFonts w:cs="Arial"/>
        </w:rPr>
        <w:t>ur ses politi</w:t>
      </w:r>
      <w:r w:rsidR="00D6421C" w:rsidRPr="00D6421C">
        <w:rPr>
          <w:rFonts w:cs="Arial"/>
        </w:rPr>
        <w:t xml:space="preserve">ques et pratiques pertinen</w:t>
      </w:r>
      <w:r w:rsidR="000F54C1">
        <w:rPr>
          <w:rFonts w:cs="Arial"/>
        </w:rPr>
        <w:t xml:space="preserve">tes en conséqu</w:t>
      </w:r>
      <w:r w:rsidR="00D6421C" w:rsidRPr="00D6421C">
        <w:rPr>
          <w:rFonts w:cs="Arial"/>
        </w:rPr>
        <w:t>ence, dans le but de s’assurer qu’un processus proactif est en place pour 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développé un nouveau code adapté à sa taille et à ses opérations. </w:t>
      </w:r>
      <w:r w:rsidR="00A876AF">
        <w:rPr>
          <w:rFonts w:cs="Arial"/>
        </w:rPr>
        <w:t>Ces cod</w:t>
      </w:r>
      <w:r w:rsidRPr="00B57EEC">
        <w:rPr>
          <w:rFonts w:cs="Arial"/>
        </w:rPr>
        <w:t xml:space="preserve">es en</w:t>
      </w:r>
      <w:r w:rsidR="00A876AF">
        <w:rPr>
          <w:rFonts w:cs="Arial"/>
        </w:rPr>
        <w:t>globent l</w:t>
      </w:r>
      <w:r w:rsidRPr="00B57EEC">
        <w:rPr>
          <w:rFonts w:cs="Arial"/>
        </w:rPr>
        <w:t xml:space="preserve">e respect des conditions liées aux conflits d’intérêts conformément à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 publication d’information de CDEV et de TMC dans le domaine public est effectuée dans les deux langues officielles. TMC a également mis à jour ses processus afin de garantir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capable de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w:t>
      </w:r>
      <w:proofErr w:type="gramStart"/>
      <w:r w:rsidRPr="008E2B4E">
        <w:rPr>
          <w:rFonts w:cs="Arial"/>
        </w:rPr>
        <w:t> CDEV est conforme.</w:t>
      </w:r>
      <w:proofErr w:type="gramEnd"/>
      <w:r w:rsidRPr="008E2B4E">
        <w:rPr>
          <w:rFonts w:cs="Arial"/>
        </w:rPr>
        <w:t xml:space="preserve"> Sa petite taille permet à quelques individus clés de maintenir une diligence continue. Conformément à la nouvelle législation ATIP, les dépenses sont affichées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à des réunions régulières avec l'exploitant de Hibernia, le régulateur C-NLOPB, les autres propriétaires de coentreprises et les participants de l'industrie. Cela permet à CHHC de rester informée des changements dans les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bénéficiant d’un important soutien organisati</w:t>
      </w:r>
      <w:proofErr w:type="gramStart"/>
      <w:r w:rsidRPr="00AB51CD">
        <w:rPr>
          <w:rFonts w:cs="Arial"/>
        </w:rPr>
        <w:t>onnel, est </w:t>
      </w:r>
      <w:proofErr w:type="gramEnd"/>
      <w:r w:rsidRPr="00AB51CD">
        <w:rPr>
          <w:rFonts w:cs="Arial"/>
        </w:rPr>
        <w:t xml:space="preserve">en mesure de surveiller les exigences pertinentes afin de demeurer conforme aux lois et aux exigences du régulateur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opérateur de pipelines réglementé qui est tenu par la Régie de l’énergie du Canada de se confo</w:t>
      </w:r>
      <w:proofErr w:type="gramStart"/>
      <w:r w:rsidRPr="00AB51CD">
        <w:rPr>
          <w:rFonts w:cs="Arial"/>
        </w:rPr>
        <w:t>rmer à de nombreuse</w:t>
      </w:r>
      <w:proofErr w:type="gramEnd"/>
      <w:r w:rsidRPr="00AB51CD">
        <w:rPr>
          <w:rFonts w:cs="Arial"/>
        </w:rPr>
        <w:t xml:space="preserve">s exigences. TMC dispose de plusieurs personnes dédiées aux questions de conformité envers la REC. Consultez le Plan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La CEEFC reçoit des informations privées de la part des emprunteurs LEEFF et a discuté des mesures nécessaires pour garantir sa conformité avec la </w:t>
      </w:r>
      <w:proofErr w:type="gramStart"/>
      <w:r w:rsidRPr="00AB51CD">
        <w:rPr>
          <w:rFonts w:cs="Arial"/>
        </w:rPr>
        <w:t>Loi sur la protection des re</w:t>
      </w:r>
      <w:proofErr w:type="gramEnd"/>
      <w:r w:rsidRPr="00AB51CD">
        <w:rPr>
          <w:rFonts w:cs="Arial"/>
        </w:rPr>
        <w:t xml:space="preserve">nseignements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conseil</w:t>
      </w:r>
      <w:r w:rsidR="006501F0">
        <w:rPr>
          <w:rFonts w:cs="Arial"/>
        </w:rPr>
        <w:t>ler juridiq</w:t>
      </w:r>
      <w:r w:rsidRPr="00AB51CD">
        <w:rPr>
          <w:rFonts w:cs="Arial"/>
        </w:rPr>
        <w:t xml:space="preserve">ue externe de CDEV possède une expertise approfondie en matière d’exigences de conformité pour les entreprises publiques et privées. De plus, notre c</w:t>
      </w:r>
      <w:r w:rsidR="0067136B">
        <w:rPr>
          <w:rFonts w:cs="Arial"/>
        </w:rPr>
        <w:t>onseille</w:t>
      </w:r>
      <w:r w:rsidR="009B7DE4">
        <w:rPr>
          <w:rFonts w:cs="Arial"/>
        </w:rPr>
        <w:t>r</w:t>
      </w:r>
      <w:r w:rsidR="0067136B">
        <w:rPr>
          <w:rFonts w:cs="Arial"/>
        </w:rPr>
        <w:t xml:space="preserve"> juridique princ</w:t>
      </w:r>
      <w:r w:rsidRPr="00AB51CD">
        <w:rPr>
          <w:rFonts w:cs="Arial"/>
        </w:rPr>
        <w:t xml:space="preserve">i</w:t>
      </w:r>
      <w:r w:rsidR="0067136B">
        <w:rPr>
          <w:rFonts w:cs="Arial"/>
        </w:rPr>
        <w:t>p</w:t>
      </w:r>
      <w:r w:rsidRPr="00AB51CD">
        <w:rPr>
          <w:rFonts w:cs="Arial"/>
        </w:rPr>
        <w:t xml:space="preserve">al et secrét</w:t>
      </w:r>
      <w:r w:rsidR="0067136B">
        <w:rPr>
          <w:rFonts w:cs="Arial"/>
        </w:rPr>
        <w:t>a</w:t>
      </w:r>
      <w:r w:rsidRPr="00AB51CD">
        <w:rPr>
          <w:rFonts w:cs="Arial"/>
        </w:rPr>
        <w:t xml:space="preserve">ire général ainsi que le CFO participent à des groupes de travail interentreprises des sociétés d’État où les questions de conformité et les enjeux à venir sont discutés avec des suggestions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w:t>
      </w:r>
      <w:r w:rsidRPr="00AB51CD">
        <w:rPr>
          <w:rFonts w:cs="Arial"/>
        </w:rPr>
        <w:t xml:space="preserve">ation</w:t>
      </w:r>
      <w:r w:rsidR="00580D9C" w:rsidRPr="00AB51CD">
        <w:rPr>
          <w:rFonts w:cs="Arial"/>
        </w:rPr>
        <w:t xml:space="preserve"> de CDEV a l'oc</w:t>
      </w:r>
      <w:r w:rsidRPr="00AB51CD">
        <w:rPr>
          <w:rFonts w:cs="Arial"/>
        </w:rPr>
        <w:t xml:space="preserve">casion, lors des réunions régulières du Conseil et</w:t>
      </w:r>
      <w:r w:rsidR="00580D9C" w:rsidRPr="00AB51CD">
        <w:rPr>
          <w:rFonts w:cs="Arial"/>
        </w:rPr>
        <w:t xml:space="preserve"> des comités, d'observer et d'examiner la conformité de la haute direction aux lois.</w:t>
      </w:r>
      <w:r w:rsidR="00064D96" w:rsidRPr="00AB51CD">
        <w:rPr>
          <w:rFonts w:cs="Arial"/>
        </w:rPr>
        <w:t> Une</w:t>
      </w:r>
      <w:r w:rsidR="00580D9C" w:rsidRPr="00AB51CD">
        <w:rPr>
          <w:rFonts w:cs="Arial"/>
        </w:rPr>
        <w:t xml:space="preserve"> certification annuelle est fournie à la haute direction concernant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CE</w:t>
      </w:r>
      <w:r w:rsidR="00D24E7C" w:rsidRPr="00A85CE0">
        <w:rPr>
          <w:sz w:val="28"/>
          <w:szCs w:val="28"/>
        </w:rPr>
        <w:t>E</w:t>
      </w:r>
      <w:r w:rsidR="006E46EB" w:rsidRPr="00A85CE0">
        <w:rPr>
          <w:sz w:val="28"/>
          <w:szCs w:val="28"/>
        </w:rPr>
        <w:t>FC 2</w:t>
      </w:r>
      <w:r w:rsidR="00D24E7C" w:rsidRPr="00A85CE0">
        <w:rPr>
          <w:sz w:val="28"/>
          <w:szCs w:val="28"/>
        </w:rPr>
        <w:t xml:space="preserve">025-2029 PLAN D’ENTREPRISE</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C</w:t>
      </w:r>
      <w:r w:rsidR="009F6034" w:rsidRPr="00A85CE0">
        <w:rPr>
          <w:sz w:val="28"/>
          <w:szCs w:val="28"/>
        </w:rPr>
        <w:t>G</w:t>
      </w:r>
      <w:r w:rsidR="00A85CE0" w:rsidRPr="00A85CE0">
        <w:rPr>
          <w:sz w:val="28"/>
          <w:szCs w:val="28"/>
        </w:rPr>
        <w:t>F </w:t>
      </w:r>
      <w:r w:rsidR="009F6034" w:rsidRPr="00A85CE0">
        <w:rPr>
          <w:sz w:val="28"/>
          <w:szCs w:val="28"/>
        </w:rPr>
        <w:t xml:space="preserve">2025-2029 PLAN CORPORATIF</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w:t>
      </w:r>
      <w:r w:rsidRPr="00A85CE0">
        <w:rPr>
          <w:sz w:val="28"/>
          <w:szCs w:val="28"/>
        </w:rPr>
        <w:t xml:space="preserve"> C</w:t>
      </w:r>
      <w:r w:rsidR="00FE4EB6" w:rsidRPr="00A85CE0">
        <w:rPr>
          <w:sz w:val="28"/>
          <w:szCs w:val="28"/>
        </w:rPr>
        <w:t>H</w:t>
      </w:r>
      <w:r w:rsidR="00A85CE0" w:rsidRPr="00A85CE0">
        <w:rPr>
          <w:sz w:val="28"/>
          <w:szCs w:val="28"/>
        </w:rPr>
        <w:t>HC </w:t>
      </w:r>
      <w:r w:rsidRPr="00A85CE0">
        <w:rPr>
          <w:sz w:val="28"/>
          <w:szCs w:val="28"/>
        </w:rPr>
        <w:t xml:space="preserve">2025-2029 PLAN CORPORATIF</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w:t>
      </w:r>
      <w:r w:rsidRPr="00A85CE0">
        <w:rPr>
          <w:sz w:val="28"/>
          <w:szCs w:val="28"/>
        </w:rPr>
        <w:t xml:space="preserve"> T</w:t>
      </w:r>
      <w:r w:rsidR="002A2F4D" w:rsidRPr="00A85CE0">
        <w:rPr>
          <w:sz w:val="28"/>
          <w:szCs w:val="28"/>
        </w:rPr>
        <w:t>MC </w:t>
      </w:r>
      <w:r w:rsidRPr="00A85CE0">
        <w:rPr>
          <w:sz w:val="28"/>
          <w:szCs w:val="28"/>
        </w:rPr>
        <w:t xml:space="preserve">2025-2029 PLAN CORPORATIF</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w:t>
    </w:r>
    <w:r w:rsidR="00031825">
      <w:tab/>
    </w:r>
    <w:r w:rsidR="0071629A">
      <w:tab/>
    </w:r>
    <w:r w:rsidR="00031825">
      <w:t xml:space="preserve">n</w:t>
    </w:r>
  </w:p>
  <w:p w14:paraId="1EDFCF56" w14:textId="01E700E2" w:rsidR="007D7676" w:rsidRDefault="077145BF">
    <w:pPr>
      <w:pStyle w:val="Footer"/>
    </w:pPr>
    <w:r>
      <w:t>Plan d’entreprise 2025-2</w:t>
    </w:r>
    <w:r w:rsidR="00C55B2C">
      <w:tab/>
    </w:r>
    <w:r>
      <w:t xml:space="preserve">029                                                                            </w:t>
    </w:r>
    <w:r w:rsidR="11DA25E1">
      <w:t xml:space="preserve">                </w:t>
    </w:r>
    <w:r w:rsidR="53B26BEC">
      <w:t xml:space="preserve">           </w:t>
    </w:r>
    <w:r w:rsidR="0DD9745E">
      <w:t xml:space="preserve">   </w:t>
    </w:r>
    <w:r>
      <w:t>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