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2FE24" w14:textId="77777777" w:rsidR="00C43616" w:rsidRDefault="00C43616" w:rsidP="00F5401B">
      <w:pPr>
        <w:rPr>
          <w:rFonts w:ascii="Garamond" w:hAnsi="Garamond"/>
          <w:b/>
          <w:bCs/>
          <w:sz w:val="44"/>
          <w:szCs w:val="44"/>
        </w:rPr>
      </w:pPr>
    </w:p>
    <w:p w14:paraId="6C1D40CD" w14:textId="77777777" w:rsidR="00F5401B" w:rsidRPr="00F5401B" w:rsidRDefault="00F5401B" w:rsidP="00F5401B">
      <w:pPr>
        <w:rPr>
          <w:rFonts w:ascii="Garamond" w:hAnsi="Garamond"/>
          <w:b/>
          <w:bCs/>
          <w:sz w:val="44"/>
          <w:szCs w:val="44"/>
        </w:rPr>
      </w:pPr>
    </w:p>
    <w:p w14:paraId="1D21AA85" w14:textId="5D8BAD44" w:rsidR="0070664B" w:rsidRDefault="00C43616" w:rsidP="00C43616">
      <w:pPr>
        <w:jc w:val="right"/>
        <w:rPr>
          <w:rFonts w:ascii="Garamond" w:hAnsi="Garamond"/>
          <w:b/>
          <w:bCs/>
          <w:sz w:val="56"/>
          <w:szCs w:val="56"/>
        </w:rPr>
      </w:pPr>
      <w:r w:rsidRPr="00C43616">
        <w:rPr>
          <w:rFonts w:ascii="Garamond" w:hAnsi="Garamond"/>
          <w:b/>
          <w:bCs/>
          <w:sz w:val="56"/>
          <w:szCs w:val="56"/>
        </w:rPr>
        <w:t>BIBLIOGRAPHY</w:t>
      </w:r>
    </w:p>
    <w:p w14:paraId="27F0AB33" w14:textId="77777777" w:rsidR="00C43616" w:rsidRPr="00C43616" w:rsidRDefault="00C43616" w:rsidP="00C43616">
      <w:pPr>
        <w:rPr>
          <w:rFonts w:ascii="Garamond" w:hAnsi="Garamond"/>
          <w:sz w:val="56"/>
          <w:szCs w:val="56"/>
        </w:rPr>
      </w:pPr>
    </w:p>
    <w:p w14:paraId="16A7A82D" w14:textId="77777777" w:rsidR="00C43616" w:rsidRPr="00C43616" w:rsidRDefault="00C43616" w:rsidP="00C43616">
      <w:pPr>
        <w:rPr>
          <w:rFonts w:ascii="Garamond" w:hAnsi="Garamond"/>
          <w:sz w:val="56"/>
          <w:szCs w:val="56"/>
        </w:rPr>
      </w:pPr>
    </w:p>
    <w:p w14:paraId="3C79A7A7" w14:textId="77777777" w:rsidR="00C43616" w:rsidRPr="00C43616" w:rsidRDefault="00C43616" w:rsidP="00C43616">
      <w:pPr>
        <w:rPr>
          <w:rFonts w:ascii="Garamond" w:hAnsi="Garamond"/>
          <w:sz w:val="56"/>
          <w:szCs w:val="56"/>
        </w:rPr>
      </w:pPr>
    </w:p>
    <w:p w14:paraId="7B7ED111" w14:textId="77777777" w:rsidR="00C43616" w:rsidRPr="00C43616" w:rsidRDefault="00C43616" w:rsidP="00C43616">
      <w:pPr>
        <w:rPr>
          <w:rFonts w:ascii="Garamond" w:hAnsi="Garamond"/>
          <w:sz w:val="56"/>
          <w:szCs w:val="56"/>
        </w:rPr>
      </w:pPr>
    </w:p>
    <w:p w14:paraId="460BFD1A" w14:textId="77777777" w:rsidR="00C43616" w:rsidRPr="00C43616" w:rsidRDefault="00C43616" w:rsidP="00C43616">
      <w:pPr>
        <w:rPr>
          <w:rFonts w:ascii="Garamond" w:hAnsi="Garamond"/>
          <w:sz w:val="56"/>
          <w:szCs w:val="56"/>
        </w:rPr>
      </w:pPr>
    </w:p>
    <w:p w14:paraId="0B8589FE" w14:textId="77777777" w:rsidR="00C43616" w:rsidRDefault="00C43616" w:rsidP="00C43616">
      <w:pPr>
        <w:rPr>
          <w:rFonts w:ascii="Garamond" w:hAnsi="Garamond"/>
          <w:b/>
          <w:bCs/>
          <w:sz w:val="56"/>
          <w:szCs w:val="56"/>
        </w:rPr>
      </w:pPr>
    </w:p>
    <w:p w14:paraId="5FEB8F83" w14:textId="3627704B" w:rsidR="00C43616" w:rsidRDefault="00C43616" w:rsidP="00C43616">
      <w:pPr>
        <w:tabs>
          <w:tab w:val="left" w:pos="3096"/>
        </w:tabs>
        <w:rPr>
          <w:rFonts w:ascii="Garamond" w:hAnsi="Garamond"/>
          <w:sz w:val="56"/>
          <w:szCs w:val="56"/>
        </w:rPr>
      </w:pPr>
    </w:p>
    <w:p w14:paraId="351B941E" w14:textId="77777777" w:rsidR="00C43616" w:rsidRDefault="00C43616" w:rsidP="00C43616">
      <w:pPr>
        <w:tabs>
          <w:tab w:val="left" w:pos="3096"/>
        </w:tabs>
        <w:rPr>
          <w:rFonts w:ascii="Garamond" w:hAnsi="Garamond"/>
          <w:sz w:val="56"/>
          <w:szCs w:val="56"/>
        </w:rPr>
      </w:pPr>
    </w:p>
    <w:p w14:paraId="7EEA0AE6" w14:textId="77777777" w:rsidR="00C43616" w:rsidRDefault="00C43616" w:rsidP="00C43616">
      <w:pPr>
        <w:tabs>
          <w:tab w:val="left" w:pos="3096"/>
        </w:tabs>
        <w:rPr>
          <w:rFonts w:ascii="Garamond" w:hAnsi="Garamond"/>
          <w:sz w:val="56"/>
          <w:szCs w:val="56"/>
        </w:rPr>
      </w:pPr>
    </w:p>
    <w:p w14:paraId="69339BE1" w14:textId="77777777" w:rsidR="00C43616" w:rsidRDefault="00C43616" w:rsidP="00C43616">
      <w:pPr>
        <w:tabs>
          <w:tab w:val="left" w:pos="3096"/>
        </w:tabs>
        <w:rPr>
          <w:rFonts w:ascii="Garamond" w:hAnsi="Garamond"/>
          <w:sz w:val="56"/>
          <w:szCs w:val="56"/>
        </w:rPr>
      </w:pPr>
    </w:p>
    <w:p w14:paraId="420D9FCF" w14:textId="77777777" w:rsidR="00C43616" w:rsidRDefault="00C43616" w:rsidP="00C43616">
      <w:pPr>
        <w:tabs>
          <w:tab w:val="left" w:pos="3096"/>
        </w:tabs>
        <w:rPr>
          <w:rFonts w:ascii="Garamond" w:hAnsi="Garamond"/>
          <w:sz w:val="56"/>
          <w:szCs w:val="56"/>
        </w:rPr>
      </w:pPr>
    </w:p>
    <w:p w14:paraId="09FC21FF" w14:textId="77777777" w:rsidR="00C43616" w:rsidRDefault="00C43616" w:rsidP="00C43616">
      <w:pPr>
        <w:tabs>
          <w:tab w:val="left" w:pos="3096"/>
        </w:tabs>
        <w:rPr>
          <w:rFonts w:ascii="Garamond" w:hAnsi="Garamond"/>
          <w:sz w:val="56"/>
          <w:szCs w:val="56"/>
        </w:rPr>
      </w:pPr>
    </w:p>
    <w:p w14:paraId="2714C465" w14:textId="77777777" w:rsidR="00C43616" w:rsidRDefault="00C43616" w:rsidP="00C43616">
      <w:pPr>
        <w:tabs>
          <w:tab w:val="left" w:pos="3096"/>
        </w:tabs>
        <w:rPr>
          <w:rFonts w:ascii="Garamond" w:hAnsi="Garamond"/>
          <w:sz w:val="56"/>
          <w:szCs w:val="56"/>
        </w:rPr>
      </w:pPr>
    </w:p>
    <w:p w14:paraId="5BD82186" w14:textId="77777777" w:rsidR="00C43616" w:rsidRDefault="00C43616" w:rsidP="00C43616">
      <w:pPr>
        <w:tabs>
          <w:tab w:val="left" w:pos="3096"/>
        </w:tabs>
        <w:rPr>
          <w:rFonts w:ascii="Garamond" w:hAnsi="Garamond"/>
          <w:sz w:val="56"/>
          <w:szCs w:val="56"/>
        </w:rPr>
      </w:pPr>
    </w:p>
    <w:p w14:paraId="297F30B1" w14:textId="77777777" w:rsidR="00C43616" w:rsidRDefault="00C43616" w:rsidP="00C43616">
      <w:pPr>
        <w:tabs>
          <w:tab w:val="left" w:pos="3096"/>
        </w:tabs>
        <w:rPr>
          <w:rFonts w:ascii="Garamond" w:hAnsi="Garamond"/>
          <w:sz w:val="56"/>
          <w:szCs w:val="56"/>
        </w:rPr>
      </w:pPr>
    </w:p>
    <w:p w14:paraId="30C3EB4A" w14:textId="77777777" w:rsidR="00F5401B" w:rsidRDefault="00F5401B" w:rsidP="00C43616">
      <w:pPr>
        <w:tabs>
          <w:tab w:val="left" w:pos="3096"/>
        </w:tabs>
        <w:rPr>
          <w:rFonts w:ascii="Garamond" w:hAnsi="Garamond"/>
          <w:sz w:val="56"/>
          <w:szCs w:val="56"/>
        </w:rPr>
      </w:pPr>
    </w:p>
    <w:p w14:paraId="401B886D" w14:textId="77777777" w:rsidR="00F5401B" w:rsidRDefault="00F5401B" w:rsidP="00C43616">
      <w:pPr>
        <w:tabs>
          <w:tab w:val="left" w:pos="3096"/>
        </w:tabs>
        <w:rPr>
          <w:rFonts w:ascii="Garamond" w:hAnsi="Garamond"/>
          <w:sz w:val="56"/>
          <w:szCs w:val="56"/>
        </w:rPr>
      </w:pPr>
    </w:p>
    <w:p w14:paraId="49E476AB" w14:textId="77777777" w:rsidR="00C43616" w:rsidRDefault="00C43616" w:rsidP="00C43616">
      <w:pPr>
        <w:tabs>
          <w:tab w:val="left" w:pos="3096"/>
        </w:tabs>
      </w:pPr>
    </w:p>
    <w:p w14:paraId="1BB48301" w14:textId="77777777" w:rsidR="00F5401B" w:rsidRDefault="00F5401B" w:rsidP="00C43616">
      <w:pPr>
        <w:tabs>
          <w:tab w:val="left" w:pos="3096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4352F71B" w14:textId="1AB8A51F" w:rsidR="00FA0935" w:rsidRDefault="00C43616" w:rsidP="00F5401B">
      <w:pPr>
        <w:tabs>
          <w:tab w:val="left" w:pos="3096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43616">
        <w:rPr>
          <w:rFonts w:ascii="Times New Roman" w:hAnsi="Times New Roman" w:cs="Times New Roman"/>
          <w:b/>
          <w:bCs/>
          <w:sz w:val="26"/>
          <w:szCs w:val="26"/>
        </w:rPr>
        <w:lastRenderedPageBreak/>
        <w:t>Books</w:t>
      </w:r>
      <w:r w:rsidRPr="00C43616">
        <w:rPr>
          <w:rFonts w:ascii="Times New Roman" w:hAnsi="Times New Roman" w:cs="Times New Roman"/>
          <w:sz w:val="26"/>
          <w:szCs w:val="26"/>
        </w:rPr>
        <w:t>:</w:t>
      </w:r>
    </w:p>
    <w:p w14:paraId="5E2A98FB" w14:textId="53DB2371" w:rsidR="00C43616" w:rsidRPr="00C43616" w:rsidRDefault="00C43616" w:rsidP="00F5401B">
      <w:pPr>
        <w:pStyle w:val="ListParagraph"/>
        <w:numPr>
          <w:ilvl w:val="0"/>
          <w:numId w:val="1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C4361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Gookin, D. (2016). </w:t>
      </w:r>
      <w:r w:rsidRPr="00C4361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hi-IN"/>
          <w14:ligatures w14:val="none"/>
        </w:rPr>
        <w:t>Sign Language for Dummies</w:t>
      </w:r>
      <w:r w:rsidRPr="00C4361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 Wiley.</w:t>
      </w:r>
    </w:p>
    <w:p w14:paraId="233BBD69" w14:textId="18EB9399" w:rsidR="00C43616" w:rsidRPr="00C43616" w:rsidRDefault="00C43616" w:rsidP="00F5401B">
      <w:pPr>
        <w:pStyle w:val="ListParagraph"/>
        <w:numPr>
          <w:ilvl w:val="0"/>
          <w:numId w:val="1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C4361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K. D. A. (2019). </w:t>
      </w:r>
      <w:r w:rsidRPr="00C4361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hi-IN"/>
          <w14:ligatures w14:val="none"/>
        </w:rPr>
        <w:t>Machine Learning for Beginners: A Comprehensive Guide to Understand and Implement Machine Learning Algorithms</w:t>
      </w:r>
      <w:r w:rsidRPr="00C4361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 CreateSpace Independent Publishing Platform.</w:t>
      </w:r>
    </w:p>
    <w:p w14:paraId="66F31494" w14:textId="208A1D7D" w:rsidR="00C43616" w:rsidRPr="00FA0935" w:rsidRDefault="00C43616" w:rsidP="00F5401B">
      <w:pPr>
        <w:pStyle w:val="ListParagraph"/>
        <w:numPr>
          <w:ilvl w:val="0"/>
          <w:numId w:val="1"/>
        </w:numPr>
        <w:tabs>
          <w:tab w:val="left" w:pos="3096"/>
        </w:tabs>
        <w:spacing w:line="360" w:lineRule="auto"/>
        <w:ind w:left="709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4361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hi-IN"/>
          <w14:ligatures w14:val="none"/>
        </w:rPr>
        <w:t>Dictionnaire</w:t>
      </w:r>
      <w:proofErr w:type="spellEnd"/>
      <w:r w:rsidRPr="00C4361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hi-IN"/>
          <w14:ligatures w14:val="none"/>
        </w:rPr>
        <w:t xml:space="preserve"> de la Langue des Signes Française</w:t>
      </w:r>
      <w:r w:rsidRPr="00C4361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(2011). Éditions du CNRS.</w:t>
      </w:r>
    </w:p>
    <w:p w14:paraId="08B86355" w14:textId="77777777" w:rsidR="00C43616" w:rsidRDefault="00C43616" w:rsidP="00FA0935">
      <w:pPr>
        <w:tabs>
          <w:tab w:val="left" w:pos="3096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2A29436" w14:textId="0F17A553" w:rsidR="00F5401B" w:rsidRDefault="00C43616" w:rsidP="00F5401B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43616">
        <w:rPr>
          <w:rFonts w:ascii="Times New Roman" w:hAnsi="Times New Roman" w:cs="Times New Roman"/>
          <w:b/>
          <w:bCs/>
          <w:sz w:val="26"/>
          <w:szCs w:val="26"/>
        </w:rPr>
        <w:t>Websites:</w:t>
      </w:r>
    </w:p>
    <w:p w14:paraId="29967048" w14:textId="77777777" w:rsidR="00C43616" w:rsidRPr="00C43616" w:rsidRDefault="00C43616" w:rsidP="00F5401B">
      <w:pPr>
        <w:pStyle w:val="ListParagraph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C4361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MediaPipe</w:t>
      </w:r>
      <w:proofErr w:type="spellEnd"/>
      <w:r w:rsidRPr="00C4361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Documentation</w:t>
      </w:r>
    </w:p>
    <w:p w14:paraId="762BE9EE" w14:textId="413F7E7E" w:rsidR="00C43616" w:rsidRDefault="00000000" w:rsidP="00F5401B">
      <w:pPr>
        <w:pStyle w:val="ListParagraph"/>
        <w:spacing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hyperlink r:id="rId7" w:history="1">
        <w:r w:rsidR="00FA0935" w:rsidRPr="00EE48C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 w:bidi="hi-IN"/>
            <w14:ligatures w14:val="none"/>
          </w:rPr>
          <w:t>https://google.github.io/mediapipe/</w:t>
        </w:r>
      </w:hyperlink>
    </w:p>
    <w:p w14:paraId="78C13524" w14:textId="77777777" w:rsidR="00C43616" w:rsidRPr="00C43616" w:rsidRDefault="00C43616" w:rsidP="00F5401B">
      <w:p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3768A176" w14:textId="6E4BD0B0" w:rsidR="00C43616" w:rsidRPr="00C43616" w:rsidRDefault="00C43616" w:rsidP="00F5401B">
      <w:pPr>
        <w:pStyle w:val="ListParagraph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C4361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Scikit-learn Documentation.</w:t>
      </w:r>
    </w:p>
    <w:p w14:paraId="3449B7AB" w14:textId="158E10E6" w:rsidR="00C43616" w:rsidRDefault="00000000" w:rsidP="00F5401B">
      <w:pPr>
        <w:pStyle w:val="ListParagraph"/>
        <w:spacing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hyperlink r:id="rId8" w:history="1">
        <w:r w:rsidR="00FA0935" w:rsidRPr="00EE48C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 w:bidi="hi-IN"/>
            <w14:ligatures w14:val="none"/>
          </w:rPr>
          <w:t>https://scikit-learn.org/stable/documentation.html</w:t>
        </w:r>
      </w:hyperlink>
    </w:p>
    <w:p w14:paraId="2CFBFF94" w14:textId="77777777" w:rsidR="00C43616" w:rsidRPr="00C43616" w:rsidRDefault="00C43616" w:rsidP="00F5401B">
      <w:pPr>
        <w:pStyle w:val="ListParagraph"/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242129AA" w14:textId="77777777" w:rsidR="00C43616" w:rsidRPr="00C43616" w:rsidRDefault="00C43616" w:rsidP="00F5401B">
      <w:pPr>
        <w:pStyle w:val="ListParagraph"/>
        <w:numPr>
          <w:ilvl w:val="0"/>
          <w:numId w:val="5"/>
        </w:numPr>
        <w:spacing w:before="24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C43616">
        <w:rPr>
          <w:rFonts w:ascii="Times New Roman" w:hAnsi="Times New Roman" w:cs="Times New Roman"/>
          <w:sz w:val="24"/>
          <w:szCs w:val="24"/>
        </w:rPr>
        <w:t xml:space="preserve">National </w:t>
      </w:r>
      <w:proofErr w:type="spellStart"/>
      <w:r w:rsidRPr="00C4361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3616">
        <w:rPr>
          <w:rFonts w:ascii="Times New Roman" w:hAnsi="Times New Roman" w:cs="Times New Roman"/>
          <w:sz w:val="24"/>
          <w:szCs w:val="24"/>
        </w:rPr>
        <w:t xml:space="preserve"> for Sign Language and Gesture Resources. (2023). </w:t>
      </w:r>
      <w:r w:rsidRPr="00C43616">
        <w:rPr>
          <w:rFonts w:ascii="Times New Roman" w:hAnsi="Times New Roman" w:cs="Times New Roman"/>
          <w:i/>
          <w:sz w:val="24"/>
          <w:szCs w:val="24"/>
        </w:rPr>
        <w:t>Sign Language Recognition: Technology Overview</w:t>
      </w:r>
      <w:r w:rsidRPr="00C43616">
        <w:rPr>
          <w:rFonts w:ascii="Times New Roman" w:hAnsi="Times New Roman" w:cs="Times New Roman"/>
          <w:sz w:val="24"/>
          <w:szCs w:val="24"/>
        </w:rPr>
        <w:t>.</w:t>
      </w:r>
    </w:p>
    <w:p w14:paraId="1776C55A" w14:textId="59BD24DD" w:rsidR="00C43616" w:rsidRDefault="00000000" w:rsidP="00F5401B">
      <w:pPr>
        <w:pStyle w:val="ListParagraph"/>
        <w:spacing w:before="24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FA0935" w:rsidRPr="00EE48C3">
          <w:rPr>
            <w:rStyle w:val="Hyperlink"/>
            <w:rFonts w:ascii="Times New Roman" w:hAnsi="Times New Roman" w:cs="Times New Roman"/>
            <w:sz w:val="24"/>
            <w:szCs w:val="24"/>
          </w:rPr>
          <w:t>https://www.ncsgr.org/sign-language-recognition</w:t>
        </w:r>
      </w:hyperlink>
    </w:p>
    <w:p w14:paraId="47C6A7D4" w14:textId="77777777" w:rsidR="00C43616" w:rsidRPr="00C43616" w:rsidRDefault="00C43616" w:rsidP="00F5401B">
      <w:pPr>
        <w:pStyle w:val="ListParagraph"/>
        <w:spacing w:before="24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</w:p>
    <w:p w14:paraId="72466ECC" w14:textId="77777777" w:rsidR="00F5401B" w:rsidRPr="00F5401B" w:rsidRDefault="00C43616" w:rsidP="00C43616">
      <w:pPr>
        <w:pStyle w:val="ListParagraph"/>
        <w:numPr>
          <w:ilvl w:val="0"/>
          <w:numId w:val="5"/>
        </w:numPr>
        <w:spacing w:after="240" w:line="360" w:lineRule="auto"/>
        <w:ind w:left="709" w:hanging="283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C43616">
        <w:rPr>
          <w:rFonts w:ascii="Times New Roman" w:hAnsi="Times New Roman" w:cs="Times New Roman"/>
          <w:sz w:val="24"/>
          <w:szCs w:val="24"/>
        </w:rPr>
        <w:t xml:space="preserve">W3C. (2023). “Web Accessibility Initiative (WAI): Guidelines.” </w:t>
      </w:r>
      <w:hyperlink r:id="rId10" w:history="1">
        <w:r w:rsidRPr="00C43616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https://www.w3.org/WAI/WCAG21/quickref/</w:t>
        </w:r>
      </w:hyperlink>
    </w:p>
    <w:p w14:paraId="00C4A996" w14:textId="4E461953" w:rsidR="00F5401B" w:rsidRPr="00F5401B" w:rsidRDefault="00C43616" w:rsidP="00F540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01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hi-IN"/>
          <w14:ligatures w14:val="none"/>
        </w:rPr>
        <w:t>Articles:</w:t>
      </w:r>
    </w:p>
    <w:p w14:paraId="78A37C96" w14:textId="3BCC2947" w:rsidR="00C43616" w:rsidRDefault="00C43616" w:rsidP="00F5401B">
      <w:pPr>
        <w:pStyle w:val="ListParagraph"/>
        <w:numPr>
          <w:ilvl w:val="0"/>
          <w:numId w:val="5"/>
        </w:numPr>
        <w:spacing w:line="360" w:lineRule="auto"/>
        <w:ind w:left="709" w:hanging="28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C4361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L. P. (2022). "The Rise of Sign Language Recognition Technology." </w:t>
      </w:r>
      <w:r w:rsidRPr="00C4361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hi-IN"/>
          <w14:ligatures w14:val="none"/>
        </w:rPr>
        <w:t>TechCrunch</w:t>
      </w:r>
      <w:r w:rsidRPr="00C4361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. </w:t>
      </w:r>
      <w:hyperlink r:id="rId11" w:history="1">
        <w:r w:rsidRPr="00EE48C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 w:bidi="hi-IN"/>
            <w14:ligatures w14:val="none"/>
          </w:rPr>
          <w:t>https://techcrunch.com/2022/04/14/sign-language-recognition/</w:t>
        </w:r>
      </w:hyperlink>
    </w:p>
    <w:p w14:paraId="0EBEE3D0" w14:textId="77777777" w:rsidR="00C43616" w:rsidRPr="00C43616" w:rsidRDefault="00C43616" w:rsidP="00F5401B">
      <w:pPr>
        <w:pStyle w:val="ListParagraph"/>
        <w:spacing w:line="360" w:lineRule="auto"/>
        <w:ind w:left="709" w:hanging="28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43A903E0" w14:textId="77777777" w:rsidR="00C43616" w:rsidRPr="00C43616" w:rsidRDefault="00C43616" w:rsidP="00F5401B">
      <w:pPr>
        <w:pStyle w:val="ListParagraph"/>
        <w:numPr>
          <w:ilvl w:val="0"/>
          <w:numId w:val="5"/>
        </w:numPr>
        <w:spacing w:line="360" w:lineRule="auto"/>
        <w:ind w:left="709" w:hanging="28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C4361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K. M. (2021). "How AI is Changing Communication for the Deaf and Hard of Hearing." </w:t>
      </w:r>
      <w:r w:rsidRPr="00C4361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hi-IN"/>
          <w14:ligatures w14:val="none"/>
        </w:rPr>
        <w:t>Wired</w:t>
      </w:r>
      <w:r w:rsidRPr="00C4361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. </w:t>
      </w:r>
    </w:p>
    <w:p w14:paraId="32EF7AA2" w14:textId="3C5FAF56" w:rsidR="00C43616" w:rsidRDefault="00000000" w:rsidP="00F5401B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hyperlink r:id="rId12" w:history="1">
        <w:r w:rsidR="00FA0935" w:rsidRPr="00EE48C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 w:bidi="hi-IN"/>
            <w14:ligatures w14:val="none"/>
          </w:rPr>
          <w:t>https://www.wired.com/story/how-ai-changing-communication-deaf/</w:t>
        </w:r>
      </w:hyperlink>
    </w:p>
    <w:p w14:paraId="0A99AD2E" w14:textId="77777777" w:rsidR="00C43616" w:rsidRPr="00C43616" w:rsidRDefault="00C43616" w:rsidP="00FA0935">
      <w:pPr>
        <w:pStyle w:val="ListParagraph"/>
        <w:spacing w:line="360" w:lineRule="auto"/>
        <w:ind w:left="709" w:hanging="28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159E40D8" w14:textId="77777777" w:rsidR="00C43616" w:rsidRDefault="00C43616" w:rsidP="00C4361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E78C7ED" w14:textId="77777777" w:rsidR="00C43616" w:rsidRPr="00C43616" w:rsidRDefault="00C43616" w:rsidP="00C43616">
      <w:pPr>
        <w:spacing w:after="240" w:line="360" w:lineRule="auto"/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3CD0F72" w14:textId="77777777" w:rsidR="00C43616" w:rsidRPr="00C43616" w:rsidRDefault="00C43616" w:rsidP="00C43616">
      <w:pPr>
        <w:tabs>
          <w:tab w:val="left" w:pos="3096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sectPr w:rsidR="00C43616" w:rsidRPr="00C43616" w:rsidSect="00110FF5">
      <w:headerReference w:type="default" r:id="rId13"/>
      <w:footerReference w:type="default" r:id="rId14"/>
      <w:pgSz w:w="11906" w:h="16838"/>
      <w:pgMar w:top="1440" w:right="1440" w:bottom="1440" w:left="1797" w:header="708" w:footer="708" w:gutter="0"/>
      <w:pgNumType w:start="8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236A8" w14:textId="77777777" w:rsidR="003763B1" w:rsidRDefault="003763B1" w:rsidP="00C43616">
      <w:pPr>
        <w:spacing w:line="240" w:lineRule="auto"/>
      </w:pPr>
      <w:r>
        <w:separator/>
      </w:r>
    </w:p>
  </w:endnote>
  <w:endnote w:type="continuationSeparator" w:id="0">
    <w:p w14:paraId="2C6D9FD5" w14:textId="77777777" w:rsidR="003763B1" w:rsidRDefault="003763B1" w:rsidP="00C436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Nirmala UI"/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14135119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2F143E" w14:textId="416285D8" w:rsidR="00C43616" w:rsidRPr="00C43616" w:rsidRDefault="00C43616">
        <w:pPr>
          <w:pStyle w:val="Footer"/>
          <w:jc w:val="right"/>
          <w:rPr>
            <w:rFonts w:ascii="Times New Roman" w:hAnsi="Times New Roman" w:cs="Times New Roman"/>
          </w:rPr>
        </w:pPr>
        <w:r w:rsidRPr="00C43616">
          <w:rPr>
            <w:rFonts w:ascii="Times New Roman" w:hAnsi="Times New Roman" w:cs="Times New Roman"/>
          </w:rPr>
          <w:t>Department of Computer Science &amp; Engineering</w:t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 w:rsidRPr="00C43616">
          <w:rPr>
            <w:rFonts w:ascii="Times New Roman" w:hAnsi="Times New Roman" w:cs="Times New Roman"/>
          </w:rPr>
          <w:fldChar w:fldCharType="begin"/>
        </w:r>
        <w:r w:rsidRPr="00C43616">
          <w:rPr>
            <w:rFonts w:ascii="Times New Roman" w:hAnsi="Times New Roman" w:cs="Times New Roman"/>
          </w:rPr>
          <w:instrText xml:space="preserve"> PAGE   \* MERGEFORMAT </w:instrText>
        </w:r>
        <w:r w:rsidRPr="00C43616">
          <w:rPr>
            <w:rFonts w:ascii="Times New Roman" w:hAnsi="Times New Roman" w:cs="Times New Roman"/>
          </w:rPr>
          <w:fldChar w:fldCharType="separate"/>
        </w:r>
        <w:r w:rsidRPr="00C43616">
          <w:rPr>
            <w:rFonts w:ascii="Times New Roman" w:hAnsi="Times New Roman" w:cs="Times New Roman"/>
            <w:noProof/>
          </w:rPr>
          <w:t>2</w:t>
        </w:r>
        <w:r w:rsidRPr="00C43616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2ACCFD9" w14:textId="77777777" w:rsidR="00C43616" w:rsidRPr="00C43616" w:rsidRDefault="00C4361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84A6AE" w14:textId="77777777" w:rsidR="003763B1" w:rsidRDefault="003763B1" w:rsidP="00C43616">
      <w:pPr>
        <w:spacing w:line="240" w:lineRule="auto"/>
      </w:pPr>
      <w:r>
        <w:separator/>
      </w:r>
    </w:p>
  </w:footnote>
  <w:footnote w:type="continuationSeparator" w:id="0">
    <w:p w14:paraId="54821776" w14:textId="77777777" w:rsidR="003763B1" w:rsidRDefault="003763B1" w:rsidP="00C436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EAF8F" w14:textId="5B40809C" w:rsidR="00C43616" w:rsidRPr="00C43616" w:rsidRDefault="00C43616">
    <w:pPr>
      <w:pStyle w:val="Header"/>
      <w:rPr>
        <w:rFonts w:ascii="Times New Roman" w:hAnsi="Times New Roman" w:cs="Times New Roman"/>
      </w:rPr>
    </w:pPr>
    <w:r w:rsidRPr="00C43616">
      <w:rPr>
        <w:rFonts w:ascii="Times New Roman" w:hAnsi="Times New Roman" w:cs="Times New Roman"/>
      </w:rPr>
      <w:t>CE0727</w:t>
    </w:r>
    <w:r w:rsidRPr="00C43616">
      <w:rPr>
        <w:rFonts w:ascii="Times New Roman" w:hAnsi="Times New Roman" w:cs="Times New Roman"/>
      </w:rPr>
      <w:ptab w:relativeTo="margin" w:alignment="center" w:leader="none"/>
    </w:r>
    <w:r w:rsidRPr="00C43616">
      <w:rPr>
        <w:rFonts w:ascii="Times New Roman" w:hAnsi="Times New Roman" w:cs="Times New Roman"/>
      </w:rPr>
      <w:ptab w:relativeTo="margin" w:alignment="right" w:leader="none"/>
    </w:r>
    <w:r w:rsidRPr="00C43616">
      <w:rPr>
        <w:rFonts w:ascii="Times New Roman" w:hAnsi="Times New Roman" w:cs="Times New Roman"/>
      </w:rPr>
      <w:t>BIBLIOGRAPHY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B1500"/>
    <w:multiLevelType w:val="hybridMultilevel"/>
    <w:tmpl w:val="F6D85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47694"/>
    <w:multiLevelType w:val="multilevel"/>
    <w:tmpl w:val="C438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8764C"/>
    <w:multiLevelType w:val="hybridMultilevel"/>
    <w:tmpl w:val="37DEC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34184"/>
    <w:multiLevelType w:val="multilevel"/>
    <w:tmpl w:val="5632303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6CB1ABE"/>
    <w:multiLevelType w:val="multilevel"/>
    <w:tmpl w:val="4004494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B5F33DC"/>
    <w:multiLevelType w:val="hybridMultilevel"/>
    <w:tmpl w:val="6B1EC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662039">
    <w:abstractNumId w:val="5"/>
  </w:num>
  <w:num w:numId="2" w16cid:durableId="827869005">
    <w:abstractNumId w:val="3"/>
  </w:num>
  <w:num w:numId="3" w16cid:durableId="1671366423">
    <w:abstractNumId w:val="2"/>
  </w:num>
  <w:num w:numId="4" w16cid:durableId="223876045">
    <w:abstractNumId w:val="4"/>
  </w:num>
  <w:num w:numId="5" w16cid:durableId="1388457523">
    <w:abstractNumId w:val="0"/>
  </w:num>
  <w:num w:numId="6" w16cid:durableId="546719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16"/>
    <w:rsid w:val="00110FF5"/>
    <w:rsid w:val="001C504D"/>
    <w:rsid w:val="003763B1"/>
    <w:rsid w:val="00483CBB"/>
    <w:rsid w:val="00671DB7"/>
    <w:rsid w:val="006E09E7"/>
    <w:rsid w:val="0070664B"/>
    <w:rsid w:val="00720EE3"/>
    <w:rsid w:val="00C43616"/>
    <w:rsid w:val="00DB1A17"/>
    <w:rsid w:val="00EC2A4A"/>
    <w:rsid w:val="00F5401B"/>
    <w:rsid w:val="00FA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4A25E"/>
  <w15:chartTrackingRefBased/>
  <w15:docId w15:val="{2D74415A-771B-491A-92C1-07AC5982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6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616"/>
  </w:style>
  <w:style w:type="paragraph" w:styleId="Footer">
    <w:name w:val="footer"/>
    <w:basedOn w:val="Normal"/>
    <w:link w:val="FooterChar"/>
    <w:uiPriority w:val="99"/>
    <w:unhideWhenUsed/>
    <w:rsid w:val="00C436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616"/>
  </w:style>
  <w:style w:type="character" w:styleId="Emphasis">
    <w:name w:val="Emphasis"/>
    <w:basedOn w:val="DefaultParagraphFont"/>
    <w:uiPriority w:val="20"/>
    <w:qFormat/>
    <w:rsid w:val="00C43616"/>
    <w:rPr>
      <w:i/>
      <w:iCs/>
    </w:rPr>
  </w:style>
  <w:style w:type="paragraph" w:styleId="ListParagraph">
    <w:name w:val="List Paragraph"/>
    <w:basedOn w:val="Normal"/>
    <w:uiPriority w:val="34"/>
    <w:qFormat/>
    <w:rsid w:val="00C43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3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6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4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C436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3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documentation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oogle.github.io/mediapipe/" TargetMode="External"/><Relationship Id="rId12" Type="http://schemas.openxmlformats.org/officeDocument/2006/relationships/hyperlink" Target="https://www.wired.com/story/how-ai-changing-communication-deaf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chcrunch.com/2022/04/14/sign-language-recognition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w3.org/WAI/WCAG21/quickre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sgr.org/sign-language-recognitio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sondagar</dc:creator>
  <cp:keywords/>
  <dc:description/>
  <cp:lastModifiedBy>pranav sondagar</cp:lastModifiedBy>
  <cp:revision>27</cp:revision>
  <dcterms:created xsi:type="dcterms:W3CDTF">2024-10-07T19:31:00Z</dcterms:created>
  <dcterms:modified xsi:type="dcterms:W3CDTF">2024-10-15T10:36:00Z</dcterms:modified>
</cp:coreProperties>
</file>