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70043" w14:textId="77777777" w:rsidR="009543F7" w:rsidRDefault="009543F7" w:rsidP="00B44D5E">
      <w:pPr>
        <w:jc w:val="right"/>
        <w:rPr>
          <w:rFonts w:ascii="Garamond" w:hAnsi="Garamond"/>
          <w:b/>
          <w:bCs/>
          <w:sz w:val="44"/>
          <w:szCs w:val="44"/>
        </w:rPr>
      </w:pPr>
    </w:p>
    <w:p w14:paraId="1BB92621" w14:textId="77777777" w:rsidR="009543F7" w:rsidRDefault="009543F7" w:rsidP="00B44D5E">
      <w:pPr>
        <w:jc w:val="right"/>
        <w:rPr>
          <w:rFonts w:ascii="Garamond" w:hAnsi="Garamond"/>
          <w:b/>
          <w:bCs/>
          <w:sz w:val="44"/>
          <w:szCs w:val="44"/>
        </w:rPr>
      </w:pPr>
    </w:p>
    <w:p w14:paraId="4A69C192" w14:textId="625DB7C5" w:rsidR="00B44D5E" w:rsidRPr="009543F7" w:rsidRDefault="00B44D5E" w:rsidP="009543F7">
      <w:pPr>
        <w:spacing w:line="360" w:lineRule="auto"/>
        <w:jc w:val="right"/>
        <w:rPr>
          <w:rFonts w:ascii="Garamond" w:hAnsi="Garamond"/>
          <w:b/>
          <w:bCs/>
          <w:sz w:val="44"/>
          <w:szCs w:val="44"/>
        </w:rPr>
      </w:pPr>
      <w:r w:rsidRPr="009543F7">
        <w:rPr>
          <w:rFonts w:ascii="Garamond" w:hAnsi="Garamond"/>
          <w:b/>
          <w:bCs/>
          <w:sz w:val="44"/>
          <w:szCs w:val="44"/>
        </w:rPr>
        <w:t>CHAPTER 12</w:t>
      </w:r>
    </w:p>
    <w:p w14:paraId="11362907" w14:textId="77777777" w:rsidR="00B44D5E" w:rsidRPr="009543F7" w:rsidRDefault="00B44D5E" w:rsidP="009543F7">
      <w:pPr>
        <w:spacing w:line="360" w:lineRule="auto"/>
        <w:jc w:val="right"/>
        <w:rPr>
          <w:rFonts w:ascii="Garamond" w:hAnsi="Garamond"/>
          <w:b/>
          <w:bCs/>
          <w:sz w:val="44"/>
          <w:szCs w:val="44"/>
        </w:rPr>
      </w:pPr>
    </w:p>
    <w:p w14:paraId="12208DEE" w14:textId="77777777" w:rsidR="00B44D5E" w:rsidRPr="009543F7" w:rsidRDefault="00B44D5E" w:rsidP="009543F7">
      <w:pPr>
        <w:spacing w:line="360" w:lineRule="auto"/>
        <w:jc w:val="right"/>
        <w:rPr>
          <w:rFonts w:ascii="Garamond" w:hAnsi="Garamond"/>
          <w:b/>
          <w:bCs/>
          <w:sz w:val="56"/>
          <w:szCs w:val="56"/>
        </w:rPr>
      </w:pPr>
      <w:r w:rsidRPr="009543F7">
        <w:rPr>
          <w:rFonts w:ascii="Garamond" w:hAnsi="Garamond"/>
          <w:b/>
          <w:bCs/>
          <w:sz w:val="56"/>
          <w:szCs w:val="56"/>
        </w:rPr>
        <w:t>APPENDICES</w:t>
      </w:r>
    </w:p>
    <w:p w14:paraId="307AE39D" w14:textId="65D0B0EE" w:rsidR="00B44D5E" w:rsidRPr="009543F7" w:rsidRDefault="00B44D5E" w:rsidP="009543F7">
      <w:pPr>
        <w:spacing w:line="360" w:lineRule="auto"/>
        <w:jc w:val="right"/>
        <w:rPr>
          <w:rFonts w:ascii="Garamond" w:hAnsi="Garamond"/>
          <w:b/>
          <w:bCs/>
          <w:sz w:val="56"/>
          <w:szCs w:val="56"/>
        </w:rPr>
      </w:pPr>
      <w:r w:rsidRPr="009543F7">
        <w:rPr>
          <w:rFonts w:ascii="Garamond" w:hAnsi="Garamond"/>
          <w:b/>
          <w:bCs/>
          <w:sz w:val="56"/>
          <w:szCs w:val="56"/>
        </w:rPr>
        <w:t xml:space="preserve"> </w:t>
      </w:r>
    </w:p>
    <w:p w14:paraId="77B63328" w14:textId="77777777" w:rsidR="00B44D5E" w:rsidRPr="009543F7" w:rsidRDefault="00B44D5E" w:rsidP="009543F7">
      <w:pPr>
        <w:pStyle w:val="ListParagraph"/>
        <w:numPr>
          <w:ilvl w:val="0"/>
          <w:numId w:val="2"/>
        </w:numPr>
        <w:spacing w:line="360" w:lineRule="auto"/>
        <w:rPr>
          <w:rFonts w:ascii="Garamond" w:hAnsi="Garamond"/>
          <w:b/>
          <w:bCs/>
          <w:sz w:val="36"/>
          <w:szCs w:val="36"/>
        </w:rPr>
      </w:pPr>
      <w:r w:rsidRPr="009543F7">
        <w:rPr>
          <w:rFonts w:ascii="Garamond" w:hAnsi="Garamond"/>
          <w:b/>
          <w:bCs/>
          <w:sz w:val="36"/>
          <w:szCs w:val="36"/>
        </w:rPr>
        <w:t xml:space="preserve">Business Model </w:t>
      </w:r>
    </w:p>
    <w:p w14:paraId="47B0B2D5" w14:textId="6AAFDCCA" w:rsidR="0070664B" w:rsidRPr="009543F7" w:rsidRDefault="00B44D5E" w:rsidP="009543F7">
      <w:pPr>
        <w:pStyle w:val="ListParagraph"/>
        <w:numPr>
          <w:ilvl w:val="0"/>
          <w:numId w:val="2"/>
        </w:numPr>
        <w:spacing w:line="360" w:lineRule="auto"/>
        <w:rPr>
          <w:rFonts w:ascii="Garamond" w:hAnsi="Garamond"/>
          <w:b/>
          <w:bCs/>
          <w:sz w:val="36"/>
          <w:szCs w:val="36"/>
        </w:rPr>
      </w:pPr>
      <w:r w:rsidRPr="009543F7">
        <w:rPr>
          <w:rFonts w:ascii="Garamond" w:hAnsi="Garamond"/>
          <w:b/>
          <w:bCs/>
          <w:sz w:val="36"/>
          <w:szCs w:val="36"/>
        </w:rPr>
        <w:t>Product Deployment Detail</w:t>
      </w:r>
    </w:p>
    <w:p w14:paraId="1FB12CF1" w14:textId="77777777" w:rsidR="00B44D5E" w:rsidRDefault="00B44D5E" w:rsidP="00B44D5E">
      <w:pPr>
        <w:rPr>
          <w:rFonts w:ascii="Garamond" w:hAnsi="Garamond"/>
          <w:sz w:val="36"/>
          <w:szCs w:val="36"/>
        </w:rPr>
      </w:pPr>
    </w:p>
    <w:p w14:paraId="16B7605E" w14:textId="77777777" w:rsidR="00B44D5E" w:rsidRDefault="00B44D5E" w:rsidP="00B44D5E">
      <w:pPr>
        <w:rPr>
          <w:rFonts w:ascii="Garamond" w:hAnsi="Garamond"/>
          <w:sz w:val="36"/>
          <w:szCs w:val="36"/>
        </w:rPr>
      </w:pPr>
    </w:p>
    <w:p w14:paraId="45EC2CA9" w14:textId="77777777" w:rsidR="00B44D5E" w:rsidRDefault="00B44D5E" w:rsidP="00B44D5E">
      <w:pPr>
        <w:rPr>
          <w:rFonts w:ascii="Garamond" w:hAnsi="Garamond"/>
          <w:sz w:val="36"/>
          <w:szCs w:val="36"/>
        </w:rPr>
      </w:pPr>
    </w:p>
    <w:p w14:paraId="36F79237" w14:textId="77777777" w:rsidR="00B44D5E" w:rsidRDefault="00B44D5E" w:rsidP="00B44D5E">
      <w:pPr>
        <w:rPr>
          <w:rFonts w:ascii="Garamond" w:hAnsi="Garamond"/>
          <w:sz w:val="36"/>
          <w:szCs w:val="36"/>
        </w:rPr>
      </w:pPr>
    </w:p>
    <w:p w14:paraId="6EAADB22" w14:textId="77777777" w:rsidR="00B44D5E" w:rsidRDefault="00B44D5E" w:rsidP="00B44D5E">
      <w:pPr>
        <w:rPr>
          <w:rFonts w:ascii="Garamond" w:hAnsi="Garamond"/>
          <w:sz w:val="36"/>
          <w:szCs w:val="36"/>
        </w:rPr>
      </w:pPr>
    </w:p>
    <w:p w14:paraId="0BA41526" w14:textId="77777777" w:rsidR="00B44D5E" w:rsidRDefault="00B44D5E" w:rsidP="00B44D5E">
      <w:pPr>
        <w:rPr>
          <w:rFonts w:ascii="Garamond" w:hAnsi="Garamond"/>
          <w:sz w:val="36"/>
          <w:szCs w:val="36"/>
        </w:rPr>
      </w:pPr>
    </w:p>
    <w:p w14:paraId="1EE020E8" w14:textId="77777777" w:rsidR="00B44D5E" w:rsidRDefault="00B44D5E" w:rsidP="00B44D5E">
      <w:pPr>
        <w:rPr>
          <w:rFonts w:ascii="Garamond" w:hAnsi="Garamond"/>
          <w:sz w:val="36"/>
          <w:szCs w:val="36"/>
        </w:rPr>
      </w:pPr>
    </w:p>
    <w:p w14:paraId="1FFB3900" w14:textId="77777777" w:rsidR="00B44D5E" w:rsidRDefault="00B44D5E" w:rsidP="00B44D5E">
      <w:pPr>
        <w:rPr>
          <w:rFonts w:ascii="Garamond" w:hAnsi="Garamond"/>
          <w:sz w:val="36"/>
          <w:szCs w:val="36"/>
        </w:rPr>
      </w:pPr>
    </w:p>
    <w:p w14:paraId="6F5AAE34" w14:textId="77777777" w:rsidR="00B44D5E" w:rsidRDefault="00B44D5E" w:rsidP="00B44D5E">
      <w:pPr>
        <w:rPr>
          <w:rFonts w:ascii="Garamond" w:hAnsi="Garamond"/>
          <w:sz w:val="36"/>
          <w:szCs w:val="36"/>
        </w:rPr>
      </w:pPr>
    </w:p>
    <w:p w14:paraId="37D68528" w14:textId="77777777" w:rsidR="00B44D5E" w:rsidRDefault="00B44D5E" w:rsidP="00B44D5E">
      <w:pPr>
        <w:rPr>
          <w:rFonts w:ascii="Garamond" w:hAnsi="Garamond"/>
          <w:sz w:val="36"/>
          <w:szCs w:val="36"/>
        </w:rPr>
      </w:pPr>
    </w:p>
    <w:p w14:paraId="2F5B166B" w14:textId="77777777" w:rsidR="00B44D5E" w:rsidRDefault="00B44D5E" w:rsidP="00B44D5E">
      <w:pPr>
        <w:rPr>
          <w:rFonts w:ascii="Garamond" w:hAnsi="Garamond"/>
          <w:sz w:val="36"/>
          <w:szCs w:val="36"/>
        </w:rPr>
      </w:pPr>
    </w:p>
    <w:p w14:paraId="14146D64" w14:textId="77777777" w:rsidR="00B44D5E" w:rsidRDefault="00B44D5E" w:rsidP="00B44D5E">
      <w:pPr>
        <w:rPr>
          <w:rFonts w:ascii="Garamond" w:hAnsi="Garamond"/>
          <w:sz w:val="36"/>
          <w:szCs w:val="36"/>
        </w:rPr>
      </w:pPr>
    </w:p>
    <w:p w14:paraId="3B4C7D4B" w14:textId="77777777" w:rsidR="00B44D5E" w:rsidRDefault="00B44D5E" w:rsidP="00B44D5E">
      <w:pPr>
        <w:rPr>
          <w:rFonts w:ascii="Garamond" w:hAnsi="Garamond"/>
          <w:sz w:val="36"/>
          <w:szCs w:val="36"/>
        </w:rPr>
      </w:pPr>
    </w:p>
    <w:p w14:paraId="505DDFFE" w14:textId="77777777" w:rsidR="00B44D5E" w:rsidRDefault="00B44D5E" w:rsidP="00B44D5E">
      <w:pPr>
        <w:rPr>
          <w:rFonts w:ascii="Garamond" w:hAnsi="Garamond"/>
          <w:sz w:val="36"/>
          <w:szCs w:val="36"/>
        </w:rPr>
      </w:pPr>
    </w:p>
    <w:p w14:paraId="533053D8" w14:textId="77777777" w:rsidR="00B44D5E" w:rsidRDefault="00B44D5E" w:rsidP="00B44D5E">
      <w:pPr>
        <w:rPr>
          <w:rFonts w:ascii="Garamond" w:hAnsi="Garamond"/>
          <w:sz w:val="36"/>
          <w:szCs w:val="36"/>
        </w:rPr>
      </w:pPr>
    </w:p>
    <w:p w14:paraId="1C7E4654" w14:textId="77777777" w:rsidR="00B44D5E" w:rsidRDefault="00B44D5E" w:rsidP="00B44D5E">
      <w:pPr>
        <w:rPr>
          <w:rFonts w:ascii="Garamond" w:hAnsi="Garamond"/>
          <w:sz w:val="36"/>
          <w:szCs w:val="36"/>
        </w:rPr>
      </w:pPr>
    </w:p>
    <w:p w14:paraId="25B014C0" w14:textId="77777777" w:rsidR="00B44D5E" w:rsidRDefault="00B44D5E" w:rsidP="00B44D5E">
      <w:pPr>
        <w:rPr>
          <w:rFonts w:ascii="Garamond" w:hAnsi="Garamond"/>
          <w:sz w:val="36"/>
          <w:szCs w:val="36"/>
        </w:rPr>
      </w:pPr>
    </w:p>
    <w:p w14:paraId="323DF47E" w14:textId="6E00391B" w:rsidR="00FF1493" w:rsidRPr="00FF1493" w:rsidRDefault="00B44D5E" w:rsidP="00FF1493">
      <w:pPr>
        <w:pStyle w:val="ListParagraph"/>
        <w:numPr>
          <w:ilvl w:val="0"/>
          <w:numId w:val="4"/>
        </w:numPr>
        <w:spacing w:line="360" w:lineRule="auto"/>
        <w:ind w:left="426" w:hanging="284"/>
        <w:rPr>
          <w:rFonts w:ascii="Times New Roman" w:hAnsi="Times New Roman" w:cs="Times New Roman"/>
          <w:b/>
          <w:bCs/>
          <w:sz w:val="28"/>
          <w:szCs w:val="28"/>
        </w:rPr>
      </w:pPr>
      <w:r w:rsidRPr="00FF1493">
        <w:rPr>
          <w:rFonts w:ascii="Times New Roman" w:hAnsi="Times New Roman" w:cs="Times New Roman"/>
          <w:b/>
          <w:bCs/>
          <w:sz w:val="28"/>
          <w:szCs w:val="28"/>
        </w:rPr>
        <w:lastRenderedPageBreak/>
        <w:t>BUSINESS MODEL</w:t>
      </w:r>
    </w:p>
    <w:p w14:paraId="1C89A8C3" w14:textId="681C10F0" w:rsidR="00FF1493" w:rsidRPr="00FF1493" w:rsidRDefault="00FF1493" w:rsidP="00FF1493">
      <w:pPr>
        <w:spacing w:line="360" w:lineRule="auto"/>
        <w:rPr>
          <w:rFonts w:ascii="Times New Roman" w:hAnsi="Times New Roman" w:cs="Times New Roman"/>
          <w:b/>
          <w:bCs/>
          <w:sz w:val="28"/>
          <w:szCs w:val="28"/>
        </w:rPr>
      </w:pPr>
      <w:r>
        <w:rPr>
          <w:rFonts w:ascii="Calibri" w:eastAsia="Calibri" w:hAnsi="Calibri" w:cs="Calibri"/>
          <w:noProof/>
        </w:rPr>
        <mc:AlternateContent>
          <mc:Choice Requires="wpg">
            <w:drawing>
              <wp:inline distT="0" distB="0" distL="0" distR="0" wp14:anchorId="17C2A7B3" wp14:editId="21A82FB5">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C418BE"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38BA1EDA" w14:textId="77777777" w:rsidR="00003C48" w:rsidRDefault="00003C48" w:rsidP="00B44D5E">
      <w:pPr>
        <w:spacing w:line="360" w:lineRule="auto"/>
        <w:jc w:val="both"/>
        <w:rPr>
          <w:rFonts w:ascii="Times New Roman" w:hAnsi="Times New Roman" w:cs="Times New Roman"/>
          <w:sz w:val="24"/>
          <w:szCs w:val="24"/>
        </w:rPr>
      </w:pPr>
    </w:p>
    <w:p w14:paraId="2E6F31C6" w14:textId="2B7EC0E0" w:rsidR="00B44D5E" w:rsidRDefault="00B44D5E" w:rsidP="00B44D5E">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 xml:space="preserve">The business model for </w:t>
      </w:r>
      <w:proofErr w:type="spellStart"/>
      <w:r w:rsidRPr="00B44D5E">
        <w:rPr>
          <w:rFonts w:ascii="Times New Roman" w:hAnsi="Times New Roman" w:cs="Times New Roman"/>
          <w:sz w:val="24"/>
          <w:szCs w:val="24"/>
        </w:rPr>
        <w:t>SignSpeak</w:t>
      </w:r>
      <w:proofErr w:type="spellEnd"/>
      <w:r w:rsidRPr="00B44D5E">
        <w:rPr>
          <w:rFonts w:ascii="Times New Roman" w:hAnsi="Times New Roman" w:cs="Times New Roman"/>
          <w:sz w:val="24"/>
          <w:szCs w:val="24"/>
        </w:rPr>
        <w:t>, a sign language to text conversion system, focuses on generating revenue through a combination of premium subscriptions, partnerships with educational institutions, and targeted advertising. The system serves as a unique platform that enhances communication for the deaf and hard-of-hearing communities while providing valuable tools for users and organizations.</w:t>
      </w:r>
    </w:p>
    <w:p w14:paraId="0A56EC83" w14:textId="77777777" w:rsidR="00B44D5E" w:rsidRPr="00B44D5E" w:rsidRDefault="00B44D5E" w:rsidP="00B44D5E">
      <w:pPr>
        <w:spacing w:line="360" w:lineRule="auto"/>
        <w:jc w:val="both"/>
        <w:rPr>
          <w:rFonts w:ascii="Times New Roman" w:hAnsi="Times New Roman" w:cs="Times New Roman"/>
          <w:sz w:val="24"/>
          <w:szCs w:val="24"/>
        </w:rPr>
      </w:pPr>
    </w:p>
    <w:p w14:paraId="7AD54D25" w14:textId="77777777" w:rsidR="00B44D5E" w:rsidRDefault="00B44D5E" w:rsidP="00B44D5E">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 xml:space="preserve">The primary source of revenue for </w:t>
      </w:r>
      <w:proofErr w:type="spellStart"/>
      <w:r w:rsidRPr="00B44D5E">
        <w:rPr>
          <w:rFonts w:ascii="Times New Roman" w:hAnsi="Times New Roman" w:cs="Times New Roman"/>
          <w:sz w:val="24"/>
          <w:szCs w:val="24"/>
        </w:rPr>
        <w:t>SignSpeak</w:t>
      </w:r>
      <w:proofErr w:type="spellEnd"/>
      <w:r w:rsidRPr="00B44D5E">
        <w:rPr>
          <w:rFonts w:ascii="Times New Roman" w:hAnsi="Times New Roman" w:cs="Times New Roman"/>
          <w:sz w:val="24"/>
          <w:szCs w:val="24"/>
        </w:rPr>
        <w:t xml:space="preserve"> will be premium subscriptions. Users can opt for a monthly or yearly subscription to access advanced features, such as unlimited real-time translation, personalized learning modules, and offline access to sign language resources. This subscription model provides a consistent income stream while offering users enhanced value and a richer experience.</w:t>
      </w:r>
    </w:p>
    <w:p w14:paraId="1EB9E3F0" w14:textId="77777777" w:rsidR="00B44D5E" w:rsidRPr="00B44D5E" w:rsidRDefault="00B44D5E" w:rsidP="00B44D5E">
      <w:pPr>
        <w:spacing w:line="360" w:lineRule="auto"/>
        <w:jc w:val="both"/>
        <w:rPr>
          <w:rFonts w:ascii="Times New Roman" w:hAnsi="Times New Roman" w:cs="Times New Roman"/>
          <w:sz w:val="24"/>
          <w:szCs w:val="24"/>
        </w:rPr>
      </w:pPr>
    </w:p>
    <w:p w14:paraId="63FD8AF0" w14:textId="77777777" w:rsidR="00B44D5E" w:rsidRDefault="00B44D5E" w:rsidP="00B44D5E">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 xml:space="preserve">In addition to subscriptions, </w:t>
      </w:r>
      <w:proofErr w:type="spellStart"/>
      <w:r w:rsidRPr="00B44D5E">
        <w:rPr>
          <w:rFonts w:ascii="Times New Roman" w:hAnsi="Times New Roman" w:cs="Times New Roman"/>
          <w:sz w:val="24"/>
          <w:szCs w:val="24"/>
        </w:rPr>
        <w:t>SignSpeak</w:t>
      </w:r>
      <w:proofErr w:type="spellEnd"/>
      <w:r w:rsidRPr="00B44D5E">
        <w:rPr>
          <w:rFonts w:ascii="Times New Roman" w:hAnsi="Times New Roman" w:cs="Times New Roman"/>
          <w:sz w:val="24"/>
          <w:szCs w:val="24"/>
        </w:rPr>
        <w:t xml:space="preserve"> will establish partnerships with educational institutions, organizations, and businesses to provide tailored solutions that enhance accessibility and communication. These partnerships can involve licensing the app for classroom use, offering workshops, and providing training sessions for educators and employees. Such collaborations will not only generate revenue but also help foster inclusivity in various environments.</w:t>
      </w:r>
    </w:p>
    <w:p w14:paraId="735D1198" w14:textId="77777777" w:rsidR="00B44D5E" w:rsidRPr="00B44D5E" w:rsidRDefault="00B44D5E" w:rsidP="00B44D5E">
      <w:pPr>
        <w:spacing w:line="360" w:lineRule="auto"/>
        <w:jc w:val="both"/>
        <w:rPr>
          <w:rFonts w:ascii="Times New Roman" w:hAnsi="Times New Roman" w:cs="Times New Roman"/>
          <w:sz w:val="24"/>
          <w:szCs w:val="24"/>
        </w:rPr>
      </w:pPr>
    </w:p>
    <w:p w14:paraId="10C7F4D4" w14:textId="77777777" w:rsidR="00B44D5E" w:rsidRPr="00B44D5E" w:rsidRDefault="00B44D5E" w:rsidP="00B44D5E">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 xml:space="preserve">Furthermore, the system can integrate targeted advertising, focusing on products and services relevant to the deaf and hard-of-hearing community. By </w:t>
      </w:r>
      <w:proofErr w:type="spellStart"/>
      <w:r w:rsidRPr="00B44D5E">
        <w:rPr>
          <w:rFonts w:ascii="Times New Roman" w:hAnsi="Times New Roman" w:cs="Times New Roman"/>
          <w:sz w:val="24"/>
          <w:szCs w:val="24"/>
        </w:rPr>
        <w:t>analyzing</w:t>
      </w:r>
      <w:proofErr w:type="spellEnd"/>
      <w:r w:rsidRPr="00B44D5E">
        <w:rPr>
          <w:rFonts w:ascii="Times New Roman" w:hAnsi="Times New Roman" w:cs="Times New Roman"/>
          <w:sz w:val="24"/>
          <w:szCs w:val="24"/>
        </w:rPr>
        <w:t xml:space="preserve"> user preferences and </w:t>
      </w:r>
      <w:proofErr w:type="spellStart"/>
      <w:r w:rsidRPr="00B44D5E">
        <w:rPr>
          <w:rFonts w:ascii="Times New Roman" w:hAnsi="Times New Roman" w:cs="Times New Roman"/>
          <w:sz w:val="24"/>
          <w:szCs w:val="24"/>
        </w:rPr>
        <w:t>behavior</w:t>
      </w:r>
      <w:proofErr w:type="spellEnd"/>
      <w:r w:rsidRPr="00B44D5E">
        <w:rPr>
          <w:rFonts w:ascii="Times New Roman" w:hAnsi="Times New Roman" w:cs="Times New Roman"/>
          <w:sz w:val="24"/>
          <w:szCs w:val="24"/>
        </w:rPr>
        <w:t xml:space="preserve">, </w:t>
      </w:r>
      <w:proofErr w:type="spellStart"/>
      <w:r w:rsidRPr="00B44D5E">
        <w:rPr>
          <w:rFonts w:ascii="Times New Roman" w:hAnsi="Times New Roman" w:cs="Times New Roman"/>
          <w:sz w:val="24"/>
          <w:szCs w:val="24"/>
        </w:rPr>
        <w:t>SignSpeak</w:t>
      </w:r>
      <w:proofErr w:type="spellEnd"/>
      <w:r w:rsidRPr="00B44D5E">
        <w:rPr>
          <w:rFonts w:ascii="Times New Roman" w:hAnsi="Times New Roman" w:cs="Times New Roman"/>
          <w:sz w:val="24"/>
          <w:szCs w:val="24"/>
        </w:rPr>
        <w:t xml:space="preserve"> can deliver ads that resonate with its audience, providing businesses with a unique opportunity to reach a niche market. Advertisers can engage with users on a cost-per-click or cost-per-impression basis, making this an attractive avenue for additional revenue.</w:t>
      </w:r>
    </w:p>
    <w:p w14:paraId="6208221C" w14:textId="77777777" w:rsidR="00B44D5E" w:rsidRPr="00B44D5E" w:rsidRDefault="00B44D5E" w:rsidP="00B44D5E">
      <w:pPr>
        <w:spacing w:line="360" w:lineRule="auto"/>
        <w:jc w:val="both"/>
        <w:rPr>
          <w:rFonts w:ascii="Times New Roman" w:hAnsi="Times New Roman" w:cs="Times New Roman"/>
          <w:sz w:val="24"/>
          <w:szCs w:val="24"/>
        </w:rPr>
      </w:pPr>
    </w:p>
    <w:p w14:paraId="588532EB" w14:textId="0670AD7B" w:rsidR="00B44D5E" w:rsidRDefault="00B44D5E" w:rsidP="00003C48">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 xml:space="preserve">Overall, the </w:t>
      </w:r>
      <w:proofErr w:type="spellStart"/>
      <w:r w:rsidRPr="00B44D5E">
        <w:rPr>
          <w:rFonts w:ascii="Times New Roman" w:hAnsi="Times New Roman" w:cs="Times New Roman"/>
          <w:sz w:val="24"/>
          <w:szCs w:val="24"/>
        </w:rPr>
        <w:t>SignSpeak</w:t>
      </w:r>
      <w:proofErr w:type="spellEnd"/>
      <w:r w:rsidRPr="00B44D5E">
        <w:rPr>
          <w:rFonts w:ascii="Times New Roman" w:hAnsi="Times New Roman" w:cs="Times New Roman"/>
          <w:sz w:val="24"/>
          <w:szCs w:val="24"/>
        </w:rPr>
        <w:t xml:space="preserve"> business model is designed to create a sustainable and impactful service that enhances communication and promotes inclusivity. Through premium subscriptions, strategic partnerships, and targeted advertising, the app aims to generate consistent revenue while delivering significant value to its users and partners.</w:t>
      </w:r>
    </w:p>
    <w:p w14:paraId="643215FD" w14:textId="77777777" w:rsidR="00003C48" w:rsidRPr="00003C48" w:rsidRDefault="00003C48" w:rsidP="00003C48">
      <w:pPr>
        <w:spacing w:line="360" w:lineRule="auto"/>
        <w:jc w:val="both"/>
        <w:rPr>
          <w:rFonts w:ascii="Times New Roman" w:hAnsi="Times New Roman" w:cs="Times New Roman"/>
          <w:sz w:val="24"/>
          <w:szCs w:val="24"/>
        </w:rPr>
      </w:pPr>
    </w:p>
    <w:p w14:paraId="07CF7BD6" w14:textId="26ADF0A2" w:rsidR="00FF1493" w:rsidRPr="00FF1493" w:rsidRDefault="00B44D5E" w:rsidP="00FF1493">
      <w:pPr>
        <w:pStyle w:val="ListParagraph"/>
        <w:numPr>
          <w:ilvl w:val="0"/>
          <w:numId w:val="4"/>
        </w:numPr>
        <w:spacing w:line="240" w:lineRule="auto"/>
        <w:ind w:left="426" w:hanging="284"/>
        <w:rPr>
          <w:rFonts w:ascii="Times New Roman" w:hAnsi="Times New Roman" w:cs="Times New Roman"/>
          <w:b/>
          <w:bCs/>
          <w:sz w:val="28"/>
          <w:szCs w:val="28"/>
        </w:rPr>
      </w:pPr>
      <w:r w:rsidRPr="00FF1493">
        <w:rPr>
          <w:rFonts w:ascii="Times New Roman" w:hAnsi="Times New Roman" w:cs="Times New Roman"/>
          <w:b/>
          <w:bCs/>
          <w:sz w:val="28"/>
          <w:szCs w:val="28"/>
        </w:rPr>
        <w:t>PRODUCT DEPLOYMENT DETAIL</w:t>
      </w:r>
    </w:p>
    <w:p w14:paraId="7A1239A7" w14:textId="283AB115" w:rsidR="00FF1493" w:rsidRPr="00FF1493" w:rsidRDefault="00FF1493" w:rsidP="00FF1493">
      <w:pPr>
        <w:spacing w:line="240" w:lineRule="auto"/>
        <w:rPr>
          <w:rFonts w:ascii="Times New Roman" w:hAnsi="Times New Roman" w:cs="Times New Roman"/>
          <w:b/>
          <w:bCs/>
          <w:sz w:val="28"/>
          <w:szCs w:val="28"/>
        </w:rPr>
      </w:pPr>
      <w:r>
        <w:rPr>
          <w:rFonts w:ascii="Calibri" w:eastAsia="Calibri" w:hAnsi="Calibri" w:cs="Calibri"/>
          <w:noProof/>
        </w:rPr>
        <mc:AlternateContent>
          <mc:Choice Requires="wpg">
            <w:drawing>
              <wp:inline distT="0" distB="0" distL="0" distR="0" wp14:anchorId="6EA83E61" wp14:editId="476E0194">
                <wp:extent cx="5490000" cy="7200"/>
                <wp:effectExtent l="0" t="0" r="0" b="0"/>
                <wp:docPr id="1291581822" name="Group 1291581822"/>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903286685"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6CC560" id="Group 1291581822"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sOm85Y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7F5C1AC2" w14:textId="77777777" w:rsidR="00FF1493" w:rsidRDefault="00FF1493" w:rsidP="00B44D5E">
      <w:pPr>
        <w:spacing w:line="360" w:lineRule="auto"/>
        <w:jc w:val="both"/>
        <w:rPr>
          <w:rFonts w:ascii="Times New Roman" w:hAnsi="Times New Roman" w:cs="Times New Roman"/>
          <w:sz w:val="24"/>
          <w:szCs w:val="24"/>
        </w:rPr>
      </w:pPr>
    </w:p>
    <w:p w14:paraId="0FDA43DC" w14:textId="17CF1B6E" w:rsidR="00B44D5E" w:rsidRPr="00B44D5E" w:rsidRDefault="00B44D5E" w:rsidP="00B44D5E">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 xml:space="preserve">The deployment of the </w:t>
      </w:r>
      <w:proofErr w:type="spellStart"/>
      <w:r w:rsidRPr="00B44D5E">
        <w:rPr>
          <w:rFonts w:ascii="Times New Roman" w:hAnsi="Times New Roman" w:cs="Times New Roman"/>
          <w:sz w:val="24"/>
          <w:szCs w:val="24"/>
        </w:rPr>
        <w:t>SignSpeak</w:t>
      </w:r>
      <w:proofErr w:type="spellEnd"/>
      <w:r w:rsidRPr="00B44D5E">
        <w:rPr>
          <w:rFonts w:ascii="Times New Roman" w:hAnsi="Times New Roman" w:cs="Times New Roman"/>
          <w:sz w:val="24"/>
          <w:szCs w:val="24"/>
        </w:rPr>
        <w:t xml:space="preserve"> project, which focuses on converting sign language to text, will be executed in a systematic manner to ensure seamless accessibility for users. Initially, the deployment will begin with an internal rollout, allowing the development team to conduct thorough testing of all functionalities and features. This internal phase is crucial for identifying any bugs or issues that may hinder user experience. Once the app has been vetted through rigorous testing and all functionalities are verified, it will move to public deployment, making it available to users who can benefit from enhanced communication access.</w:t>
      </w:r>
    </w:p>
    <w:p w14:paraId="77D399ED" w14:textId="77777777" w:rsidR="00B44D5E" w:rsidRPr="00B44D5E" w:rsidRDefault="00B44D5E" w:rsidP="00B44D5E">
      <w:pPr>
        <w:spacing w:line="360" w:lineRule="auto"/>
        <w:jc w:val="both"/>
        <w:rPr>
          <w:rFonts w:ascii="Times New Roman" w:hAnsi="Times New Roman" w:cs="Times New Roman"/>
          <w:sz w:val="24"/>
          <w:szCs w:val="24"/>
        </w:rPr>
      </w:pPr>
    </w:p>
    <w:p w14:paraId="4369FD14" w14:textId="77777777" w:rsidR="00B44D5E" w:rsidRDefault="00B44D5E" w:rsidP="00B44D5E">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 xml:space="preserve">For the public deployment, we will leverage cloud hosting services, which provide scalability and flexibility to accommodate varying user demands. This infrastructure allows us to easily adjust server resources based on user traffic, ensuring the app remains responsive and efficient even during peak usage. In addition, implementing a Content Delivery Network (CDN) will enhance the app's performance by minimizing latency, allowing users from different geographical regions to access the app with reduced load times. This combination of cloud hosting and CDN will significantly improve the user experience, ensuring that </w:t>
      </w:r>
      <w:proofErr w:type="spellStart"/>
      <w:r w:rsidRPr="00B44D5E">
        <w:rPr>
          <w:rFonts w:ascii="Times New Roman" w:hAnsi="Times New Roman" w:cs="Times New Roman"/>
          <w:sz w:val="24"/>
          <w:szCs w:val="24"/>
        </w:rPr>
        <w:t>SignSpeak</w:t>
      </w:r>
      <w:proofErr w:type="spellEnd"/>
      <w:r w:rsidRPr="00B44D5E">
        <w:rPr>
          <w:rFonts w:ascii="Times New Roman" w:hAnsi="Times New Roman" w:cs="Times New Roman"/>
          <w:sz w:val="24"/>
          <w:szCs w:val="24"/>
        </w:rPr>
        <w:t xml:space="preserve"> is readily available to individuals who need it most.</w:t>
      </w:r>
    </w:p>
    <w:p w14:paraId="5C122442" w14:textId="77777777" w:rsidR="00B44D5E" w:rsidRPr="00B44D5E" w:rsidRDefault="00B44D5E" w:rsidP="00B44D5E">
      <w:pPr>
        <w:spacing w:line="360" w:lineRule="auto"/>
        <w:jc w:val="both"/>
        <w:rPr>
          <w:rFonts w:ascii="Times New Roman" w:hAnsi="Times New Roman" w:cs="Times New Roman"/>
          <w:sz w:val="24"/>
          <w:szCs w:val="24"/>
        </w:rPr>
      </w:pPr>
    </w:p>
    <w:p w14:paraId="541EBDE8" w14:textId="77777777" w:rsidR="00B44D5E" w:rsidRPr="00B44D5E" w:rsidRDefault="00B44D5E" w:rsidP="00B44D5E">
      <w:pPr>
        <w:spacing w:line="360" w:lineRule="auto"/>
        <w:jc w:val="both"/>
        <w:rPr>
          <w:rFonts w:ascii="Times New Roman" w:hAnsi="Times New Roman" w:cs="Times New Roman"/>
          <w:sz w:val="24"/>
          <w:szCs w:val="24"/>
        </w:rPr>
      </w:pPr>
      <w:r w:rsidRPr="00B44D5E">
        <w:rPr>
          <w:rFonts w:ascii="Times New Roman" w:hAnsi="Times New Roman" w:cs="Times New Roman"/>
          <w:sz w:val="24"/>
          <w:szCs w:val="24"/>
        </w:rPr>
        <w:t>To streamline the deployment process, we will adopt a Continuous Integration and Continuous Deployment (CI/CD) pipeline. This automation will facilitate regular updates and feature enhancements while minimizing the risk of deployment errors. The CI/CD pipeline also allows for quick rollbacks if any issues arise post-deployment. Additionally, a robust monitoring system will be integrated to track performance metrics, detect anomalies, and provide real-time alerts. This proactive approach to monitoring will ensure that any issues are swiftly addressed, maintaining the app's reliability and user satisfaction over time.</w:t>
      </w:r>
    </w:p>
    <w:p w14:paraId="3A685EB9" w14:textId="77777777" w:rsidR="00B44D5E" w:rsidRPr="00B44D5E" w:rsidRDefault="00B44D5E" w:rsidP="00B44D5E">
      <w:pPr>
        <w:spacing w:line="360" w:lineRule="auto"/>
        <w:jc w:val="both"/>
        <w:rPr>
          <w:rFonts w:ascii="Times New Roman" w:hAnsi="Times New Roman" w:cs="Times New Roman"/>
          <w:sz w:val="24"/>
          <w:szCs w:val="24"/>
        </w:rPr>
      </w:pPr>
    </w:p>
    <w:p w14:paraId="7674D3E3" w14:textId="77777777" w:rsidR="00B44D5E" w:rsidRPr="00B44D5E" w:rsidRDefault="00B44D5E" w:rsidP="00B44D5E">
      <w:pPr>
        <w:spacing w:line="360" w:lineRule="auto"/>
        <w:jc w:val="both"/>
        <w:rPr>
          <w:rFonts w:ascii="Times New Roman" w:hAnsi="Times New Roman" w:cs="Times New Roman"/>
          <w:sz w:val="24"/>
          <w:szCs w:val="24"/>
        </w:rPr>
      </w:pPr>
    </w:p>
    <w:sectPr w:rsidR="00B44D5E" w:rsidRPr="00B44D5E" w:rsidSect="00584123">
      <w:headerReference w:type="default" r:id="rId7"/>
      <w:footerReference w:type="default" r:id="rId8"/>
      <w:pgSz w:w="11906" w:h="16838"/>
      <w:pgMar w:top="1440" w:right="1440" w:bottom="1440" w:left="1797" w:header="708" w:footer="708" w:gutter="0"/>
      <w:pgNumType w:start="8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A8FC6" w14:textId="77777777" w:rsidR="007679C1" w:rsidRDefault="007679C1" w:rsidP="00B44D5E">
      <w:pPr>
        <w:spacing w:line="240" w:lineRule="auto"/>
      </w:pPr>
      <w:r>
        <w:separator/>
      </w:r>
    </w:p>
  </w:endnote>
  <w:endnote w:type="continuationSeparator" w:id="0">
    <w:p w14:paraId="602D8DDF" w14:textId="77777777" w:rsidR="007679C1" w:rsidRDefault="007679C1" w:rsidP="00B44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219660720"/>
      <w:docPartObj>
        <w:docPartGallery w:val="Page Numbers (Bottom of Page)"/>
        <w:docPartUnique/>
      </w:docPartObj>
    </w:sdtPr>
    <w:sdtEndPr>
      <w:rPr>
        <w:noProof/>
      </w:rPr>
    </w:sdtEndPr>
    <w:sdtContent>
      <w:p w14:paraId="388ECCAE" w14:textId="1F89EAC8" w:rsidR="00B44D5E" w:rsidRPr="00B44D5E" w:rsidRDefault="00B44D5E">
        <w:pPr>
          <w:pStyle w:val="Footer"/>
          <w:jc w:val="right"/>
          <w:rPr>
            <w:rFonts w:ascii="Times New Roman" w:hAnsi="Times New Roman" w:cs="Times New Roman"/>
          </w:rPr>
        </w:pPr>
        <w:r w:rsidRPr="00B44D5E">
          <w:rPr>
            <w:rFonts w:ascii="Times New Roman" w:hAnsi="Times New Roman" w:cs="Times New Roman"/>
          </w:rPr>
          <w:t>Department of Computer Science &amp; Engineering</w:t>
        </w:r>
        <w:r>
          <w:rPr>
            <w:rFonts w:ascii="Times New Roman" w:hAnsi="Times New Roman" w:cs="Times New Roman"/>
          </w:rPr>
          <w:tab/>
        </w:r>
        <w:r>
          <w:rPr>
            <w:rFonts w:ascii="Times New Roman" w:hAnsi="Times New Roman" w:cs="Times New Roman"/>
          </w:rPr>
          <w:tab/>
        </w:r>
        <w:r w:rsidRPr="00B44D5E">
          <w:rPr>
            <w:rFonts w:ascii="Times New Roman" w:hAnsi="Times New Roman" w:cs="Times New Roman"/>
          </w:rPr>
          <w:t xml:space="preserve"> </w:t>
        </w:r>
        <w:r w:rsidRPr="00B44D5E">
          <w:rPr>
            <w:rFonts w:ascii="Times New Roman" w:hAnsi="Times New Roman" w:cs="Times New Roman"/>
          </w:rPr>
          <w:fldChar w:fldCharType="begin"/>
        </w:r>
        <w:r w:rsidRPr="00B44D5E">
          <w:rPr>
            <w:rFonts w:ascii="Times New Roman" w:hAnsi="Times New Roman" w:cs="Times New Roman"/>
          </w:rPr>
          <w:instrText xml:space="preserve"> PAGE   \* MERGEFORMAT </w:instrText>
        </w:r>
        <w:r w:rsidRPr="00B44D5E">
          <w:rPr>
            <w:rFonts w:ascii="Times New Roman" w:hAnsi="Times New Roman" w:cs="Times New Roman"/>
          </w:rPr>
          <w:fldChar w:fldCharType="separate"/>
        </w:r>
        <w:r w:rsidRPr="00B44D5E">
          <w:rPr>
            <w:rFonts w:ascii="Times New Roman" w:hAnsi="Times New Roman" w:cs="Times New Roman"/>
            <w:noProof/>
          </w:rPr>
          <w:t>2</w:t>
        </w:r>
        <w:r w:rsidRPr="00B44D5E">
          <w:rPr>
            <w:rFonts w:ascii="Times New Roman" w:hAnsi="Times New Roman" w:cs="Times New Roman"/>
            <w:noProof/>
          </w:rPr>
          <w:fldChar w:fldCharType="end"/>
        </w:r>
      </w:p>
    </w:sdtContent>
  </w:sdt>
  <w:p w14:paraId="0EA49464" w14:textId="77777777" w:rsidR="00B44D5E" w:rsidRPr="00B44D5E" w:rsidRDefault="00B44D5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2D663" w14:textId="77777777" w:rsidR="007679C1" w:rsidRDefault="007679C1" w:rsidP="00B44D5E">
      <w:pPr>
        <w:spacing w:line="240" w:lineRule="auto"/>
      </w:pPr>
      <w:r>
        <w:separator/>
      </w:r>
    </w:p>
  </w:footnote>
  <w:footnote w:type="continuationSeparator" w:id="0">
    <w:p w14:paraId="1E3A9E76" w14:textId="77777777" w:rsidR="007679C1" w:rsidRDefault="007679C1" w:rsidP="00B44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C8CB9" w14:textId="0E2D580D" w:rsidR="00B44D5E" w:rsidRPr="00B44D5E" w:rsidRDefault="00B44D5E">
    <w:pPr>
      <w:pStyle w:val="Header"/>
      <w:rPr>
        <w:rFonts w:ascii="Times New Roman" w:hAnsi="Times New Roman" w:cs="Times New Roman"/>
      </w:rPr>
    </w:pPr>
    <w:r w:rsidRPr="00B44D5E">
      <w:rPr>
        <w:rFonts w:ascii="Times New Roman" w:hAnsi="Times New Roman" w:cs="Times New Roman"/>
      </w:rPr>
      <w:t>CE0727</w:t>
    </w:r>
    <w:r w:rsidRPr="00B44D5E">
      <w:rPr>
        <w:rFonts w:ascii="Times New Roman" w:hAnsi="Times New Roman" w:cs="Times New Roman"/>
      </w:rPr>
      <w:ptab w:relativeTo="margin" w:alignment="center" w:leader="none"/>
    </w:r>
    <w:r w:rsidRPr="00B44D5E">
      <w:rPr>
        <w:rFonts w:ascii="Times New Roman" w:hAnsi="Times New Roman" w:cs="Times New Roman"/>
      </w:rPr>
      <w:ptab w:relativeTo="margin" w:alignment="right" w:leader="none"/>
    </w:r>
    <w:r w:rsidRPr="00B44D5E">
      <w:rPr>
        <w:rFonts w:ascii="Times New Roman" w:hAnsi="Times New Roman" w:cs="Times New Roman"/>
      </w:rPr>
      <w:t>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7911"/>
    <w:multiLevelType w:val="hybridMultilevel"/>
    <w:tmpl w:val="A2BE0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51D46"/>
    <w:multiLevelType w:val="hybridMultilevel"/>
    <w:tmpl w:val="7F846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A04FC"/>
    <w:multiLevelType w:val="hybridMultilevel"/>
    <w:tmpl w:val="BC02427E"/>
    <w:lvl w:ilvl="0" w:tplc="805A9FCC">
      <w:start w:val="1"/>
      <w:numFmt w:val="decimal"/>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6E61D0"/>
    <w:multiLevelType w:val="hybridMultilevel"/>
    <w:tmpl w:val="A54034D2"/>
    <w:lvl w:ilvl="0" w:tplc="40090005">
      <w:start w:val="1"/>
      <w:numFmt w:val="bullet"/>
      <w:lvlText w:val=""/>
      <w:lvlJc w:val="left"/>
      <w:pPr>
        <w:ind w:left="5400" w:hanging="360"/>
      </w:pPr>
      <w:rPr>
        <w:rFonts w:ascii="Wingdings" w:hAnsi="Wingdings" w:hint="default"/>
      </w:rPr>
    </w:lvl>
    <w:lvl w:ilvl="1" w:tplc="FFFFFFFF" w:tentative="1">
      <w:start w:val="1"/>
      <w:numFmt w:val="bullet"/>
      <w:lvlText w:val="o"/>
      <w:lvlJc w:val="left"/>
      <w:pPr>
        <w:ind w:left="6120" w:hanging="360"/>
      </w:pPr>
      <w:rPr>
        <w:rFonts w:ascii="Courier New" w:hAnsi="Courier New" w:cs="Courier New" w:hint="default"/>
      </w:rPr>
    </w:lvl>
    <w:lvl w:ilvl="2" w:tplc="FFFFFFFF" w:tentative="1">
      <w:start w:val="1"/>
      <w:numFmt w:val="bullet"/>
      <w:lvlText w:val=""/>
      <w:lvlJc w:val="left"/>
      <w:pPr>
        <w:ind w:left="6840" w:hanging="360"/>
      </w:pPr>
      <w:rPr>
        <w:rFonts w:ascii="Wingdings" w:hAnsi="Wingdings" w:hint="default"/>
      </w:rPr>
    </w:lvl>
    <w:lvl w:ilvl="3" w:tplc="FFFFFFFF" w:tentative="1">
      <w:start w:val="1"/>
      <w:numFmt w:val="bullet"/>
      <w:lvlText w:val=""/>
      <w:lvlJc w:val="left"/>
      <w:pPr>
        <w:ind w:left="7560" w:hanging="360"/>
      </w:pPr>
      <w:rPr>
        <w:rFonts w:ascii="Symbol" w:hAnsi="Symbol" w:hint="default"/>
      </w:rPr>
    </w:lvl>
    <w:lvl w:ilvl="4" w:tplc="FFFFFFFF" w:tentative="1">
      <w:start w:val="1"/>
      <w:numFmt w:val="bullet"/>
      <w:lvlText w:val="o"/>
      <w:lvlJc w:val="left"/>
      <w:pPr>
        <w:ind w:left="8280" w:hanging="360"/>
      </w:pPr>
      <w:rPr>
        <w:rFonts w:ascii="Courier New" w:hAnsi="Courier New" w:cs="Courier New" w:hint="default"/>
      </w:rPr>
    </w:lvl>
    <w:lvl w:ilvl="5" w:tplc="FFFFFFFF" w:tentative="1">
      <w:start w:val="1"/>
      <w:numFmt w:val="bullet"/>
      <w:lvlText w:val=""/>
      <w:lvlJc w:val="left"/>
      <w:pPr>
        <w:ind w:left="9000" w:hanging="360"/>
      </w:pPr>
      <w:rPr>
        <w:rFonts w:ascii="Wingdings" w:hAnsi="Wingdings" w:hint="default"/>
      </w:rPr>
    </w:lvl>
    <w:lvl w:ilvl="6" w:tplc="FFFFFFFF" w:tentative="1">
      <w:start w:val="1"/>
      <w:numFmt w:val="bullet"/>
      <w:lvlText w:val=""/>
      <w:lvlJc w:val="left"/>
      <w:pPr>
        <w:ind w:left="9720" w:hanging="360"/>
      </w:pPr>
      <w:rPr>
        <w:rFonts w:ascii="Symbol" w:hAnsi="Symbol" w:hint="default"/>
      </w:rPr>
    </w:lvl>
    <w:lvl w:ilvl="7" w:tplc="FFFFFFFF" w:tentative="1">
      <w:start w:val="1"/>
      <w:numFmt w:val="bullet"/>
      <w:lvlText w:val="o"/>
      <w:lvlJc w:val="left"/>
      <w:pPr>
        <w:ind w:left="10440" w:hanging="360"/>
      </w:pPr>
      <w:rPr>
        <w:rFonts w:ascii="Courier New" w:hAnsi="Courier New" w:cs="Courier New" w:hint="default"/>
      </w:rPr>
    </w:lvl>
    <w:lvl w:ilvl="8" w:tplc="FFFFFFFF" w:tentative="1">
      <w:start w:val="1"/>
      <w:numFmt w:val="bullet"/>
      <w:lvlText w:val=""/>
      <w:lvlJc w:val="left"/>
      <w:pPr>
        <w:ind w:left="11160" w:hanging="360"/>
      </w:pPr>
      <w:rPr>
        <w:rFonts w:ascii="Wingdings" w:hAnsi="Wingdings" w:hint="default"/>
      </w:rPr>
    </w:lvl>
  </w:abstractNum>
  <w:num w:numId="1" w16cid:durableId="1446190455">
    <w:abstractNumId w:val="0"/>
  </w:num>
  <w:num w:numId="2" w16cid:durableId="812648316">
    <w:abstractNumId w:val="3"/>
  </w:num>
  <w:num w:numId="3" w16cid:durableId="893471299">
    <w:abstractNumId w:val="1"/>
  </w:num>
  <w:num w:numId="4" w16cid:durableId="198025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5E"/>
    <w:rsid w:val="00003C48"/>
    <w:rsid w:val="0048397F"/>
    <w:rsid w:val="00483CBB"/>
    <w:rsid w:val="00584123"/>
    <w:rsid w:val="006E09E7"/>
    <w:rsid w:val="0070664B"/>
    <w:rsid w:val="007679C1"/>
    <w:rsid w:val="008534E2"/>
    <w:rsid w:val="00900962"/>
    <w:rsid w:val="009543F7"/>
    <w:rsid w:val="00B44D5E"/>
    <w:rsid w:val="00F65BC0"/>
    <w:rsid w:val="00FF149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5C61E"/>
  <w15:chartTrackingRefBased/>
  <w15:docId w15:val="{2C70212E-B56E-4247-8F16-5416E2F0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D5E"/>
    <w:pPr>
      <w:tabs>
        <w:tab w:val="center" w:pos="4513"/>
        <w:tab w:val="right" w:pos="9026"/>
      </w:tabs>
      <w:spacing w:line="240" w:lineRule="auto"/>
    </w:pPr>
  </w:style>
  <w:style w:type="character" w:customStyle="1" w:styleId="HeaderChar">
    <w:name w:val="Header Char"/>
    <w:basedOn w:val="DefaultParagraphFont"/>
    <w:link w:val="Header"/>
    <w:uiPriority w:val="99"/>
    <w:rsid w:val="00B44D5E"/>
  </w:style>
  <w:style w:type="paragraph" w:styleId="Footer">
    <w:name w:val="footer"/>
    <w:basedOn w:val="Normal"/>
    <w:link w:val="FooterChar"/>
    <w:uiPriority w:val="99"/>
    <w:unhideWhenUsed/>
    <w:rsid w:val="00B44D5E"/>
    <w:pPr>
      <w:tabs>
        <w:tab w:val="center" w:pos="4513"/>
        <w:tab w:val="right" w:pos="9026"/>
      </w:tabs>
      <w:spacing w:line="240" w:lineRule="auto"/>
    </w:pPr>
  </w:style>
  <w:style w:type="character" w:customStyle="1" w:styleId="FooterChar">
    <w:name w:val="Footer Char"/>
    <w:basedOn w:val="DefaultParagraphFont"/>
    <w:link w:val="Footer"/>
    <w:uiPriority w:val="99"/>
    <w:rsid w:val="00B44D5E"/>
  </w:style>
  <w:style w:type="paragraph" w:styleId="ListParagraph">
    <w:name w:val="List Paragraph"/>
    <w:basedOn w:val="Normal"/>
    <w:uiPriority w:val="34"/>
    <w:qFormat/>
    <w:rsid w:val="00B44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59514">
      <w:bodyDiv w:val="1"/>
      <w:marLeft w:val="0"/>
      <w:marRight w:val="0"/>
      <w:marTop w:val="0"/>
      <w:marBottom w:val="0"/>
      <w:divBdr>
        <w:top w:val="none" w:sz="0" w:space="0" w:color="auto"/>
        <w:left w:val="none" w:sz="0" w:space="0" w:color="auto"/>
        <w:bottom w:val="none" w:sz="0" w:space="0" w:color="auto"/>
        <w:right w:val="none" w:sz="0" w:space="0" w:color="auto"/>
      </w:divBdr>
    </w:div>
    <w:div w:id="108090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6</cp:revision>
  <dcterms:created xsi:type="dcterms:W3CDTF">2024-10-07T19:10:00Z</dcterms:created>
  <dcterms:modified xsi:type="dcterms:W3CDTF">2024-10-15T10:35:00Z</dcterms:modified>
</cp:coreProperties>
</file>