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3192"/>
        <w:gridCol w:w="3192"/>
      </w:tblGrid>
      <w:tr w:rsidR="00E179D7" w:rsidTr="00EA7347">
        <w:tc>
          <w:tcPr>
            <w:tcW w:w="2178" w:type="dxa"/>
          </w:tcPr>
          <w:p w:rsidR="00E179D7" w:rsidRDefault="00437750">
            <w:bookmarkStart w:id="0" w:name="_GoBack"/>
            <w:r>
              <w:t>Functional Interface</w:t>
            </w:r>
          </w:p>
        </w:tc>
        <w:tc>
          <w:tcPr>
            <w:tcW w:w="3192" w:type="dxa"/>
          </w:tcPr>
          <w:p w:rsidR="00E179D7" w:rsidRDefault="00F36F0A">
            <w:r>
              <w:t>Type Parameter</w:t>
            </w:r>
            <w:r w:rsidR="00B8491B">
              <w:t xml:space="preserve"> and return type</w:t>
            </w:r>
          </w:p>
        </w:tc>
        <w:tc>
          <w:tcPr>
            <w:tcW w:w="3192" w:type="dxa"/>
          </w:tcPr>
          <w:p w:rsidR="00E179D7" w:rsidRDefault="00F36F0A">
            <w:r>
              <w:t>Primitive Specialization</w:t>
            </w:r>
          </w:p>
          <w:p w:rsidR="0006710B" w:rsidRDefault="0006710B"/>
        </w:tc>
      </w:tr>
      <w:tr w:rsidR="00E179D7" w:rsidTr="00EA7347">
        <w:tc>
          <w:tcPr>
            <w:tcW w:w="2178" w:type="dxa"/>
          </w:tcPr>
          <w:p w:rsidR="00E179D7" w:rsidRDefault="00F94BDF">
            <w:hyperlink r:id="rId5" w:history="1">
              <w:r w:rsidR="005B0A19" w:rsidRPr="00F94BDF">
                <w:rPr>
                  <w:rStyle w:val="Hyperlink"/>
                </w:rPr>
                <w:t>Consumer&lt;T&gt;</w:t>
              </w:r>
            </w:hyperlink>
          </w:p>
        </w:tc>
        <w:tc>
          <w:tcPr>
            <w:tcW w:w="3192" w:type="dxa"/>
          </w:tcPr>
          <w:p w:rsidR="00E179D7" w:rsidRDefault="005B0A19" w:rsidP="005B0A19">
            <w:r>
              <w:t>T -&gt; void</w:t>
            </w:r>
          </w:p>
        </w:tc>
        <w:tc>
          <w:tcPr>
            <w:tcW w:w="3192" w:type="dxa"/>
          </w:tcPr>
          <w:p w:rsidR="00E84FF8" w:rsidRDefault="00F94BDF">
            <w:hyperlink r:id="rId6" w:history="1">
              <w:r w:rsidR="00064197" w:rsidRPr="00F94BDF">
                <w:rPr>
                  <w:rStyle w:val="Hyperlink"/>
                </w:rPr>
                <w:t>IntConsumer</w:t>
              </w:r>
            </w:hyperlink>
          </w:p>
          <w:p w:rsidR="001E5593" w:rsidRDefault="00F94BDF">
            <w:hyperlink r:id="rId7" w:history="1">
              <w:r w:rsidR="00064197" w:rsidRPr="00F94BDF">
                <w:rPr>
                  <w:rStyle w:val="Hyperlink"/>
                </w:rPr>
                <w:t>LongConsumer</w:t>
              </w:r>
            </w:hyperlink>
          </w:p>
          <w:p w:rsidR="00E179D7" w:rsidRDefault="00F94BDF">
            <w:hyperlink r:id="rId8" w:history="1">
              <w:r w:rsidR="00064197" w:rsidRPr="00F94BDF">
                <w:rPr>
                  <w:rStyle w:val="Hyperlink"/>
                </w:rPr>
                <w:t>DoubleConsumer</w:t>
              </w:r>
            </w:hyperlink>
          </w:p>
          <w:p w:rsidR="00497BA9" w:rsidRDefault="00497BA9"/>
          <w:p w:rsidR="0035598B" w:rsidRDefault="0035598B"/>
        </w:tc>
      </w:tr>
      <w:tr w:rsidR="006E48B3" w:rsidTr="00EA7347">
        <w:tc>
          <w:tcPr>
            <w:tcW w:w="2178" w:type="dxa"/>
          </w:tcPr>
          <w:p w:rsidR="006E48B3" w:rsidRDefault="00F94BDF" w:rsidP="006E48B3">
            <w:hyperlink r:id="rId9" w:history="1">
              <w:r w:rsidR="006E48B3" w:rsidRPr="00F94BDF">
                <w:rPr>
                  <w:rStyle w:val="Hyperlink"/>
                </w:rPr>
                <w:t>BiConsumer&lt;T</w:t>
              </w:r>
              <w:r w:rsidR="001E6E0D" w:rsidRPr="00F94BDF">
                <w:rPr>
                  <w:rStyle w:val="Hyperlink"/>
                </w:rPr>
                <w:t>, U</w:t>
              </w:r>
              <w:r w:rsidR="006E48B3" w:rsidRPr="00F94BDF">
                <w:rPr>
                  <w:rStyle w:val="Hyperlink"/>
                </w:rPr>
                <w:t>&gt;</w:t>
              </w:r>
            </w:hyperlink>
          </w:p>
        </w:tc>
        <w:tc>
          <w:tcPr>
            <w:tcW w:w="3192" w:type="dxa"/>
          </w:tcPr>
          <w:p w:rsidR="006E48B3" w:rsidRDefault="007040E4" w:rsidP="005B0A19">
            <w:r>
              <w:t>(T, U) -&gt; void</w:t>
            </w:r>
          </w:p>
        </w:tc>
        <w:tc>
          <w:tcPr>
            <w:tcW w:w="3192" w:type="dxa"/>
          </w:tcPr>
          <w:p w:rsidR="006E48B3" w:rsidRDefault="00F94BDF">
            <w:hyperlink r:id="rId10" w:history="1">
              <w:r w:rsidR="00085088" w:rsidRPr="00F94BDF">
                <w:rPr>
                  <w:rStyle w:val="Hyperlink"/>
                </w:rPr>
                <w:t>ObjIntConsumer&lt;T&gt;</w:t>
              </w:r>
            </w:hyperlink>
          </w:p>
          <w:p w:rsidR="00085088" w:rsidRDefault="00F94BDF">
            <w:hyperlink r:id="rId11" w:history="1">
              <w:r w:rsidR="00085088" w:rsidRPr="00F94BDF">
                <w:rPr>
                  <w:rStyle w:val="Hyperlink"/>
                </w:rPr>
                <w:t>ObjLongConsumer&lt;T&gt;</w:t>
              </w:r>
            </w:hyperlink>
          </w:p>
          <w:p w:rsidR="00085088" w:rsidRDefault="00F94BDF">
            <w:hyperlink r:id="rId12" w:history="1">
              <w:r w:rsidR="003F738C" w:rsidRPr="00F94BDF">
                <w:rPr>
                  <w:rStyle w:val="Hyperlink"/>
                </w:rPr>
                <w:t>ObjDoubleConsumer&lt;T&gt;</w:t>
              </w:r>
            </w:hyperlink>
          </w:p>
          <w:p w:rsidR="003F738C" w:rsidRDefault="003F738C"/>
          <w:p w:rsidR="0035598B" w:rsidRDefault="0035598B"/>
        </w:tc>
      </w:tr>
      <w:tr w:rsidR="00E179D7" w:rsidTr="00EA7347">
        <w:tc>
          <w:tcPr>
            <w:tcW w:w="2178" w:type="dxa"/>
          </w:tcPr>
          <w:p w:rsidR="00E179D7" w:rsidRDefault="00F94BDF">
            <w:hyperlink r:id="rId13" w:history="1">
              <w:r w:rsidR="000D25AD" w:rsidRPr="00F94BDF">
                <w:rPr>
                  <w:rStyle w:val="Hyperlink"/>
                </w:rPr>
                <w:t>Supplier&lt;T&gt;</w:t>
              </w:r>
            </w:hyperlink>
          </w:p>
        </w:tc>
        <w:tc>
          <w:tcPr>
            <w:tcW w:w="3192" w:type="dxa"/>
          </w:tcPr>
          <w:p w:rsidR="00E179D7" w:rsidRDefault="000D25AD">
            <w:r>
              <w:t>() -&gt; T</w:t>
            </w:r>
          </w:p>
        </w:tc>
        <w:tc>
          <w:tcPr>
            <w:tcW w:w="3192" w:type="dxa"/>
          </w:tcPr>
          <w:p w:rsidR="00E84FF8" w:rsidRDefault="00F94BDF">
            <w:hyperlink r:id="rId14" w:history="1">
              <w:r w:rsidR="00F341B1" w:rsidRPr="00F94BDF">
                <w:rPr>
                  <w:rStyle w:val="Hyperlink"/>
                </w:rPr>
                <w:t>BooleanSupp</w:t>
              </w:r>
              <w:r w:rsidR="00E84FF8" w:rsidRPr="00F94BDF">
                <w:rPr>
                  <w:rStyle w:val="Hyperlink"/>
                </w:rPr>
                <w:t>lier</w:t>
              </w:r>
            </w:hyperlink>
          </w:p>
          <w:p w:rsidR="00E84FF8" w:rsidRDefault="00693611">
            <w:hyperlink r:id="rId15" w:history="1">
              <w:r w:rsidR="00E84FF8" w:rsidRPr="00693611">
                <w:rPr>
                  <w:rStyle w:val="Hyperlink"/>
                </w:rPr>
                <w:t>IntSupplier</w:t>
              </w:r>
            </w:hyperlink>
          </w:p>
          <w:p w:rsidR="00E84FF8" w:rsidRDefault="00693611">
            <w:hyperlink r:id="rId16" w:history="1">
              <w:r w:rsidR="00E84FF8" w:rsidRPr="00693611">
                <w:rPr>
                  <w:rStyle w:val="Hyperlink"/>
                </w:rPr>
                <w:t>LongSupplier</w:t>
              </w:r>
            </w:hyperlink>
          </w:p>
          <w:p w:rsidR="00E179D7" w:rsidRDefault="00F94BDF">
            <w:hyperlink r:id="rId17" w:history="1">
              <w:r w:rsidR="00F341B1" w:rsidRPr="00F94BDF">
                <w:rPr>
                  <w:rStyle w:val="Hyperlink"/>
                </w:rPr>
                <w:t>DoubleSupplier</w:t>
              </w:r>
            </w:hyperlink>
          </w:p>
          <w:p w:rsidR="00127092" w:rsidRDefault="00127092"/>
          <w:p w:rsidR="0035598B" w:rsidRDefault="0035598B"/>
        </w:tc>
      </w:tr>
      <w:tr w:rsidR="00E179D7" w:rsidTr="00EA7347">
        <w:tc>
          <w:tcPr>
            <w:tcW w:w="2178" w:type="dxa"/>
          </w:tcPr>
          <w:p w:rsidR="00E179D7" w:rsidRDefault="00F94BDF">
            <w:hyperlink r:id="rId18" w:history="1">
              <w:r w:rsidR="0092550A" w:rsidRPr="00F94BDF">
                <w:rPr>
                  <w:rStyle w:val="Hyperlink"/>
                </w:rPr>
                <w:t>Function&lt;T</w:t>
              </w:r>
              <w:r w:rsidR="005045B1" w:rsidRPr="00F94BDF">
                <w:rPr>
                  <w:rStyle w:val="Hyperlink"/>
                </w:rPr>
                <w:t>, R</w:t>
              </w:r>
              <w:r w:rsidR="0092550A" w:rsidRPr="00F94BDF">
                <w:rPr>
                  <w:rStyle w:val="Hyperlink"/>
                </w:rPr>
                <w:t>&gt;</w:t>
              </w:r>
            </w:hyperlink>
          </w:p>
        </w:tc>
        <w:tc>
          <w:tcPr>
            <w:tcW w:w="3192" w:type="dxa"/>
          </w:tcPr>
          <w:p w:rsidR="00E179D7" w:rsidRDefault="00B919F8">
            <w:r>
              <w:t>T -&gt; R</w:t>
            </w:r>
          </w:p>
        </w:tc>
        <w:tc>
          <w:tcPr>
            <w:tcW w:w="3192" w:type="dxa"/>
          </w:tcPr>
          <w:p w:rsidR="00E179D7" w:rsidRDefault="00F94BDF">
            <w:hyperlink r:id="rId19" w:history="1">
              <w:r w:rsidR="00127092" w:rsidRPr="00F94BDF">
                <w:rPr>
                  <w:rStyle w:val="Hyperlink"/>
                </w:rPr>
                <w:t>IntFunction&lt;R&gt;</w:t>
              </w:r>
            </w:hyperlink>
          </w:p>
          <w:p w:rsidR="002A3EA9" w:rsidRDefault="00693611">
            <w:hyperlink r:id="rId20" w:history="1">
              <w:r w:rsidR="008E29A1" w:rsidRPr="00693611">
                <w:rPr>
                  <w:rStyle w:val="Hyperlink"/>
                </w:rPr>
                <w:t>IntToDoubleFunction</w:t>
              </w:r>
            </w:hyperlink>
          </w:p>
          <w:p w:rsidR="008E29A1" w:rsidRDefault="00693611">
            <w:hyperlink r:id="rId21" w:history="1">
              <w:r w:rsidR="008E29A1" w:rsidRPr="00693611">
                <w:rPr>
                  <w:rStyle w:val="Hyperlink"/>
                </w:rPr>
                <w:t>IntToLongFunction</w:t>
              </w:r>
            </w:hyperlink>
          </w:p>
          <w:p w:rsidR="008E29A1" w:rsidRDefault="00F94BDF">
            <w:hyperlink r:id="rId22" w:history="1">
              <w:r w:rsidR="00E84FF8" w:rsidRPr="00F94BDF">
                <w:rPr>
                  <w:rStyle w:val="Hyperlink"/>
                </w:rPr>
                <w:t>LongFunction</w:t>
              </w:r>
              <w:r w:rsidRPr="00F94BDF">
                <w:rPr>
                  <w:rStyle w:val="Hyperlink"/>
                </w:rPr>
                <w:t>&lt;R&gt;</w:t>
              </w:r>
            </w:hyperlink>
          </w:p>
          <w:p w:rsidR="005E23A4" w:rsidRDefault="00693611">
            <w:hyperlink r:id="rId23" w:history="1">
              <w:r w:rsidR="005E23A4" w:rsidRPr="00693611">
                <w:rPr>
                  <w:rStyle w:val="Hyperlink"/>
                </w:rPr>
                <w:t>LongToDoubleFunction</w:t>
              </w:r>
            </w:hyperlink>
          </w:p>
          <w:p w:rsidR="005E23A4" w:rsidRDefault="00693611">
            <w:hyperlink r:id="rId24" w:history="1">
              <w:r w:rsidR="00A457C8" w:rsidRPr="00693611">
                <w:rPr>
                  <w:rStyle w:val="Hyperlink"/>
                </w:rPr>
                <w:t>LongToIntFunction</w:t>
              </w:r>
            </w:hyperlink>
          </w:p>
          <w:p w:rsidR="00A457C8" w:rsidRDefault="00F94BDF">
            <w:hyperlink r:id="rId25" w:history="1">
              <w:r w:rsidR="00E84FF8" w:rsidRPr="00F94BDF">
                <w:rPr>
                  <w:rStyle w:val="Hyperlink"/>
                </w:rPr>
                <w:t>DoubleFunction</w:t>
              </w:r>
            </w:hyperlink>
          </w:p>
          <w:p w:rsidR="00A457C8" w:rsidRDefault="00F94BDF">
            <w:hyperlink r:id="rId26" w:history="1">
              <w:r w:rsidR="00A457C8" w:rsidRPr="00F94BDF">
                <w:rPr>
                  <w:rStyle w:val="Hyperlink"/>
                </w:rPr>
                <w:t>ToIntFunction</w:t>
              </w:r>
              <w:r w:rsidR="00283472" w:rsidRPr="00F94BDF">
                <w:rPr>
                  <w:rStyle w:val="Hyperlink"/>
                </w:rPr>
                <w:t>&lt;T&gt;</w:t>
              </w:r>
            </w:hyperlink>
          </w:p>
          <w:p w:rsidR="00A457C8" w:rsidRDefault="00693611">
            <w:hyperlink r:id="rId27" w:history="1">
              <w:r w:rsidR="00A457C8" w:rsidRPr="00693611">
                <w:rPr>
                  <w:rStyle w:val="Hyperlink"/>
                </w:rPr>
                <w:t>ToLongFunction</w:t>
              </w:r>
              <w:r w:rsidR="00283472" w:rsidRPr="00693611">
                <w:rPr>
                  <w:rStyle w:val="Hyperlink"/>
                </w:rPr>
                <w:t>&lt;T&gt;</w:t>
              </w:r>
            </w:hyperlink>
          </w:p>
          <w:p w:rsidR="00A457C8" w:rsidRDefault="00693611">
            <w:hyperlink r:id="rId28" w:history="1">
              <w:r w:rsidR="00A457C8" w:rsidRPr="00693611">
                <w:rPr>
                  <w:rStyle w:val="Hyperlink"/>
                </w:rPr>
                <w:t>ToDoubleFunction</w:t>
              </w:r>
              <w:r w:rsidR="00283472" w:rsidRPr="00693611">
                <w:rPr>
                  <w:rStyle w:val="Hyperlink"/>
                </w:rPr>
                <w:t>&lt;T&gt;</w:t>
              </w:r>
            </w:hyperlink>
          </w:p>
          <w:p w:rsidR="00A457C8" w:rsidRDefault="00A457C8"/>
          <w:p w:rsidR="0035598B" w:rsidRDefault="0035598B"/>
        </w:tc>
      </w:tr>
      <w:tr w:rsidR="004B2B65" w:rsidTr="00EA7347">
        <w:tc>
          <w:tcPr>
            <w:tcW w:w="2178" w:type="dxa"/>
          </w:tcPr>
          <w:p w:rsidR="004B2B65" w:rsidRDefault="00F94BDF">
            <w:hyperlink r:id="rId29" w:history="1">
              <w:r w:rsidR="004B2B65" w:rsidRPr="00F94BDF">
                <w:rPr>
                  <w:rStyle w:val="Hyperlink"/>
                </w:rPr>
                <w:t>BiFunction&lt;T, U, R&gt;</w:t>
              </w:r>
            </w:hyperlink>
          </w:p>
        </w:tc>
        <w:tc>
          <w:tcPr>
            <w:tcW w:w="3192" w:type="dxa"/>
          </w:tcPr>
          <w:p w:rsidR="004B2B65" w:rsidRDefault="00682E43">
            <w:r>
              <w:t>(T, U) -&gt; R</w:t>
            </w:r>
          </w:p>
        </w:tc>
        <w:tc>
          <w:tcPr>
            <w:tcW w:w="3192" w:type="dxa"/>
          </w:tcPr>
          <w:p w:rsidR="004B2B65" w:rsidRDefault="00F94BDF">
            <w:hyperlink r:id="rId30" w:history="1">
              <w:r w:rsidR="00A8427F" w:rsidRPr="00F94BDF">
                <w:rPr>
                  <w:rStyle w:val="Hyperlink"/>
                </w:rPr>
                <w:t>ToIntBiFunction&lt;T, U&gt;</w:t>
              </w:r>
            </w:hyperlink>
          </w:p>
          <w:p w:rsidR="00A8427F" w:rsidRDefault="00693611">
            <w:hyperlink r:id="rId31" w:history="1">
              <w:r w:rsidR="00A8427F" w:rsidRPr="00693611">
                <w:rPr>
                  <w:rStyle w:val="Hyperlink"/>
                </w:rPr>
                <w:t>ToLongBiFunction&lt;T, U&gt;</w:t>
              </w:r>
            </w:hyperlink>
          </w:p>
          <w:p w:rsidR="00A8427F" w:rsidRDefault="00693611">
            <w:hyperlink r:id="rId32" w:history="1">
              <w:r w:rsidR="00A8427F" w:rsidRPr="00693611">
                <w:rPr>
                  <w:rStyle w:val="Hyperlink"/>
                </w:rPr>
                <w:t>ToDoubleBiFunction&lt;T, U&gt;</w:t>
              </w:r>
            </w:hyperlink>
          </w:p>
          <w:p w:rsidR="00342E1E" w:rsidRDefault="00342E1E"/>
          <w:p w:rsidR="0035598B" w:rsidRDefault="0035598B"/>
        </w:tc>
      </w:tr>
      <w:tr w:rsidR="00E179D7" w:rsidTr="00EA7347">
        <w:tc>
          <w:tcPr>
            <w:tcW w:w="2178" w:type="dxa"/>
          </w:tcPr>
          <w:p w:rsidR="00E179D7" w:rsidRDefault="00F94BDF">
            <w:hyperlink r:id="rId33" w:history="1">
              <w:r w:rsidR="00CC45CF" w:rsidRPr="00F94BDF">
                <w:rPr>
                  <w:rStyle w:val="Hyperlink"/>
                </w:rPr>
                <w:t>Predicate&lt;T&gt;</w:t>
              </w:r>
            </w:hyperlink>
          </w:p>
        </w:tc>
        <w:tc>
          <w:tcPr>
            <w:tcW w:w="3192" w:type="dxa"/>
          </w:tcPr>
          <w:p w:rsidR="00E179D7" w:rsidRDefault="00CC45CF">
            <w:r>
              <w:t>T -&gt; boolean</w:t>
            </w:r>
          </w:p>
        </w:tc>
        <w:tc>
          <w:tcPr>
            <w:tcW w:w="3192" w:type="dxa"/>
          </w:tcPr>
          <w:p w:rsidR="00E179D7" w:rsidRDefault="00693611">
            <w:hyperlink r:id="rId34" w:history="1">
              <w:r w:rsidR="00B87340" w:rsidRPr="00693611">
                <w:rPr>
                  <w:rStyle w:val="Hyperlink"/>
                </w:rPr>
                <w:t>IntPredicate</w:t>
              </w:r>
            </w:hyperlink>
          </w:p>
          <w:p w:rsidR="00197A8C" w:rsidRDefault="00693611">
            <w:hyperlink r:id="rId35" w:history="1">
              <w:r w:rsidR="00B87340" w:rsidRPr="00693611">
                <w:rPr>
                  <w:rStyle w:val="Hyperlink"/>
                </w:rPr>
                <w:t>LongPredicate</w:t>
              </w:r>
            </w:hyperlink>
          </w:p>
          <w:p w:rsidR="00197A8C" w:rsidRDefault="00F94BDF">
            <w:hyperlink r:id="rId36" w:history="1">
              <w:r w:rsidR="00197A8C" w:rsidRPr="00F94BDF">
                <w:rPr>
                  <w:rStyle w:val="Hyperlink"/>
                </w:rPr>
                <w:t>DoublePredicate</w:t>
              </w:r>
            </w:hyperlink>
          </w:p>
          <w:p w:rsidR="00342E1E" w:rsidRDefault="00342E1E"/>
          <w:p w:rsidR="0035598B" w:rsidRDefault="0035598B"/>
        </w:tc>
      </w:tr>
      <w:tr w:rsidR="00ED2709" w:rsidTr="00EA7347">
        <w:tc>
          <w:tcPr>
            <w:tcW w:w="2178" w:type="dxa"/>
          </w:tcPr>
          <w:p w:rsidR="00ED2709" w:rsidRDefault="00F94BDF">
            <w:hyperlink r:id="rId37" w:history="1">
              <w:r w:rsidR="00ED2709" w:rsidRPr="00F94BDF">
                <w:rPr>
                  <w:rStyle w:val="Hyperlink"/>
                </w:rPr>
                <w:t>BiPredicate&lt;L, R&gt;</w:t>
              </w:r>
            </w:hyperlink>
          </w:p>
        </w:tc>
        <w:tc>
          <w:tcPr>
            <w:tcW w:w="3192" w:type="dxa"/>
          </w:tcPr>
          <w:p w:rsidR="00ED2709" w:rsidRDefault="00ED2709">
            <w:r>
              <w:t>(L, R) -&gt; boolean</w:t>
            </w:r>
          </w:p>
          <w:p w:rsidR="009E35A1" w:rsidRDefault="009E35A1"/>
        </w:tc>
        <w:tc>
          <w:tcPr>
            <w:tcW w:w="3192" w:type="dxa"/>
          </w:tcPr>
          <w:p w:rsidR="00ED2709" w:rsidRDefault="00ED2709"/>
          <w:p w:rsidR="0035598B" w:rsidRDefault="0035598B"/>
          <w:p w:rsidR="0035598B" w:rsidRDefault="0035598B"/>
        </w:tc>
      </w:tr>
      <w:tr w:rsidR="00E179D7" w:rsidTr="00EA7347">
        <w:tc>
          <w:tcPr>
            <w:tcW w:w="2178" w:type="dxa"/>
          </w:tcPr>
          <w:p w:rsidR="00F94BDF" w:rsidRDefault="00F94BDF">
            <w:hyperlink r:id="rId38" w:history="1">
              <w:r w:rsidR="00666F27" w:rsidRPr="00F94BDF">
                <w:rPr>
                  <w:rStyle w:val="Hyperlink"/>
                </w:rPr>
                <w:t>UnaryOperator&lt;T&gt;</w:t>
              </w:r>
            </w:hyperlink>
          </w:p>
          <w:p w:rsidR="00E179D7" w:rsidRPr="00F94BDF" w:rsidRDefault="00E179D7" w:rsidP="00F94BDF">
            <w:pPr>
              <w:ind w:firstLine="720"/>
            </w:pPr>
          </w:p>
        </w:tc>
        <w:tc>
          <w:tcPr>
            <w:tcW w:w="3192" w:type="dxa"/>
          </w:tcPr>
          <w:p w:rsidR="00E179D7" w:rsidRDefault="002A153C">
            <w:r>
              <w:t>T -&gt; T</w:t>
            </w:r>
          </w:p>
        </w:tc>
        <w:tc>
          <w:tcPr>
            <w:tcW w:w="3192" w:type="dxa"/>
          </w:tcPr>
          <w:p w:rsidR="00E179D7" w:rsidRDefault="00693611">
            <w:hyperlink r:id="rId39" w:history="1">
              <w:r w:rsidR="00B87340" w:rsidRPr="00693611">
                <w:rPr>
                  <w:rStyle w:val="Hyperlink"/>
                </w:rPr>
                <w:t>IntUnaryOperator</w:t>
              </w:r>
            </w:hyperlink>
          </w:p>
          <w:p w:rsidR="00FA6BA8" w:rsidRDefault="00693611">
            <w:hyperlink r:id="rId40" w:history="1">
              <w:r w:rsidR="00FA6BA8" w:rsidRPr="00693611">
                <w:rPr>
                  <w:rStyle w:val="Hyperlink"/>
                </w:rPr>
                <w:t>LongUnaryOperator</w:t>
              </w:r>
            </w:hyperlink>
          </w:p>
          <w:p w:rsidR="00FA6BA8" w:rsidRDefault="00693611">
            <w:hyperlink r:id="rId41" w:history="1">
              <w:r w:rsidR="00115263" w:rsidRPr="00693611">
                <w:rPr>
                  <w:rStyle w:val="Hyperlink"/>
                </w:rPr>
                <w:t>DoubleUnaryOperator</w:t>
              </w:r>
            </w:hyperlink>
          </w:p>
          <w:p w:rsidR="00115263" w:rsidRDefault="00115263"/>
          <w:p w:rsidR="0035598B" w:rsidRDefault="0035598B"/>
        </w:tc>
      </w:tr>
      <w:tr w:rsidR="00E179D7" w:rsidTr="00EA7347">
        <w:tc>
          <w:tcPr>
            <w:tcW w:w="2178" w:type="dxa"/>
          </w:tcPr>
          <w:p w:rsidR="00E179D7" w:rsidRDefault="00F94BDF">
            <w:hyperlink r:id="rId42" w:history="1">
              <w:r w:rsidR="00484AE4" w:rsidRPr="00F94BDF">
                <w:rPr>
                  <w:rStyle w:val="Hyperlink"/>
                </w:rPr>
                <w:t>BinaryOperator&lt;T&gt;</w:t>
              </w:r>
            </w:hyperlink>
          </w:p>
        </w:tc>
        <w:tc>
          <w:tcPr>
            <w:tcW w:w="3192" w:type="dxa"/>
          </w:tcPr>
          <w:p w:rsidR="00E179D7" w:rsidRDefault="00484AE4">
            <w:r>
              <w:t>(T,T) -&gt; T</w:t>
            </w:r>
          </w:p>
        </w:tc>
        <w:tc>
          <w:tcPr>
            <w:tcW w:w="3192" w:type="dxa"/>
          </w:tcPr>
          <w:p w:rsidR="0043128F" w:rsidRDefault="00F94BDF">
            <w:hyperlink r:id="rId43" w:history="1">
              <w:r w:rsidR="0043128F" w:rsidRPr="00F94BDF">
                <w:rPr>
                  <w:rStyle w:val="Hyperlink"/>
                </w:rPr>
                <w:t>IntBinaryOperator</w:t>
              </w:r>
            </w:hyperlink>
          </w:p>
          <w:p w:rsidR="0043128F" w:rsidRDefault="00F94BDF">
            <w:hyperlink r:id="rId44" w:history="1">
              <w:r w:rsidR="00B87340" w:rsidRPr="00F94BDF">
                <w:rPr>
                  <w:rStyle w:val="Hyperlink"/>
                </w:rPr>
                <w:t>LongBinaryOperator</w:t>
              </w:r>
            </w:hyperlink>
          </w:p>
          <w:p w:rsidR="0043128F" w:rsidRDefault="00F94BDF" w:rsidP="0043128F">
            <w:hyperlink r:id="rId45" w:history="1">
              <w:r w:rsidR="0043128F" w:rsidRPr="00F94BDF">
                <w:rPr>
                  <w:rStyle w:val="Hyperlink"/>
                </w:rPr>
                <w:t>DoubleBinaryOperator</w:t>
              </w:r>
            </w:hyperlink>
          </w:p>
          <w:p w:rsidR="0043128F" w:rsidRDefault="0043128F" w:rsidP="0043128F"/>
          <w:p w:rsidR="0035598B" w:rsidRDefault="0035598B" w:rsidP="0043128F"/>
        </w:tc>
      </w:tr>
      <w:bookmarkEnd w:id="0"/>
    </w:tbl>
    <w:p w:rsidR="00273B13" w:rsidRDefault="00273B13"/>
    <w:sectPr w:rsidR="0027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B29"/>
    <w:rsid w:val="00064197"/>
    <w:rsid w:val="0006710B"/>
    <w:rsid w:val="00085088"/>
    <w:rsid w:val="000D25AD"/>
    <w:rsid w:val="00115263"/>
    <w:rsid w:val="00127092"/>
    <w:rsid w:val="0013613D"/>
    <w:rsid w:val="00197A8C"/>
    <w:rsid w:val="001E39A0"/>
    <w:rsid w:val="001E5593"/>
    <w:rsid w:val="001E6E0D"/>
    <w:rsid w:val="00273B13"/>
    <w:rsid w:val="00283472"/>
    <w:rsid w:val="002A153C"/>
    <w:rsid w:val="002A3EA9"/>
    <w:rsid w:val="00342E1E"/>
    <w:rsid w:val="0035598B"/>
    <w:rsid w:val="003F738C"/>
    <w:rsid w:val="0043128F"/>
    <w:rsid w:val="00437750"/>
    <w:rsid w:val="00484AE4"/>
    <w:rsid w:val="00497BA9"/>
    <w:rsid w:val="004B2B65"/>
    <w:rsid w:val="005045B1"/>
    <w:rsid w:val="005B0A19"/>
    <w:rsid w:val="005E23A4"/>
    <w:rsid w:val="006333A3"/>
    <w:rsid w:val="00666F27"/>
    <w:rsid w:val="00682E43"/>
    <w:rsid w:val="00693611"/>
    <w:rsid w:val="006E48B3"/>
    <w:rsid w:val="007040E4"/>
    <w:rsid w:val="008E29A1"/>
    <w:rsid w:val="0092550A"/>
    <w:rsid w:val="009C74E6"/>
    <w:rsid w:val="009E35A1"/>
    <w:rsid w:val="00A13439"/>
    <w:rsid w:val="00A457C8"/>
    <w:rsid w:val="00A8427F"/>
    <w:rsid w:val="00B8491B"/>
    <w:rsid w:val="00B87340"/>
    <w:rsid w:val="00B919F8"/>
    <w:rsid w:val="00C63B29"/>
    <w:rsid w:val="00C93D35"/>
    <w:rsid w:val="00CC45CF"/>
    <w:rsid w:val="00DA7855"/>
    <w:rsid w:val="00E179D7"/>
    <w:rsid w:val="00E84FF8"/>
    <w:rsid w:val="00EA7347"/>
    <w:rsid w:val="00EC7A6E"/>
    <w:rsid w:val="00ED2709"/>
    <w:rsid w:val="00F341B1"/>
    <w:rsid w:val="00F36F0A"/>
    <w:rsid w:val="00F94BDF"/>
    <w:rsid w:val="00F95D41"/>
    <w:rsid w:val="00FA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4B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4B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7/java-lambda-doubleconsumer-functional.html" TargetMode="External"/><Relationship Id="rId13" Type="http://schemas.openxmlformats.org/officeDocument/2006/relationships/hyperlink" Target="http://data-structure-learning.blogspot.com/2015/07/java-lambda-supplier-functional.html" TargetMode="External"/><Relationship Id="rId18" Type="http://schemas.openxmlformats.org/officeDocument/2006/relationships/hyperlink" Target="http://data-structure-learning.blogspot.com/2015/07/java-lambda-function-functional.html" TargetMode="External"/><Relationship Id="rId26" Type="http://schemas.openxmlformats.org/officeDocument/2006/relationships/hyperlink" Target="http://data-structure-learning.blogspot.com/2015/07/java-lambda-tointfunction-functional.html" TargetMode="External"/><Relationship Id="rId39" Type="http://schemas.openxmlformats.org/officeDocument/2006/relationships/hyperlink" Target="http://data-structure-learning.blogspot.com/2015/07/java-lambda-intunaryoperator-functiona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ata-structure-learning.blogspot.com/2015/07/java-lambda-inttolongfunction.html" TargetMode="External"/><Relationship Id="rId34" Type="http://schemas.openxmlformats.org/officeDocument/2006/relationships/hyperlink" Target="http://data-structure-learning.blogspot.com/2015/07/java-lambda-intpredicate-functional.html" TargetMode="External"/><Relationship Id="rId42" Type="http://schemas.openxmlformats.org/officeDocument/2006/relationships/hyperlink" Target="http://data-structure-learning.blogspot.com/2015/07/java-lambda-binaryoperator-functional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data-structure-learning.blogspot.com/2015/07/java-lambda-longconsumer-functional.html" TargetMode="External"/><Relationship Id="rId12" Type="http://schemas.openxmlformats.org/officeDocument/2006/relationships/hyperlink" Target="http://data-structure-learning.blogspot.com/2015/07/java-lambda-objdoubleconsumer.html" TargetMode="External"/><Relationship Id="rId17" Type="http://schemas.openxmlformats.org/officeDocument/2006/relationships/hyperlink" Target="http://data-structure-learning.blogspot.com/2015/07/java-lambda-doublesupplier-functional.html" TargetMode="External"/><Relationship Id="rId25" Type="http://schemas.openxmlformats.org/officeDocument/2006/relationships/hyperlink" Target="http://data-structure-learning.blogspot.com/2015/07/java-lambda-doublefunction-functional.html" TargetMode="External"/><Relationship Id="rId33" Type="http://schemas.openxmlformats.org/officeDocument/2006/relationships/hyperlink" Target="http://data-structure-learning.blogspot.com/2015/07/java-lambda-predicate-functional.html" TargetMode="External"/><Relationship Id="rId38" Type="http://schemas.openxmlformats.org/officeDocument/2006/relationships/hyperlink" Target="http://data-structure-learning.blogspot.com/2015/07/java-lambda-unaryoperator-functional.html" TargetMode="External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data-structure-learning.blogspot.com/2015/07/java-lambda-longsupplier-functional.html" TargetMode="External"/><Relationship Id="rId20" Type="http://schemas.openxmlformats.org/officeDocument/2006/relationships/hyperlink" Target="http://data-structure-learning.blogspot.com/2015/07/java-lambda-inttodoublefunction.html" TargetMode="External"/><Relationship Id="rId29" Type="http://schemas.openxmlformats.org/officeDocument/2006/relationships/hyperlink" Target="http://data-structure-learning.blogspot.com/2015/07/java-lambda-bifunction-functional.html" TargetMode="External"/><Relationship Id="rId41" Type="http://schemas.openxmlformats.org/officeDocument/2006/relationships/hyperlink" Target="http://data-structure-learning.blogspot.com/2015/07/java-lambda-longtodoublefunction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java-lambda-intconsumer-functional.html" TargetMode="External"/><Relationship Id="rId11" Type="http://schemas.openxmlformats.org/officeDocument/2006/relationships/hyperlink" Target="http://data-structure-learning.blogspot.com/2015/07/java-lambda-objlongconsumer-functional.html" TargetMode="External"/><Relationship Id="rId24" Type="http://schemas.openxmlformats.org/officeDocument/2006/relationships/hyperlink" Target="http://data-structure-learning.blogspot.com/2015/07/java-lambda-longtointfunction.html" TargetMode="External"/><Relationship Id="rId32" Type="http://schemas.openxmlformats.org/officeDocument/2006/relationships/hyperlink" Target="http://data-structure-learning.blogspot.com/2015/07/java-lambda-todoublebifunction.html" TargetMode="External"/><Relationship Id="rId37" Type="http://schemas.openxmlformats.org/officeDocument/2006/relationships/hyperlink" Target="http://data-structure-learning.blogspot.com/2015/07/java-lambda-bipredicate-functional.html" TargetMode="External"/><Relationship Id="rId40" Type="http://schemas.openxmlformats.org/officeDocument/2006/relationships/hyperlink" Target="http://data-structure-learning.blogspot.com/2015/07/java-lambda-longunaryoperator.html" TargetMode="External"/><Relationship Id="rId45" Type="http://schemas.openxmlformats.org/officeDocument/2006/relationships/hyperlink" Target="http://data-structure-learning.blogspot.com/2015/07/java-lambda-doublebinaryoperator_14.html" TargetMode="External"/><Relationship Id="rId5" Type="http://schemas.openxmlformats.org/officeDocument/2006/relationships/hyperlink" Target="http://data-structure-learning.blogspot.com/2015/07/java-lambda-consumer-functional.html" TargetMode="External"/><Relationship Id="rId15" Type="http://schemas.openxmlformats.org/officeDocument/2006/relationships/hyperlink" Target="http://data-structure-learning.blogspot.com/2015/07/java-lambda-intsupplier-functional.html" TargetMode="External"/><Relationship Id="rId23" Type="http://schemas.openxmlformats.org/officeDocument/2006/relationships/hyperlink" Target="http://data-structure-learning.blogspot.com/2015/07/java-lambda-longtodoublefunction.html" TargetMode="External"/><Relationship Id="rId28" Type="http://schemas.openxmlformats.org/officeDocument/2006/relationships/hyperlink" Target="http://data-structure-learning.blogspot.com/2015/07/java-lambda-todoublefunction-functional.html" TargetMode="External"/><Relationship Id="rId36" Type="http://schemas.openxmlformats.org/officeDocument/2006/relationships/hyperlink" Target="http://data-structure-learning.blogspot.com/2015/07/java-lambda-doublepredicate-functional.html" TargetMode="External"/><Relationship Id="rId10" Type="http://schemas.openxmlformats.org/officeDocument/2006/relationships/hyperlink" Target="http://data-structure-learning.blogspot.com/2015/07/java-lambda-objintconsumer-functional.html" TargetMode="External"/><Relationship Id="rId19" Type="http://schemas.openxmlformats.org/officeDocument/2006/relationships/hyperlink" Target="http://data-structure-learning.blogspot.com/2015/07/java-lambda-intfunction-functional.html" TargetMode="External"/><Relationship Id="rId31" Type="http://schemas.openxmlformats.org/officeDocument/2006/relationships/hyperlink" Target="http://data-structure-learning.blogspot.com/2015/07/java-lambda-tolongbifunction-functional.html" TargetMode="External"/><Relationship Id="rId44" Type="http://schemas.openxmlformats.org/officeDocument/2006/relationships/hyperlink" Target="http://data-structure-learning.blogspot.com/2015/07/java-lambda-longbinaryopera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java-lambda-biconsumer-functional.html" TargetMode="External"/><Relationship Id="rId14" Type="http://schemas.openxmlformats.org/officeDocument/2006/relationships/hyperlink" Target="http://data-structure-learning.blogspot.com/2015/07/java-lambda-booleansupplier-functional.html" TargetMode="External"/><Relationship Id="rId22" Type="http://schemas.openxmlformats.org/officeDocument/2006/relationships/hyperlink" Target="http://data-structure-learning.blogspot.com/2015/07/java-lambda-longfunction-functional.html" TargetMode="External"/><Relationship Id="rId27" Type="http://schemas.openxmlformats.org/officeDocument/2006/relationships/hyperlink" Target="http://data-structure-learning.blogspot.com/2015/07/java-lambda-tolongfunction-functional.html" TargetMode="External"/><Relationship Id="rId30" Type="http://schemas.openxmlformats.org/officeDocument/2006/relationships/hyperlink" Target="http://data-structure-learning.blogspot.com/2015/07/java-lambda-tointbifunction-functional.html" TargetMode="External"/><Relationship Id="rId35" Type="http://schemas.openxmlformats.org/officeDocument/2006/relationships/hyperlink" Target="http://data-structure-learning.blogspot.com/2015/07/java-lambda-longpredicate-functional.html" TargetMode="External"/><Relationship Id="rId43" Type="http://schemas.openxmlformats.org/officeDocument/2006/relationships/hyperlink" Target="http://data-structure-learning.blogspot.com/2015/07/java-lambda-intbinaryop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56</cp:revision>
  <dcterms:created xsi:type="dcterms:W3CDTF">2015-08-06T04:47:00Z</dcterms:created>
  <dcterms:modified xsi:type="dcterms:W3CDTF">2015-08-06T06:58:00Z</dcterms:modified>
</cp:coreProperties>
</file>