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EB146" w14:textId="1822319E" w:rsidR="001F4E69" w:rsidRDefault="001F4E69" w:rsidP="00367BE3">
      <w:pPr>
        <w:jc w:val="center"/>
        <w:rPr>
          <w:b/>
          <w:bCs/>
          <w:sz w:val="32"/>
          <w:szCs w:val="32"/>
        </w:rPr>
      </w:pPr>
      <w:r w:rsidRPr="001F4E69">
        <w:rPr>
          <w:b/>
          <w:bCs/>
          <w:sz w:val="32"/>
          <w:szCs w:val="32"/>
        </w:rPr>
        <w:t xml:space="preserve">Module </w:t>
      </w:r>
      <w:r w:rsidR="00D328DE">
        <w:rPr>
          <w:b/>
          <w:bCs/>
          <w:sz w:val="32"/>
          <w:szCs w:val="32"/>
        </w:rPr>
        <w:t>4</w:t>
      </w:r>
      <w:r w:rsidRPr="001F4E69">
        <w:rPr>
          <w:b/>
          <w:bCs/>
          <w:sz w:val="32"/>
          <w:szCs w:val="32"/>
        </w:rPr>
        <w:t xml:space="preserve">: </w:t>
      </w:r>
      <w:r w:rsidR="00D328DE">
        <w:rPr>
          <w:b/>
          <w:bCs/>
          <w:sz w:val="32"/>
          <w:szCs w:val="32"/>
        </w:rPr>
        <w:t>Final Project – Initial Analysis Report on Diamonds</w:t>
      </w:r>
    </w:p>
    <w:p w14:paraId="562459E9" w14:textId="1E60E645" w:rsidR="00367BE3" w:rsidRDefault="00367BE3" w:rsidP="00367BE3">
      <w:pPr>
        <w:jc w:val="center"/>
        <w:rPr>
          <w:sz w:val="26"/>
          <w:szCs w:val="26"/>
        </w:rPr>
      </w:pPr>
      <w:r w:rsidRPr="00FC695C">
        <w:rPr>
          <w:sz w:val="26"/>
          <w:szCs w:val="26"/>
        </w:rPr>
        <w:t xml:space="preserve">Name: - </w:t>
      </w:r>
      <w:proofErr w:type="spellStart"/>
      <w:r w:rsidRPr="00FC695C">
        <w:rPr>
          <w:sz w:val="26"/>
          <w:szCs w:val="26"/>
        </w:rPr>
        <w:t>Savankumar</w:t>
      </w:r>
      <w:proofErr w:type="spellEnd"/>
      <w:r w:rsidRPr="00FC695C">
        <w:rPr>
          <w:sz w:val="26"/>
          <w:szCs w:val="26"/>
        </w:rPr>
        <w:t xml:space="preserve"> </w:t>
      </w:r>
      <w:proofErr w:type="spellStart"/>
      <w:r w:rsidRPr="00FC695C">
        <w:rPr>
          <w:sz w:val="26"/>
          <w:szCs w:val="26"/>
        </w:rPr>
        <w:t>Hasmukhbhai</w:t>
      </w:r>
      <w:proofErr w:type="spellEnd"/>
      <w:r w:rsidRPr="00FC695C">
        <w:rPr>
          <w:sz w:val="26"/>
          <w:szCs w:val="26"/>
        </w:rPr>
        <w:t xml:space="preserve"> Patel</w:t>
      </w:r>
    </w:p>
    <w:p w14:paraId="1D65BF27" w14:textId="24F12F29" w:rsidR="00D328DE" w:rsidRPr="00FC695C" w:rsidRDefault="00D328DE" w:rsidP="00367BE3">
      <w:pPr>
        <w:jc w:val="center"/>
        <w:rPr>
          <w:sz w:val="26"/>
          <w:szCs w:val="26"/>
        </w:rPr>
      </w:pPr>
      <w:r>
        <w:rPr>
          <w:sz w:val="26"/>
          <w:szCs w:val="26"/>
        </w:rPr>
        <w:t>Vraj Shah</w:t>
      </w:r>
    </w:p>
    <w:p w14:paraId="72C1F0DA" w14:textId="12915423" w:rsidR="00367BE3" w:rsidRPr="00FC695C" w:rsidRDefault="00367BE3" w:rsidP="00367BE3">
      <w:pPr>
        <w:jc w:val="center"/>
        <w:rPr>
          <w:sz w:val="26"/>
          <w:szCs w:val="26"/>
        </w:rPr>
      </w:pPr>
      <w:r w:rsidRPr="00FC695C">
        <w:rPr>
          <w:sz w:val="26"/>
          <w:szCs w:val="26"/>
        </w:rPr>
        <w:t>Master of Professional Studies in Analytics</w:t>
      </w:r>
    </w:p>
    <w:p w14:paraId="1A56EC22" w14:textId="6C558AB8" w:rsidR="00367BE3" w:rsidRPr="00FC695C" w:rsidRDefault="00367BE3" w:rsidP="00367BE3">
      <w:pPr>
        <w:jc w:val="center"/>
        <w:rPr>
          <w:sz w:val="26"/>
          <w:szCs w:val="26"/>
        </w:rPr>
      </w:pPr>
      <w:r w:rsidRPr="00FC695C">
        <w:rPr>
          <w:sz w:val="26"/>
          <w:szCs w:val="26"/>
        </w:rPr>
        <w:t>Student ID Number: - 002806850</w:t>
      </w:r>
    </w:p>
    <w:p w14:paraId="03D8FAD6" w14:textId="08210E26" w:rsidR="00367BE3" w:rsidRPr="00FC695C" w:rsidRDefault="00367BE3" w:rsidP="00367BE3">
      <w:pPr>
        <w:jc w:val="center"/>
        <w:rPr>
          <w:sz w:val="26"/>
          <w:szCs w:val="26"/>
        </w:rPr>
      </w:pPr>
      <w:r w:rsidRPr="00FC695C">
        <w:rPr>
          <w:sz w:val="26"/>
          <w:szCs w:val="26"/>
        </w:rPr>
        <w:t>ALY 60</w:t>
      </w:r>
      <w:r w:rsidR="00FE2E3A" w:rsidRPr="00FC695C">
        <w:rPr>
          <w:sz w:val="26"/>
          <w:szCs w:val="26"/>
        </w:rPr>
        <w:t>1</w:t>
      </w:r>
      <w:r w:rsidR="00DF2A1A">
        <w:rPr>
          <w:sz w:val="26"/>
          <w:szCs w:val="26"/>
        </w:rPr>
        <w:t>5</w:t>
      </w:r>
      <w:r w:rsidRPr="00FC695C">
        <w:rPr>
          <w:sz w:val="26"/>
          <w:szCs w:val="26"/>
        </w:rPr>
        <w:t xml:space="preserve"> – </w:t>
      </w:r>
      <w:r w:rsidR="00DF2A1A">
        <w:rPr>
          <w:sz w:val="26"/>
          <w:szCs w:val="26"/>
        </w:rPr>
        <w:t>Intermediate Analytics</w:t>
      </w:r>
    </w:p>
    <w:p w14:paraId="5D371D7C" w14:textId="3D891095" w:rsidR="00367BE3" w:rsidRPr="00FC695C" w:rsidRDefault="00367BE3" w:rsidP="00367BE3">
      <w:pPr>
        <w:jc w:val="center"/>
        <w:rPr>
          <w:sz w:val="26"/>
          <w:szCs w:val="26"/>
        </w:rPr>
      </w:pPr>
      <w:r w:rsidRPr="00FC695C">
        <w:rPr>
          <w:sz w:val="26"/>
          <w:szCs w:val="26"/>
        </w:rPr>
        <w:t xml:space="preserve">Professor: - </w:t>
      </w:r>
      <w:r w:rsidR="00DF2A1A" w:rsidRPr="00DF2A1A">
        <w:rPr>
          <w:sz w:val="26"/>
          <w:szCs w:val="26"/>
        </w:rPr>
        <w:t xml:space="preserve">Steven </w:t>
      </w:r>
      <w:proofErr w:type="spellStart"/>
      <w:r w:rsidR="00DF2A1A" w:rsidRPr="00DF2A1A">
        <w:rPr>
          <w:sz w:val="26"/>
          <w:szCs w:val="26"/>
        </w:rPr>
        <w:t>Habbous</w:t>
      </w:r>
      <w:proofErr w:type="spellEnd"/>
    </w:p>
    <w:p w14:paraId="3B2CACB3" w14:textId="2A2F7A2E" w:rsidR="00367BE3" w:rsidRPr="00FC695C" w:rsidRDefault="00367BE3" w:rsidP="00367BE3">
      <w:pPr>
        <w:jc w:val="center"/>
        <w:rPr>
          <w:sz w:val="26"/>
          <w:szCs w:val="26"/>
        </w:rPr>
      </w:pPr>
      <w:r w:rsidRPr="00FC695C">
        <w:rPr>
          <w:sz w:val="26"/>
          <w:szCs w:val="26"/>
        </w:rPr>
        <w:t>Date: - 2024-</w:t>
      </w:r>
      <w:r w:rsidR="00D328DE">
        <w:rPr>
          <w:sz w:val="26"/>
          <w:szCs w:val="26"/>
        </w:rPr>
        <w:t>05-05</w:t>
      </w:r>
    </w:p>
    <w:p w14:paraId="6D1783D7" w14:textId="77777777" w:rsidR="000530EF" w:rsidRDefault="000530EF" w:rsidP="00367BE3">
      <w:pPr>
        <w:jc w:val="center"/>
        <w:rPr>
          <w:sz w:val="24"/>
          <w:szCs w:val="24"/>
        </w:rPr>
      </w:pPr>
    </w:p>
    <w:p w14:paraId="706A825F" w14:textId="77777777" w:rsidR="000530EF" w:rsidRDefault="000530EF" w:rsidP="00367BE3">
      <w:pPr>
        <w:jc w:val="center"/>
        <w:rPr>
          <w:sz w:val="24"/>
          <w:szCs w:val="24"/>
        </w:rPr>
      </w:pPr>
    </w:p>
    <w:p w14:paraId="62D13953" w14:textId="77777777" w:rsidR="000530EF" w:rsidRDefault="000530EF" w:rsidP="00367BE3">
      <w:pPr>
        <w:jc w:val="center"/>
        <w:rPr>
          <w:sz w:val="24"/>
          <w:szCs w:val="24"/>
        </w:rPr>
      </w:pPr>
    </w:p>
    <w:p w14:paraId="4DA38D9E" w14:textId="77777777" w:rsidR="000530EF" w:rsidRDefault="000530EF" w:rsidP="00367BE3">
      <w:pPr>
        <w:jc w:val="center"/>
        <w:rPr>
          <w:sz w:val="24"/>
          <w:szCs w:val="24"/>
        </w:rPr>
      </w:pPr>
    </w:p>
    <w:p w14:paraId="4E03F202" w14:textId="77777777" w:rsidR="000530EF" w:rsidRDefault="000530EF" w:rsidP="00367BE3">
      <w:pPr>
        <w:jc w:val="center"/>
        <w:rPr>
          <w:sz w:val="24"/>
          <w:szCs w:val="24"/>
        </w:rPr>
      </w:pPr>
    </w:p>
    <w:p w14:paraId="1CA66CF6" w14:textId="77777777" w:rsidR="000530EF" w:rsidRDefault="000530EF" w:rsidP="00367BE3">
      <w:pPr>
        <w:jc w:val="center"/>
        <w:rPr>
          <w:sz w:val="24"/>
          <w:szCs w:val="24"/>
        </w:rPr>
      </w:pPr>
    </w:p>
    <w:p w14:paraId="49231E90" w14:textId="77777777" w:rsidR="000530EF" w:rsidRDefault="000530EF" w:rsidP="00367BE3">
      <w:pPr>
        <w:jc w:val="center"/>
        <w:rPr>
          <w:sz w:val="24"/>
          <w:szCs w:val="24"/>
        </w:rPr>
      </w:pPr>
    </w:p>
    <w:p w14:paraId="4CF4E11C" w14:textId="77777777" w:rsidR="000530EF" w:rsidRDefault="000530EF" w:rsidP="00367BE3">
      <w:pPr>
        <w:jc w:val="center"/>
        <w:rPr>
          <w:sz w:val="24"/>
          <w:szCs w:val="24"/>
        </w:rPr>
      </w:pPr>
    </w:p>
    <w:p w14:paraId="0D5FAA27" w14:textId="77777777" w:rsidR="000530EF" w:rsidRDefault="000530EF" w:rsidP="00367BE3">
      <w:pPr>
        <w:jc w:val="center"/>
        <w:rPr>
          <w:sz w:val="24"/>
          <w:szCs w:val="24"/>
        </w:rPr>
      </w:pPr>
    </w:p>
    <w:p w14:paraId="29EB900D" w14:textId="77777777" w:rsidR="000530EF" w:rsidRDefault="000530EF" w:rsidP="00367BE3">
      <w:pPr>
        <w:jc w:val="center"/>
        <w:rPr>
          <w:sz w:val="24"/>
          <w:szCs w:val="24"/>
        </w:rPr>
      </w:pPr>
    </w:p>
    <w:p w14:paraId="64877810" w14:textId="77777777" w:rsidR="000530EF" w:rsidRDefault="000530EF" w:rsidP="00367BE3">
      <w:pPr>
        <w:jc w:val="center"/>
        <w:rPr>
          <w:sz w:val="24"/>
          <w:szCs w:val="24"/>
        </w:rPr>
      </w:pPr>
    </w:p>
    <w:p w14:paraId="2D3590E2" w14:textId="77777777" w:rsidR="000530EF" w:rsidRDefault="000530EF" w:rsidP="00367BE3">
      <w:pPr>
        <w:jc w:val="center"/>
        <w:rPr>
          <w:sz w:val="24"/>
          <w:szCs w:val="24"/>
        </w:rPr>
      </w:pPr>
    </w:p>
    <w:p w14:paraId="6463DDB6" w14:textId="77777777" w:rsidR="000530EF" w:rsidRDefault="000530EF" w:rsidP="00367BE3">
      <w:pPr>
        <w:jc w:val="center"/>
        <w:rPr>
          <w:sz w:val="24"/>
          <w:szCs w:val="24"/>
        </w:rPr>
      </w:pPr>
    </w:p>
    <w:p w14:paraId="620F15B4" w14:textId="77777777" w:rsidR="000530EF" w:rsidRDefault="000530EF" w:rsidP="00367BE3">
      <w:pPr>
        <w:jc w:val="center"/>
        <w:rPr>
          <w:sz w:val="24"/>
          <w:szCs w:val="24"/>
        </w:rPr>
      </w:pPr>
    </w:p>
    <w:p w14:paraId="2D3D8CD9" w14:textId="77777777" w:rsidR="000530EF" w:rsidRDefault="000530EF" w:rsidP="00367BE3">
      <w:pPr>
        <w:jc w:val="center"/>
        <w:rPr>
          <w:sz w:val="24"/>
          <w:szCs w:val="24"/>
        </w:rPr>
      </w:pPr>
    </w:p>
    <w:p w14:paraId="1EF73929" w14:textId="77777777" w:rsidR="000530EF" w:rsidRDefault="000530EF" w:rsidP="00367BE3">
      <w:pPr>
        <w:jc w:val="center"/>
        <w:rPr>
          <w:sz w:val="24"/>
          <w:szCs w:val="24"/>
        </w:rPr>
      </w:pPr>
    </w:p>
    <w:p w14:paraId="1BC96971" w14:textId="77777777" w:rsidR="000530EF" w:rsidRDefault="000530EF" w:rsidP="00367BE3">
      <w:pPr>
        <w:jc w:val="center"/>
        <w:rPr>
          <w:sz w:val="24"/>
          <w:szCs w:val="24"/>
        </w:rPr>
      </w:pPr>
    </w:p>
    <w:p w14:paraId="37374518" w14:textId="77777777" w:rsidR="000530EF" w:rsidRDefault="000530EF" w:rsidP="00367BE3">
      <w:pPr>
        <w:jc w:val="center"/>
        <w:rPr>
          <w:sz w:val="24"/>
          <w:szCs w:val="24"/>
        </w:rPr>
      </w:pPr>
    </w:p>
    <w:p w14:paraId="41EA1A55" w14:textId="77777777" w:rsidR="00D328DE" w:rsidRDefault="00D328DE" w:rsidP="00D328DE">
      <w:pPr>
        <w:rPr>
          <w:sz w:val="26"/>
          <w:szCs w:val="26"/>
        </w:rPr>
      </w:pPr>
    </w:p>
    <w:p w14:paraId="01C70E09" w14:textId="66EA346D" w:rsidR="00172555" w:rsidRPr="00A22F9B" w:rsidRDefault="00172555" w:rsidP="00D328DE">
      <w:pPr>
        <w:jc w:val="center"/>
        <w:rPr>
          <w:b/>
          <w:bCs/>
          <w:sz w:val="32"/>
          <w:szCs w:val="32"/>
          <w:u w:val="single"/>
        </w:rPr>
      </w:pPr>
      <w:r w:rsidRPr="00172555">
        <w:rPr>
          <w:b/>
          <w:bCs/>
          <w:sz w:val="32"/>
          <w:szCs w:val="32"/>
          <w:u w:val="single"/>
        </w:rPr>
        <w:t>Introduction</w:t>
      </w:r>
    </w:p>
    <w:p w14:paraId="4E86EF46" w14:textId="309A8B91" w:rsidR="00172555" w:rsidRDefault="0072609E" w:rsidP="0072609E">
      <w:pPr>
        <w:ind w:firstLine="720"/>
        <w:jc w:val="both"/>
        <w:rPr>
          <w:sz w:val="26"/>
          <w:szCs w:val="26"/>
        </w:rPr>
      </w:pPr>
      <w:r w:rsidRPr="0072609E">
        <w:rPr>
          <w:sz w:val="26"/>
          <w:szCs w:val="26"/>
        </w:rPr>
        <w:t>In this project, we conducted an exploratory data analysis of a dataset comprising various attributes of diamonds. The goal was to identify factors that significantly influence diamond prices, which could later be used to build a predictive model. Our analysis includes descriptive statistics, distribution analysis, correlation studies, and bivariate analysis focusing on the relationship between price and other attributes.</w:t>
      </w:r>
    </w:p>
    <w:p w14:paraId="05FE78FB" w14:textId="77777777" w:rsidR="0072609E" w:rsidRPr="00172555" w:rsidRDefault="0072609E" w:rsidP="0072609E">
      <w:pPr>
        <w:jc w:val="both"/>
        <w:rPr>
          <w:sz w:val="26"/>
          <w:szCs w:val="26"/>
        </w:rPr>
      </w:pPr>
    </w:p>
    <w:p w14:paraId="7EF4E0D9" w14:textId="69757D7E" w:rsidR="00172555" w:rsidRDefault="00172555" w:rsidP="00172555">
      <w:pPr>
        <w:jc w:val="center"/>
        <w:rPr>
          <w:b/>
          <w:bCs/>
          <w:sz w:val="32"/>
          <w:szCs w:val="32"/>
          <w:u w:val="single"/>
        </w:rPr>
      </w:pPr>
      <w:r w:rsidRPr="00172555">
        <w:rPr>
          <w:b/>
          <w:bCs/>
          <w:sz w:val="32"/>
          <w:szCs w:val="32"/>
          <w:u w:val="single"/>
        </w:rPr>
        <w:t>Exploratory Data Analysis (EDA)</w:t>
      </w:r>
    </w:p>
    <w:p w14:paraId="38D58DC1" w14:textId="260DA316" w:rsidR="00D328DE" w:rsidRDefault="0072609E" w:rsidP="00D328DE">
      <w:pPr>
        <w:ind w:firstLine="720"/>
        <w:jc w:val="both"/>
        <w:rPr>
          <w:sz w:val="26"/>
          <w:szCs w:val="26"/>
        </w:rPr>
      </w:pPr>
      <w:r w:rsidRPr="0072609E">
        <w:rPr>
          <w:sz w:val="26"/>
          <w:szCs w:val="26"/>
        </w:rPr>
        <w:t>The dataset consists of 53,940 observations detailing various attributes of diamonds, including carat (weight), cut quality, color, clarity, depth percentage, table width percentage, price, and physical dimensions (length x, width y, and depth z). Initial data examination revealed no missing values, ensuring a robust foundation for analysis. However, 20 records displayed anomalous dimension values (zero or negative), which were deemed measurement errors and subsequently removed to maintain data integrity. This cleaning reduced the dataset to 53,920 usable records, setting the stage for our detailed exploratory data analysis.</w:t>
      </w:r>
    </w:p>
    <w:p w14:paraId="427FE961" w14:textId="77777777" w:rsidR="00D328DE" w:rsidRDefault="00D328DE" w:rsidP="00D328DE">
      <w:pPr>
        <w:ind w:firstLine="720"/>
        <w:jc w:val="both"/>
        <w:rPr>
          <w:sz w:val="26"/>
          <w:szCs w:val="26"/>
        </w:rPr>
      </w:pPr>
    </w:p>
    <w:p w14:paraId="62738D5A" w14:textId="42C27E0E" w:rsidR="00D328DE" w:rsidRPr="0072609E" w:rsidRDefault="0072609E" w:rsidP="00D328DE">
      <w:pPr>
        <w:ind w:firstLine="720"/>
        <w:jc w:val="center"/>
        <w:rPr>
          <w:b/>
          <w:bCs/>
          <w:sz w:val="32"/>
          <w:szCs w:val="32"/>
          <w:u w:val="single"/>
        </w:rPr>
      </w:pPr>
      <w:r w:rsidRPr="0072609E">
        <w:rPr>
          <w:b/>
          <w:bCs/>
          <w:sz w:val="32"/>
          <w:szCs w:val="32"/>
          <w:u w:val="single"/>
        </w:rPr>
        <w:t xml:space="preserve">Descriptive </w:t>
      </w:r>
      <w:r w:rsidRPr="0072609E">
        <w:rPr>
          <w:b/>
          <w:bCs/>
          <w:sz w:val="32"/>
          <w:szCs w:val="32"/>
          <w:u w:val="single"/>
        </w:rPr>
        <w:t>Statistics:</w:t>
      </w:r>
    </w:p>
    <w:p w14:paraId="2D7B7FC2" w14:textId="5CE5282E" w:rsidR="00D328DE" w:rsidRDefault="00D328DE" w:rsidP="00D328DE">
      <w:pPr>
        <w:ind w:firstLine="720"/>
        <w:jc w:val="both"/>
        <w:rPr>
          <w:sz w:val="26"/>
          <w:szCs w:val="26"/>
        </w:rPr>
      </w:pPr>
      <w:r w:rsidRPr="00D328DE">
        <w:rPr>
          <w:sz w:val="26"/>
          <w:szCs w:val="26"/>
        </w:rPr>
        <w:t>In our analysis, we compiled comprehensive descriptive statistics for each attribute of the diamonds segmented by the quality of the cut. This data is crucial as it provides a foundational understanding of the distribution and range of each characteristic across different categories.</w:t>
      </w:r>
    </w:p>
    <w:p w14:paraId="0297C76A" w14:textId="67F83B5C" w:rsidR="00D328DE" w:rsidRPr="00D328DE" w:rsidRDefault="00D328DE" w:rsidP="00D328DE">
      <w:pPr>
        <w:ind w:firstLine="720"/>
        <w:jc w:val="both"/>
        <w:rPr>
          <w:sz w:val="26"/>
          <w:szCs w:val="26"/>
        </w:rPr>
      </w:pPr>
      <w:r w:rsidRPr="00D328DE">
        <w:rPr>
          <w:sz w:val="26"/>
          <w:szCs w:val="26"/>
        </w:rPr>
        <w:t>The table presents the mean, standard deviation, and range (minimum to maximum values) for key attributes such as depth percentage, table width, price, and dimensions (x, y, z) of the diamonds. These metrics vary significantly by cut, highlighting how each cut category differs in terms of average characteristics and variability.</w:t>
      </w:r>
    </w:p>
    <w:p w14:paraId="0AB8886A" w14:textId="5DB2E79E" w:rsidR="00D328DE" w:rsidRPr="00D328DE" w:rsidRDefault="00D328DE" w:rsidP="00D328DE">
      <w:pPr>
        <w:ind w:firstLine="720"/>
        <w:jc w:val="both"/>
        <w:rPr>
          <w:sz w:val="26"/>
          <w:szCs w:val="26"/>
        </w:rPr>
      </w:pPr>
      <w:r w:rsidRPr="00D328DE">
        <w:rPr>
          <w:b/>
          <w:bCs/>
          <w:sz w:val="26"/>
          <w:szCs w:val="26"/>
        </w:rPr>
        <w:t>Depth and Table</w:t>
      </w:r>
      <w:r w:rsidRPr="00D328DE">
        <w:rPr>
          <w:sz w:val="26"/>
          <w:szCs w:val="26"/>
        </w:rPr>
        <w:t>: The average depth percentage ranges narrowly from 61.7% to 62.4% across all cuts, suggesting a standard cutting practice in terms of depth. However, the variability (standard deviation) and the range of depth highlight differences in cut precision.</w:t>
      </w:r>
    </w:p>
    <w:p w14:paraId="52D2E15B" w14:textId="77777777" w:rsidR="00D328DE" w:rsidRDefault="00D328DE" w:rsidP="00D328DE">
      <w:pPr>
        <w:ind w:firstLine="720"/>
        <w:jc w:val="both"/>
        <w:rPr>
          <w:sz w:val="26"/>
          <w:szCs w:val="26"/>
        </w:rPr>
      </w:pPr>
    </w:p>
    <w:p w14:paraId="6455FA29" w14:textId="390A14F6" w:rsidR="00D328DE" w:rsidRPr="00D328DE" w:rsidRDefault="00D328DE" w:rsidP="00D328DE">
      <w:pPr>
        <w:ind w:firstLine="720"/>
        <w:jc w:val="both"/>
        <w:rPr>
          <w:sz w:val="26"/>
          <w:szCs w:val="26"/>
        </w:rPr>
      </w:pPr>
      <w:r w:rsidRPr="00D328DE">
        <w:rPr>
          <w:b/>
          <w:bCs/>
          <w:sz w:val="26"/>
          <w:szCs w:val="26"/>
        </w:rPr>
        <w:lastRenderedPageBreak/>
        <w:t>Price Variability:</w:t>
      </w:r>
      <w:r w:rsidRPr="00D328DE">
        <w:rPr>
          <w:sz w:val="26"/>
          <w:szCs w:val="26"/>
        </w:rPr>
        <w:t xml:space="preserve"> The average prices show a broad range, from $2,400 for the least expensive cuts to $4,580 for the most expensive on average. Notably, the range of prices within each cut category is extensive, demonstrating the significant influence of factors beyond cut quality, such as carat size and clarity.</w:t>
      </w:r>
    </w:p>
    <w:p w14:paraId="516AE4D0" w14:textId="77777777" w:rsidR="00D328DE" w:rsidRPr="00D328DE" w:rsidRDefault="00D328DE" w:rsidP="00D328DE">
      <w:pPr>
        <w:ind w:firstLine="720"/>
        <w:jc w:val="both"/>
        <w:rPr>
          <w:sz w:val="26"/>
          <w:szCs w:val="26"/>
        </w:rPr>
      </w:pPr>
      <w:r w:rsidRPr="00D328DE">
        <w:rPr>
          <w:b/>
          <w:bCs/>
          <w:sz w:val="26"/>
          <w:szCs w:val="26"/>
        </w:rPr>
        <w:t>Dimensions (x, y, z):</w:t>
      </w:r>
      <w:r w:rsidRPr="00D328DE">
        <w:rPr>
          <w:sz w:val="26"/>
          <w:szCs w:val="26"/>
        </w:rPr>
        <w:t xml:space="preserve"> The dimensions of the diamonds also vary with cut quality, with higher-quality cuts tending to have larger average dimensions. This correlation between size and cut quality suggests that larger diamonds are often cut to a higher standard.</w:t>
      </w:r>
    </w:p>
    <w:p w14:paraId="201F3968" w14:textId="78C8172E" w:rsidR="00004CB5" w:rsidRPr="00480109" w:rsidRDefault="00D328DE" w:rsidP="00D328DE">
      <w:pPr>
        <w:ind w:firstLine="720"/>
        <w:jc w:val="both"/>
        <w:rPr>
          <w:sz w:val="26"/>
          <w:szCs w:val="26"/>
        </w:rPr>
      </w:pPr>
      <w:r w:rsidRPr="00D328DE">
        <w:rPr>
          <w:sz w:val="26"/>
          <w:szCs w:val="26"/>
        </w:rPr>
        <w:t>These descriptive statistics are pivotal as they not only reflect the physical and aesthetic attributes of the diamonds but also underscore the economic factors at play within different segments of the diamond market. For instance, the wide range of prices within each cut category can be attributed to the interplay between cut quality and other factors like clarity and color, which are not uniformly distributed.</w:t>
      </w:r>
    </w:p>
    <w:p w14:paraId="1C02671B" w14:textId="77777777" w:rsidR="0072609E" w:rsidRPr="0072609E" w:rsidRDefault="0072609E" w:rsidP="0072609E">
      <w:pPr>
        <w:jc w:val="center"/>
        <w:rPr>
          <w:b/>
          <w:bCs/>
          <w:sz w:val="32"/>
          <w:szCs w:val="32"/>
          <w:u w:val="single"/>
        </w:rPr>
      </w:pPr>
      <w:r w:rsidRPr="0072609E">
        <w:rPr>
          <w:b/>
          <w:bCs/>
          <w:sz w:val="32"/>
          <w:szCs w:val="32"/>
          <w:u w:val="single"/>
        </w:rPr>
        <w:t>Univariate Analysis</w:t>
      </w:r>
    </w:p>
    <w:p w14:paraId="54D90E82" w14:textId="5C981148" w:rsidR="0072609E" w:rsidRDefault="0072609E" w:rsidP="0072609E">
      <w:pPr>
        <w:jc w:val="both"/>
        <w:rPr>
          <w:sz w:val="26"/>
          <w:szCs w:val="26"/>
        </w:rPr>
      </w:pPr>
      <w:r w:rsidRPr="0072609E">
        <w:rPr>
          <w:b/>
          <w:bCs/>
          <w:sz w:val="26"/>
          <w:szCs w:val="26"/>
        </w:rPr>
        <w:t>Carat Distribution:</w:t>
      </w:r>
      <w:r w:rsidRPr="0072609E">
        <w:rPr>
          <w:sz w:val="26"/>
          <w:szCs w:val="26"/>
        </w:rPr>
        <w:t xml:space="preserve"> We visualized the carat distribution using a histogram</w:t>
      </w:r>
      <w:r>
        <w:rPr>
          <w:sz w:val="26"/>
          <w:szCs w:val="26"/>
        </w:rPr>
        <w:t xml:space="preserve"> (Figure 1.)</w:t>
      </w:r>
      <w:r w:rsidRPr="0072609E">
        <w:rPr>
          <w:sz w:val="26"/>
          <w:szCs w:val="26"/>
        </w:rPr>
        <w:t>, which revealed a pronounced peak at 0.30 carats. The distribution's mode at this specific size suggests it is the most commonly available and preferred size in the market, likely due to its affordability and aesthetic appeal. The gradual decline in frequency as carat size increases reflects the decreasing availability and increasing price of larger diamonds.</w:t>
      </w:r>
    </w:p>
    <w:p w14:paraId="0062C874" w14:textId="2A61F57C" w:rsidR="0072609E" w:rsidRPr="0072609E" w:rsidRDefault="0072609E" w:rsidP="0072609E">
      <w:pPr>
        <w:jc w:val="both"/>
        <w:rPr>
          <w:sz w:val="26"/>
          <w:szCs w:val="26"/>
        </w:rPr>
      </w:pPr>
      <w:r>
        <w:rPr>
          <w:sz w:val="26"/>
          <w:szCs w:val="26"/>
        </w:rPr>
        <w:t>Figure 1.</w:t>
      </w:r>
    </w:p>
    <w:p w14:paraId="12E63493" w14:textId="58418D36" w:rsidR="0072609E" w:rsidRDefault="0072609E" w:rsidP="00004CB5">
      <w:pPr>
        <w:jc w:val="center"/>
        <w:rPr>
          <w:b/>
          <w:bCs/>
          <w:sz w:val="32"/>
          <w:szCs w:val="32"/>
          <w:u w:val="single"/>
        </w:rPr>
      </w:pPr>
      <w:r>
        <w:rPr>
          <w:noProof/>
        </w:rPr>
        <w:drawing>
          <wp:inline distT="0" distB="0" distL="0" distR="0" wp14:anchorId="1FA77CD4" wp14:editId="266EB287">
            <wp:extent cx="5665344" cy="2727960"/>
            <wp:effectExtent l="0" t="0" r="0" b="0"/>
            <wp:docPr id="57645796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57960" name="Picture 1" descr="A graph with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2194" cy="2736073"/>
                    </a:xfrm>
                    <a:prstGeom prst="rect">
                      <a:avLst/>
                    </a:prstGeom>
                    <a:noFill/>
                    <a:ln>
                      <a:noFill/>
                    </a:ln>
                  </pic:spPr>
                </pic:pic>
              </a:graphicData>
            </a:graphic>
          </wp:inline>
        </w:drawing>
      </w:r>
    </w:p>
    <w:p w14:paraId="0FC460B6" w14:textId="77777777" w:rsidR="0032047F" w:rsidRDefault="0032047F" w:rsidP="00004CB5">
      <w:pPr>
        <w:jc w:val="center"/>
        <w:rPr>
          <w:b/>
          <w:bCs/>
          <w:sz w:val="32"/>
          <w:szCs w:val="32"/>
          <w:u w:val="single"/>
        </w:rPr>
      </w:pPr>
    </w:p>
    <w:p w14:paraId="1C0D36E3" w14:textId="7FC3A601" w:rsidR="0072609E" w:rsidRDefault="009671CC" w:rsidP="00004CB5">
      <w:pPr>
        <w:jc w:val="center"/>
        <w:rPr>
          <w:b/>
          <w:bCs/>
          <w:sz w:val="32"/>
          <w:szCs w:val="32"/>
          <w:u w:val="single"/>
        </w:rPr>
      </w:pPr>
      <w:r>
        <w:rPr>
          <w:b/>
          <w:bCs/>
          <w:sz w:val="32"/>
          <w:szCs w:val="32"/>
          <w:u w:val="single"/>
        </w:rPr>
        <w:lastRenderedPageBreak/>
        <w:t>Bivariate Analysis</w:t>
      </w:r>
    </w:p>
    <w:p w14:paraId="6774426F" w14:textId="08FDFA4D" w:rsidR="0032047F" w:rsidRDefault="009671CC" w:rsidP="00D811FA">
      <w:pPr>
        <w:ind w:firstLine="720"/>
        <w:jc w:val="both"/>
        <w:rPr>
          <w:sz w:val="26"/>
          <w:szCs w:val="26"/>
        </w:rPr>
      </w:pPr>
      <w:r w:rsidRPr="009671CC">
        <w:rPr>
          <w:sz w:val="26"/>
          <w:szCs w:val="26"/>
        </w:rPr>
        <w:t>In our analysis of how diamond prices are influenced by carat size across different cuts, we utilized scatter plots to visualize the pricing trends for each category of diamond cut. These visual representations demonstrated that as the carat size of a diamond increases, its price also tends to rise. This trend was particularly noticeable in diamonds with higher-quality cuts, such as those labeled as 'Ideal.'</w:t>
      </w:r>
      <w:r w:rsidR="0032047F">
        <w:rPr>
          <w:sz w:val="26"/>
          <w:szCs w:val="26"/>
        </w:rPr>
        <w:t xml:space="preserve"> (Refer to Figure 2 below)</w:t>
      </w:r>
    </w:p>
    <w:p w14:paraId="7A541C50" w14:textId="1108EB85" w:rsidR="0032047F" w:rsidRDefault="0032047F" w:rsidP="0032047F">
      <w:pPr>
        <w:ind w:firstLine="720"/>
        <w:jc w:val="both"/>
        <w:rPr>
          <w:sz w:val="26"/>
          <w:szCs w:val="26"/>
        </w:rPr>
      </w:pPr>
      <w:r w:rsidRPr="009671CC">
        <w:rPr>
          <w:b/>
          <w:bCs/>
          <w:sz w:val="26"/>
          <w:szCs w:val="26"/>
        </w:rPr>
        <w:t>Trend in Cuts:</w:t>
      </w:r>
      <w:r w:rsidRPr="009671CC">
        <w:rPr>
          <w:sz w:val="26"/>
          <w:szCs w:val="26"/>
        </w:rPr>
        <w:t xml:space="preserve"> For diamonds with an 'Ideal' cut, the increase in price relative to the increase in carat was more pronounced compared to other cuts. This suggests that not only are larger diamonds more valuable, but their value escalates more steeply when they are also of superior cut quality.</w:t>
      </w:r>
    </w:p>
    <w:p w14:paraId="218E309E" w14:textId="77777777" w:rsidR="00D811FA" w:rsidRDefault="00D811FA" w:rsidP="00D328DE">
      <w:pPr>
        <w:jc w:val="both"/>
        <w:rPr>
          <w:sz w:val="26"/>
          <w:szCs w:val="26"/>
        </w:rPr>
      </w:pPr>
    </w:p>
    <w:p w14:paraId="78873633" w14:textId="12780616" w:rsidR="009671CC" w:rsidRDefault="009671CC" w:rsidP="0032047F">
      <w:pPr>
        <w:ind w:firstLine="720"/>
        <w:jc w:val="both"/>
        <w:rPr>
          <w:sz w:val="26"/>
          <w:szCs w:val="26"/>
        </w:rPr>
      </w:pPr>
      <w:r>
        <w:rPr>
          <w:sz w:val="26"/>
          <w:szCs w:val="26"/>
        </w:rPr>
        <w:t>Figure 2.</w:t>
      </w:r>
    </w:p>
    <w:p w14:paraId="5352A488" w14:textId="40DC197C" w:rsidR="009671CC" w:rsidRPr="009671CC" w:rsidRDefault="009671CC" w:rsidP="0032047F">
      <w:pPr>
        <w:ind w:firstLine="720"/>
        <w:jc w:val="center"/>
        <w:rPr>
          <w:sz w:val="26"/>
          <w:szCs w:val="26"/>
        </w:rPr>
      </w:pPr>
      <w:r>
        <w:rPr>
          <w:noProof/>
        </w:rPr>
        <w:drawing>
          <wp:inline distT="0" distB="0" distL="0" distR="0" wp14:anchorId="3D89B310" wp14:editId="04B36A0D">
            <wp:extent cx="4960620" cy="2388623"/>
            <wp:effectExtent l="0" t="0" r="0" b="0"/>
            <wp:docPr id="521309015"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09015" name="Picture 2" descr="A graph showing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0729" cy="2393491"/>
                    </a:xfrm>
                    <a:prstGeom prst="rect">
                      <a:avLst/>
                    </a:prstGeom>
                    <a:noFill/>
                    <a:ln>
                      <a:noFill/>
                    </a:ln>
                  </pic:spPr>
                </pic:pic>
              </a:graphicData>
            </a:graphic>
          </wp:inline>
        </w:drawing>
      </w:r>
    </w:p>
    <w:p w14:paraId="7A62D341" w14:textId="36230454" w:rsidR="009671CC" w:rsidRDefault="009671CC" w:rsidP="009671CC">
      <w:pPr>
        <w:jc w:val="both"/>
        <w:rPr>
          <w:sz w:val="26"/>
          <w:szCs w:val="26"/>
        </w:rPr>
      </w:pPr>
      <w:r w:rsidRPr="009671CC">
        <w:rPr>
          <w:b/>
          <w:bCs/>
          <w:sz w:val="26"/>
          <w:szCs w:val="26"/>
        </w:rPr>
        <w:t>Visual Trends:</w:t>
      </w:r>
      <w:r w:rsidRPr="009671CC">
        <w:rPr>
          <w:sz w:val="26"/>
          <w:szCs w:val="26"/>
        </w:rPr>
        <w:t xml:space="preserve"> The scatter plots for each cut category showed a clustering of data points that generally moved upward as carat size increased. This pattern was especially marked in the 'Ideal' and 'Premium' cut categories, indicating a strong linkage between size and price among high-quality cuts.</w:t>
      </w:r>
    </w:p>
    <w:p w14:paraId="0F05EDF8" w14:textId="77777777" w:rsidR="00080AE5" w:rsidRDefault="00080AE5" w:rsidP="009671CC">
      <w:pPr>
        <w:jc w:val="both"/>
        <w:rPr>
          <w:sz w:val="26"/>
          <w:szCs w:val="26"/>
        </w:rPr>
      </w:pPr>
    </w:p>
    <w:p w14:paraId="2534F598" w14:textId="7A6EFBA4" w:rsidR="0032047F" w:rsidRDefault="00080AE5" w:rsidP="00D328DE">
      <w:pPr>
        <w:ind w:firstLine="720"/>
        <w:jc w:val="both"/>
        <w:rPr>
          <w:sz w:val="26"/>
          <w:szCs w:val="26"/>
        </w:rPr>
      </w:pPr>
      <w:r>
        <w:rPr>
          <w:sz w:val="26"/>
          <w:szCs w:val="26"/>
        </w:rPr>
        <w:t>Next, i</w:t>
      </w:r>
      <w:r w:rsidRPr="00080AE5">
        <w:rPr>
          <w:sz w:val="26"/>
          <w:szCs w:val="26"/>
        </w:rPr>
        <w:t>n our exploratory analysis, we used boxplots to examine the distribution of prices for diamonds based on their cut quality. Boxplots are a useful visual tool because they show not only the typical range of prices within each cut category but also highlight the outliers—prices that are significantly higher or lower than most of the other prices.</w:t>
      </w:r>
    </w:p>
    <w:p w14:paraId="3662A24B" w14:textId="77777777" w:rsidR="00D328DE" w:rsidRDefault="00D328DE" w:rsidP="00080AE5">
      <w:pPr>
        <w:ind w:firstLine="720"/>
        <w:jc w:val="both"/>
        <w:rPr>
          <w:sz w:val="26"/>
          <w:szCs w:val="26"/>
        </w:rPr>
      </w:pPr>
    </w:p>
    <w:p w14:paraId="02737753" w14:textId="6F0538D8" w:rsidR="0032047F" w:rsidRDefault="0032047F" w:rsidP="00080AE5">
      <w:pPr>
        <w:ind w:firstLine="720"/>
        <w:jc w:val="both"/>
        <w:rPr>
          <w:sz w:val="26"/>
          <w:szCs w:val="26"/>
        </w:rPr>
      </w:pPr>
      <w:r>
        <w:rPr>
          <w:sz w:val="26"/>
          <w:szCs w:val="26"/>
        </w:rPr>
        <w:lastRenderedPageBreak/>
        <w:t>Figure 3.</w:t>
      </w:r>
    </w:p>
    <w:p w14:paraId="499FFD66" w14:textId="5BFC7D65" w:rsidR="0032047F" w:rsidRDefault="0032047F" w:rsidP="0032047F">
      <w:pPr>
        <w:ind w:firstLine="720"/>
        <w:jc w:val="center"/>
        <w:rPr>
          <w:sz w:val="26"/>
          <w:szCs w:val="26"/>
        </w:rPr>
      </w:pPr>
      <w:r>
        <w:rPr>
          <w:noProof/>
        </w:rPr>
        <w:drawing>
          <wp:inline distT="0" distB="0" distL="0" distR="0" wp14:anchorId="20324BF2" wp14:editId="3D27658E">
            <wp:extent cx="5063995" cy="2438400"/>
            <wp:effectExtent l="0" t="0" r="3810" b="0"/>
            <wp:docPr id="1703107602" name="Picture 3"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07602" name="Picture 3" descr="A chart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5024" cy="2443711"/>
                    </a:xfrm>
                    <a:prstGeom prst="rect">
                      <a:avLst/>
                    </a:prstGeom>
                    <a:noFill/>
                    <a:ln>
                      <a:noFill/>
                    </a:ln>
                  </pic:spPr>
                </pic:pic>
              </a:graphicData>
            </a:graphic>
          </wp:inline>
        </w:drawing>
      </w:r>
    </w:p>
    <w:p w14:paraId="042CE093" w14:textId="77777777" w:rsidR="00080AE5" w:rsidRPr="00080AE5" w:rsidRDefault="00080AE5" w:rsidP="00080AE5">
      <w:pPr>
        <w:ind w:firstLine="720"/>
        <w:jc w:val="both"/>
        <w:rPr>
          <w:sz w:val="26"/>
          <w:szCs w:val="26"/>
        </w:rPr>
      </w:pPr>
    </w:p>
    <w:p w14:paraId="377EC0AE" w14:textId="77777777" w:rsidR="00080AE5" w:rsidRPr="00080AE5" w:rsidRDefault="00080AE5" w:rsidP="00080AE5">
      <w:pPr>
        <w:jc w:val="both"/>
        <w:rPr>
          <w:sz w:val="26"/>
          <w:szCs w:val="26"/>
        </w:rPr>
      </w:pPr>
      <w:r w:rsidRPr="0032047F">
        <w:rPr>
          <w:b/>
          <w:bCs/>
          <w:sz w:val="26"/>
          <w:szCs w:val="26"/>
        </w:rPr>
        <w:t>Range of Prices:</w:t>
      </w:r>
      <w:r w:rsidRPr="00080AE5">
        <w:rPr>
          <w:sz w:val="26"/>
          <w:szCs w:val="26"/>
        </w:rPr>
        <w:t xml:space="preserve"> Our boxplots revealed a wide range of prices within each cut category. For instance, in the 'Premium' cut category, most diamonds are priced between $3,630 and $10,340. However, we also noticed that there are some diamonds priced well above or below this range.</w:t>
      </w:r>
    </w:p>
    <w:p w14:paraId="14B2B179" w14:textId="76C5B8EC" w:rsidR="00080AE5" w:rsidRPr="00080AE5" w:rsidRDefault="00080AE5" w:rsidP="00080AE5">
      <w:pPr>
        <w:jc w:val="both"/>
        <w:rPr>
          <w:sz w:val="26"/>
          <w:szCs w:val="26"/>
        </w:rPr>
      </w:pPr>
      <w:r w:rsidRPr="0032047F">
        <w:rPr>
          <w:b/>
          <w:bCs/>
          <w:sz w:val="26"/>
          <w:szCs w:val="26"/>
        </w:rPr>
        <w:t>Outliers in the Data:</w:t>
      </w:r>
      <w:r w:rsidRPr="00080AE5">
        <w:rPr>
          <w:sz w:val="26"/>
          <w:szCs w:val="26"/>
        </w:rPr>
        <w:t xml:space="preserve"> Each boxplot showed several outliers, which are prices that stand out because they are much higher or lower than most of the diamonds in that category. These outliers might represent </w:t>
      </w:r>
      <w:r w:rsidR="0032047F" w:rsidRPr="00080AE5">
        <w:rPr>
          <w:sz w:val="26"/>
          <w:szCs w:val="26"/>
        </w:rPr>
        <w:t>unique</w:t>
      </w:r>
      <w:r w:rsidRPr="00080AE5">
        <w:rPr>
          <w:sz w:val="26"/>
          <w:szCs w:val="26"/>
        </w:rPr>
        <w:t xml:space="preserve"> diamonds that are either exceptionally large, perfectly clear, or maybe colored, which can significantly affect their value.</w:t>
      </w:r>
    </w:p>
    <w:p w14:paraId="47CE6CA1" w14:textId="2B6FD460" w:rsidR="00080AE5" w:rsidRPr="0032047F" w:rsidRDefault="00080AE5" w:rsidP="00080AE5">
      <w:pPr>
        <w:jc w:val="both"/>
        <w:rPr>
          <w:b/>
          <w:bCs/>
          <w:sz w:val="26"/>
          <w:szCs w:val="26"/>
        </w:rPr>
      </w:pPr>
      <w:r w:rsidRPr="0032047F">
        <w:rPr>
          <w:b/>
          <w:bCs/>
          <w:sz w:val="26"/>
          <w:szCs w:val="26"/>
        </w:rPr>
        <w:t>Why We're Keeping Outliers in the Analysis (For Now):</w:t>
      </w:r>
    </w:p>
    <w:p w14:paraId="552A40D1" w14:textId="77777777" w:rsidR="00080AE5" w:rsidRPr="00080AE5" w:rsidRDefault="00080AE5" w:rsidP="00080AE5">
      <w:pPr>
        <w:jc w:val="both"/>
        <w:rPr>
          <w:sz w:val="26"/>
          <w:szCs w:val="26"/>
        </w:rPr>
      </w:pPr>
      <w:r w:rsidRPr="0032047F">
        <w:rPr>
          <w:b/>
          <w:bCs/>
          <w:sz w:val="26"/>
          <w:szCs w:val="26"/>
        </w:rPr>
        <w:t>Potential Impact on Modeling</w:t>
      </w:r>
      <w:r w:rsidRPr="00080AE5">
        <w:rPr>
          <w:sz w:val="26"/>
          <w:szCs w:val="26"/>
        </w:rPr>
        <w:t>: Outliers can sometimes distort statistical models, making them less accurate. However, they can also provide valuable insights into special cases or exceptional values in the dataset. At this stage, we're choosing not to remove these outliers because we aren't yet sure how they will affect our future predictive modeling efforts.</w:t>
      </w:r>
    </w:p>
    <w:p w14:paraId="63DBB79F" w14:textId="51057415" w:rsidR="00080AE5" w:rsidRDefault="00080AE5" w:rsidP="00080AE5">
      <w:pPr>
        <w:jc w:val="both"/>
        <w:rPr>
          <w:sz w:val="26"/>
          <w:szCs w:val="26"/>
        </w:rPr>
      </w:pPr>
      <w:r w:rsidRPr="0032047F">
        <w:rPr>
          <w:b/>
          <w:bCs/>
          <w:sz w:val="26"/>
          <w:szCs w:val="26"/>
        </w:rPr>
        <w:t>Future Considerations:</w:t>
      </w:r>
      <w:r w:rsidRPr="00080AE5">
        <w:rPr>
          <w:sz w:val="26"/>
          <w:szCs w:val="26"/>
        </w:rPr>
        <w:t xml:space="preserve"> As we move forward, especially when we start building models to predict diamond prices, we will closely examine these outliers to determine their impact. If they skew our model predictions too much, we might reconsider whether to exclude them or adjust our model to accommodate their influence.</w:t>
      </w:r>
    </w:p>
    <w:p w14:paraId="5DEC6A12" w14:textId="77777777" w:rsidR="00D811FA" w:rsidRDefault="00D811FA" w:rsidP="0032047F">
      <w:pPr>
        <w:jc w:val="center"/>
        <w:rPr>
          <w:b/>
          <w:bCs/>
          <w:sz w:val="32"/>
          <w:szCs w:val="32"/>
          <w:u w:val="single"/>
        </w:rPr>
      </w:pPr>
    </w:p>
    <w:p w14:paraId="6840B30A" w14:textId="51AE1FD6" w:rsidR="0032047F" w:rsidRPr="00D811FA" w:rsidRDefault="0032047F" w:rsidP="00D811FA">
      <w:pPr>
        <w:jc w:val="center"/>
        <w:rPr>
          <w:b/>
          <w:bCs/>
          <w:sz w:val="32"/>
          <w:szCs w:val="32"/>
          <w:u w:val="single"/>
        </w:rPr>
      </w:pPr>
      <w:r w:rsidRPr="0032047F">
        <w:rPr>
          <w:b/>
          <w:bCs/>
          <w:sz w:val="32"/>
          <w:szCs w:val="32"/>
          <w:u w:val="single"/>
        </w:rPr>
        <w:lastRenderedPageBreak/>
        <w:t>Correlation Matrix</w:t>
      </w:r>
    </w:p>
    <w:p w14:paraId="15217AED" w14:textId="77777777" w:rsidR="0032047F" w:rsidRDefault="0032047F" w:rsidP="00D811FA">
      <w:pPr>
        <w:ind w:firstLine="720"/>
        <w:jc w:val="both"/>
        <w:rPr>
          <w:sz w:val="26"/>
          <w:szCs w:val="26"/>
        </w:rPr>
      </w:pPr>
      <w:r w:rsidRPr="0032047F">
        <w:rPr>
          <w:sz w:val="26"/>
          <w:szCs w:val="26"/>
        </w:rPr>
        <w:t>The correlation matrix serves as a pivotal tool in our exploratory data analysis, providing quantitative insights into how various attributes of diamonds are interrelated. This section discusses specific correlations that are critical in understanding the dynamics influencing diamond prices.</w:t>
      </w:r>
    </w:p>
    <w:p w14:paraId="7590D48E" w14:textId="00F8D969" w:rsidR="00D811FA" w:rsidRDefault="00D811FA" w:rsidP="00D328DE">
      <w:pPr>
        <w:ind w:firstLine="720"/>
        <w:jc w:val="both"/>
        <w:rPr>
          <w:sz w:val="26"/>
          <w:szCs w:val="26"/>
        </w:rPr>
      </w:pPr>
      <w:r w:rsidRPr="0032047F">
        <w:rPr>
          <w:sz w:val="26"/>
          <w:szCs w:val="26"/>
        </w:rPr>
        <w:t>Below is the heatmap of the correlation matrix showing the relationships among various attributes of diamonds. Notice the intense colors indicating strong correlations, particularly among the dimensions and between carat and price.</w:t>
      </w:r>
    </w:p>
    <w:p w14:paraId="11C65FB4" w14:textId="77777777" w:rsidR="00D328DE" w:rsidRDefault="00D328DE" w:rsidP="00D328DE">
      <w:pPr>
        <w:ind w:firstLine="720"/>
        <w:jc w:val="both"/>
        <w:rPr>
          <w:sz w:val="26"/>
          <w:szCs w:val="26"/>
        </w:rPr>
      </w:pPr>
    </w:p>
    <w:p w14:paraId="7A0CEAC2" w14:textId="0925E6E0" w:rsidR="00D811FA" w:rsidRDefault="00D811FA" w:rsidP="0032047F">
      <w:pPr>
        <w:jc w:val="both"/>
        <w:rPr>
          <w:sz w:val="26"/>
          <w:szCs w:val="26"/>
        </w:rPr>
      </w:pPr>
      <w:r>
        <w:rPr>
          <w:sz w:val="26"/>
          <w:szCs w:val="26"/>
        </w:rPr>
        <w:t>Figure 4.</w:t>
      </w:r>
    </w:p>
    <w:p w14:paraId="77A1A447" w14:textId="13398C78" w:rsidR="0032047F" w:rsidRPr="0032047F" w:rsidRDefault="00D811FA" w:rsidP="00D811FA">
      <w:pPr>
        <w:jc w:val="center"/>
        <w:rPr>
          <w:sz w:val="26"/>
          <w:szCs w:val="26"/>
        </w:rPr>
      </w:pPr>
      <w:r>
        <w:rPr>
          <w:noProof/>
        </w:rPr>
        <w:drawing>
          <wp:inline distT="0" distB="0" distL="0" distR="0" wp14:anchorId="1A1245E1" wp14:editId="541F9CE0">
            <wp:extent cx="5934369" cy="2857500"/>
            <wp:effectExtent l="0" t="0" r="9525" b="0"/>
            <wp:docPr id="65371141" name="Picture 4" descr="A red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1141" name="Picture 4" descr="A red and whit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383" cy="2863766"/>
                    </a:xfrm>
                    <a:prstGeom prst="rect">
                      <a:avLst/>
                    </a:prstGeom>
                    <a:noFill/>
                    <a:ln>
                      <a:noFill/>
                    </a:ln>
                  </pic:spPr>
                </pic:pic>
              </a:graphicData>
            </a:graphic>
          </wp:inline>
        </w:drawing>
      </w:r>
      <w:r w:rsidR="0032047F" w:rsidRPr="0032047F">
        <w:rPr>
          <w:sz w:val="26"/>
          <w:szCs w:val="26"/>
        </w:rPr>
        <w:t>Carat Size and Its Impact on Price</w:t>
      </w:r>
    </w:p>
    <w:p w14:paraId="0F283D8B" w14:textId="77777777" w:rsidR="0032047F" w:rsidRPr="00D811FA" w:rsidRDefault="0032047F" w:rsidP="00D811FA">
      <w:pPr>
        <w:pStyle w:val="ListParagraph"/>
        <w:numPr>
          <w:ilvl w:val="0"/>
          <w:numId w:val="43"/>
        </w:numPr>
        <w:jc w:val="both"/>
        <w:rPr>
          <w:sz w:val="26"/>
          <w:szCs w:val="26"/>
        </w:rPr>
      </w:pPr>
      <w:r w:rsidRPr="00D811FA">
        <w:rPr>
          <w:b/>
          <w:bCs/>
          <w:sz w:val="26"/>
          <w:szCs w:val="26"/>
        </w:rPr>
        <w:t>Observation:</w:t>
      </w:r>
      <w:r w:rsidRPr="00D811FA">
        <w:rPr>
          <w:sz w:val="26"/>
          <w:szCs w:val="26"/>
        </w:rPr>
        <w:t xml:space="preserve"> The correlation between carat (the weight of the diamond) and price is remarkably high, with a coefficient of 0.92.</w:t>
      </w:r>
    </w:p>
    <w:p w14:paraId="15CDB9D1" w14:textId="77777777" w:rsidR="0032047F" w:rsidRPr="00D811FA" w:rsidRDefault="0032047F" w:rsidP="00D811FA">
      <w:pPr>
        <w:pStyle w:val="ListParagraph"/>
        <w:numPr>
          <w:ilvl w:val="0"/>
          <w:numId w:val="43"/>
        </w:numPr>
        <w:jc w:val="both"/>
        <w:rPr>
          <w:sz w:val="26"/>
          <w:szCs w:val="26"/>
        </w:rPr>
      </w:pPr>
      <w:r w:rsidRPr="00D811FA">
        <w:rPr>
          <w:b/>
          <w:bCs/>
          <w:sz w:val="26"/>
          <w:szCs w:val="26"/>
        </w:rPr>
        <w:t>Interpretation:</w:t>
      </w:r>
      <w:r w:rsidRPr="00D811FA">
        <w:rPr>
          <w:sz w:val="26"/>
          <w:szCs w:val="26"/>
        </w:rPr>
        <w:t xml:space="preserve"> This strong positive correlation confirms that the size of the diamond is a primary driver of its price. Larger diamonds are significantly more expensive, which aligns with market expectations where size often equates to value.</w:t>
      </w:r>
    </w:p>
    <w:p w14:paraId="2DD65768" w14:textId="77777777" w:rsidR="00D811FA" w:rsidRPr="0032047F" w:rsidRDefault="00D811FA" w:rsidP="0032047F">
      <w:pPr>
        <w:jc w:val="both"/>
        <w:rPr>
          <w:sz w:val="26"/>
          <w:szCs w:val="26"/>
        </w:rPr>
      </w:pPr>
    </w:p>
    <w:p w14:paraId="257EEF45" w14:textId="77777777" w:rsidR="00D328DE" w:rsidRDefault="00D328DE" w:rsidP="00D811FA">
      <w:pPr>
        <w:rPr>
          <w:b/>
          <w:bCs/>
          <w:sz w:val="26"/>
          <w:szCs w:val="26"/>
        </w:rPr>
      </w:pPr>
    </w:p>
    <w:p w14:paraId="5B71489C" w14:textId="77777777" w:rsidR="00D328DE" w:rsidRDefault="00D328DE" w:rsidP="00D811FA">
      <w:pPr>
        <w:rPr>
          <w:b/>
          <w:bCs/>
          <w:sz w:val="26"/>
          <w:szCs w:val="26"/>
        </w:rPr>
      </w:pPr>
    </w:p>
    <w:p w14:paraId="0B38247B" w14:textId="11AE0137" w:rsidR="0032047F" w:rsidRPr="00D811FA" w:rsidRDefault="0032047F" w:rsidP="00D811FA">
      <w:pPr>
        <w:rPr>
          <w:b/>
          <w:bCs/>
          <w:sz w:val="26"/>
          <w:szCs w:val="26"/>
        </w:rPr>
      </w:pPr>
      <w:r w:rsidRPr="00D811FA">
        <w:rPr>
          <w:b/>
          <w:bCs/>
          <w:sz w:val="26"/>
          <w:szCs w:val="26"/>
        </w:rPr>
        <w:lastRenderedPageBreak/>
        <w:t>Relationships Among Physical Dimensions of Diamonds</w:t>
      </w:r>
      <w:r w:rsidR="00D811FA">
        <w:rPr>
          <w:b/>
          <w:bCs/>
          <w:sz w:val="26"/>
          <w:szCs w:val="26"/>
        </w:rPr>
        <w:t>:</w:t>
      </w:r>
    </w:p>
    <w:p w14:paraId="03DC3065" w14:textId="77777777" w:rsidR="0032047F" w:rsidRPr="00D811FA" w:rsidRDefault="0032047F" w:rsidP="00D811FA">
      <w:pPr>
        <w:pStyle w:val="ListParagraph"/>
        <w:numPr>
          <w:ilvl w:val="0"/>
          <w:numId w:val="42"/>
        </w:numPr>
        <w:jc w:val="both"/>
        <w:rPr>
          <w:sz w:val="26"/>
          <w:szCs w:val="26"/>
        </w:rPr>
      </w:pPr>
      <w:r w:rsidRPr="00D811FA">
        <w:rPr>
          <w:b/>
          <w:bCs/>
          <w:sz w:val="26"/>
          <w:szCs w:val="26"/>
        </w:rPr>
        <w:t>Observation:</w:t>
      </w:r>
      <w:r w:rsidRPr="00D811FA">
        <w:rPr>
          <w:sz w:val="26"/>
          <w:szCs w:val="26"/>
        </w:rPr>
        <w:t xml:space="preserve"> The dimensions of diamonds, represented by x (length), y (width), and z (depth), show extremely high correlations among each other, all exceeding 0.97.</w:t>
      </w:r>
    </w:p>
    <w:p w14:paraId="31393E87" w14:textId="0CB31F97" w:rsidR="0032047F" w:rsidRPr="00D811FA" w:rsidRDefault="0032047F" w:rsidP="00D811FA">
      <w:pPr>
        <w:pStyle w:val="ListParagraph"/>
        <w:numPr>
          <w:ilvl w:val="0"/>
          <w:numId w:val="42"/>
        </w:numPr>
        <w:jc w:val="both"/>
        <w:rPr>
          <w:sz w:val="26"/>
          <w:szCs w:val="26"/>
        </w:rPr>
      </w:pPr>
      <w:r w:rsidRPr="00D811FA">
        <w:rPr>
          <w:b/>
          <w:bCs/>
          <w:sz w:val="26"/>
          <w:szCs w:val="26"/>
        </w:rPr>
        <w:t>Interpretation:</w:t>
      </w:r>
      <w:r w:rsidRPr="00D811FA">
        <w:rPr>
          <w:sz w:val="26"/>
          <w:szCs w:val="26"/>
        </w:rPr>
        <w:t xml:space="preserve"> These high correlations </w:t>
      </w:r>
      <w:r w:rsidR="00D811FA" w:rsidRPr="00D811FA">
        <w:rPr>
          <w:sz w:val="26"/>
          <w:szCs w:val="26"/>
        </w:rPr>
        <w:t>indicate</w:t>
      </w:r>
      <w:r w:rsidRPr="00D811FA">
        <w:rPr>
          <w:sz w:val="26"/>
          <w:szCs w:val="26"/>
        </w:rPr>
        <w:t xml:space="preserve"> that the dimensions are almost perfectly proportional. This proportionality suggests that as </w:t>
      </w:r>
      <w:proofErr w:type="gramStart"/>
      <w:r w:rsidRPr="00D811FA">
        <w:rPr>
          <w:sz w:val="26"/>
          <w:szCs w:val="26"/>
        </w:rPr>
        <w:t xml:space="preserve">any </w:t>
      </w:r>
      <w:r w:rsidR="00D811FA" w:rsidRPr="00D811FA">
        <w:rPr>
          <w:sz w:val="26"/>
          <w:szCs w:val="26"/>
        </w:rPr>
        <w:t>one</w:t>
      </w:r>
      <w:proofErr w:type="gramEnd"/>
      <w:r w:rsidR="00D811FA" w:rsidRPr="00D811FA">
        <w:rPr>
          <w:sz w:val="26"/>
          <w:szCs w:val="26"/>
        </w:rPr>
        <w:t>-dimension</w:t>
      </w:r>
      <w:r w:rsidRPr="00D811FA">
        <w:rPr>
          <w:sz w:val="26"/>
          <w:szCs w:val="26"/>
        </w:rPr>
        <w:t xml:space="preserve"> increases, the others do as well, maintaining a consistent shape and form.</w:t>
      </w:r>
    </w:p>
    <w:p w14:paraId="3631A7E9" w14:textId="20BFB42B" w:rsidR="0072609E" w:rsidRPr="00D811FA" w:rsidRDefault="0032047F" w:rsidP="00D811FA">
      <w:pPr>
        <w:pStyle w:val="ListParagraph"/>
        <w:numPr>
          <w:ilvl w:val="0"/>
          <w:numId w:val="42"/>
        </w:numPr>
        <w:jc w:val="both"/>
        <w:rPr>
          <w:sz w:val="26"/>
          <w:szCs w:val="26"/>
        </w:rPr>
      </w:pPr>
      <w:r w:rsidRPr="00D811FA">
        <w:rPr>
          <w:b/>
          <w:bCs/>
          <w:sz w:val="26"/>
          <w:szCs w:val="26"/>
        </w:rPr>
        <w:t>Practical Implication:</w:t>
      </w:r>
      <w:r w:rsidRPr="00D811FA">
        <w:rPr>
          <w:sz w:val="26"/>
          <w:szCs w:val="26"/>
        </w:rPr>
        <w:t xml:space="preserve"> For predictive modeling, this insight allows us to consider potential multicollinearity issues if all three dimensions are used as predictors. Simplifying the model by using only one dimension or a derived feature like volume (calculated as x*y*z) might be more effective.</w:t>
      </w:r>
    </w:p>
    <w:p w14:paraId="103D6367" w14:textId="77777777" w:rsidR="00D811FA" w:rsidRDefault="00D811FA" w:rsidP="00D811FA">
      <w:pPr>
        <w:jc w:val="both"/>
        <w:rPr>
          <w:sz w:val="26"/>
          <w:szCs w:val="26"/>
        </w:rPr>
      </w:pPr>
    </w:p>
    <w:p w14:paraId="1A63BDA0" w14:textId="77777777" w:rsidR="00D811FA" w:rsidRDefault="00D811FA" w:rsidP="00D811FA">
      <w:pPr>
        <w:jc w:val="both"/>
        <w:rPr>
          <w:sz w:val="26"/>
          <w:szCs w:val="26"/>
        </w:rPr>
      </w:pPr>
    </w:p>
    <w:p w14:paraId="4983E685" w14:textId="77777777" w:rsidR="00D811FA" w:rsidRDefault="00D811FA" w:rsidP="00D811FA">
      <w:pPr>
        <w:jc w:val="both"/>
        <w:rPr>
          <w:sz w:val="26"/>
          <w:szCs w:val="26"/>
        </w:rPr>
      </w:pPr>
    </w:p>
    <w:p w14:paraId="6FFD7AB3" w14:textId="7F6E6775" w:rsidR="00D811FA" w:rsidRPr="00D811FA" w:rsidRDefault="00D811FA" w:rsidP="00D811FA">
      <w:pPr>
        <w:jc w:val="center"/>
        <w:rPr>
          <w:b/>
          <w:bCs/>
          <w:sz w:val="32"/>
          <w:szCs w:val="32"/>
          <w:u w:val="single"/>
        </w:rPr>
      </w:pPr>
      <w:r w:rsidRPr="00D811FA">
        <w:rPr>
          <w:b/>
          <w:bCs/>
          <w:sz w:val="32"/>
          <w:szCs w:val="32"/>
          <w:u w:val="single"/>
        </w:rPr>
        <w:t>Conclusion from EDA</w:t>
      </w:r>
    </w:p>
    <w:p w14:paraId="6A591A23" w14:textId="77777777" w:rsidR="00D811FA" w:rsidRPr="00D811FA" w:rsidRDefault="00D811FA" w:rsidP="00D811FA">
      <w:pPr>
        <w:ind w:firstLine="720"/>
        <w:jc w:val="both"/>
        <w:rPr>
          <w:sz w:val="26"/>
          <w:szCs w:val="26"/>
        </w:rPr>
      </w:pPr>
      <w:r w:rsidRPr="00D811FA">
        <w:rPr>
          <w:sz w:val="26"/>
          <w:szCs w:val="26"/>
        </w:rPr>
        <w:t>The correlation analysis has unequivocally highlighted that carat size, physical dimensions, and the perceived quality of the cut are pivotal in determining diamond pricing. These insights guide our focus towards leveraging these variables for robust predictive modeling. Furthermore, the analysis indicates that despite the importance of cut quality, its impact on price is not uniform across the board, suggesting nuanced interactions with other attributes like carat and dimensions.</w:t>
      </w:r>
    </w:p>
    <w:p w14:paraId="774CAD51" w14:textId="77777777" w:rsidR="00D811FA" w:rsidRPr="00D811FA" w:rsidRDefault="00D811FA" w:rsidP="00D811FA">
      <w:pPr>
        <w:jc w:val="both"/>
        <w:rPr>
          <w:sz w:val="26"/>
          <w:szCs w:val="26"/>
        </w:rPr>
      </w:pPr>
    </w:p>
    <w:p w14:paraId="53A1FF40" w14:textId="77777777" w:rsidR="00D811FA" w:rsidRPr="00D811FA" w:rsidRDefault="00D811FA" w:rsidP="00D811FA">
      <w:pPr>
        <w:jc w:val="center"/>
        <w:rPr>
          <w:b/>
          <w:bCs/>
          <w:sz w:val="32"/>
          <w:szCs w:val="32"/>
          <w:u w:val="single"/>
        </w:rPr>
      </w:pPr>
      <w:r w:rsidRPr="00D811FA">
        <w:rPr>
          <w:b/>
          <w:bCs/>
          <w:sz w:val="32"/>
          <w:szCs w:val="32"/>
          <w:u w:val="single"/>
        </w:rPr>
        <w:t>Overall Conclusion</w:t>
      </w:r>
    </w:p>
    <w:p w14:paraId="4A68B326" w14:textId="23FB7A44" w:rsidR="00004CB5" w:rsidRDefault="00D811FA" w:rsidP="00D328DE">
      <w:pPr>
        <w:ind w:firstLine="720"/>
        <w:jc w:val="both"/>
        <w:rPr>
          <w:sz w:val="26"/>
          <w:szCs w:val="26"/>
        </w:rPr>
      </w:pPr>
      <w:r w:rsidRPr="00D811FA">
        <w:rPr>
          <w:sz w:val="26"/>
          <w:szCs w:val="26"/>
        </w:rPr>
        <w:t>Our comprehensive exploratory analysis has not only deepened our understanding of the factors that influence diamond prices but also equipped us with crucial empirical insights. These findings form the foundation for the next phase of our project, where we will apply advanced regression techniques to predict diamond prices based on the key predictors identified. This approach will help refine our predictive capabilities and offer valuable models for stakeholders in the diamond industry.</w:t>
      </w:r>
    </w:p>
    <w:p w14:paraId="49DDBC12" w14:textId="77777777" w:rsidR="00D328DE" w:rsidRDefault="00D328DE" w:rsidP="00D328DE">
      <w:pPr>
        <w:ind w:firstLine="720"/>
        <w:jc w:val="both"/>
        <w:rPr>
          <w:sz w:val="26"/>
          <w:szCs w:val="26"/>
        </w:rPr>
      </w:pPr>
    </w:p>
    <w:p w14:paraId="343D2C15" w14:textId="77777777" w:rsidR="00D328DE" w:rsidRPr="00004CB5" w:rsidRDefault="00D328DE" w:rsidP="00D328DE">
      <w:pPr>
        <w:ind w:firstLine="720"/>
        <w:jc w:val="both"/>
        <w:rPr>
          <w:sz w:val="26"/>
          <w:szCs w:val="26"/>
        </w:rPr>
      </w:pPr>
    </w:p>
    <w:p w14:paraId="13E78125" w14:textId="705EF408" w:rsidR="00B50E85" w:rsidRPr="005D1763" w:rsidRDefault="008201E0" w:rsidP="00B50E85">
      <w:pPr>
        <w:jc w:val="center"/>
        <w:rPr>
          <w:b/>
          <w:bCs/>
          <w:sz w:val="32"/>
          <w:szCs w:val="32"/>
          <w:u w:val="single"/>
        </w:rPr>
      </w:pPr>
      <w:r w:rsidRPr="005D1763">
        <w:rPr>
          <w:b/>
          <w:bCs/>
          <w:sz w:val="32"/>
          <w:szCs w:val="32"/>
          <w:u w:val="single"/>
        </w:rPr>
        <w:lastRenderedPageBreak/>
        <w:t>Work Cited:</w:t>
      </w:r>
    </w:p>
    <w:p w14:paraId="184E3716" w14:textId="02AB98FD" w:rsidR="00004CB5" w:rsidRDefault="00004CB5" w:rsidP="00004CB5">
      <w:pPr>
        <w:pStyle w:val="ListParagraph"/>
        <w:numPr>
          <w:ilvl w:val="0"/>
          <w:numId w:val="41"/>
        </w:numPr>
        <w:spacing w:after="0" w:line="240" w:lineRule="auto"/>
        <w:rPr>
          <w:rFonts w:eastAsia="Times New Roman" w:cstheme="minorHAnsi"/>
          <w:kern w:val="0"/>
          <w:sz w:val="26"/>
          <w:szCs w:val="26"/>
          <w:lang w:eastAsia="en-CA"/>
          <w14:ligatures w14:val="none"/>
        </w:rPr>
      </w:pPr>
      <w:r w:rsidRPr="00004CB5">
        <w:rPr>
          <w:rFonts w:eastAsia="Times New Roman" w:cstheme="minorHAnsi"/>
          <w:kern w:val="0"/>
          <w:sz w:val="26"/>
          <w:szCs w:val="26"/>
          <w:lang w:eastAsia="en-CA"/>
          <w14:ligatures w14:val="none"/>
        </w:rPr>
        <w:t xml:space="preserve">Zach, B. (2021, April 1). </w:t>
      </w:r>
      <w:r w:rsidRPr="00004CB5">
        <w:rPr>
          <w:rFonts w:eastAsia="Times New Roman" w:cstheme="minorHAnsi"/>
          <w:i/>
          <w:iCs/>
          <w:kern w:val="0"/>
          <w:sz w:val="26"/>
          <w:szCs w:val="26"/>
          <w:lang w:eastAsia="en-CA"/>
          <w14:ligatures w14:val="none"/>
        </w:rPr>
        <w:t>How to Create a Confusion Matrix in R (Step-by-Step)</w:t>
      </w:r>
      <w:r w:rsidRPr="00004CB5">
        <w:rPr>
          <w:rFonts w:eastAsia="Times New Roman" w:cstheme="minorHAnsi"/>
          <w:kern w:val="0"/>
          <w:sz w:val="26"/>
          <w:szCs w:val="26"/>
          <w:lang w:eastAsia="en-CA"/>
          <w14:ligatures w14:val="none"/>
        </w:rPr>
        <w:t xml:space="preserve">. STATOLOGY. </w:t>
      </w:r>
      <w:hyperlink r:id="rId12" w:history="1">
        <w:r w:rsidRPr="00004CB5">
          <w:rPr>
            <w:rStyle w:val="Hyperlink"/>
            <w:rFonts w:eastAsia="Times New Roman" w:cstheme="minorHAnsi"/>
            <w:kern w:val="0"/>
            <w:sz w:val="26"/>
            <w:szCs w:val="26"/>
            <w:lang w:eastAsia="en-CA"/>
            <w14:ligatures w14:val="none"/>
          </w:rPr>
          <w:t>https://www.statology.org/confusion-matrix-in-r/</w:t>
        </w:r>
      </w:hyperlink>
    </w:p>
    <w:p w14:paraId="17690ACE" w14:textId="1235C1FD" w:rsidR="00E1168D" w:rsidRPr="00E1168D" w:rsidRDefault="00E1168D" w:rsidP="00E1168D">
      <w:pPr>
        <w:pStyle w:val="ListParagraph"/>
        <w:numPr>
          <w:ilvl w:val="0"/>
          <w:numId w:val="41"/>
        </w:numPr>
        <w:spacing w:after="0" w:line="240" w:lineRule="auto"/>
        <w:rPr>
          <w:rFonts w:eastAsia="Times New Roman" w:cstheme="minorHAnsi"/>
          <w:kern w:val="0"/>
          <w:sz w:val="26"/>
          <w:szCs w:val="26"/>
          <w:lang w:eastAsia="en-CA"/>
          <w14:ligatures w14:val="none"/>
        </w:rPr>
      </w:pPr>
      <w:r w:rsidRPr="00E1168D">
        <w:rPr>
          <w:rFonts w:eastAsia="Times New Roman" w:cstheme="minorHAnsi"/>
          <w:kern w:val="0"/>
          <w:sz w:val="26"/>
          <w:szCs w:val="26"/>
          <w:lang w:eastAsia="en-CA"/>
          <w14:ligatures w14:val="none"/>
        </w:rPr>
        <w:t xml:space="preserve">Zach, B. (2021, March 23). </w:t>
      </w:r>
      <w:r w:rsidRPr="00E1168D">
        <w:rPr>
          <w:rFonts w:eastAsia="Times New Roman" w:cstheme="minorHAnsi"/>
          <w:i/>
          <w:iCs/>
          <w:kern w:val="0"/>
          <w:sz w:val="26"/>
          <w:szCs w:val="26"/>
          <w:lang w:eastAsia="en-CA"/>
          <w14:ligatures w14:val="none"/>
        </w:rPr>
        <w:t xml:space="preserve">How to Use the predict function with </w:t>
      </w:r>
      <w:proofErr w:type="spellStart"/>
      <w:r w:rsidRPr="00E1168D">
        <w:rPr>
          <w:rFonts w:eastAsia="Times New Roman" w:cstheme="minorHAnsi"/>
          <w:i/>
          <w:iCs/>
          <w:kern w:val="0"/>
          <w:sz w:val="26"/>
          <w:szCs w:val="26"/>
          <w:lang w:eastAsia="en-CA"/>
          <w14:ligatures w14:val="none"/>
        </w:rPr>
        <w:t>glm</w:t>
      </w:r>
      <w:proofErr w:type="spellEnd"/>
      <w:r w:rsidRPr="00E1168D">
        <w:rPr>
          <w:rFonts w:eastAsia="Times New Roman" w:cstheme="minorHAnsi"/>
          <w:i/>
          <w:iCs/>
          <w:kern w:val="0"/>
          <w:sz w:val="26"/>
          <w:szCs w:val="26"/>
          <w:lang w:eastAsia="en-CA"/>
          <w14:ligatures w14:val="none"/>
        </w:rPr>
        <w:t xml:space="preserve"> in R (With Examples)</w:t>
      </w:r>
      <w:r w:rsidRPr="00E1168D">
        <w:rPr>
          <w:rFonts w:eastAsia="Times New Roman" w:cstheme="minorHAnsi"/>
          <w:kern w:val="0"/>
          <w:sz w:val="26"/>
          <w:szCs w:val="26"/>
          <w:lang w:eastAsia="en-CA"/>
          <w14:ligatures w14:val="none"/>
        </w:rPr>
        <w:t xml:space="preserve">. STATOLOGY. </w:t>
      </w:r>
      <w:hyperlink r:id="rId13" w:history="1">
        <w:r w:rsidRPr="00E1168D">
          <w:rPr>
            <w:rStyle w:val="Hyperlink"/>
            <w:rFonts w:eastAsia="Times New Roman" w:cstheme="minorHAnsi"/>
            <w:kern w:val="0"/>
            <w:sz w:val="26"/>
            <w:szCs w:val="26"/>
            <w:lang w:eastAsia="en-CA"/>
            <w14:ligatures w14:val="none"/>
          </w:rPr>
          <w:t>https://www.statology.org/r-glm-predict/</w:t>
        </w:r>
      </w:hyperlink>
    </w:p>
    <w:p w14:paraId="091C1338" w14:textId="2CBE3F6D" w:rsidR="00E1168D" w:rsidRPr="00E1168D" w:rsidRDefault="00E1168D" w:rsidP="00E1168D">
      <w:pPr>
        <w:pStyle w:val="ListParagraph"/>
        <w:numPr>
          <w:ilvl w:val="0"/>
          <w:numId w:val="41"/>
        </w:numPr>
        <w:spacing w:after="0" w:line="240" w:lineRule="auto"/>
        <w:rPr>
          <w:rFonts w:eastAsia="Times New Roman" w:cstheme="minorHAnsi"/>
          <w:kern w:val="0"/>
          <w:sz w:val="26"/>
          <w:szCs w:val="26"/>
          <w:lang w:eastAsia="en-CA"/>
          <w14:ligatures w14:val="none"/>
        </w:rPr>
      </w:pPr>
      <w:r w:rsidRPr="00E1168D">
        <w:rPr>
          <w:rFonts w:eastAsia="Times New Roman" w:cstheme="minorHAnsi"/>
          <w:kern w:val="0"/>
          <w:sz w:val="26"/>
          <w:szCs w:val="26"/>
          <w:lang w:eastAsia="en-CA"/>
          <w14:ligatures w14:val="none"/>
        </w:rPr>
        <w:t xml:space="preserve">Zach, B. (2021, November 15). </w:t>
      </w:r>
      <w:r w:rsidRPr="00E1168D">
        <w:rPr>
          <w:rFonts w:eastAsia="Times New Roman" w:cstheme="minorHAnsi"/>
          <w:i/>
          <w:iCs/>
          <w:kern w:val="0"/>
          <w:sz w:val="26"/>
          <w:szCs w:val="26"/>
          <w:lang w:eastAsia="en-CA"/>
          <w14:ligatures w14:val="none"/>
        </w:rPr>
        <w:t xml:space="preserve">How to Interpret </w:t>
      </w:r>
      <w:proofErr w:type="spellStart"/>
      <w:r w:rsidRPr="00E1168D">
        <w:rPr>
          <w:rFonts w:eastAsia="Times New Roman" w:cstheme="minorHAnsi"/>
          <w:i/>
          <w:iCs/>
          <w:kern w:val="0"/>
          <w:sz w:val="26"/>
          <w:szCs w:val="26"/>
          <w:lang w:eastAsia="en-CA"/>
          <w14:ligatures w14:val="none"/>
        </w:rPr>
        <w:t>glm</w:t>
      </w:r>
      <w:proofErr w:type="spellEnd"/>
      <w:r w:rsidRPr="00E1168D">
        <w:rPr>
          <w:rFonts w:eastAsia="Times New Roman" w:cstheme="minorHAnsi"/>
          <w:i/>
          <w:iCs/>
          <w:kern w:val="0"/>
          <w:sz w:val="26"/>
          <w:szCs w:val="26"/>
          <w:lang w:eastAsia="en-CA"/>
          <w14:ligatures w14:val="none"/>
        </w:rPr>
        <w:t xml:space="preserve"> Output in R (With Example)</w:t>
      </w:r>
      <w:r w:rsidRPr="00E1168D">
        <w:rPr>
          <w:rFonts w:eastAsia="Times New Roman" w:cstheme="minorHAnsi"/>
          <w:kern w:val="0"/>
          <w:sz w:val="26"/>
          <w:szCs w:val="26"/>
          <w:lang w:eastAsia="en-CA"/>
          <w14:ligatures w14:val="none"/>
        </w:rPr>
        <w:t xml:space="preserve">. STATOLOGY. </w:t>
      </w:r>
      <w:hyperlink r:id="rId14" w:history="1">
        <w:r w:rsidRPr="00E1168D">
          <w:rPr>
            <w:rStyle w:val="Hyperlink"/>
            <w:rFonts w:eastAsia="Times New Roman" w:cstheme="minorHAnsi"/>
            <w:kern w:val="0"/>
            <w:sz w:val="26"/>
            <w:szCs w:val="26"/>
            <w:lang w:eastAsia="en-CA"/>
            <w14:ligatures w14:val="none"/>
          </w:rPr>
          <w:t>https://www.statology.org/interpret-glm-output-in-r/</w:t>
        </w:r>
      </w:hyperlink>
    </w:p>
    <w:p w14:paraId="4FDE54DB" w14:textId="1106E4BD" w:rsidR="004F0D58" w:rsidRDefault="004F0D58" w:rsidP="004F0D58">
      <w:pPr>
        <w:pStyle w:val="ListParagraph"/>
        <w:numPr>
          <w:ilvl w:val="0"/>
          <w:numId w:val="41"/>
        </w:numPr>
        <w:spacing w:after="0" w:line="240" w:lineRule="auto"/>
        <w:rPr>
          <w:rFonts w:eastAsia="Times New Roman" w:cstheme="minorHAnsi"/>
          <w:kern w:val="0"/>
          <w:sz w:val="26"/>
          <w:szCs w:val="26"/>
          <w:lang w:eastAsia="en-CA"/>
          <w14:ligatures w14:val="none"/>
        </w:rPr>
      </w:pPr>
      <w:r w:rsidRPr="004F0D58">
        <w:rPr>
          <w:rFonts w:eastAsia="Times New Roman" w:cstheme="minorHAnsi"/>
          <w:kern w:val="0"/>
          <w:sz w:val="26"/>
          <w:szCs w:val="26"/>
          <w:lang w:eastAsia="en-CA"/>
          <w14:ligatures w14:val="none"/>
        </w:rPr>
        <w:t xml:space="preserve">(2024, January 25). </w:t>
      </w:r>
      <w:r w:rsidRPr="004F0D58">
        <w:rPr>
          <w:rFonts w:eastAsia="Times New Roman" w:cstheme="minorHAnsi"/>
          <w:i/>
          <w:iCs/>
          <w:kern w:val="0"/>
          <w:sz w:val="26"/>
          <w:szCs w:val="26"/>
          <w:lang w:eastAsia="en-CA"/>
          <w14:ligatures w14:val="none"/>
        </w:rPr>
        <w:t>AUC ROC Curve in Machine Learning</w:t>
      </w:r>
      <w:r w:rsidRPr="004F0D58">
        <w:rPr>
          <w:rFonts w:eastAsia="Times New Roman" w:cstheme="minorHAnsi"/>
          <w:kern w:val="0"/>
          <w:sz w:val="26"/>
          <w:szCs w:val="26"/>
          <w:lang w:eastAsia="en-CA"/>
          <w14:ligatures w14:val="none"/>
        </w:rPr>
        <w:t xml:space="preserve">. </w:t>
      </w:r>
      <w:proofErr w:type="spellStart"/>
      <w:r w:rsidRPr="004F0D58">
        <w:rPr>
          <w:rFonts w:eastAsia="Times New Roman" w:cstheme="minorHAnsi"/>
          <w:kern w:val="0"/>
          <w:sz w:val="26"/>
          <w:szCs w:val="26"/>
          <w:lang w:eastAsia="en-CA"/>
          <w14:ligatures w14:val="none"/>
        </w:rPr>
        <w:t>GeeksForGeeks</w:t>
      </w:r>
      <w:proofErr w:type="spellEnd"/>
      <w:r w:rsidRPr="004F0D58">
        <w:rPr>
          <w:rFonts w:eastAsia="Times New Roman" w:cstheme="minorHAnsi"/>
          <w:kern w:val="0"/>
          <w:sz w:val="26"/>
          <w:szCs w:val="26"/>
          <w:lang w:eastAsia="en-CA"/>
          <w14:ligatures w14:val="none"/>
        </w:rPr>
        <w:t xml:space="preserve">. </w:t>
      </w:r>
      <w:hyperlink r:id="rId15" w:history="1">
        <w:r w:rsidRPr="004F0D58">
          <w:rPr>
            <w:rStyle w:val="Hyperlink"/>
            <w:rFonts w:eastAsia="Times New Roman" w:cstheme="minorHAnsi"/>
            <w:kern w:val="0"/>
            <w:sz w:val="26"/>
            <w:szCs w:val="26"/>
            <w:lang w:eastAsia="en-CA"/>
            <w14:ligatures w14:val="none"/>
          </w:rPr>
          <w:t>https://www.geeksforgeeks.org/auc-roc-curve/</w:t>
        </w:r>
      </w:hyperlink>
    </w:p>
    <w:p w14:paraId="40DCAD1D" w14:textId="77777777" w:rsidR="004F0D58" w:rsidRDefault="004F0D58" w:rsidP="004F0D58">
      <w:pPr>
        <w:pStyle w:val="ListParagraph"/>
        <w:numPr>
          <w:ilvl w:val="0"/>
          <w:numId w:val="41"/>
        </w:numPr>
        <w:spacing w:after="0" w:line="240" w:lineRule="auto"/>
        <w:rPr>
          <w:rFonts w:eastAsia="Times New Roman" w:cstheme="minorHAnsi"/>
          <w:kern w:val="0"/>
          <w:sz w:val="26"/>
          <w:szCs w:val="26"/>
          <w:lang w:eastAsia="en-CA"/>
          <w14:ligatures w14:val="none"/>
        </w:rPr>
      </w:pPr>
      <w:r w:rsidRPr="00E1168D">
        <w:rPr>
          <w:rFonts w:eastAsia="Times New Roman" w:cstheme="minorHAnsi"/>
          <w:kern w:val="0"/>
          <w:sz w:val="26"/>
          <w:szCs w:val="26"/>
          <w:lang w:eastAsia="en-CA"/>
          <w14:ligatures w14:val="none"/>
        </w:rPr>
        <w:t xml:space="preserve">Zach, B. (2020, October 29). </w:t>
      </w:r>
      <w:r w:rsidRPr="00E1168D">
        <w:rPr>
          <w:rFonts w:eastAsia="Times New Roman" w:cstheme="minorHAnsi"/>
          <w:i/>
          <w:iCs/>
          <w:kern w:val="0"/>
          <w:sz w:val="26"/>
          <w:szCs w:val="26"/>
          <w:lang w:eastAsia="en-CA"/>
          <w14:ligatures w14:val="none"/>
        </w:rPr>
        <w:t>How to Plot a ROC Curve Using ggplot2 (With Examples)</w:t>
      </w:r>
      <w:r w:rsidRPr="00E1168D">
        <w:rPr>
          <w:rFonts w:eastAsia="Times New Roman" w:cstheme="minorHAnsi"/>
          <w:kern w:val="0"/>
          <w:sz w:val="26"/>
          <w:szCs w:val="26"/>
          <w:lang w:eastAsia="en-CA"/>
          <w14:ligatures w14:val="none"/>
        </w:rPr>
        <w:t xml:space="preserve">. STATOLOGY. </w:t>
      </w:r>
      <w:hyperlink r:id="rId16" w:history="1">
        <w:r w:rsidRPr="00E1168D">
          <w:rPr>
            <w:rStyle w:val="Hyperlink"/>
            <w:rFonts w:eastAsia="Times New Roman" w:cstheme="minorHAnsi"/>
            <w:kern w:val="0"/>
            <w:sz w:val="26"/>
            <w:szCs w:val="26"/>
            <w:lang w:eastAsia="en-CA"/>
            <w14:ligatures w14:val="none"/>
          </w:rPr>
          <w:t>https://www.statology.org/roc-curve-ggplot2/</w:t>
        </w:r>
      </w:hyperlink>
    </w:p>
    <w:p w14:paraId="6D6E7072" w14:textId="77777777" w:rsidR="004F0D58" w:rsidRPr="004F0D58" w:rsidRDefault="004F0D58" w:rsidP="004F0D58">
      <w:pPr>
        <w:pStyle w:val="ListParagraph"/>
        <w:spacing w:after="0" w:line="240" w:lineRule="auto"/>
        <w:rPr>
          <w:rFonts w:eastAsia="Times New Roman" w:cstheme="minorHAnsi"/>
          <w:kern w:val="0"/>
          <w:sz w:val="26"/>
          <w:szCs w:val="26"/>
          <w:lang w:eastAsia="en-CA"/>
          <w14:ligatures w14:val="none"/>
        </w:rPr>
      </w:pPr>
    </w:p>
    <w:p w14:paraId="77AAF6B2" w14:textId="77777777" w:rsidR="00E1168D" w:rsidRPr="004F0D58" w:rsidRDefault="00E1168D" w:rsidP="004F0D58">
      <w:pPr>
        <w:pStyle w:val="ListParagraph"/>
        <w:spacing w:after="0" w:line="240" w:lineRule="auto"/>
        <w:rPr>
          <w:rFonts w:eastAsia="Times New Roman" w:cstheme="minorHAnsi"/>
          <w:kern w:val="0"/>
          <w:sz w:val="26"/>
          <w:szCs w:val="26"/>
          <w:lang w:eastAsia="en-CA"/>
          <w14:ligatures w14:val="none"/>
        </w:rPr>
      </w:pPr>
    </w:p>
    <w:p w14:paraId="3B81B62F" w14:textId="77777777" w:rsidR="00715881" w:rsidRDefault="00715881" w:rsidP="00E63B26">
      <w:pPr>
        <w:ind w:firstLine="720"/>
        <w:jc w:val="center"/>
        <w:rPr>
          <w:b/>
          <w:bCs/>
          <w:sz w:val="32"/>
          <w:szCs w:val="32"/>
          <w:u w:val="single"/>
        </w:rPr>
      </w:pPr>
    </w:p>
    <w:p w14:paraId="16F84FA3" w14:textId="77777777" w:rsidR="000530EF" w:rsidRDefault="000530EF" w:rsidP="00367BE3">
      <w:pPr>
        <w:jc w:val="center"/>
        <w:rPr>
          <w:sz w:val="24"/>
          <w:szCs w:val="24"/>
        </w:rPr>
      </w:pPr>
    </w:p>
    <w:sectPr w:rsidR="000530EF">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98B97" w14:textId="77777777" w:rsidR="00A56978" w:rsidRDefault="00A56978" w:rsidP="00367BE3">
      <w:pPr>
        <w:spacing w:after="0" w:line="240" w:lineRule="auto"/>
      </w:pPr>
      <w:r>
        <w:separator/>
      </w:r>
    </w:p>
  </w:endnote>
  <w:endnote w:type="continuationSeparator" w:id="0">
    <w:p w14:paraId="0B8AFCB5" w14:textId="77777777" w:rsidR="00A56978" w:rsidRDefault="00A56978" w:rsidP="00367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D2FCA" w14:textId="77777777" w:rsidR="00A56978" w:rsidRDefault="00A56978" w:rsidP="00367BE3">
      <w:pPr>
        <w:spacing w:after="0" w:line="240" w:lineRule="auto"/>
      </w:pPr>
      <w:r>
        <w:separator/>
      </w:r>
    </w:p>
  </w:footnote>
  <w:footnote w:type="continuationSeparator" w:id="0">
    <w:p w14:paraId="631772E8" w14:textId="77777777" w:rsidR="00A56978" w:rsidRDefault="00A56978" w:rsidP="00367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912170"/>
      <w:docPartObj>
        <w:docPartGallery w:val="Page Numbers (Top of Page)"/>
        <w:docPartUnique/>
      </w:docPartObj>
    </w:sdtPr>
    <w:sdtEndPr>
      <w:rPr>
        <w:noProof/>
      </w:rPr>
    </w:sdtEndPr>
    <w:sdtContent>
      <w:p w14:paraId="515D41DD" w14:textId="77777777" w:rsidR="00367BE3" w:rsidRDefault="00367B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62B737" w14:textId="77777777" w:rsidR="00367BE3" w:rsidRDefault="00367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7D9"/>
    <w:multiLevelType w:val="hybridMultilevel"/>
    <w:tmpl w:val="601684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7BE2A19"/>
    <w:multiLevelType w:val="hybridMultilevel"/>
    <w:tmpl w:val="5EEAD5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D6A5F61"/>
    <w:multiLevelType w:val="hybridMultilevel"/>
    <w:tmpl w:val="A9C46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C75394"/>
    <w:multiLevelType w:val="hybridMultilevel"/>
    <w:tmpl w:val="370AEA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60149C7"/>
    <w:multiLevelType w:val="hybridMultilevel"/>
    <w:tmpl w:val="3DCAE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F30180"/>
    <w:multiLevelType w:val="hybridMultilevel"/>
    <w:tmpl w:val="92A2F71C"/>
    <w:lvl w:ilvl="0" w:tplc="1009000F">
      <w:start w:val="1"/>
      <w:numFmt w:val="decimal"/>
      <w:lvlText w:val="%1."/>
      <w:lvlJc w:val="left"/>
      <w:pPr>
        <w:ind w:left="720" w:hanging="360"/>
      </w:pPr>
      <w:rPr>
        <w:rFonts w:hint="default"/>
      </w:rPr>
    </w:lvl>
    <w:lvl w:ilvl="1" w:tplc="78F60EEE">
      <w:start w:val="2"/>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B22E66"/>
    <w:multiLevelType w:val="hybridMultilevel"/>
    <w:tmpl w:val="C08EB314"/>
    <w:lvl w:ilvl="0" w:tplc="E7E03A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31B0B76"/>
    <w:multiLevelType w:val="hybridMultilevel"/>
    <w:tmpl w:val="D20CA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B456BD"/>
    <w:multiLevelType w:val="hybridMultilevel"/>
    <w:tmpl w:val="2BA81A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429720D"/>
    <w:multiLevelType w:val="hybridMultilevel"/>
    <w:tmpl w:val="1D48CC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88A76F0"/>
    <w:multiLevelType w:val="hybridMultilevel"/>
    <w:tmpl w:val="37400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8CE31B2"/>
    <w:multiLevelType w:val="hybridMultilevel"/>
    <w:tmpl w:val="5BC622C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29B07195"/>
    <w:multiLevelType w:val="hybridMultilevel"/>
    <w:tmpl w:val="5CA6DB26"/>
    <w:lvl w:ilvl="0" w:tplc="1009000B">
      <w:start w:val="1"/>
      <w:numFmt w:val="bullet"/>
      <w:lvlText w:val=""/>
      <w:lvlJc w:val="left"/>
      <w:pPr>
        <w:ind w:left="861" w:hanging="360"/>
      </w:pPr>
      <w:rPr>
        <w:rFonts w:ascii="Wingdings" w:hAnsi="Wingdings" w:hint="default"/>
      </w:rPr>
    </w:lvl>
    <w:lvl w:ilvl="1" w:tplc="10090003" w:tentative="1">
      <w:start w:val="1"/>
      <w:numFmt w:val="bullet"/>
      <w:lvlText w:val="o"/>
      <w:lvlJc w:val="left"/>
      <w:pPr>
        <w:ind w:left="1581" w:hanging="360"/>
      </w:pPr>
      <w:rPr>
        <w:rFonts w:ascii="Courier New" w:hAnsi="Courier New" w:cs="Courier New" w:hint="default"/>
      </w:rPr>
    </w:lvl>
    <w:lvl w:ilvl="2" w:tplc="10090005" w:tentative="1">
      <w:start w:val="1"/>
      <w:numFmt w:val="bullet"/>
      <w:lvlText w:val=""/>
      <w:lvlJc w:val="left"/>
      <w:pPr>
        <w:ind w:left="2301" w:hanging="360"/>
      </w:pPr>
      <w:rPr>
        <w:rFonts w:ascii="Wingdings" w:hAnsi="Wingdings" w:hint="default"/>
      </w:rPr>
    </w:lvl>
    <w:lvl w:ilvl="3" w:tplc="10090001" w:tentative="1">
      <w:start w:val="1"/>
      <w:numFmt w:val="bullet"/>
      <w:lvlText w:val=""/>
      <w:lvlJc w:val="left"/>
      <w:pPr>
        <w:ind w:left="3021" w:hanging="360"/>
      </w:pPr>
      <w:rPr>
        <w:rFonts w:ascii="Symbol" w:hAnsi="Symbol" w:hint="default"/>
      </w:rPr>
    </w:lvl>
    <w:lvl w:ilvl="4" w:tplc="10090003" w:tentative="1">
      <w:start w:val="1"/>
      <w:numFmt w:val="bullet"/>
      <w:lvlText w:val="o"/>
      <w:lvlJc w:val="left"/>
      <w:pPr>
        <w:ind w:left="3741" w:hanging="360"/>
      </w:pPr>
      <w:rPr>
        <w:rFonts w:ascii="Courier New" w:hAnsi="Courier New" w:cs="Courier New" w:hint="default"/>
      </w:rPr>
    </w:lvl>
    <w:lvl w:ilvl="5" w:tplc="10090005" w:tentative="1">
      <w:start w:val="1"/>
      <w:numFmt w:val="bullet"/>
      <w:lvlText w:val=""/>
      <w:lvlJc w:val="left"/>
      <w:pPr>
        <w:ind w:left="4461" w:hanging="360"/>
      </w:pPr>
      <w:rPr>
        <w:rFonts w:ascii="Wingdings" w:hAnsi="Wingdings" w:hint="default"/>
      </w:rPr>
    </w:lvl>
    <w:lvl w:ilvl="6" w:tplc="10090001" w:tentative="1">
      <w:start w:val="1"/>
      <w:numFmt w:val="bullet"/>
      <w:lvlText w:val=""/>
      <w:lvlJc w:val="left"/>
      <w:pPr>
        <w:ind w:left="5181" w:hanging="360"/>
      </w:pPr>
      <w:rPr>
        <w:rFonts w:ascii="Symbol" w:hAnsi="Symbol" w:hint="default"/>
      </w:rPr>
    </w:lvl>
    <w:lvl w:ilvl="7" w:tplc="10090003" w:tentative="1">
      <w:start w:val="1"/>
      <w:numFmt w:val="bullet"/>
      <w:lvlText w:val="o"/>
      <w:lvlJc w:val="left"/>
      <w:pPr>
        <w:ind w:left="5901" w:hanging="360"/>
      </w:pPr>
      <w:rPr>
        <w:rFonts w:ascii="Courier New" w:hAnsi="Courier New" w:cs="Courier New" w:hint="default"/>
      </w:rPr>
    </w:lvl>
    <w:lvl w:ilvl="8" w:tplc="10090005" w:tentative="1">
      <w:start w:val="1"/>
      <w:numFmt w:val="bullet"/>
      <w:lvlText w:val=""/>
      <w:lvlJc w:val="left"/>
      <w:pPr>
        <w:ind w:left="6621" w:hanging="360"/>
      </w:pPr>
      <w:rPr>
        <w:rFonts w:ascii="Wingdings" w:hAnsi="Wingdings" w:hint="default"/>
      </w:rPr>
    </w:lvl>
  </w:abstractNum>
  <w:abstractNum w:abstractNumId="13" w15:restartNumberingAfterBreak="0">
    <w:nsid w:val="32022C1D"/>
    <w:multiLevelType w:val="hybridMultilevel"/>
    <w:tmpl w:val="2C726B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D3152"/>
    <w:multiLevelType w:val="hybridMultilevel"/>
    <w:tmpl w:val="A7DAD1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741C52"/>
    <w:multiLevelType w:val="hybridMultilevel"/>
    <w:tmpl w:val="4D287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061E95"/>
    <w:multiLevelType w:val="hybridMultilevel"/>
    <w:tmpl w:val="DC16C69E"/>
    <w:lvl w:ilvl="0" w:tplc="1009001B">
      <w:start w:val="1"/>
      <w:numFmt w:val="lowerRoman"/>
      <w:lvlText w:val="%1."/>
      <w:lvlJc w:val="right"/>
      <w:pPr>
        <w:ind w:left="501" w:hanging="360"/>
      </w:p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17" w15:restartNumberingAfterBreak="0">
    <w:nsid w:val="4405483D"/>
    <w:multiLevelType w:val="hybridMultilevel"/>
    <w:tmpl w:val="CA20C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F43F4A"/>
    <w:multiLevelType w:val="hybridMultilevel"/>
    <w:tmpl w:val="3620E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CC1612"/>
    <w:multiLevelType w:val="hybridMultilevel"/>
    <w:tmpl w:val="D9F4F5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C0346E6"/>
    <w:multiLevelType w:val="hybridMultilevel"/>
    <w:tmpl w:val="67A0FD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250FCE"/>
    <w:multiLevelType w:val="hybridMultilevel"/>
    <w:tmpl w:val="EBFCC8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3047FA2"/>
    <w:multiLevelType w:val="hybridMultilevel"/>
    <w:tmpl w:val="9530D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88F361D"/>
    <w:multiLevelType w:val="hybridMultilevel"/>
    <w:tmpl w:val="654A4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13037B2"/>
    <w:multiLevelType w:val="hybridMultilevel"/>
    <w:tmpl w:val="BA0AB1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1DD382F"/>
    <w:multiLevelType w:val="hybridMultilevel"/>
    <w:tmpl w:val="328C76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4C82967"/>
    <w:multiLevelType w:val="hybridMultilevel"/>
    <w:tmpl w:val="C67E57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8C04B5E"/>
    <w:multiLevelType w:val="hybridMultilevel"/>
    <w:tmpl w:val="174403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9EE2DC1"/>
    <w:multiLevelType w:val="hybridMultilevel"/>
    <w:tmpl w:val="157CB24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AF50FEC"/>
    <w:multiLevelType w:val="hybridMultilevel"/>
    <w:tmpl w:val="F788C8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6BE57860"/>
    <w:multiLevelType w:val="hybridMultilevel"/>
    <w:tmpl w:val="78DAE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E620C2"/>
    <w:multiLevelType w:val="hybridMultilevel"/>
    <w:tmpl w:val="9FDC5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CE30CB8"/>
    <w:multiLevelType w:val="hybridMultilevel"/>
    <w:tmpl w:val="6A164A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6EF73AA5"/>
    <w:multiLevelType w:val="hybridMultilevel"/>
    <w:tmpl w:val="25E8C0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0DD174E"/>
    <w:multiLevelType w:val="hybridMultilevel"/>
    <w:tmpl w:val="839A23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73E97381"/>
    <w:multiLevelType w:val="hybridMultilevel"/>
    <w:tmpl w:val="F88A64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4326DC6"/>
    <w:multiLevelType w:val="hybridMultilevel"/>
    <w:tmpl w:val="01F442E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7" w15:restartNumberingAfterBreak="0">
    <w:nsid w:val="744A1846"/>
    <w:multiLevelType w:val="hybridMultilevel"/>
    <w:tmpl w:val="9AAE9A7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75FE7337"/>
    <w:multiLevelType w:val="hybridMultilevel"/>
    <w:tmpl w:val="CCC8AB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7A625FB5"/>
    <w:multiLevelType w:val="hybridMultilevel"/>
    <w:tmpl w:val="CD083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ABF4E86"/>
    <w:multiLevelType w:val="hybridMultilevel"/>
    <w:tmpl w:val="57CE1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CAB6FF5"/>
    <w:multiLevelType w:val="hybridMultilevel"/>
    <w:tmpl w:val="8FD2D56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F6A6B80"/>
    <w:multiLevelType w:val="hybridMultilevel"/>
    <w:tmpl w:val="50BCA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5021179">
    <w:abstractNumId w:val="20"/>
  </w:num>
  <w:num w:numId="2" w16cid:durableId="10496660">
    <w:abstractNumId w:val="16"/>
  </w:num>
  <w:num w:numId="3" w16cid:durableId="1216965255">
    <w:abstractNumId w:val="41"/>
  </w:num>
  <w:num w:numId="4" w16cid:durableId="982346890">
    <w:abstractNumId w:val="12"/>
  </w:num>
  <w:num w:numId="5" w16cid:durableId="1324314970">
    <w:abstractNumId w:val="28"/>
  </w:num>
  <w:num w:numId="6" w16cid:durableId="286862518">
    <w:abstractNumId w:val="33"/>
  </w:num>
  <w:num w:numId="7" w16cid:durableId="2142192044">
    <w:abstractNumId w:val="14"/>
  </w:num>
  <w:num w:numId="8" w16cid:durableId="1603339291">
    <w:abstractNumId w:val="7"/>
  </w:num>
  <w:num w:numId="9" w16cid:durableId="709960034">
    <w:abstractNumId w:val="22"/>
  </w:num>
  <w:num w:numId="10" w16cid:durableId="1220441820">
    <w:abstractNumId w:val="10"/>
  </w:num>
  <w:num w:numId="11" w16cid:durableId="1493375046">
    <w:abstractNumId w:val="40"/>
  </w:num>
  <w:num w:numId="12" w16cid:durableId="296834625">
    <w:abstractNumId w:val="15"/>
  </w:num>
  <w:num w:numId="13" w16cid:durableId="1605529105">
    <w:abstractNumId w:val="19"/>
  </w:num>
  <w:num w:numId="14" w16cid:durableId="1645695149">
    <w:abstractNumId w:val="18"/>
  </w:num>
  <w:num w:numId="15" w16cid:durableId="440033729">
    <w:abstractNumId w:val="0"/>
  </w:num>
  <w:num w:numId="16" w16cid:durableId="1373849430">
    <w:abstractNumId w:val="29"/>
  </w:num>
  <w:num w:numId="17" w16cid:durableId="973873783">
    <w:abstractNumId w:val="23"/>
  </w:num>
  <w:num w:numId="18" w16cid:durableId="2088651159">
    <w:abstractNumId w:val="30"/>
  </w:num>
  <w:num w:numId="19" w16cid:durableId="1825466244">
    <w:abstractNumId w:val="35"/>
  </w:num>
  <w:num w:numId="20" w16cid:durableId="1619946700">
    <w:abstractNumId w:val="2"/>
  </w:num>
  <w:num w:numId="21" w16cid:durableId="802888574">
    <w:abstractNumId w:val="25"/>
  </w:num>
  <w:num w:numId="22" w16cid:durableId="211625917">
    <w:abstractNumId w:val="13"/>
  </w:num>
  <w:num w:numId="23" w16cid:durableId="809396293">
    <w:abstractNumId w:val="27"/>
  </w:num>
  <w:num w:numId="24" w16cid:durableId="1390808997">
    <w:abstractNumId w:val="26"/>
  </w:num>
  <w:num w:numId="25" w16cid:durableId="964045509">
    <w:abstractNumId w:val="34"/>
  </w:num>
  <w:num w:numId="26" w16cid:durableId="152259875">
    <w:abstractNumId w:val="36"/>
  </w:num>
  <w:num w:numId="27" w16cid:durableId="1347488955">
    <w:abstractNumId w:val="3"/>
  </w:num>
  <w:num w:numId="28" w16cid:durableId="1249146506">
    <w:abstractNumId w:val="21"/>
  </w:num>
  <w:num w:numId="29" w16cid:durableId="223415343">
    <w:abstractNumId w:val="11"/>
  </w:num>
  <w:num w:numId="30" w16cid:durableId="824780334">
    <w:abstractNumId w:val="32"/>
  </w:num>
  <w:num w:numId="31" w16cid:durableId="949242313">
    <w:abstractNumId w:val="37"/>
  </w:num>
  <w:num w:numId="32" w16cid:durableId="244729137">
    <w:abstractNumId w:val="8"/>
  </w:num>
  <w:num w:numId="33" w16cid:durableId="551114047">
    <w:abstractNumId w:val="9"/>
  </w:num>
  <w:num w:numId="34" w16cid:durableId="441262071">
    <w:abstractNumId w:val="31"/>
  </w:num>
  <w:num w:numId="35" w16cid:durableId="256402034">
    <w:abstractNumId w:val="39"/>
  </w:num>
  <w:num w:numId="36" w16cid:durableId="1460762854">
    <w:abstractNumId w:val="5"/>
  </w:num>
  <w:num w:numId="37" w16cid:durableId="736781267">
    <w:abstractNumId w:val="6"/>
  </w:num>
  <w:num w:numId="38" w16cid:durableId="666328537">
    <w:abstractNumId w:val="1"/>
  </w:num>
  <w:num w:numId="39" w16cid:durableId="484666537">
    <w:abstractNumId w:val="24"/>
  </w:num>
  <w:num w:numId="40" w16cid:durableId="832372828">
    <w:abstractNumId w:val="38"/>
  </w:num>
  <w:num w:numId="41" w16cid:durableId="1327317036">
    <w:abstractNumId w:val="4"/>
  </w:num>
  <w:num w:numId="42" w16cid:durableId="1266426840">
    <w:abstractNumId w:val="17"/>
  </w:num>
  <w:num w:numId="43" w16cid:durableId="16148209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E3"/>
    <w:rsid w:val="00004CB5"/>
    <w:rsid w:val="00006E41"/>
    <w:rsid w:val="000100C6"/>
    <w:rsid w:val="00045C98"/>
    <w:rsid w:val="000530EF"/>
    <w:rsid w:val="00064DA1"/>
    <w:rsid w:val="00067C25"/>
    <w:rsid w:val="00080AE5"/>
    <w:rsid w:val="00094764"/>
    <w:rsid w:val="000951E1"/>
    <w:rsid w:val="00095CE7"/>
    <w:rsid w:val="000A736E"/>
    <w:rsid w:val="000C2722"/>
    <w:rsid w:val="000D64E3"/>
    <w:rsid w:val="000F0350"/>
    <w:rsid w:val="000F4FA8"/>
    <w:rsid w:val="000F65E8"/>
    <w:rsid w:val="00102437"/>
    <w:rsid w:val="00104ED2"/>
    <w:rsid w:val="00123002"/>
    <w:rsid w:val="0016254E"/>
    <w:rsid w:val="00172555"/>
    <w:rsid w:val="001803E4"/>
    <w:rsid w:val="0019024F"/>
    <w:rsid w:val="001A566B"/>
    <w:rsid w:val="001D4602"/>
    <w:rsid w:val="001D5F38"/>
    <w:rsid w:val="001E73D1"/>
    <w:rsid w:val="001F16FE"/>
    <w:rsid w:val="001F224A"/>
    <w:rsid w:val="001F4E69"/>
    <w:rsid w:val="00204815"/>
    <w:rsid w:val="00221234"/>
    <w:rsid w:val="00230864"/>
    <w:rsid w:val="00235DA3"/>
    <w:rsid w:val="00251E3D"/>
    <w:rsid w:val="00294642"/>
    <w:rsid w:val="002950D2"/>
    <w:rsid w:val="0029743E"/>
    <w:rsid w:val="002B0577"/>
    <w:rsid w:val="002D0061"/>
    <w:rsid w:val="002D55BF"/>
    <w:rsid w:val="002E0640"/>
    <w:rsid w:val="002E3EE7"/>
    <w:rsid w:val="002E69C8"/>
    <w:rsid w:val="0030196E"/>
    <w:rsid w:val="0032047F"/>
    <w:rsid w:val="00334683"/>
    <w:rsid w:val="00350840"/>
    <w:rsid w:val="00367BE3"/>
    <w:rsid w:val="00371AAE"/>
    <w:rsid w:val="003C5728"/>
    <w:rsid w:val="003D39CE"/>
    <w:rsid w:val="003E5389"/>
    <w:rsid w:val="00480109"/>
    <w:rsid w:val="00482AB5"/>
    <w:rsid w:val="00484638"/>
    <w:rsid w:val="00490A1A"/>
    <w:rsid w:val="00491C26"/>
    <w:rsid w:val="004A6F31"/>
    <w:rsid w:val="004D2FA5"/>
    <w:rsid w:val="004D30E9"/>
    <w:rsid w:val="004D6C2F"/>
    <w:rsid w:val="004F0D58"/>
    <w:rsid w:val="0052129C"/>
    <w:rsid w:val="005376C6"/>
    <w:rsid w:val="005602BB"/>
    <w:rsid w:val="0057339B"/>
    <w:rsid w:val="0058137B"/>
    <w:rsid w:val="00586C32"/>
    <w:rsid w:val="005A0CBA"/>
    <w:rsid w:val="005A2822"/>
    <w:rsid w:val="005D1763"/>
    <w:rsid w:val="005D3AAD"/>
    <w:rsid w:val="005D3ACE"/>
    <w:rsid w:val="005D3E71"/>
    <w:rsid w:val="005D49DC"/>
    <w:rsid w:val="005E63A4"/>
    <w:rsid w:val="00624158"/>
    <w:rsid w:val="00636501"/>
    <w:rsid w:val="00645555"/>
    <w:rsid w:val="00662CA8"/>
    <w:rsid w:val="0066538C"/>
    <w:rsid w:val="00692CB8"/>
    <w:rsid w:val="0069694E"/>
    <w:rsid w:val="006B4F91"/>
    <w:rsid w:val="006C4C5B"/>
    <w:rsid w:val="006D59DF"/>
    <w:rsid w:val="006F3F2B"/>
    <w:rsid w:val="0070716B"/>
    <w:rsid w:val="00715881"/>
    <w:rsid w:val="00723385"/>
    <w:rsid w:val="0072609E"/>
    <w:rsid w:val="00733F4A"/>
    <w:rsid w:val="007432A1"/>
    <w:rsid w:val="00766193"/>
    <w:rsid w:val="00767E11"/>
    <w:rsid w:val="00773A0F"/>
    <w:rsid w:val="00774613"/>
    <w:rsid w:val="007A35DA"/>
    <w:rsid w:val="007B163A"/>
    <w:rsid w:val="007B404A"/>
    <w:rsid w:val="007E139E"/>
    <w:rsid w:val="007F0F0F"/>
    <w:rsid w:val="00812404"/>
    <w:rsid w:val="008201E0"/>
    <w:rsid w:val="00820506"/>
    <w:rsid w:val="00833806"/>
    <w:rsid w:val="008343F6"/>
    <w:rsid w:val="008344F4"/>
    <w:rsid w:val="00860EBE"/>
    <w:rsid w:val="00867F96"/>
    <w:rsid w:val="008C094B"/>
    <w:rsid w:val="008D3606"/>
    <w:rsid w:val="008E3E07"/>
    <w:rsid w:val="008F01DC"/>
    <w:rsid w:val="008F5D98"/>
    <w:rsid w:val="00924BB5"/>
    <w:rsid w:val="00924D45"/>
    <w:rsid w:val="00947225"/>
    <w:rsid w:val="0095212D"/>
    <w:rsid w:val="00953F16"/>
    <w:rsid w:val="0096457A"/>
    <w:rsid w:val="009671CC"/>
    <w:rsid w:val="00970A61"/>
    <w:rsid w:val="00971A01"/>
    <w:rsid w:val="0099307B"/>
    <w:rsid w:val="009A2686"/>
    <w:rsid w:val="009B2B7F"/>
    <w:rsid w:val="009D0C0F"/>
    <w:rsid w:val="009D0DB2"/>
    <w:rsid w:val="009D3C40"/>
    <w:rsid w:val="00A0687E"/>
    <w:rsid w:val="00A22F9B"/>
    <w:rsid w:val="00A33ECC"/>
    <w:rsid w:val="00A56978"/>
    <w:rsid w:val="00A85929"/>
    <w:rsid w:val="00AA1014"/>
    <w:rsid w:val="00AB1EF4"/>
    <w:rsid w:val="00AD7279"/>
    <w:rsid w:val="00AE5630"/>
    <w:rsid w:val="00AE75C1"/>
    <w:rsid w:val="00B00E18"/>
    <w:rsid w:val="00B0220B"/>
    <w:rsid w:val="00B11C6E"/>
    <w:rsid w:val="00B12C0D"/>
    <w:rsid w:val="00B17069"/>
    <w:rsid w:val="00B50E85"/>
    <w:rsid w:val="00B920B0"/>
    <w:rsid w:val="00BA046E"/>
    <w:rsid w:val="00BA4EA5"/>
    <w:rsid w:val="00BB32F4"/>
    <w:rsid w:val="00C0490D"/>
    <w:rsid w:val="00C40686"/>
    <w:rsid w:val="00C60757"/>
    <w:rsid w:val="00C74BA5"/>
    <w:rsid w:val="00C80568"/>
    <w:rsid w:val="00CB1E68"/>
    <w:rsid w:val="00CB3446"/>
    <w:rsid w:val="00CC6911"/>
    <w:rsid w:val="00CE5169"/>
    <w:rsid w:val="00CF5F16"/>
    <w:rsid w:val="00D125C2"/>
    <w:rsid w:val="00D156D2"/>
    <w:rsid w:val="00D16321"/>
    <w:rsid w:val="00D24D6C"/>
    <w:rsid w:val="00D328DE"/>
    <w:rsid w:val="00D4434F"/>
    <w:rsid w:val="00D46AE3"/>
    <w:rsid w:val="00D645E8"/>
    <w:rsid w:val="00D811FA"/>
    <w:rsid w:val="00D840DD"/>
    <w:rsid w:val="00D959E3"/>
    <w:rsid w:val="00DB40BD"/>
    <w:rsid w:val="00DC7DA2"/>
    <w:rsid w:val="00DD44C8"/>
    <w:rsid w:val="00DD5616"/>
    <w:rsid w:val="00DE108E"/>
    <w:rsid w:val="00DF2A1A"/>
    <w:rsid w:val="00DF572B"/>
    <w:rsid w:val="00E10155"/>
    <w:rsid w:val="00E1168D"/>
    <w:rsid w:val="00E147A2"/>
    <w:rsid w:val="00E36967"/>
    <w:rsid w:val="00E44788"/>
    <w:rsid w:val="00E63B26"/>
    <w:rsid w:val="00E677DF"/>
    <w:rsid w:val="00E759A4"/>
    <w:rsid w:val="00EA16D3"/>
    <w:rsid w:val="00EA7B95"/>
    <w:rsid w:val="00EE674C"/>
    <w:rsid w:val="00F0733F"/>
    <w:rsid w:val="00F23D47"/>
    <w:rsid w:val="00F56F95"/>
    <w:rsid w:val="00F81705"/>
    <w:rsid w:val="00F95C54"/>
    <w:rsid w:val="00FB4DD2"/>
    <w:rsid w:val="00FC02BD"/>
    <w:rsid w:val="00FC1437"/>
    <w:rsid w:val="00FC695C"/>
    <w:rsid w:val="00FC7616"/>
    <w:rsid w:val="00FE2E3A"/>
    <w:rsid w:val="00FF1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ADCEF"/>
  <w15:chartTrackingRefBased/>
  <w15:docId w15:val="{45FA9261-1201-4AC1-ABAD-F456A9C6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E3"/>
  </w:style>
  <w:style w:type="paragraph" w:styleId="Footer">
    <w:name w:val="footer"/>
    <w:basedOn w:val="Normal"/>
    <w:link w:val="FooterChar"/>
    <w:uiPriority w:val="99"/>
    <w:unhideWhenUsed/>
    <w:rsid w:val="00367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E3"/>
  </w:style>
  <w:style w:type="paragraph" w:styleId="ListParagraph">
    <w:name w:val="List Paragraph"/>
    <w:basedOn w:val="Normal"/>
    <w:uiPriority w:val="34"/>
    <w:qFormat/>
    <w:rsid w:val="00CF5F16"/>
    <w:pPr>
      <w:ind w:left="720"/>
      <w:contextualSpacing/>
    </w:pPr>
  </w:style>
  <w:style w:type="character" w:styleId="Hyperlink">
    <w:name w:val="Hyperlink"/>
    <w:basedOn w:val="DefaultParagraphFont"/>
    <w:uiPriority w:val="99"/>
    <w:unhideWhenUsed/>
    <w:rsid w:val="00B11C6E"/>
    <w:rPr>
      <w:color w:val="0563C1" w:themeColor="hyperlink"/>
      <w:u w:val="single"/>
    </w:rPr>
  </w:style>
  <w:style w:type="character" w:styleId="UnresolvedMention">
    <w:name w:val="Unresolved Mention"/>
    <w:basedOn w:val="DefaultParagraphFont"/>
    <w:uiPriority w:val="99"/>
    <w:semiHidden/>
    <w:unhideWhenUsed/>
    <w:rsid w:val="00B11C6E"/>
    <w:rPr>
      <w:color w:val="605E5C"/>
      <w:shd w:val="clear" w:color="auto" w:fill="E1DFDD"/>
    </w:rPr>
  </w:style>
  <w:style w:type="character" w:styleId="FollowedHyperlink">
    <w:name w:val="FollowedHyperlink"/>
    <w:basedOn w:val="DefaultParagraphFont"/>
    <w:uiPriority w:val="99"/>
    <w:semiHidden/>
    <w:unhideWhenUsed/>
    <w:rsid w:val="00B11C6E"/>
    <w:rPr>
      <w:color w:val="954F72" w:themeColor="followedHyperlink"/>
      <w:u w:val="single"/>
    </w:rPr>
  </w:style>
  <w:style w:type="character" w:customStyle="1" w:styleId="citationstylesgno2wrpf">
    <w:name w:val="citationstyles_gno2wrpf"/>
    <w:basedOn w:val="DefaultParagraphFont"/>
    <w:rsid w:val="00EA7B95"/>
  </w:style>
  <w:style w:type="character" w:styleId="Emphasis">
    <w:name w:val="Emphasis"/>
    <w:basedOn w:val="DefaultParagraphFont"/>
    <w:uiPriority w:val="20"/>
    <w:qFormat/>
    <w:rsid w:val="00EA7B95"/>
    <w:rPr>
      <w:i/>
      <w:iCs/>
    </w:rPr>
  </w:style>
  <w:style w:type="paragraph" w:styleId="NormalWeb">
    <w:name w:val="Normal (Web)"/>
    <w:basedOn w:val="Normal"/>
    <w:uiPriority w:val="99"/>
    <w:unhideWhenUsed/>
    <w:rsid w:val="0081240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BodyText">
    <w:name w:val="Body Text"/>
    <w:basedOn w:val="Normal"/>
    <w:link w:val="BodyTextChar"/>
    <w:uiPriority w:val="1"/>
    <w:semiHidden/>
    <w:unhideWhenUsed/>
    <w:qFormat/>
    <w:rsid w:val="003D39CE"/>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semiHidden/>
    <w:rsid w:val="003D39CE"/>
    <w:rPr>
      <w:rFonts w:ascii="Arial MT" w:eastAsia="Arial MT" w:hAnsi="Arial MT" w:cs="Arial MT"/>
      <w:kern w:val="0"/>
      <w:sz w:val="24"/>
      <w:szCs w:val="24"/>
      <w:lang w:val="en-US"/>
      <w14:ligatures w14:val="none"/>
    </w:rPr>
  </w:style>
  <w:style w:type="character" w:styleId="PlaceholderText">
    <w:name w:val="Placeholder Text"/>
    <w:basedOn w:val="DefaultParagraphFont"/>
    <w:uiPriority w:val="99"/>
    <w:semiHidden/>
    <w:rsid w:val="00FB4D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70309">
      <w:bodyDiv w:val="1"/>
      <w:marLeft w:val="0"/>
      <w:marRight w:val="0"/>
      <w:marTop w:val="0"/>
      <w:marBottom w:val="0"/>
      <w:divBdr>
        <w:top w:val="none" w:sz="0" w:space="0" w:color="auto"/>
        <w:left w:val="none" w:sz="0" w:space="0" w:color="auto"/>
        <w:bottom w:val="none" w:sz="0" w:space="0" w:color="auto"/>
        <w:right w:val="none" w:sz="0" w:space="0" w:color="auto"/>
      </w:divBdr>
    </w:div>
    <w:div w:id="190076293">
      <w:bodyDiv w:val="1"/>
      <w:marLeft w:val="0"/>
      <w:marRight w:val="0"/>
      <w:marTop w:val="0"/>
      <w:marBottom w:val="0"/>
      <w:divBdr>
        <w:top w:val="none" w:sz="0" w:space="0" w:color="auto"/>
        <w:left w:val="none" w:sz="0" w:space="0" w:color="auto"/>
        <w:bottom w:val="none" w:sz="0" w:space="0" w:color="auto"/>
        <w:right w:val="none" w:sz="0" w:space="0" w:color="auto"/>
      </w:divBdr>
    </w:div>
    <w:div w:id="194080409">
      <w:bodyDiv w:val="1"/>
      <w:marLeft w:val="0"/>
      <w:marRight w:val="0"/>
      <w:marTop w:val="0"/>
      <w:marBottom w:val="0"/>
      <w:divBdr>
        <w:top w:val="none" w:sz="0" w:space="0" w:color="auto"/>
        <w:left w:val="none" w:sz="0" w:space="0" w:color="auto"/>
        <w:bottom w:val="none" w:sz="0" w:space="0" w:color="auto"/>
        <w:right w:val="none" w:sz="0" w:space="0" w:color="auto"/>
      </w:divBdr>
    </w:div>
    <w:div w:id="236521227">
      <w:bodyDiv w:val="1"/>
      <w:marLeft w:val="0"/>
      <w:marRight w:val="0"/>
      <w:marTop w:val="0"/>
      <w:marBottom w:val="0"/>
      <w:divBdr>
        <w:top w:val="none" w:sz="0" w:space="0" w:color="auto"/>
        <w:left w:val="none" w:sz="0" w:space="0" w:color="auto"/>
        <w:bottom w:val="none" w:sz="0" w:space="0" w:color="auto"/>
        <w:right w:val="none" w:sz="0" w:space="0" w:color="auto"/>
      </w:divBdr>
    </w:div>
    <w:div w:id="239293906">
      <w:bodyDiv w:val="1"/>
      <w:marLeft w:val="0"/>
      <w:marRight w:val="0"/>
      <w:marTop w:val="0"/>
      <w:marBottom w:val="0"/>
      <w:divBdr>
        <w:top w:val="none" w:sz="0" w:space="0" w:color="auto"/>
        <w:left w:val="none" w:sz="0" w:space="0" w:color="auto"/>
        <w:bottom w:val="none" w:sz="0" w:space="0" w:color="auto"/>
        <w:right w:val="none" w:sz="0" w:space="0" w:color="auto"/>
      </w:divBdr>
    </w:div>
    <w:div w:id="304551885">
      <w:bodyDiv w:val="1"/>
      <w:marLeft w:val="0"/>
      <w:marRight w:val="0"/>
      <w:marTop w:val="0"/>
      <w:marBottom w:val="0"/>
      <w:divBdr>
        <w:top w:val="none" w:sz="0" w:space="0" w:color="auto"/>
        <w:left w:val="none" w:sz="0" w:space="0" w:color="auto"/>
        <w:bottom w:val="none" w:sz="0" w:space="0" w:color="auto"/>
        <w:right w:val="none" w:sz="0" w:space="0" w:color="auto"/>
      </w:divBdr>
    </w:div>
    <w:div w:id="396830566">
      <w:bodyDiv w:val="1"/>
      <w:marLeft w:val="0"/>
      <w:marRight w:val="0"/>
      <w:marTop w:val="0"/>
      <w:marBottom w:val="0"/>
      <w:divBdr>
        <w:top w:val="none" w:sz="0" w:space="0" w:color="auto"/>
        <w:left w:val="none" w:sz="0" w:space="0" w:color="auto"/>
        <w:bottom w:val="none" w:sz="0" w:space="0" w:color="auto"/>
        <w:right w:val="none" w:sz="0" w:space="0" w:color="auto"/>
      </w:divBdr>
    </w:div>
    <w:div w:id="414977183">
      <w:bodyDiv w:val="1"/>
      <w:marLeft w:val="0"/>
      <w:marRight w:val="0"/>
      <w:marTop w:val="0"/>
      <w:marBottom w:val="0"/>
      <w:divBdr>
        <w:top w:val="none" w:sz="0" w:space="0" w:color="auto"/>
        <w:left w:val="none" w:sz="0" w:space="0" w:color="auto"/>
        <w:bottom w:val="none" w:sz="0" w:space="0" w:color="auto"/>
        <w:right w:val="none" w:sz="0" w:space="0" w:color="auto"/>
      </w:divBdr>
    </w:div>
    <w:div w:id="433210934">
      <w:bodyDiv w:val="1"/>
      <w:marLeft w:val="0"/>
      <w:marRight w:val="0"/>
      <w:marTop w:val="0"/>
      <w:marBottom w:val="0"/>
      <w:divBdr>
        <w:top w:val="none" w:sz="0" w:space="0" w:color="auto"/>
        <w:left w:val="none" w:sz="0" w:space="0" w:color="auto"/>
        <w:bottom w:val="none" w:sz="0" w:space="0" w:color="auto"/>
        <w:right w:val="none" w:sz="0" w:space="0" w:color="auto"/>
      </w:divBdr>
    </w:div>
    <w:div w:id="440957979">
      <w:bodyDiv w:val="1"/>
      <w:marLeft w:val="0"/>
      <w:marRight w:val="0"/>
      <w:marTop w:val="0"/>
      <w:marBottom w:val="0"/>
      <w:divBdr>
        <w:top w:val="none" w:sz="0" w:space="0" w:color="auto"/>
        <w:left w:val="none" w:sz="0" w:space="0" w:color="auto"/>
        <w:bottom w:val="none" w:sz="0" w:space="0" w:color="auto"/>
        <w:right w:val="none" w:sz="0" w:space="0" w:color="auto"/>
      </w:divBdr>
    </w:div>
    <w:div w:id="545681041">
      <w:bodyDiv w:val="1"/>
      <w:marLeft w:val="0"/>
      <w:marRight w:val="0"/>
      <w:marTop w:val="0"/>
      <w:marBottom w:val="0"/>
      <w:divBdr>
        <w:top w:val="none" w:sz="0" w:space="0" w:color="auto"/>
        <w:left w:val="none" w:sz="0" w:space="0" w:color="auto"/>
        <w:bottom w:val="none" w:sz="0" w:space="0" w:color="auto"/>
        <w:right w:val="none" w:sz="0" w:space="0" w:color="auto"/>
      </w:divBdr>
    </w:div>
    <w:div w:id="557547053">
      <w:bodyDiv w:val="1"/>
      <w:marLeft w:val="0"/>
      <w:marRight w:val="0"/>
      <w:marTop w:val="0"/>
      <w:marBottom w:val="0"/>
      <w:divBdr>
        <w:top w:val="none" w:sz="0" w:space="0" w:color="auto"/>
        <w:left w:val="none" w:sz="0" w:space="0" w:color="auto"/>
        <w:bottom w:val="none" w:sz="0" w:space="0" w:color="auto"/>
        <w:right w:val="none" w:sz="0" w:space="0" w:color="auto"/>
      </w:divBdr>
    </w:div>
    <w:div w:id="607396614">
      <w:bodyDiv w:val="1"/>
      <w:marLeft w:val="0"/>
      <w:marRight w:val="0"/>
      <w:marTop w:val="0"/>
      <w:marBottom w:val="0"/>
      <w:divBdr>
        <w:top w:val="none" w:sz="0" w:space="0" w:color="auto"/>
        <w:left w:val="none" w:sz="0" w:space="0" w:color="auto"/>
        <w:bottom w:val="none" w:sz="0" w:space="0" w:color="auto"/>
        <w:right w:val="none" w:sz="0" w:space="0" w:color="auto"/>
      </w:divBdr>
    </w:div>
    <w:div w:id="674964888">
      <w:bodyDiv w:val="1"/>
      <w:marLeft w:val="0"/>
      <w:marRight w:val="0"/>
      <w:marTop w:val="0"/>
      <w:marBottom w:val="0"/>
      <w:divBdr>
        <w:top w:val="none" w:sz="0" w:space="0" w:color="auto"/>
        <w:left w:val="none" w:sz="0" w:space="0" w:color="auto"/>
        <w:bottom w:val="none" w:sz="0" w:space="0" w:color="auto"/>
        <w:right w:val="none" w:sz="0" w:space="0" w:color="auto"/>
      </w:divBdr>
    </w:div>
    <w:div w:id="701053216">
      <w:bodyDiv w:val="1"/>
      <w:marLeft w:val="0"/>
      <w:marRight w:val="0"/>
      <w:marTop w:val="0"/>
      <w:marBottom w:val="0"/>
      <w:divBdr>
        <w:top w:val="none" w:sz="0" w:space="0" w:color="auto"/>
        <w:left w:val="none" w:sz="0" w:space="0" w:color="auto"/>
        <w:bottom w:val="none" w:sz="0" w:space="0" w:color="auto"/>
        <w:right w:val="none" w:sz="0" w:space="0" w:color="auto"/>
      </w:divBdr>
    </w:div>
    <w:div w:id="706369583">
      <w:bodyDiv w:val="1"/>
      <w:marLeft w:val="0"/>
      <w:marRight w:val="0"/>
      <w:marTop w:val="0"/>
      <w:marBottom w:val="0"/>
      <w:divBdr>
        <w:top w:val="none" w:sz="0" w:space="0" w:color="auto"/>
        <w:left w:val="none" w:sz="0" w:space="0" w:color="auto"/>
        <w:bottom w:val="none" w:sz="0" w:space="0" w:color="auto"/>
        <w:right w:val="none" w:sz="0" w:space="0" w:color="auto"/>
      </w:divBdr>
    </w:div>
    <w:div w:id="738676221">
      <w:bodyDiv w:val="1"/>
      <w:marLeft w:val="0"/>
      <w:marRight w:val="0"/>
      <w:marTop w:val="0"/>
      <w:marBottom w:val="0"/>
      <w:divBdr>
        <w:top w:val="none" w:sz="0" w:space="0" w:color="auto"/>
        <w:left w:val="none" w:sz="0" w:space="0" w:color="auto"/>
        <w:bottom w:val="none" w:sz="0" w:space="0" w:color="auto"/>
        <w:right w:val="none" w:sz="0" w:space="0" w:color="auto"/>
      </w:divBdr>
    </w:div>
    <w:div w:id="780690876">
      <w:bodyDiv w:val="1"/>
      <w:marLeft w:val="0"/>
      <w:marRight w:val="0"/>
      <w:marTop w:val="0"/>
      <w:marBottom w:val="0"/>
      <w:divBdr>
        <w:top w:val="none" w:sz="0" w:space="0" w:color="auto"/>
        <w:left w:val="none" w:sz="0" w:space="0" w:color="auto"/>
        <w:bottom w:val="none" w:sz="0" w:space="0" w:color="auto"/>
        <w:right w:val="none" w:sz="0" w:space="0" w:color="auto"/>
      </w:divBdr>
    </w:div>
    <w:div w:id="815955770">
      <w:bodyDiv w:val="1"/>
      <w:marLeft w:val="0"/>
      <w:marRight w:val="0"/>
      <w:marTop w:val="0"/>
      <w:marBottom w:val="0"/>
      <w:divBdr>
        <w:top w:val="none" w:sz="0" w:space="0" w:color="auto"/>
        <w:left w:val="none" w:sz="0" w:space="0" w:color="auto"/>
        <w:bottom w:val="none" w:sz="0" w:space="0" w:color="auto"/>
        <w:right w:val="none" w:sz="0" w:space="0" w:color="auto"/>
      </w:divBdr>
    </w:div>
    <w:div w:id="860780690">
      <w:bodyDiv w:val="1"/>
      <w:marLeft w:val="0"/>
      <w:marRight w:val="0"/>
      <w:marTop w:val="0"/>
      <w:marBottom w:val="0"/>
      <w:divBdr>
        <w:top w:val="none" w:sz="0" w:space="0" w:color="auto"/>
        <w:left w:val="none" w:sz="0" w:space="0" w:color="auto"/>
        <w:bottom w:val="none" w:sz="0" w:space="0" w:color="auto"/>
        <w:right w:val="none" w:sz="0" w:space="0" w:color="auto"/>
      </w:divBdr>
    </w:div>
    <w:div w:id="978270226">
      <w:bodyDiv w:val="1"/>
      <w:marLeft w:val="0"/>
      <w:marRight w:val="0"/>
      <w:marTop w:val="0"/>
      <w:marBottom w:val="0"/>
      <w:divBdr>
        <w:top w:val="none" w:sz="0" w:space="0" w:color="auto"/>
        <w:left w:val="none" w:sz="0" w:space="0" w:color="auto"/>
        <w:bottom w:val="none" w:sz="0" w:space="0" w:color="auto"/>
        <w:right w:val="none" w:sz="0" w:space="0" w:color="auto"/>
      </w:divBdr>
    </w:div>
    <w:div w:id="1011369578">
      <w:bodyDiv w:val="1"/>
      <w:marLeft w:val="0"/>
      <w:marRight w:val="0"/>
      <w:marTop w:val="0"/>
      <w:marBottom w:val="0"/>
      <w:divBdr>
        <w:top w:val="none" w:sz="0" w:space="0" w:color="auto"/>
        <w:left w:val="none" w:sz="0" w:space="0" w:color="auto"/>
        <w:bottom w:val="none" w:sz="0" w:space="0" w:color="auto"/>
        <w:right w:val="none" w:sz="0" w:space="0" w:color="auto"/>
      </w:divBdr>
    </w:div>
    <w:div w:id="1021860642">
      <w:bodyDiv w:val="1"/>
      <w:marLeft w:val="0"/>
      <w:marRight w:val="0"/>
      <w:marTop w:val="0"/>
      <w:marBottom w:val="0"/>
      <w:divBdr>
        <w:top w:val="none" w:sz="0" w:space="0" w:color="auto"/>
        <w:left w:val="none" w:sz="0" w:space="0" w:color="auto"/>
        <w:bottom w:val="none" w:sz="0" w:space="0" w:color="auto"/>
        <w:right w:val="none" w:sz="0" w:space="0" w:color="auto"/>
      </w:divBdr>
    </w:div>
    <w:div w:id="1162282029">
      <w:bodyDiv w:val="1"/>
      <w:marLeft w:val="0"/>
      <w:marRight w:val="0"/>
      <w:marTop w:val="0"/>
      <w:marBottom w:val="0"/>
      <w:divBdr>
        <w:top w:val="none" w:sz="0" w:space="0" w:color="auto"/>
        <w:left w:val="none" w:sz="0" w:space="0" w:color="auto"/>
        <w:bottom w:val="none" w:sz="0" w:space="0" w:color="auto"/>
        <w:right w:val="none" w:sz="0" w:space="0" w:color="auto"/>
      </w:divBdr>
    </w:div>
    <w:div w:id="1165824997">
      <w:bodyDiv w:val="1"/>
      <w:marLeft w:val="0"/>
      <w:marRight w:val="0"/>
      <w:marTop w:val="0"/>
      <w:marBottom w:val="0"/>
      <w:divBdr>
        <w:top w:val="none" w:sz="0" w:space="0" w:color="auto"/>
        <w:left w:val="none" w:sz="0" w:space="0" w:color="auto"/>
        <w:bottom w:val="none" w:sz="0" w:space="0" w:color="auto"/>
        <w:right w:val="none" w:sz="0" w:space="0" w:color="auto"/>
      </w:divBdr>
    </w:div>
    <w:div w:id="1179810460">
      <w:bodyDiv w:val="1"/>
      <w:marLeft w:val="0"/>
      <w:marRight w:val="0"/>
      <w:marTop w:val="0"/>
      <w:marBottom w:val="0"/>
      <w:divBdr>
        <w:top w:val="none" w:sz="0" w:space="0" w:color="auto"/>
        <w:left w:val="none" w:sz="0" w:space="0" w:color="auto"/>
        <w:bottom w:val="none" w:sz="0" w:space="0" w:color="auto"/>
        <w:right w:val="none" w:sz="0" w:space="0" w:color="auto"/>
      </w:divBdr>
    </w:div>
    <w:div w:id="1292445136">
      <w:bodyDiv w:val="1"/>
      <w:marLeft w:val="0"/>
      <w:marRight w:val="0"/>
      <w:marTop w:val="0"/>
      <w:marBottom w:val="0"/>
      <w:divBdr>
        <w:top w:val="none" w:sz="0" w:space="0" w:color="auto"/>
        <w:left w:val="none" w:sz="0" w:space="0" w:color="auto"/>
        <w:bottom w:val="none" w:sz="0" w:space="0" w:color="auto"/>
        <w:right w:val="none" w:sz="0" w:space="0" w:color="auto"/>
      </w:divBdr>
    </w:div>
    <w:div w:id="1389839534">
      <w:bodyDiv w:val="1"/>
      <w:marLeft w:val="0"/>
      <w:marRight w:val="0"/>
      <w:marTop w:val="0"/>
      <w:marBottom w:val="0"/>
      <w:divBdr>
        <w:top w:val="none" w:sz="0" w:space="0" w:color="auto"/>
        <w:left w:val="none" w:sz="0" w:space="0" w:color="auto"/>
        <w:bottom w:val="none" w:sz="0" w:space="0" w:color="auto"/>
        <w:right w:val="none" w:sz="0" w:space="0" w:color="auto"/>
      </w:divBdr>
    </w:div>
    <w:div w:id="1390346752">
      <w:bodyDiv w:val="1"/>
      <w:marLeft w:val="0"/>
      <w:marRight w:val="0"/>
      <w:marTop w:val="0"/>
      <w:marBottom w:val="0"/>
      <w:divBdr>
        <w:top w:val="none" w:sz="0" w:space="0" w:color="auto"/>
        <w:left w:val="none" w:sz="0" w:space="0" w:color="auto"/>
        <w:bottom w:val="none" w:sz="0" w:space="0" w:color="auto"/>
        <w:right w:val="none" w:sz="0" w:space="0" w:color="auto"/>
      </w:divBdr>
    </w:div>
    <w:div w:id="1413090891">
      <w:bodyDiv w:val="1"/>
      <w:marLeft w:val="0"/>
      <w:marRight w:val="0"/>
      <w:marTop w:val="0"/>
      <w:marBottom w:val="0"/>
      <w:divBdr>
        <w:top w:val="none" w:sz="0" w:space="0" w:color="auto"/>
        <w:left w:val="none" w:sz="0" w:space="0" w:color="auto"/>
        <w:bottom w:val="none" w:sz="0" w:space="0" w:color="auto"/>
        <w:right w:val="none" w:sz="0" w:space="0" w:color="auto"/>
      </w:divBdr>
    </w:div>
    <w:div w:id="1459058754">
      <w:bodyDiv w:val="1"/>
      <w:marLeft w:val="0"/>
      <w:marRight w:val="0"/>
      <w:marTop w:val="0"/>
      <w:marBottom w:val="0"/>
      <w:divBdr>
        <w:top w:val="none" w:sz="0" w:space="0" w:color="auto"/>
        <w:left w:val="none" w:sz="0" w:space="0" w:color="auto"/>
        <w:bottom w:val="none" w:sz="0" w:space="0" w:color="auto"/>
        <w:right w:val="none" w:sz="0" w:space="0" w:color="auto"/>
      </w:divBdr>
    </w:div>
    <w:div w:id="1619531539">
      <w:bodyDiv w:val="1"/>
      <w:marLeft w:val="0"/>
      <w:marRight w:val="0"/>
      <w:marTop w:val="0"/>
      <w:marBottom w:val="0"/>
      <w:divBdr>
        <w:top w:val="none" w:sz="0" w:space="0" w:color="auto"/>
        <w:left w:val="none" w:sz="0" w:space="0" w:color="auto"/>
        <w:bottom w:val="none" w:sz="0" w:space="0" w:color="auto"/>
        <w:right w:val="none" w:sz="0" w:space="0" w:color="auto"/>
      </w:divBdr>
    </w:div>
    <w:div w:id="1679841769">
      <w:bodyDiv w:val="1"/>
      <w:marLeft w:val="0"/>
      <w:marRight w:val="0"/>
      <w:marTop w:val="0"/>
      <w:marBottom w:val="0"/>
      <w:divBdr>
        <w:top w:val="none" w:sz="0" w:space="0" w:color="auto"/>
        <w:left w:val="none" w:sz="0" w:space="0" w:color="auto"/>
        <w:bottom w:val="none" w:sz="0" w:space="0" w:color="auto"/>
        <w:right w:val="none" w:sz="0" w:space="0" w:color="auto"/>
      </w:divBdr>
    </w:div>
    <w:div w:id="1765107109">
      <w:bodyDiv w:val="1"/>
      <w:marLeft w:val="0"/>
      <w:marRight w:val="0"/>
      <w:marTop w:val="0"/>
      <w:marBottom w:val="0"/>
      <w:divBdr>
        <w:top w:val="none" w:sz="0" w:space="0" w:color="auto"/>
        <w:left w:val="none" w:sz="0" w:space="0" w:color="auto"/>
        <w:bottom w:val="none" w:sz="0" w:space="0" w:color="auto"/>
        <w:right w:val="none" w:sz="0" w:space="0" w:color="auto"/>
      </w:divBdr>
    </w:div>
    <w:div w:id="1772509489">
      <w:bodyDiv w:val="1"/>
      <w:marLeft w:val="0"/>
      <w:marRight w:val="0"/>
      <w:marTop w:val="0"/>
      <w:marBottom w:val="0"/>
      <w:divBdr>
        <w:top w:val="none" w:sz="0" w:space="0" w:color="auto"/>
        <w:left w:val="none" w:sz="0" w:space="0" w:color="auto"/>
        <w:bottom w:val="none" w:sz="0" w:space="0" w:color="auto"/>
        <w:right w:val="none" w:sz="0" w:space="0" w:color="auto"/>
      </w:divBdr>
    </w:div>
    <w:div w:id="1893038323">
      <w:bodyDiv w:val="1"/>
      <w:marLeft w:val="0"/>
      <w:marRight w:val="0"/>
      <w:marTop w:val="0"/>
      <w:marBottom w:val="0"/>
      <w:divBdr>
        <w:top w:val="none" w:sz="0" w:space="0" w:color="auto"/>
        <w:left w:val="none" w:sz="0" w:space="0" w:color="auto"/>
        <w:bottom w:val="none" w:sz="0" w:space="0" w:color="auto"/>
        <w:right w:val="none" w:sz="0" w:space="0" w:color="auto"/>
      </w:divBdr>
    </w:div>
    <w:div w:id="1900362594">
      <w:bodyDiv w:val="1"/>
      <w:marLeft w:val="0"/>
      <w:marRight w:val="0"/>
      <w:marTop w:val="0"/>
      <w:marBottom w:val="0"/>
      <w:divBdr>
        <w:top w:val="none" w:sz="0" w:space="0" w:color="auto"/>
        <w:left w:val="none" w:sz="0" w:space="0" w:color="auto"/>
        <w:bottom w:val="none" w:sz="0" w:space="0" w:color="auto"/>
        <w:right w:val="none" w:sz="0" w:space="0" w:color="auto"/>
      </w:divBdr>
    </w:div>
    <w:div w:id="1936668955">
      <w:bodyDiv w:val="1"/>
      <w:marLeft w:val="0"/>
      <w:marRight w:val="0"/>
      <w:marTop w:val="0"/>
      <w:marBottom w:val="0"/>
      <w:divBdr>
        <w:top w:val="none" w:sz="0" w:space="0" w:color="auto"/>
        <w:left w:val="none" w:sz="0" w:space="0" w:color="auto"/>
        <w:bottom w:val="none" w:sz="0" w:space="0" w:color="auto"/>
        <w:right w:val="none" w:sz="0" w:space="0" w:color="auto"/>
      </w:divBdr>
    </w:div>
    <w:div w:id="1939408305">
      <w:bodyDiv w:val="1"/>
      <w:marLeft w:val="0"/>
      <w:marRight w:val="0"/>
      <w:marTop w:val="0"/>
      <w:marBottom w:val="0"/>
      <w:divBdr>
        <w:top w:val="none" w:sz="0" w:space="0" w:color="auto"/>
        <w:left w:val="none" w:sz="0" w:space="0" w:color="auto"/>
        <w:bottom w:val="none" w:sz="0" w:space="0" w:color="auto"/>
        <w:right w:val="none" w:sz="0" w:space="0" w:color="auto"/>
      </w:divBdr>
    </w:div>
    <w:div w:id="196896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ology.org/r-glm-predi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ology.org/confusion-matrix-in-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tatology.org/roc-curve-ggplo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auc-roc-curv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atology.org/interpret-glm-outpu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{5ACB3031-C263-4E37-A8AB-DED04265BBC7}</b:Guid>
    <b:InternetSiteTitle>datapine</b:InternetSiteTitle>
    <b:URL>https://www.datapine.com/blog/data-analysis-methods-and-techniques/</b:URL>
    <b:RefOrder>2</b:RefOrder>
  </b:Source>
  <b:Source>
    <b:Tag>dat1</b:Tag>
    <b:SourceType>InternetSite</b:SourceType>
    <b:Guid>{BACF78F5-2E67-4225-A66A-57A013DF9CF3}</b:Guid>
    <b:Title>data-analysis</b:Title>
    <b:InternetSiteTitle>Data Pine</b:InternetSiteTitle>
    <b:URL>https://www.datapine.com/blog/data-analysis-methods-and-techniques/</b:URL>
    <b:RefOrder>1</b:RefOrder>
  </b:Source>
</b:Sources>
</file>

<file path=customXml/itemProps1.xml><?xml version="1.0" encoding="utf-8"?>
<ds:datastoreItem xmlns:ds="http://schemas.openxmlformats.org/officeDocument/2006/customXml" ds:itemID="{92C09598-E8BB-4058-ADDF-F070FF96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8</Pages>
  <Words>1459</Words>
  <Characters>8490</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Patel</dc:creator>
  <cp:keywords/>
  <dc:description/>
  <cp:lastModifiedBy>Savan Patel</cp:lastModifiedBy>
  <cp:revision>15</cp:revision>
  <cp:lastPrinted>2024-04-16T01:26:00Z</cp:lastPrinted>
  <dcterms:created xsi:type="dcterms:W3CDTF">2024-03-31T01:24:00Z</dcterms:created>
  <dcterms:modified xsi:type="dcterms:W3CDTF">2024-05-05T21:45:00Z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814b1310d8dd279392bf9971219b221e59bc66048361635ed67e2f5c862a7629</vt:lpwstr>
  </property>
</Properties>
</file>