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3A1992AF" w:rsidR="00DF5105" w:rsidRPr="002A42F6" w:rsidRDefault="002F7BE8">
      <w:pPr>
        <w:jc w:val="center"/>
        <w:rPr>
          <w:rFonts w:ascii="Roboto" w:eastAsia="Roboto" w:hAnsi="Roboto" w:cs="Roboto"/>
          <w:b/>
          <w:sz w:val="36"/>
          <w:szCs w:val="36"/>
        </w:rPr>
      </w:pPr>
      <w:r w:rsidRPr="002A42F6">
        <w:rPr>
          <w:rFonts w:ascii="Roboto" w:eastAsia="Roboto" w:hAnsi="Roboto" w:cs="Roboto"/>
          <w:b/>
          <w:sz w:val="36"/>
          <w:szCs w:val="36"/>
        </w:rPr>
        <w:t xml:space="preserve">Power BI </w:t>
      </w:r>
      <w:r w:rsidR="000B6444" w:rsidRPr="002A42F6">
        <w:rPr>
          <w:rFonts w:ascii="Roboto" w:eastAsia="Roboto" w:hAnsi="Roboto" w:cs="Roboto"/>
          <w:b/>
          <w:sz w:val="36"/>
          <w:szCs w:val="36"/>
        </w:rPr>
        <w:t xml:space="preserve">Assignment </w:t>
      </w:r>
      <w:r w:rsidRPr="002A42F6">
        <w:rPr>
          <w:rFonts w:ascii="Roboto" w:eastAsia="Roboto" w:hAnsi="Roboto" w:cs="Roboto"/>
          <w:b/>
          <w:sz w:val="36"/>
          <w:szCs w:val="36"/>
        </w:rPr>
        <w:t>2</w:t>
      </w:r>
    </w:p>
    <w:p w14:paraId="606A5964" w14:textId="48C196DC" w:rsidR="002F7BE8" w:rsidRPr="002A42F6" w:rsidRDefault="002F7BE8" w:rsidP="002F7BE8">
      <w:pPr>
        <w:numPr>
          <w:ilvl w:val="0"/>
          <w:numId w:val="1"/>
        </w:numPr>
        <w:rPr>
          <w:rFonts w:ascii="Roboto" w:eastAsia="Roboto" w:hAnsi="Roboto" w:cs="Roboto"/>
          <w:sz w:val="20"/>
          <w:szCs w:val="20"/>
        </w:rPr>
      </w:pPr>
      <w:r w:rsidRPr="002A42F6">
        <w:rPr>
          <w:rFonts w:ascii="Roboto" w:eastAsia="Roboto" w:hAnsi="Roboto" w:cs="Roboto"/>
          <w:sz w:val="20"/>
          <w:szCs w:val="20"/>
        </w:rPr>
        <w:t>Explain the advantages of Natural Queries in PowerBi with an example?</w:t>
      </w:r>
    </w:p>
    <w:p w14:paraId="40DCB4C7" w14:textId="77777777" w:rsidR="00FE33B5" w:rsidRDefault="007D3922" w:rsidP="007D3922">
      <w:pPr>
        <w:ind w:left="360"/>
        <w:rPr>
          <w:rFonts w:ascii="Roboto" w:eastAsia="Roboto" w:hAnsi="Roboto" w:cs="Roboto"/>
          <w:sz w:val="20"/>
          <w:szCs w:val="20"/>
          <w:lang w:val="fr-CA"/>
        </w:rPr>
      </w:pPr>
      <w:r w:rsidRPr="007D3922">
        <w:rPr>
          <w:rFonts w:ascii="Roboto" w:eastAsia="Roboto" w:hAnsi="Roboto" w:cs="Roboto"/>
          <w:b/>
          <w:sz w:val="20"/>
          <w:szCs w:val="20"/>
          <w:lang w:val="fr-CA"/>
        </w:rPr>
        <w:t xml:space="preserve">Solution: </w:t>
      </w:r>
      <w:hyperlink r:id="rId7" w:history="1">
        <w:r w:rsidRPr="00AF3D7B">
          <w:rPr>
            <w:rStyle w:val="Hyperlink"/>
            <w:rFonts w:ascii="Roboto" w:eastAsia="Roboto" w:hAnsi="Roboto" w:cs="Roboto"/>
            <w:sz w:val="20"/>
            <w:szCs w:val="20"/>
            <w:lang w:val="fr-CA"/>
          </w:rPr>
          <w:t>https://www.youtube.com/watch?v=8_3HdL0dRgI&amp;t=302s</w:t>
        </w:r>
      </w:hyperlink>
    </w:p>
    <w:p w14:paraId="6AF43C06" w14:textId="44EC2861" w:rsidR="002F7BE8" w:rsidRPr="00FE33B5" w:rsidRDefault="00306BC3" w:rsidP="007D3922">
      <w:pPr>
        <w:ind w:left="360"/>
        <w:rPr>
          <w:rFonts w:ascii="Roboto" w:eastAsia="Roboto" w:hAnsi="Roboto" w:cs="Roboto"/>
          <w:sz w:val="20"/>
          <w:szCs w:val="20"/>
          <w:lang w:val="en-US"/>
        </w:rPr>
      </w:pPr>
      <w:r w:rsidRPr="00FE33B5">
        <w:rPr>
          <w:rFonts w:ascii="Roboto" w:eastAsia="Roboto" w:hAnsi="Roboto" w:cs="Roboto"/>
          <w:b/>
          <w:sz w:val="20"/>
          <w:szCs w:val="20"/>
          <w:lang w:val="en-US"/>
        </w:rPr>
        <w:t>Reference:</w:t>
      </w:r>
      <w:r w:rsidR="00FE33B5" w:rsidRPr="00FE33B5">
        <w:rPr>
          <w:rFonts w:ascii="Roboto" w:eastAsia="Roboto" w:hAnsi="Roboto" w:cs="Roboto"/>
          <w:sz w:val="20"/>
          <w:szCs w:val="20"/>
          <w:lang w:val="en-US"/>
        </w:rPr>
        <w:t xml:space="preserve"> </w:t>
      </w:r>
      <w:hyperlink r:id="rId8" w:history="1">
        <w:r w:rsidR="00FE33B5" w:rsidRPr="00AF3D7B">
          <w:rPr>
            <w:rStyle w:val="Hyperlink"/>
            <w:rFonts w:ascii="Roboto" w:eastAsia="Roboto" w:hAnsi="Roboto" w:cs="Roboto"/>
            <w:sz w:val="20"/>
            <w:szCs w:val="20"/>
            <w:lang w:val="en-US"/>
          </w:rPr>
          <w:t>https://blog.enterprisedna.co/how-to-use-natural-language-query-qa-in-power-bi/</w:t>
        </w:r>
      </w:hyperlink>
      <w:r w:rsidR="00FE33B5">
        <w:rPr>
          <w:rFonts w:ascii="Roboto" w:eastAsia="Roboto" w:hAnsi="Roboto" w:cs="Roboto"/>
          <w:sz w:val="20"/>
          <w:szCs w:val="20"/>
          <w:lang w:val="en-US"/>
        </w:rPr>
        <w:t xml:space="preserve"> </w:t>
      </w:r>
      <w:r w:rsidR="007D3922" w:rsidRPr="00FE33B5">
        <w:rPr>
          <w:rFonts w:ascii="Roboto" w:eastAsia="Roboto" w:hAnsi="Roboto" w:cs="Roboto"/>
          <w:sz w:val="20"/>
          <w:szCs w:val="20"/>
          <w:lang w:val="en-US"/>
        </w:rPr>
        <w:t xml:space="preserve"> </w:t>
      </w:r>
    </w:p>
    <w:p w14:paraId="779BBBD2" w14:textId="6E0DF4BF" w:rsidR="007D3922" w:rsidRDefault="007D3922" w:rsidP="00255A08">
      <w:pPr>
        <w:ind w:left="360"/>
        <w:jc w:val="both"/>
        <w:rPr>
          <w:rFonts w:ascii="Roboto" w:eastAsia="Roboto" w:hAnsi="Roboto" w:cs="Roboto"/>
          <w:sz w:val="20"/>
          <w:szCs w:val="20"/>
          <w:lang w:val="en-US"/>
        </w:rPr>
      </w:pPr>
      <w:r w:rsidRPr="007D3922">
        <w:rPr>
          <w:rFonts w:ascii="Roboto" w:eastAsia="Roboto" w:hAnsi="Roboto" w:cs="Roboto"/>
          <w:sz w:val="20"/>
          <w:szCs w:val="20"/>
          <w:lang w:val="en-US"/>
        </w:rPr>
        <w:t>It’s a feature within the Power BI online service and embedded in the Power BI desktop as well.</w:t>
      </w:r>
      <w:r>
        <w:rPr>
          <w:rFonts w:ascii="Roboto" w:eastAsia="Roboto" w:hAnsi="Roboto" w:cs="Roboto"/>
          <w:sz w:val="20"/>
          <w:szCs w:val="20"/>
          <w:lang w:val="en-US"/>
        </w:rPr>
        <w:t xml:space="preserve"> </w:t>
      </w:r>
      <w:r w:rsidRPr="007D3922">
        <w:rPr>
          <w:rFonts w:ascii="Roboto" w:eastAsia="Roboto" w:hAnsi="Roboto" w:cs="Roboto"/>
          <w:sz w:val="20"/>
          <w:szCs w:val="20"/>
          <w:lang w:val="en-US"/>
        </w:rPr>
        <w:t xml:space="preserve">For example, you’re in a meeting and you have your report, dashboard, and app ready, but you don’t have the specific information you need. </w:t>
      </w:r>
      <w:r w:rsidR="00306BC3">
        <w:rPr>
          <w:rFonts w:ascii="Roboto" w:eastAsia="Roboto" w:hAnsi="Roboto" w:cs="Roboto"/>
          <w:sz w:val="20"/>
          <w:szCs w:val="20"/>
          <w:lang w:val="en-US"/>
        </w:rPr>
        <w:t xml:space="preserve">With </w:t>
      </w:r>
      <w:r w:rsidRPr="007D3922">
        <w:rPr>
          <w:rFonts w:ascii="Roboto" w:eastAsia="Roboto" w:hAnsi="Roboto" w:cs="Roboto"/>
          <w:sz w:val="20"/>
          <w:szCs w:val="20"/>
          <w:lang w:val="en-US"/>
        </w:rPr>
        <w:t>the Natural Language Query</w:t>
      </w:r>
      <w:r w:rsidR="00306BC3">
        <w:rPr>
          <w:rFonts w:ascii="Roboto" w:eastAsia="Roboto" w:hAnsi="Roboto" w:cs="Roboto"/>
          <w:sz w:val="20"/>
          <w:szCs w:val="20"/>
          <w:lang w:val="en-US"/>
        </w:rPr>
        <w:t xml:space="preserve"> and Q/A feature</w:t>
      </w:r>
      <w:r w:rsidRPr="007D3922">
        <w:rPr>
          <w:rFonts w:ascii="Roboto" w:eastAsia="Roboto" w:hAnsi="Roboto" w:cs="Roboto"/>
          <w:sz w:val="20"/>
          <w:szCs w:val="20"/>
          <w:lang w:val="en-US"/>
        </w:rPr>
        <w:t>, you can query your reports and get answers.</w:t>
      </w:r>
      <w:r>
        <w:rPr>
          <w:rFonts w:ascii="Roboto" w:eastAsia="Roboto" w:hAnsi="Roboto" w:cs="Roboto"/>
          <w:sz w:val="20"/>
          <w:szCs w:val="20"/>
          <w:lang w:val="en-US"/>
        </w:rPr>
        <w:t xml:space="preserve"> </w:t>
      </w:r>
      <w:r w:rsidRPr="007D3922">
        <w:rPr>
          <w:rFonts w:ascii="Roboto" w:eastAsia="Roboto" w:hAnsi="Roboto" w:cs="Roboto"/>
          <w:sz w:val="20"/>
          <w:szCs w:val="20"/>
          <w:lang w:val="en-US"/>
        </w:rPr>
        <w:t>This is helpful for users who aren’t technically inclined since they can access insights easily with this feature.</w:t>
      </w:r>
    </w:p>
    <w:p w14:paraId="26116FE1" w14:textId="77777777" w:rsidR="00255A08" w:rsidRPr="007D3922" w:rsidRDefault="00255A08" w:rsidP="00255A08">
      <w:pPr>
        <w:ind w:left="360"/>
        <w:jc w:val="both"/>
        <w:rPr>
          <w:rFonts w:ascii="Roboto" w:eastAsia="Roboto" w:hAnsi="Roboto" w:cs="Roboto"/>
          <w:sz w:val="20"/>
          <w:szCs w:val="20"/>
          <w:lang w:val="en-US"/>
        </w:rPr>
      </w:pPr>
    </w:p>
    <w:p w14:paraId="36AFA532" w14:textId="6AC185E2" w:rsidR="002F7BE8" w:rsidRPr="002A42F6" w:rsidRDefault="002F7BE8" w:rsidP="002F7BE8">
      <w:pPr>
        <w:numPr>
          <w:ilvl w:val="0"/>
          <w:numId w:val="1"/>
        </w:numPr>
        <w:rPr>
          <w:rFonts w:ascii="Roboto" w:eastAsia="Roboto" w:hAnsi="Roboto" w:cs="Roboto"/>
          <w:sz w:val="20"/>
          <w:szCs w:val="20"/>
        </w:rPr>
      </w:pPr>
      <w:r w:rsidRPr="002A42F6">
        <w:rPr>
          <w:rFonts w:ascii="Roboto" w:eastAsia="Roboto" w:hAnsi="Roboto" w:cs="Roboto"/>
          <w:sz w:val="20"/>
          <w:szCs w:val="20"/>
        </w:rPr>
        <w:t xml:space="preserve">Explain Web Front </w:t>
      </w:r>
      <w:r w:rsidR="00DF3436" w:rsidRPr="002A42F6">
        <w:rPr>
          <w:rFonts w:ascii="Roboto" w:eastAsia="Roboto" w:hAnsi="Roboto" w:cs="Roboto"/>
          <w:sz w:val="20"/>
          <w:szCs w:val="20"/>
        </w:rPr>
        <w:t>End (</w:t>
      </w:r>
      <w:r w:rsidRPr="002A42F6">
        <w:rPr>
          <w:rFonts w:ascii="Roboto" w:eastAsia="Roboto" w:hAnsi="Roboto" w:cs="Roboto"/>
          <w:sz w:val="20"/>
          <w:szCs w:val="20"/>
        </w:rPr>
        <w:t>WFE) cluster from Power BI Service Architecture?</w:t>
      </w:r>
    </w:p>
    <w:p w14:paraId="474D77EA" w14:textId="77777777" w:rsidR="00D04A58" w:rsidRPr="002A42F6" w:rsidRDefault="00D04A58" w:rsidP="00D04A58">
      <w:pPr>
        <w:ind w:left="360"/>
        <w:rPr>
          <w:rFonts w:ascii="Roboto" w:eastAsia="Roboto" w:hAnsi="Roboto" w:cs="Roboto"/>
          <w:b/>
          <w:sz w:val="20"/>
          <w:szCs w:val="20"/>
          <w:lang w:val="fr-CA"/>
        </w:rPr>
      </w:pPr>
      <w:r w:rsidRPr="002A42F6">
        <w:rPr>
          <w:rFonts w:ascii="Roboto" w:eastAsia="Roboto" w:hAnsi="Roboto" w:cs="Roboto"/>
          <w:b/>
          <w:sz w:val="20"/>
          <w:szCs w:val="20"/>
          <w:lang w:val="fr-CA"/>
        </w:rPr>
        <w:t xml:space="preserve">Solution: </w:t>
      </w:r>
      <w:hyperlink r:id="rId9" w:history="1">
        <w:r w:rsidRPr="002A42F6">
          <w:rPr>
            <w:rStyle w:val="Hyperlink"/>
            <w:rFonts w:ascii="Roboto" w:eastAsia="Roboto" w:hAnsi="Roboto" w:cs="Roboto"/>
            <w:sz w:val="20"/>
            <w:szCs w:val="20"/>
            <w:lang w:val="fr-CA"/>
          </w:rPr>
          <w:t>https://www.youtube.com/watch?v=iG3EPKZTG6U</w:t>
        </w:r>
      </w:hyperlink>
      <w:r w:rsidRPr="002A42F6">
        <w:rPr>
          <w:rFonts w:ascii="Roboto" w:eastAsia="Roboto" w:hAnsi="Roboto" w:cs="Roboto"/>
          <w:b/>
          <w:sz w:val="20"/>
          <w:szCs w:val="20"/>
          <w:lang w:val="fr-CA"/>
        </w:rPr>
        <w:t xml:space="preserve">  </w:t>
      </w:r>
    </w:p>
    <w:p w14:paraId="0B61421D" w14:textId="3FB3A243" w:rsidR="002F7BE8" w:rsidRPr="002A42F6" w:rsidRDefault="00D04A58" w:rsidP="00D04A58">
      <w:pPr>
        <w:ind w:left="360"/>
        <w:jc w:val="both"/>
        <w:rPr>
          <w:rFonts w:ascii="Roboto" w:eastAsia="Roboto" w:hAnsi="Roboto" w:cs="Roboto"/>
          <w:sz w:val="20"/>
          <w:szCs w:val="20"/>
        </w:rPr>
      </w:pPr>
      <w:r w:rsidRPr="002A42F6">
        <w:rPr>
          <w:rFonts w:ascii="Roboto" w:eastAsia="Roboto" w:hAnsi="Roboto" w:cs="Roboto"/>
          <w:sz w:val="20"/>
          <w:szCs w:val="20"/>
        </w:rPr>
        <w:t xml:space="preserve">The Power BI service is built on Azure, which is Microsoft’s cloud computing infrastructure and </w:t>
      </w:r>
      <w:proofErr w:type="spellStart"/>
      <w:proofErr w:type="gramStart"/>
      <w:r w:rsidRPr="002A42F6">
        <w:rPr>
          <w:rFonts w:ascii="Roboto" w:eastAsia="Roboto" w:hAnsi="Roboto" w:cs="Roboto"/>
          <w:sz w:val="20"/>
          <w:szCs w:val="20"/>
        </w:rPr>
        <w:t>platform.The</w:t>
      </w:r>
      <w:proofErr w:type="spellEnd"/>
      <w:proofErr w:type="gramEnd"/>
      <w:r w:rsidRPr="002A42F6">
        <w:rPr>
          <w:rFonts w:ascii="Roboto" w:eastAsia="Roboto" w:hAnsi="Roboto" w:cs="Roboto"/>
          <w:sz w:val="20"/>
          <w:szCs w:val="20"/>
        </w:rPr>
        <w:t xml:space="preserve"> WFE cluster manages the initial connection and authentication to the Power BI service, and once authenticated, the Back-End handles all subsequent user interactions. Power BI uses Azure Active Directory (AAD) to store and manage user identities, and manages the storage of data and metadata using Azure BLOB and Azure SQL Database, respectively.</w:t>
      </w:r>
    </w:p>
    <w:p w14:paraId="617611F3" w14:textId="77777777" w:rsidR="00D04A58" w:rsidRPr="002A42F6" w:rsidRDefault="00D04A58" w:rsidP="00D04A58">
      <w:pPr>
        <w:ind w:left="360"/>
        <w:jc w:val="both"/>
        <w:rPr>
          <w:rFonts w:ascii="Roboto" w:eastAsia="Roboto" w:hAnsi="Roboto" w:cs="Roboto"/>
          <w:sz w:val="20"/>
          <w:szCs w:val="20"/>
        </w:rPr>
      </w:pPr>
    </w:p>
    <w:p w14:paraId="2D3208EF" w14:textId="1CF4AB51" w:rsidR="002F7BE8" w:rsidRPr="002A42F6" w:rsidRDefault="002F7BE8" w:rsidP="002F7BE8">
      <w:pPr>
        <w:numPr>
          <w:ilvl w:val="0"/>
          <w:numId w:val="1"/>
        </w:numPr>
        <w:rPr>
          <w:rFonts w:ascii="Roboto" w:eastAsia="Roboto" w:hAnsi="Roboto" w:cs="Roboto"/>
          <w:sz w:val="20"/>
          <w:szCs w:val="20"/>
        </w:rPr>
      </w:pPr>
      <w:r w:rsidRPr="002A42F6">
        <w:rPr>
          <w:rFonts w:ascii="Roboto" w:eastAsia="Roboto" w:hAnsi="Roboto" w:cs="Roboto"/>
          <w:sz w:val="20"/>
          <w:szCs w:val="20"/>
        </w:rPr>
        <w:t>Explain Back End cluster from Power BI Service Architecture?</w:t>
      </w:r>
    </w:p>
    <w:p w14:paraId="715D0A6E" w14:textId="742FED83" w:rsidR="00024717" w:rsidRPr="002A42F6" w:rsidRDefault="00024717" w:rsidP="00024717">
      <w:pPr>
        <w:ind w:left="360"/>
        <w:rPr>
          <w:rFonts w:ascii="Roboto" w:eastAsia="Roboto" w:hAnsi="Roboto" w:cs="Roboto"/>
          <w:b/>
          <w:sz w:val="20"/>
          <w:szCs w:val="20"/>
          <w:lang w:val="fr-CA"/>
        </w:rPr>
      </w:pPr>
      <w:r w:rsidRPr="002A42F6">
        <w:rPr>
          <w:rFonts w:ascii="Roboto" w:eastAsia="Roboto" w:hAnsi="Roboto" w:cs="Roboto"/>
          <w:b/>
          <w:sz w:val="20"/>
          <w:szCs w:val="20"/>
          <w:lang w:val="fr-CA"/>
        </w:rPr>
        <w:t>Solution:</w:t>
      </w:r>
      <w:r w:rsidR="00E96F62" w:rsidRPr="002A42F6">
        <w:rPr>
          <w:rFonts w:ascii="Roboto" w:eastAsia="Roboto" w:hAnsi="Roboto" w:cs="Roboto"/>
          <w:b/>
          <w:sz w:val="20"/>
          <w:szCs w:val="20"/>
          <w:lang w:val="fr-CA"/>
        </w:rPr>
        <w:t xml:space="preserve"> </w:t>
      </w:r>
      <w:hyperlink r:id="rId10" w:history="1">
        <w:r w:rsidR="00E96F62" w:rsidRPr="002A42F6">
          <w:rPr>
            <w:rStyle w:val="Hyperlink"/>
            <w:rFonts w:ascii="Roboto" w:eastAsia="Roboto" w:hAnsi="Roboto" w:cs="Roboto"/>
            <w:sz w:val="20"/>
            <w:szCs w:val="20"/>
            <w:lang w:val="fr-CA"/>
          </w:rPr>
          <w:t>https://www.youtube.com/watch?v=iG3EPKZTG6U</w:t>
        </w:r>
      </w:hyperlink>
      <w:r w:rsidR="00E96F62" w:rsidRPr="002A42F6">
        <w:rPr>
          <w:rFonts w:ascii="Roboto" w:eastAsia="Roboto" w:hAnsi="Roboto" w:cs="Roboto"/>
          <w:b/>
          <w:sz w:val="20"/>
          <w:szCs w:val="20"/>
          <w:lang w:val="fr-CA"/>
        </w:rPr>
        <w:t xml:space="preserve">  </w:t>
      </w:r>
    </w:p>
    <w:p w14:paraId="738D8DB7" w14:textId="3B2807BB" w:rsidR="002F7BE8" w:rsidRPr="002A42F6" w:rsidRDefault="00EE6F1D" w:rsidP="00EE6F1D">
      <w:pPr>
        <w:ind w:left="360"/>
        <w:jc w:val="both"/>
        <w:rPr>
          <w:rFonts w:ascii="Roboto" w:eastAsia="Roboto" w:hAnsi="Roboto" w:cs="Roboto"/>
          <w:sz w:val="20"/>
          <w:szCs w:val="20"/>
        </w:rPr>
      </w:pPr>
      <w:r w:rsidRPr="002A42F6">
        <w:rPr>
          <w:rFonts w:ascii="Roboto" w:eastAsia="Roboto" w:hAnsi="Roboto" w:cs="Roboto"/>
          <w:sz w:val="20"/>
          <w:szCs w:val="20"/>
        </w:rPr>
        <w:t>Back-End cluster is how authenticated clients interact with</w:t>
      </w:r>
      <w:r w:rsidR="00306BC3">
        <w:rPr>
          <w:rFonts w:ascii="Roboto" w:eastAsia="Roboto" w:hAnsi="Roboto" w:cs="Roboto"/>
          <w:sz w:val="20"/>
          <w:szCs w:val="20"/>
        </w:rPr>
        <w:t xml:space="preserve"> </w:t>
      </w:r>
      <w:r w:rsidRPr="002A42F6">
        <w:rPr>
          <w:rFonts w:ascii="Roboto" w:eastAsia="Roboto" w:hAnsi="Roboto" w:cs="Roboto"/>
          <w:sz w:val="20"/>
          <w:szCs w:val="20"/>
        </w:rPr>
        <w:t>Power BI service.</w:t>
      </w:r>
      <w:r w:rsidR="00306BC3">
        <w:rPr>
          <w:rFonts w:ascii="Roboto" w:eastAsia="Roboto" w:hAnsi="Roboto" w:cs="Roboto"/>
          <w:sz w:val="20"/>
          <w:szCs w:val="20"/>
        </w:rPr>
        <w:t xml:space="preserve"> </w:t>
      </w:r>
      <w:r w:rsidRPr="002A42F6">
        <w:rPr>
          <w:rFonts w:ascii="Roboto" w:eastAsia="Roboto" w:hAnsi="Roboto" w:cs="Roboto"/>
          <w:sz w:val="20"/>
          <w:szCs w:val="20"/>
        </w:rPr>
        <w:t>Back-End cluster manages visualizations, user dashboards, datasets, reports, data storage, data connections, data refresh, and other aspects of interacting with</w:t>
      </w:r>
      <w:r w:rsidR="00306BC3">
        <w:rPr>
          <w:rFonts w:ascii="Roboto" w:eastAsia="Roboto" w:hAnsi="Roboto" w:cs="Roboto"/>
          <w:sz w:val="20"/>
          <w:szCs w:val="20"/>
        </w:rPr>
        <w:t xml:space="preserve"> </w:t>
      </w:r>
      <w:r w:rsidRPr="002A42F6">
        <w:rPr>
          <w:rFonts w:ascii="Roboto" w:eastAsia="Roboto" w:hAnsi="Roboto" w:cs="Roboto"/>
          <w:sz w:val="20"/>
          <w:szCs w:val="20"/>
        </w:rPr>
        <w:t>Power BI service.</w:t>
      </w:r>
      <w:r w:rsidR="00306BC3">
        <w:rPr>
          <w:rFonts w:ascii="Roboto" w:eastAsia="Roboto" w:hAnsi="Roboto" w:cs="Roboto"/>
          <w:sz w:val="20"/>
          <w:szCs w:val="20"/>
        </w:rPr>
        <w:t xml:space="preserve"> </w:t>
      </w:r>
      <w:r w:rsidRPr="002A42F6">
        <w:rPr>
          <w:rFonts w:ascii="Roboto" w:eastAsia="Roboto" w:hAnsi="Roboto" w:cs="Roboto"/>
          <w:sz w:val="20"/>
          <w:szCs w:val="20"/>
        </w:rPr>
        <w:t>Gateway Role acts as a gateway between user requests and Power BI service. Users do not interact directly with any roles other than Gateway Role. Azure API Management will eventually handle Gateway Role.</w:t>
      </w:r>
    </w:p>
    <w:p w14:paraId="62225618" w14:textId="77777777" w:rsidR="00EE6F1D" w:rsidRPr="002A42F6" w:rsidRDefault="00EE6F1D" w:rsidP="00EE6F1D">
      <w:pPr>
        <w:ind w:left="360"/>
        <w:rPr>
          <w:rFonts w:ascii="Roboto" w:eastAsia="Roboto" w:hAnsi="Roboto" w:cs="Roboto"/>
          <w:sz w:val="20"/>
          <w:szCs w:val="20"/>
        </w:rPr>
      </w:pPr>
    </w:p>
    <w:p w14:paraId="18829DF8" w14:textId="5BE7EF77" w:rsidR="002F7BE8" w:rsidRPr="002A42F6" w:rsidRDefault="002F7BE8" w:rsidP="002F7BE8">
      <w:pPr>
        <w:numPr>
          <w:ilvl w:val="0"/>
          <w:numId w:val="1"/>
        </w:numPr>
        <w:rPr>
          <w:rFonts w:ascii="Roboto" w:eastAsia="Roboto" w:hAnsi="Roboto" w:cs="Roboto"/>
          <w:sz w:val="20"/>
          <w:szCs w:val="20"/>
        </w:rPr>
      </w:pPr>
      <w:r w:rsidRPr="002A42F6">
        <w:rPr>
          <w:rFonts w:ascii="Roboto" w:eastAsia="Roboto" w:hAnsi="Roboto" w:cs="Roboto"/>
          <w:sz w:val="20"/>
          <w:szCs w:val="20"/>
        </w:rPr>
        <w:t>What ASP.NET component does in Power BI Service Architecture?</w:t>
      </w:r>
    </w:p>
    <w:p w14:paraId="7BD98B58" w14:textId="77777777" w:rsidR="002E00CB" w:rsidRDefault="00D579E2" w:rsidP="00D579E2">
      <w:pPr>
        <w:ind w:left="360"/>
        <w:rPr>
          <w:rFonts w:ascii="Roboto" w:eastAsia="Roboto" w:hAnsi="Roboto" w:cs="Roboto"/>
          <w:sz w:val="20"/>
          <w:szCs w:val="20"/>
          <w:lang w:val="fr-CA"/>
        </w:rPr>
      </w:pPr>
      <w:r w:rsidRPr="00D579E2">
        <w:rPr>
          <w:rFonts w:ascii="Roboto" w:eastAsia="Roboto" w:hAnsi="Roboto" w:cs="Roboto"/>
          <w:b/>
          <w:sz w:val="20"/>
          <w:szCs w:val="20"/>
          <w:lang w:val="fr-CA"/>
        </w:rPr>
        <w:t xml:space="preserve">Solution: </w:t>
      </w:r>
      <w:hyperlink r:id="rId11" w:history="1">
        <w:r w:rsidRPr="00D579E2">
          <w:rPr>
            <w:rStyle w:val="Hyperlink"/>
            <w:rFonts w:ascii="Roboto" w:eastAsia="Roboto" w:hAnsi="Roboto" w:cs="Roboto"/>
            <w:sz w:val="20"/>
            <w:szCs w:val="20"/>
            <w:lang w:val="fr-CA"/>
          </w:rPr>
          <w:t>https://www.youtube.com/watch?v=iG3EPKZTG6U</w:t>
        </w:r>
      </w:hyperlink>
    </w:p>
    <w:p w14:paraId="65A6106D" w14:textId="6DF631DE" w:rsidR="00D579E2" w:rsidRPr="002E00CB" w:rsidRDefault="002E00CB" w:rsidP="00D579E2">
      <w:pPr>
        <w:ind w:left="360"/>
        <w:rPr>
          <w:rFonts w:ascii="Roboto" w:eastAsia="Roboto" w:hAnsi="Roboto" w:cs="Roboto"/>
          <w:b/>
          <w:sz w:val="20"/>
          <w:szCs w:val="20"/>
          <w:lang w:val="en-US"/>
        </w:rPr>
      </w:pPr>
      <w:r w:rsidRPr="002E00CB">
        <w:rPr>
          <w:rFonts w:ascii="Roboto" w:eastAsia="Roboto" w:hAnsi="Roboto" w:cs="Roboto"/>
          <w:b/>
          <w:sz w:val="20"/>
          <w:szCs w:val="20"/>
          <w:lang w:val="en-US"/>
        </w:rPr>
        <w:t xml:space="preserve">References: </w:t>
      </w:r>
      <w:hyperlink r:id="rId12" w:history="1">
        <w:r w:rsidRPr="002E00CB">
          <w:rPr>
            <w:rStyle w:val="Hyperlink"/>
            <w:rFonts w:ascii="Roboto" w:eastAsia="Roboto" w:hAnsi="Roboto" w:cs="Roboto"/>
            <w:sz w:val="20"/>
            <w:szCs w:val="20"/>
            <w:lang w:val="en-US"/>
          </w:rPr>
          <w:t>https://docs.microsoft.com/en-us/power-bi/guidance/whitepaper-powerbi-security</w:t>
        </w:r>
      </w:hyperlink>
      <w:r>
        <w:rPr>
          <w:rFonts w:ascii="Roboto" w:eastAsia="Roboto" w:hAnsi="Roboto" w:cs="Roboto"/>
          <w:b/>
          <w:sz w:val="20"/>
          <w:szCs w:val="20"/>
          <w:lang w:val="en-US"/>
        </w:rPr>
        <w:t xml:space="preserve"> </w:t>
      </w:r>
      <w:r w:rsidR="00D579E2" w:rsidRPr="002E00CB">
        <w:rPr>
          <w:rFonts w:ascii="Roboto" w:eastAsia="Roboto" w:hAnsi="Roboto" w:cs="Roboto"/>
          <w:b/>
          <w:sz w:val="20"/>
          <w:szCs w:val="20"/>
          <w:lang w:val="en-US"/>
        </w:rPr>
        <w:t xml:space="preserve">  </w:t>
      </w:r>
    </w:p>
    <w:p w14:paraId="65F2E991" w14:textId="2F9AF0C7" w:rsidR="002F7BE8" w:rsidRDefault="002878E1" w:rsidP="002878E1">
      <w:pPr>
        <w:ind w:left="360"/>
        <w:jc w:val="both"/>
        <w:rPr>
          <w:rFonts w:ascii="Roboto" w:eastAsia="Roboto" w:hAnsi="Roboto" w:cs="Roboto"/>
          <w:sz w:val="20"/>
          <w:szCs w:val="20"/>
        </w:rPr>
      </w:pPr>
      <w:r w:rsidRPr="002878E1">
        <w:rPr>
          <w:rFonts w:ascii="Roboto" w:eastAsia="Roboto" w:hAnsi="Roboto" w:cs="Roboto"/>
          <w:sz w:val="20"/>
          <w:szCs w:val="20"/>
        </w:rPr>
        <w:t>The ASP.NET component within the WFE cluster parses the token to determine which organization the user belongs to, and then consults the Power BI Global Service.</w:t>
      </w:r>
    </w:p>
    <w:p w14:paraId="4DD34513" w14:textId="77777777" w:rsidR="002878E1" w:rsidRPr="002A42F6" w:rsidRDefault="002878E1" w:rsidP="002F7BE8">
      <w:pPr>
        <w:ind w:left="720"/>
        <w:rPr>
          <w:rFonts w:ascii="Roboto" w:eastAsia="Roboto" w:hAnsi="Roboto" w:cs="Roboto"/>
          <w:sz w:val="20"/>
          <w:szCs w:val="20"/>
        </w:rPr>
      </w:pPr>
    </w:p>
    <w:p w14:paraId="3B4CF450" w14:textId="5CE71774" w:rsidR="00181395" w:rsidRPr="00306BC3" w:rsidRDefault="002F7BE8" w:rsidP="00306BC3">
      <w:pPr>
        <w:numPr>
          <w:ilvl w:val="0"/>
          <w:numId w:val="1"/>
        </w:numPr>
        <w:rPr>
          <w:rFonts w:ascii="Roboto" w:eastAsia="Roboto" w:hAnsi="Roboto" w:cs="Roboto"/>
          <w:sz w:val="20"/>
          <w:szCs w:val="20"/>
        </w:rPr>
      </w:pPr>
      <w:r w:rsidRPr="002A42F6">
        <w:rPr>
          <w:rFonts w:ascii="Roboto" w:eastAsia="Roboto" w:hAnsi="Roboto" w:cs="Roboto"/>
          <w:sz w:val="20"/>
          <w:szCs w:val="20"/>
        </w:rPr>
        <w:t>Compare Microsoft Excel and PowerBi Desktop on the following features:</w:t>
      </w:r>
    </w:p>
    <w:tbl>
      <w:tblPr>
        <w:tblStyle w:val="TableGrid"/>
        <w:tblW w:w="0" w:type="auto"/>
        <w:tblInd w:w="360" w:type="dxa"/>
        <w:tblLook w:val="04A0" w:firstRow="1" w:lastRow="0" w:firstColumn="1" w:lastColumn="0" w:noHBand="0" w:noVBand="1"/>
      </w:tblPr>
      <w:tblGrid>
        <w:gridCol w:w="3552"/>
        <w:gridCol w:w="3313"/>
        <w:gridCol w:w="3682"/>
      </w:tblGrid>
      <w:tr w:rsidR="00181395" w:rsidRPr="002A42F6" w14:paraId="446A4D40" w14:textId="77777777" w:rsidTr="00BF42B3">
        <w:tc>
          <w:tcPr>
            <w:tcW w:w="3552" w:type="dxa"/>
          </w:tcPr>
          <w:p w14:paraId="3D88FFA2" w14:textId="5CA8B2BA"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Features</w:t>
            </w:r>
          </w:p>
        </w:tc>
        <w:tc>
          <w:tcPr>
            <w:tcW w:w="3313" w:type="dxa"/>
          </w:tcPr>
          <w:p w14:paraId="4BC3BD3F" w14:textId="4AE87D57"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Excel</w:t>
            </w:r>
          </w:p>
        </w:tc>
        <w:tc>
          <w:tcPr>
            <w:tcW w:w="3682" w:type="dxa"/>
          </w:tcPr>
          <w:p w14:paraId="2F3FFA19" w14:textId="447D1E9E"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PowerBi</w:t>
            </w:r>
          </w:p>
        </w:tc>
      </w:tr>
      <w:tr w:rsidR="00181395" w:rsidRPr="002A42F6" w14:paraId="7EED673E" w14:textId="77777777" w:rsidTr="00BF42B3">
        <w:tc>
          <w:tcPr>
            <w:tcW w:w="3552" w:type="dxa"/>
          </w:tcPr>
          <w:p w14:paraId="3D22649F" w14:textId="72F302BA"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Data Import</w:t>
            </w:r>
          </w:p>
        </w:tc>
        <w:tc>
          <w:tcPr>
            <w:tcW w:w="3313" w:type="dxa"/>
          </w:tcPr>
          <w:p w14:paraId="6B7AEF77" w14:textId="79371D0B" w:rsidR="00181395" w:rsidRPr="002A42F6" w:rsidRDefault="00024717" w:rsidP="00181395">
            <w:pPr>
              <w:rPr>
                <w:rFonts w:ascii="Roboto" w:eastAsia="Roboto" w:hAnsi="Roboto" w:cs="Roboto"/>
                <w:sz w:val="20"/>
                <w:szCs w:val="20"/>
              </w:rPr>
            </w:pPr>
            <w:r w:rsidRPr="002A42F6">
              <w:rPr>
                <w:rFonts w:ascii="Roboto" w:eastAsia="Roboto" w:hAnsi="Roboto" w:cs="Roboto"/>
                <w:sz w:val="20"/>
                <w:szCs w:val="20"/>
              </w:rPr>
              <w:t xml:space="preserve">Focuses on simple and structured data model </w:t>
            </w:r>
          </w:p>
        </w:tc>
        <w:tc>
          <w:tcPr>
            <w:tcW w:w="3682" w:type="dxa"/>
          </w:tcPr>
          <w:p w14:paraId="6641A1E9" w14:textId="529C591C" w:rsidR="00181395" w:rsidRPr="002A42F6" w:rsidRDefault="00024717" w:rsidP="00181395">
            <w:pPr>
              <w:rPr>
                <w:rFonts w:ascii="Roboto" w:eastAsia="Roboto" w:hAnsi="Roboto" w:cs="Roboto"/>
                <w:sz w:val="20"/>
                <w:szCs w:val="20"/>
              </w:rPr>
            </w:pPr>
            <w:r w:rsidRPr="002A42F6">
              <w:rPr>
                <w:rFonts w:ascii="Roboto" w:eastAsia="Roboto" w:hAnsi="Roboto" w:cs="Roboto"/>
                <w:sz w:val="20"/>
                <w:szCs w:val="20"/>
              </w:rPr>
              <w:t>Focuses on Data ingest and building potentially complex data model</w:t>
            </w:r>
          </w:p>
        </w:tc>
      </w:tr>
      <w:tr w:rsidR="00181395" w:rsidRPr="002A42F6" w14:paraId="2C175E8F" w14:textId="77777777" w:rsidTr="00BF42B3">
        <w:tc>
          <w:tcPr>
            <w:tcW w:w="3552" w:type="dxa"/>
          </w:tcPr>
          <w:p w14:paraId="749EC289" w14:textId="2F5AFC0D"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Data Transformation</w:t>
            </w:r>
          </w:p>
        </w:tc>
        <w:tc>
          <w:tcPr>
            <w:tcW w:w="3313" w:type="dxa"/>
          </w:tcPr>
          <w:p w14:paraId="0999FC48" w14:textId="4A713835" w:rsidR="00181395" w:rsidRPr="002A42F6" w:rsidRDefault="007025A9" w:rsidP="00181395">
            <w:pPr>
              <w:rPr>
                <w:rFonts w:ascii="Roboto" w:eastAsia="Roboto" w:hAnsi="Roboto" w:cs="Roboto"/>
                <w:sz w:val="20"/>
                <w:szCs w:val="20"/>
              </w:rPr>
            </w:pPr>
            <w:r>
              <w:rPr>
                <w:rFonts w:ascii="Roboto" w:eastAsia="Roboto" w:hAnsi="Roboto" w:cs="Roboto"/>
                <w:sz w:val="20"/>
                <w:szCs w:val="20"/>
              </w:rPr>
              <w:t>Go to Data tab -&gt; Select transform data by example</w:t>
            </w:r>
          </w:p>
        </w:tc>
        <w:tc>
          <w:tcPr>
            <w:tcW w:w="3682" w:type="dxa"/>
          </w:tcPr>
          <w:p w14:paraId="73700908" w14:textId="6974CCB7" w:rsidR="00181395" w:rsidRPr="002A42F6" w:rsidRDefault="007025A9" w:rsidP="00181395">
            <w:pPr>
              <w:rPr>
                <w:rFonts w:ascii="Roboto" w:eastAsia="Roboto" w:hAnsi="Roboto" w:cs="Roboto"/>
                <w:sz w:val="20"/>
                <w:szCs w:val="20"/>
              </w:rPr>
            </w:pPr>
            <w:r>
              <w:rPr>
                <w:rFonts w:ascii="Roboto" w:eastAsia="Roboto" w:hAnsi="Roboto" w:cs="Roboto"/>
                <w:sz w:val="20"/>
                <w:szCs w:val="20"/>
              </w:rPr>
              <w:t>Home tab-&gt; Transform data</w:t>
            </w:r>
          </w:p>
        </w:tc>
      </w:tr>
      <w:tr w:rsidR="00181395" w:rsidRPr="002A42F6" w14:paraId="74AA6122" w14:textId="77777777" w:rsidTr="00BF42B3">
        <w:tc>
          <w:tcPr>
            <w:tcW w:w="3552" w:type="dxa"/>
          </w:tcPr>
          <w:p w14:paraId="17936819" w14:textId="2EE8DD74"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Modelling</w:t>
            </w:r>
          </w:p>
        </w:tc>
        <w:tc>
          <w:tcPr>
            <w:tcW w:w="3313" w:type="dxa"/>
          </w:tcPr>
          <w:p w14:paraId="0D0D39E3" w14:textId="05B57E63" w:rsidR="00181395" w:rsidRPr="002A42F6" w:rsidRDefault="00D92BBE" w:rsidP="00BF42B3">
            <w:pPr>
              <w:jc w:val="both"/>
              <w:rPr>
                <w:rFonts w:ascii="Roboto" w:eastAsia="Roboto" w:hAnsi="Roboto" w:cs="Roboto"/>
                <w:sz w:val="20"/>
                <w:szCs w:val="20"/>
              </w:rPr>
            </w:pPr>
            <w:r>
              <w:rPr>
                <w:rFonts w:ascii="Roboto" w:eastAsia="Roboto" w:hAnsi="Roboto" w:cs="Roboto"/>
                <w:sz w:val="20"/>
                <w:szCs w:val="20"/>
              </w:rPr>
              <w:t xml:space="preserve">Data Feature Model to </w:t>
            </w:r>
            <w:r w:rsidR="00BF42B3">
              <w:rPr>
                <w:rFonts w:ascii="Roboto" w:eastAsia="Roboto" w:hAnsi="Roboto" w:cs="Roboto"/>
                <w:sz w:val="20"/>
                <w:szCs w:val="20"/>
              </w:rPr>
              <w:t>analyse mountains of data and build relationships between data sets of different tables</w:t>
            </w:r>
          </w:p>
        </w:tc>
        <w:tc>
          <w:tcPr>
            <w:tcW w:w="3682" w:type="dxa"/>
          </w:tcPr>
          <w:p w14:paraId="4F7272C9" w14:textId="57AE7634" w:rsidR="00181395" w:rsidRPr="002A42F6" w:rsidRDefault="007025A9" w:rsidP="00181395">
            <w:pPr>
              <w:rPr>
                <w:rFonts w:ascii="Roboto" w:eastAsia="Roboto" w:hAnsi="Roboto" w:cs="Roboto"/>
                <w:sz w:val="20"/>
                <w:szCs w:val="20"/>
              </w:rPr>
            </w:pPr>
            <w:r>
              <w:rPr>
                <w:rFonts w:ascii="Roboto" w:eastAsia="Roboto" w:hAnsi="Roboto" w:cs="Roboto"/>
                <w:sz w:val="20"/>
                <w:szCs w:val="20"/>
              </w:rPr>
              <w:t>Relationship between tables is used to connect multiples tables during transformation process</w:t>
            </w:r>
          </w:p>
        </w:tc>
      </w:tr>
      <w:tr w:rsidR="00181395" w:rsidRPr="002A42F6" w14:paraId="2C8898B6" w14:textId="77777777" w:rsidTr="00BF42B3">
        <w:tc>
          <w:tcPr>
            <w:tcW w:w="3552" w:type="dxa"/>
          </w:tcPr>
          <w:p w14:paraId="475D4691" w14:textId="0E4BE4C8"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Reporting</w:t>
            </w:r>
          </w:p>
        </w:tc>
        <w:tc>
          <w:tcPr>
            <w:tcW w:w="3313" w:type="dxa"/>
          </w:tcPr>
          <w:p w14:paraId="60691432" w14:textId="4071B213" w:rsidR="00181395" w:rsidRPr="002A42F6" w:rsidRDefault="00024717" w:rsidP="00181395">
            <w:pPr>
              <w:rPr>
                <w:rFonts w:ascii="Roboto" w:eastAsia="Roboto" w:hAnsi="Roboto" w:cs="Roboto"/>
                <w:sz w:val="20"/>
                <w:szCs w:val="20"/>
              </w:rPr>
            </w:pPr>
            <w:r w:rsidRPr="002A42F6">
              <w:rPr>
                <w:rFonts w:ascii="Roboto" w:eastAsia="Roboto" w:hAnsi="Roboto" w:cs="Roboto"/>
                <w:sz w:val="20"/>
                <w:szCs w:val="20"/>
              </w:rPr>
              <w:t>Less charts and slower processing</w:t>
            </w:r>
          </w:p>
        </w:tc>
        <w:tc>
          <w:tcPr>
            <w:tcW w:w="3682" w:type="dxa"/>
          </w:tcPr>
          <w:p w14:paraId="3A38B51B" w14:textId="285074D1" w:rsidR="00181395" w:rsidRPr="002A42F6" w:rsidRDefault="00024717" w:rsidP="00181395">
            <w:pPr>
              <w:rPr>
                <w:rFonts w:ascii="Roboto" w:eastAsia="Roboto" w:hAnsi="Roboto" w:cs="Roboto"/>
                <w:sz w:val="20"/>
                <w:szCs w:val="20"/>
              </w:rPr>
            </w:pPr>
            <w:r w:rsidRPr="002A42F6">
              <w:rPr>
                <w:rFonts w:ascii="Roboto" w:eastAsia="Roboto" w:hAnsi="Roboto" w:cs="Roboto"/>
                <w:sz w:val="20"/>
                <w:szCs w:val="20"/>
              </w:rPr>
              <w:t xml:space="preserve">More visually appearing, interactive </w:t>
            </w:r>
          </w:p>
        </w:tc>
      </w:tr>
      <w:tr w:rsidR="00181395" w:rsidRPr="002A42F6" w14:paraId="5DD4AB96" w14:textId="77777777" w:rsidTr="00BF42B3">
        <w:tc>
          <w:tcPr>
            <w:tcW w:w="3552" w:type="dxa"/>
          </w:tcPr>
          <w:p w14:paraId="0F575809" w14:textId="1FE2E37C"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Server Deployment</w:t>
            </w:r>
          </w:p>
        </w:tc>
        <w:tc>
          <w:tcPr>
            <w:tcW w:w="3313" w:type="dxa"/>
          </w:tcPr>
          <w:p w14:paraId="24D9038C" w14:textId="7D12F9AC" w:rsidR="00181395" w:rsidRPr="002A42F6" w:rsidRDefault="003F5D11" w:rsidP="00181395">
            <w:pPr>
              <w:rPr>
                <w:rFonts w:ascii="Roboto" w:eastAsia="Roboto" w:hAnsi="Roboto" w:cs="Roboto"/>
                <w:sz w:val="20"/>
                <w:szCs w:val="20"/>
              </w:rPr>
            </w:pPr>
            <w:r>
              <w:rPr>
                <w:rFonts w:ascii="Roboto" w:eastAsia="Roboto" w:hAnsi="Roboto" w:cs="Roboto"/>
                <w:sz w:val="20"/>
                <w:szCs w:val="20"/>
              </w:rPr>
              <w:t>Using Deploying Fusion Web Applications</w:t>
            </w:r>
          </w:p>
        </w:tc>
        <w:tc>
          <w:tcPr>
            <w:tcW w:w="3682" w:type="dxa"/>
          </w:tcPr>
          <w:p w14:paraId="3469E721" w14:textId="406603D5" w:rsidR="00181395" w:rsidRPr="002A42F6" w:rsidRDefault="00327CAB" w:rsidP="00181395">
            <w:pPr>
              <w:rPr>
                <w:rFonts w:ascii="Roboto" w:eastAsia="Roboto" w:hAnsi="Roboto" w:cs="Roboto"/>
                <w:sz w:val="20"/>
                <w:szCs w:val="20"/>
              </w:rPr>
            </w:pPr>
            <w:r>
              <w:rPr>
                <w:rFonts w:ascii="Roboto" w:eastAsia="Roboto" w:hAnsi="Roboto" w:cs="Roboto"/>
                <w:sz w:val="20"/>
                <w:szCs w:val="20"/>
              </w:rPr>
              <w:t>D</w:t>
            </w:r>
            <w:r w:rsidRPr="00327CAB">
              <w:rPr>
                <w:rFonts w:ascii="Roboto" w:eastAsia="Roboto" w:hAnsi="Roboto" w:cs="Roboto"/>
                <w:sz w:val="20"/>
                <w:szCs w:val="20"/>
              </w:rPr>
              <w:t>eployment pipelines REST APIs</w:t>
            </w:r>
          </w:p>
        </w:tc>
      </w:tr>
      <w:tr w:rsidR="00181395" w:rsidRPr="002A42F6" w14:paraId="6D9BA8D0" w14:textId="77777777" w:rsidTr="00BF42B3">
        <w:tc>
          <w:tcPr>
            <w:tcW w:w="3552" w:type="dxa"/>
          </w:tcPr>
          <w:p w14:paraId="1DBF730C" w14:textId="5B3DE051" w:rsidR="00181395" w:rsidRPr="002A42F6" w:rsidRDefault="00181395" w:rsidP="00181395">
            <w:pPr>
              <w:rPr>
                <w:rFonts w:ascii="Roboto" w:eastAsia="Roboto" w:hAnsi="Roboto" w:cs="Roboto"/>
                <w:sz w:val="20"/>
                <w:szCs w:val="20"/>
              </w:rPr>
            </w:pPr>
            <w:r w:rsidRPr="002A42F6">
              <w:rPr>
                <w:rFonts w:ascii="Roboto" w:eastAsia="Roboto" w:hAnsi="Roboto" w:cs="Roboto"/>
                <w:sz w:val="20"/>
                <w:szCs w:val="20"/>
              </w:rPr>
              <w:t>Cost</w:t>
            </w:r>
          </w:p>
        </w:tc>
        <w:tc>
          <w:tcPr>
            <w:tcW w:w="3313" w:type="dxa"/>
          </w:tcPr>
          <w:p w14:paraId="54AD5F8F" w14:textId="18073FDB" w:rsidR="00181395" w:rsidRPr="002A42F6" w:rsidRDefault="00024717" w:rsidP="00181395">
            <w:pPr>
              <w:rPr>
                <w:rFonts w:ascii="Roboto" w:eastAsia="Roboto" w:hAnsi="Roboto" w:cs="Roboto"/>
                <w:sz w:val="20"/>
                <w:szCs w:val="20"/>
              </w:rPr>
            </w:pPr>
            <w:r w:rsidRPr="002A42F6">
              <w:rPr>
                <w:rFonts w:ascii="Roboto" w:eastAsia="Roboto" w:hAnsi="Roboto" w:cs="Roboto"/>
                <w:sz w:val="20"/>
                <w:szCs w:val="20"/>
              </w:rPr>
              <w:t>$70 to $100 per year</w:t>
            </w:r>
          </w:p>
        </w:tc>
        <w:tc>
          <w:tcPr>
            <w:tcW w:w="3682" w:type="dxa"/>
          </w:tcPr>
          <w:p w14:paraId="1A37E6BD" w14:textId="170E4032" w:rsidR="00181395" w:rsidRPr="002A42F6" w:rsidRDefault="00024717" w:rsidP="00181395">
            <w:pPr>
              <w:rPr>
                <w:rFonts w:ascii="Roboto" w:eastAsia="Roboto" w:hAnsi="Roboto" w:cs="Roboto"/>
                <w:sz w:val="20"/>
                <w:szCs w:val="20"/>
              </w:rPr>
            </w:pPr>
            <w:r w:rsidRPr="002A42F6">
              <w:rPr>
                <w:rFonts w:ascii="Roboto" w:eastAsia="Roboto" w:hAnsi="Roboto" w:cs="Roboto"/>
                <w:sz w:val="20"/>
                <w:szCs w:val="20"/>
              </w:rPr>
              <w:t>$9.99 per user per month</w:t>
            </w:r>
          </w:p>
        </w:tc>
      </w:tr>
    </w:tbl>
    <w:p w14:paraId="7D9DAF89" w14:textId="77777777" w:rsidR="00181395" w:rsidRPr="002A42F6" w:rsidRDefault="00181395" w:rsidP="00181395">
      <w:pPr>
        <w:ind w:left="360"/>
        <w:rPr>
          <w:rFonts w:ascii="Roboto" w:eastAsia="Roboto" w:hAnsi="Roboto" w:cs="Roboto"/>
          <w:sz w:val="20"/>
          <w:szCs w:val="20"/>
        </w:rPr>
      </w:pPr>
    </w:p>
    <w:p w14:paraId="00000005" w14:textId="4BD96161" w:rsidR="00DF5105" w:rsidRPr="002A42F6" w:rsidRDefault="002F7BE8" w:rsidP="002F7BE8">
      <w:pPr>
        <w:numPr>
          <w:ilvl w:val="0"/>
          <w:numId w:val="1"/>
        </w:numPr>
        <w:rPr>
          <w:rFonts w:ascii="Roboto" w:eastAsia="Roboto" w:hAnsi="Roboto" w:cs="Roboto"/>
          <w:sz w:val="20"/>
          <w:szCs w:val="20"/>
        </w:rPr>
      </w:pPr>
      <w:r w:rsidRPr="002A42F6">
        <w:rPr>
          <w:rFonts w:ascii="Roboto" w:eastAsia="Roboto" w:hAnsi="Roboto" w:cs="Roboto"/>
          <w:sz w:val="20"/>
          <w:szCs w:val="20"/>
        </w:rPr>
        <w:t>List 20 data sources supported by Power Bi desktop.</w:t>
      </w:r>
    </w:p>
    <w:p w14:paraId="00000006" w14:textId="448A3733" w:rsidR="00DF5105" w:rsidRPr="002A42F6" w:rsidRDefault="00DF3436" w:rsidP="00DF3436">
      <w:pPr>
        <w:ind w:left="360"/>
        <w:rPr>
          <w:rFonts w:ascii="Roboto" w:eastAsia="Roboto" w:hAnsi="Roboto" w:cs="Roboto"/>
          <w:b/>
          <w:sz w:val="20"/>
          <w:szCs w:val="20"/>
          <w:lang w:val="fr-CA"/>
        </w:rPr>
      </w:pPr>
      <w:r w:rsidRPr="002A42F6">
        <w:rPr>
          <w:rFonts w:ascii="Roboto" w:eastAsia="Roboto" w:hAnsi="Roboto" w:cs="Roboto"/>
          <w:b/>
          <w:sz w:val="20"/>
          <w:szCs w:val="20"/>
          <w:lang w:val="fr-CA"/>
        </w:rPr>
        <w:t xml:space="preserve">Solution: </w:t>
      </w:r>
      <w:hyperlink r:id="rId13" w:history="1">
        <w:r w:rsidRPr="002A42F6">
          <w:rPr>
            <w:rStyle w:val="Hyperlink"/>
            <w:rFonts w:ascii="Roboto" w:eastAsia="Roboto" w:hAnsi="Roboto" w:cs="Roboto"/>
            <w:sz w:val="20"/>
            <w:szCs w:val="20"/>
            <w:lang w:val="fr-CA"/>
          </w:rPr>
          <w:t>https://docs.microsoft.com/en-us/power-bi/connect-data/power-bi-data-sources</w:t>
        </w:r>
      </w:hyperlink>
      <w:r w:rsidRPr="002A42F6">
        <w:rPr>
          <w:rFonts w:ascii="Roboto" w:eastAsia="Roboto" w:hAnsi="Roboto" w:cs="Roboto"/>
          <w:b/>
          <w:sz w:val="20"/>
          <w:szCs w:val="20"/>
          <w:lang w:val="fr-CA"/>
        </w:rPr>
        <w:t xml:space="preserve"> </w:t>
      </w:r>
    </w:p>
    <w:p w14:paraId="0E0A3F1B" w14:textId="5DB6F74B"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Azure Databricks</w:t>
      </w:r>
    </w:p>
    <w:p w14:paraId="4F39F23B" w14:textId="58F70F0F"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Excel</w:t>
      </w:r>
    </w:p>
    <w:p w14:paraId="1909A9F6" w14:textId="4F7C0487"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GitHub</w:t>
      </w:r>
    </w:p>
    <w:p w14:paraId="2A24371C" w14:textId="5E8FE644"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Hadoop File</w:t>
      </w:r>
    </w:p>
    <w:p w14:paraId="5181A08F" w14:textId="2738B7BF"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MySQL</w:t>
      </w:r>
    </w:p>
    <w:p w14:paraId="45EDEA2F" w14:textId="219E9878"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Oracle</w:t>
      </w:r>
    </w:p>
    <w:p w14:paraId="5C4C03FE" w14:textId="281935D9"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SharePoint Folder</w:t>
      </w:r>
    </w:p>
    <w:p w14:paraId="6A338572" w14:textId="3A96A9FC"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Spark</w:t>
      </w:r>
    </w:p>
    <w:p w14:paraId="4103EF6E" w14:textId="4315B896"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Teradata</w:t>
      </w:r>
    </w:p>
    <w:p w14:paraId="479547F7" w14:textId="5D2BB44D" w:rsidR="00DF3436" w:rsidRPr="002A42F6" w:rsidRDefault="00DF3436" w:rsidP="00DF3436">
      <w:pPr>
        <w:pStyle w:val="ListParagraph"/>
        <w:numPr>
          <w:ilvl w:val="0"/>
          <w:numId w:val="4"/>
        </w:numPr>
        <w:rPr>
          <w:rFonts w:ascii="Roboto" w:eastAsia="Roboto" w:hAnsi="Roboto" w:cs="Roboto"/>
          <w:sz w:val="20"/>
          <w:szCs w:val="20"/>
        </w:rPr>
      </w:pPr>
      <w:r w:rsidRPr="002A42F6">
        <w:rPr>
          <w:rFonts w:ascii="Roboto" w:eastAsia="Roboto" w:hAnsi="Roboto" w:cs="Roboto"/>
          <w:sz w:val="20"/>
          <w:szCs w:val="20"/>
        </w:rPr>
        <w:t>XML</w:t>
      </w:r>
      <w:bookmarkStart w:id="0" w:name="_GoBack"/>
      <w:bookmarkEnd w:id="0"/>
    </w:p>
    <w:sectPr w:rsidR="00DF3436" w:rsidRPr="002A42F6">
      <w:headerReference w:type="default" r:id="rId14"/>
      <w:footerReference w:type="default" r:id="rId15"/>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A26C8" w14:textId="77777777" w:rsidR="00371F03" w:rsidRDefault="00371F03">
      <w:pPr>
        <w:spacing w:line="240" w:lineRule="auto"/>
      </w:pPr>
      <w:r>
        <w:separator/>
      </w:r>
    </w:p>
  </w:endnote>
  <w:endnote w:type="continuationSeparator" w:id="0">
    <w:p w14:paraId="0E2B1C20" w14:textId="77777777" w:rsidR="00371F03" w:rsidRDefault="0037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DF5105" w:rsidRDefault="00DF5105"/>
  <w:p w14:paraId="0000000C" w14:textId="77777777" w:rsidR="00DF5105" w:rsidRDefault="00371F03">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76920" w14:textId="77777777" w:rsidR="00371F03" w:rsidRDefault="00371F03">
      <w:pPr>
        <w:spacing w:line="240" w:lineRule="auto"/>
      </w:pPr>
      <w:r>
        <w:separator/>
      </w:r>
    </w:p>
  </w:footnote>
  <w:footnote w:type="continuationSeparator" w:id="0">
    <w:p w14:paraId="0D7CDA8E" w14:textId="77777777" w:rsidR="00371F03" w:rsidRDefault="00371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DF5105" w:rsidRDefault="00DF5105"/>
  <w:p w14:paraId="00000009" w14:textId="77777777" w:rsidR="00DF5105" w:rsidRDefault="00371F03">
    <w:r>
      <w:pict w14:anchorId="366B92B2">
        <v:rect id="_x0000_i1025" style="width:0;height:1.5pt" o:hralign="center" o:hrstd="t" o:hr="t" fillcolor="#a0a0a0" stroked="f"/>
      </w:pict>
    </w:r>
  </w:p>
  <w:p w14:paraId="0000000A" w14:textId="77777777" w:rsidR="00DF5105" w:rsidRDefault="00371F03">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4B8"/>
    <w:multiLevelType w:val="hybridMultilevel"/>
    <w:tmpl w:val="3FB21ED6"/>
    <w:lvl w:ilvl="0" w:tplc="CA76C962">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451069"/>
    <w:multiLevelType w:val="hybridMultilevel"/>
    <w:tmpl w:val="F4EEF88C"/>
    <w:lvl w:ilvl="0" w:tplc="5546DC9C">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qgUATgbfxSwAAAA="/>
  </w:docVars>
  <w:rsids>
    <w:rsidRoot w:val="00DF5105"/>
    <w:rsid w:val="00024717"/>
    <w:rsid w:val="000B6444"/>
    <w:rsid w:val="0012213E"/>
    <w:rsid w:val="00181395"/>
    <w:rsid w:val="00255A08"/>
    <w:rsid w:val="002878E1"/>
    <w:rsid w:val="002A42F6"/>
    <w:rsid w:val="002E00CB"/>
    <w:rsid w:val="002F7BE8"/>
    <w:rsid w:val="00306BC3"/>
    <w:rsid w:val="00327CAB"/>
    <w:rsid w:val="00371F03"/>
    <w:rsid w:val="003F5D11"/>
    <w:rsid w:val="007025A9"/>
    <w:rsid w:val="007D3922"/>
    <w:rsid w:val="00A40FBE"/>
    <w:rsid w:val="00BF42B3"/>
    <w:rsid w:val="00D04A58"/>
    <w:rsid w:val="00D579E2"/>
    <w:rsid w:val="00D92BBE"/>
    <w:rsid w:val="00DF3436"/>
    <w:rsid w:val="00DF5105"/>
    <w:rsid w:val="00E96F62"/>
    <w:rsid w:val="00EE6F1D"/>
    <w:rsid w:val="00FE3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Hyperlink">
    <w:name w:val="Hyperlink"/>
    <w:basedOn w:val="DefaultParagraphFont"/>
    <w:uiPriority w:val="99"/>
    <w:unhideWhenUsed/>
    <w:rsid w:val="00DF3436"/>
    <w:rPr>
      <w:color w:val="0000FF" w:themeColor="hyperlink"/>
      <w:u w:val="single"/>
    </w:rPr>
  </w:style>
  <w:style w:type="character" w:styleId="UnresolvedMention">
    <w:name w:val="Unresolved Mention"/>
    <w:basedOn w:val="DefaultParagraphFont"/>
    <w:uiPriority w:val="99"/>
    <w:semiHidden/>
    <w:unhideWhenUsed/>
    <w:rsid w:val="00DF3436"/>
    <w:rPr>
      <w:color w:val="605E5C"/>
      <w:shd w:val="clear" w:color="auto" w:fill="E1DFDD"/>
    </w:rPr>
  </w:style>
  <w:style w:type="table" w:styleId="TableGrid">
    <w:name w:val="Table Grid"/>
    <w:basedOn w:val="TableNormal"/>
    <w:uiPriority w:val="39"/>
    <w:rsid w:val="001813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enterprisedna.co/how-to-use-natural-language-query-qa-in-power-bi/" TargetMode="External"/><Relationship Id="rId13" Type="http://schemas.openxmlformats.org/officeDocument/2006/relationships/hyperlink" Target="https://docs.microsoft.com/en-us/power-bi/connect-data/power-bi-data-sources" TargetMode="External"/><Relationship Id="rId3" Type="http://schemas.openxmlformats.org/officeDocument/2006/relationships/settings" Target="settings.xml"/><Relationship Id="rId7" Type="http://schemas.openxmlformats.org/officeDocument/2006/relationships/hyperlink" Target="https://www.youtube.com/watch?v=8_3HdL0dRgI&amp;t=302s" TargetMode="External"/><Relationship Id="rId12" Type="http://schemas.openxmlformats.org/officeDocument/2006/relationships/hyperlink" Target="https://docs.microsoft.com/en-us/power-bi/guidance/whitepaper-powerbi-secur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G3EPKZTG6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iG3EPKZTG6U" TargetMode="External"/><Relationship Id="rId4" Type="http://schemas.openxmlformats.org/officeDocument/2006/relationships/webSettings" Target="webSettings.xml"/><Relationship Id="rId9" Type="http://schemas.openxmlformats.org/officeDocument/2006/relationships/hyperlink" Target="https://www.youtube.com/watch?v=iG3EPKZTG6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Savan Vachhani</cp:lastModifiedBy>
  <cp:revision>19</cp:revision>
  <dcterms:created xsi:type="dcterms:W3CDTF">2021-12-05T16:16:00Z</dcterms:created>
  <dcterms:modified xsi:type="dcterms:W3CDTF">2022-02-02T00:48:00Z</dcterms:modified>
</cp:coreProperties>
</file>