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sz w:val="24"/>
          <w:szCs w:val="24"/>
        </w:rPr>
        <w:t xml:space="preserve">С системой ГАРАНТ Вы сможете: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sz w:val="24"/>
          <w:szCs w:val="24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sz w:val="24"/>
          <w:szCs w:val="24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sz w:val="24"/>
          <w:szCs w:val="24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sz w:val="24"/>
          <w:szCs w:val="24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color w:val="FF0000"/>
          <w:sz w:val="24"/>
          <w:szCs w:val="24"/>
        </w:rPr>
        <w:t xml:space="preserve"/>
      </w:r>
      <w:r>
        <w:rPr>
          <w:rFonts w:ascii="Arial" w:hAnsi="Arial" w:eastAsia="Arial" w:cs="Arial"/>
          <w:sz w:val="24"/>
          <w:szCs w:val="24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sz w:val="24"/>
          <w:szCs w:val="24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sz w:val="24"/>
          <w:szCs w:val="24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sz w:val="24"/>
          <w:szCs w:val="24"/>
        </w:rPr>
        <w:t xml:space="preserve">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Быстро и правильно</w:t>
      </w:r>
      <w:r>
        <w:rPr>
          <w:rFonts w:ascii="Arial" w:hAnsi="Arial" w:eastAsia="Arial" w:cs="Arial"/>
          <w:sz w:val="24"/>
          <w:szCs w:val="24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Организовать профессиональное обучение!</w:t>
      </w:r>
      <w:r>
        <w:rPr>
          <w:rFonts w:ascii="Arial" w:hAnsi="Arial" w:eastAsia="Arial" w:cs="Arial"/>
          <w:sz w:val="24"/>
          <w:szCs w:val="24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sz w:val="24"/>
          <w:szCs w:val="24"/>
        </w:rPr>
        <w:t xml:space="preserve"/>
      </w:r>
      <w:r>
        <w:rPr>
          <w:rFonts w:ascii="Arial" w:hAnsi="Arial" w:eastAsia="Arial" w:cs="Arial"/>
          <w:color w:val="FF0000"/>
          <w:sz w:val="24"/>
          <w:szCs w:val="24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sz w:val="24"/>
          <w:szCs w:val="24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2024-01-20T11:19:06+00:00</dcterms:created>
  <dcterms:modified xsi:type="dcterms:W3CDTF">2024-01-20T11:19:06+00:00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