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CE79" w14:textId="7304E723" w:rsidR="00521B9C" w:rsidRPr="00521B9C" w:rsidRDefault="00521B9C" w:rsidP="00521B9C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521B9C">
        <w:rPr>
          <w:b/>
          <w:bCs/>
          <w:sz w:val="32"/>
          <w:szCs w:val="32"/>
          <w:lang w:val="en-US"/>
        </w:rPr>
        <w:t>Декомпозиция</w:t>
      </w:r>
      <w:proofErr w:type="spellEnd"/>
      <w:r w:rsidRPr="00521B9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21B9C">
        <w:rPr>
          <w:b/>
          <w:bCs/>
          <w:sz w:val="32"/>
          <w:szCs w:val="32"/>
          <w:lang w:val="en-US"/>
        </w:rPr>
        <w:t>задач</w:t>
      </w:r>
      <w:proofErr w:type="spellEnd"/>
      <w:r w:rsidRPr="00521B9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21B9C">
        <w:rPr>
          <w:b/>
          <w:bCs/>
          <w:sz w:val="32"/>
          <w:szCs w:val="32"/>
          <w:lang w:val="en-US"/>
        </w:rPr>
        <w:t>для</w:t>
      </w:r>
      <w:proofErr w:type="spellEnd"/>
      <w:r w:rsidRPr="00521B9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21B9C">
        <w:rPr>
          <w:b/>
          <w:bCs/>
          <w:sz w:val="32"/>
          <w:szCs w:val="32"/>
          <w:lang w:val="en-US"/>
        </w:rPr>
        <w:t>разработки</w:t>
      </w:r>
      <w:proofErr w:type="spellEnd"/>
    </w:p>
    <w:p w14:paraId="66626B75" w14:textId="155A0711" w:rsidR="00521B9C" w:rsidRPr="00521B9C" w:rsidRDefault="00521B9C" w:rsidP="00521B9C">
      <w:r w:rsidRPr="00521B9C">
        <w:t>История UC-4 «Записаться на съёмку» разбита на 14 задач общим объёмом 60 SP. Оценка в стори-поинтах по шкале Фибоначчи, мощность команды 30 SP за спринт. Самая крупная задача оценена в 5 SP, задач на 8 SP и больше нет.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0"/>
        <w:gridCol w:w="2023"/>
        <w:gridCol w:w="1072"/>
        <w:gridCol w:w="1378"/>
        <w:gridCol w:w="2829"/>
        <w:gridCol w:w="1048"/>
        <w:gridCol w:w="505"/>
      </w:tblGrid>
      <w:tr w:rsidR="00521B9C" w:rsidRPr="00521B9C" w14:paraId="2CA16B7A" w14:textId="77777777" w:rsidTr="00521B9C">
        <w:tc>
          <w:tcPr>
            <w:tcW w:w="0" w:type="auto"/>
            <w:hideMark/>
          </w:tcPr>
          <w:p w14:paraId="68C14D2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ABACA35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Задача</w:t>
            </w:r>
          </w:p>
        </w:tc>
        <w:tc>
          <w:tcPr>
            <w:tcW w:w="0" w:type="auto"/>
            <w:hideMark/>
          </w:tcPr>
          <w:p w14:paraId="4AEC2DB1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Роль</w:t>
            </w:r>
          </w:p>
        </w:tc>
        <w:tc>
          <w:tcPr>
            <w:tcW w:w="0" w:type="auto"/>
            <w:hideMark/>
          </w:tcPr>
          <w:p w14:paraId="61A1C25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Основание</w:t>
            </w:r>
          </w:p>
        </w:tc>
        <w:tc>
          <w:tcPr>
            <w:tcW w:w="2829" w:type="dxa"/>
            <w:hideMark/>
          </w:tcPr>
          <w:p w14:paraId="15A9FBD9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Критерии приёмки</w:t>
            </w:r>
          </w:p>
        </w:tc>
        <w:tc>
          <w:tcPr>
            <w:tcW w:w="1048" w:type="dxa"/>
            <w:hideMark/>
          </w:tcPr>
          <w:p w14:paraId="352F5EB1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Зависит от</w:t>
            </w:r>
          </w:p>
        </w:tc>
        <w:tc>
          <w:tcPr>
            <w:tcW w:w="0" w:type="auto"/>
            <w:hideMark/>
          </w:tcPr>
          <w:p w14:paraId="7550823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SP</w:t>
            </w:r>
          </w:p>
        </w:tc>
      </w:tr>
      <w:tr w:rsidR="00521B9C" w:rsidRPr="00521B9C" w14:paraId="7620C531" w14:textId="77777777" w:rsidTr="00521B9C">
        <w:tc>
          <w:tcPr>
            <w:tcW w:w="0" w:type="auto"/>
            <w:hideMark/>
          </w:tcPr>
          <w:p w14:paraId="47A4F0FA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</w:t>
            </w:r>
          </w:p>
        </w:tc>
        <w:tc>
          <w:tcPr>
            <w:tcW w:w="0" w:type="auto"/>
            <w:hideMark/>
          </w:tcPr>
          <w:p w14:paraId="1DBD6F81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Создать таблицы справочников и загрузить начальные данные</w:t>
            </w:r>
          </w:p>
        </w:tc>
        <w:tc>
          <w:tcPr>
            <w:tcW w:w="0" w:type="auto"/>
            <w:hideMark/>
          </w:tcPr>
          <w:p w14:paraId="076B62B0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БД</w:t>
            </w:r>
          </w:p>
        </w:tc>
        <w:tc>
          <w:tcPr>
            <w:tcW w:w="0" w:type="auto"/>
            <w:hideMark/>
          </w:tcPr>
          <w:p w14:paraId="3DB59D9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Раздел 9: Услуга, Фотограф, Фотограф—Услуга, Интервал работы, Работа портфолио; ВИ-12</w:t>
            </w:r>
          </w:p>
        </w:tc>
        <w:tc>
          <w:tcPr>
            <w:tcW w:w="2829" w:type="dxa"/>
            <w:hideMark/>
          </w:tcPr>
          <w:p w14:paraId="7B6C087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Типы и ограничения как в модели; интервалы одного фотографа не пересекаются; загружены 3 услуги, 2 фотографа (по 5 и более работ) и график на 2 месяца; миграция откатывается</w:t>
            </w:r>
          </w:p>
        </w:tc>
        <w:tc>
          <w:tcPr>
            <w:tcW w:w="1048" w:type="dxa"/>
            <w:hideMark/>
          </w:tcPr>
          <w:p w14:paraId="7A8DB02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—</w:t>
            </w:r>
          </w:p>
        </w:tc>
        <w:tc>
          <w:tcPr>
            <w:tcW w:w="0" w:type="auto"/>
            <w:hideMark/>
          </w:tcPr>
          <w:p w14:paraId="28AC540A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</w:tr>
      <w:tr w:rsidR="00521B9C" w:rsidRPr="00521B9C" w14:paraId="3A3BE657" w14:textId="77777777" w:rsidTr="00521B9C">
        <w:tc>
          <w:tcPr>
            <w:tcW w:w="0" w:type="auto"/>
            <w:hideMark/>
          </w:tcPr>
          <w:p w14:paraId="6239E68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2</w:t>
            </w:r>
          </w:p>
        </w:tc>
        <w:tc>
          <w:tcPr>
            <w:tcW w:w="0" w:type="auto"/>
            <w:hideMark/>
          </w:tcPr>
          <w:p w14:paraId="624DC173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Создать таблицы клиента и записи</w:t>
            </w:r>
          </w:p>
        </w:tc>
        <w:tc>
          <w:tcPr>
            <w:tcW w:w="0" w:type="auto"/>
            <w:hideMark/>
          </w:tcPr>
          <w:p w14:paraId="5C035502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БД</w:t>
            </w:r>
          </w:p>
        </w:tc>
        <w:tc>
          <w:tcPr>
            <w:tcW w:w="0" w:type="auto"/>
            <w:hideMark/>
          </w:tcPr>
          <w:p w14:paraId="06E10DB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Раздел 9: Клиент, Согласие, Запись, История статусов, Уведомление; FR-1–FR-4, НФ-11</w:t>
            </w:r>
          </w:p>
        </w:tc>
        <w:tc>
          <w:tcPr>
            <w:tcW w:w="2829" w:type="dxa"/>
            <w:hideMark/>
          </w:tcPr>
          <w:p w14:paraId="02D7CCBF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Телефон уникален; длины полей по FR-2–FR-4; запись без клиента, фотографа и услуги невозможна; есть индекс по (</w:t>
            </w:r>
            <w:proofErr w:type="spellStart"/>
            <w:r w:rsidRPr="00521B9C">
              <w:t>photographer_id</w:t>
            </w:r>
            <w:proofErr w:type="spellEnd"/>
            <w:r w:rsidRPr="00521B9C">
              <w:t xml:space="preserve">, </w:t>
            </w:r>
            <w:proofErr w:type="spellStart"/>
            <w:r w:rsidRPr="00521B9C">
              <w:t>start_at</w:t>
            </w:r>
            <w:proofErr w:type="spellEnd"/>
            <w:r w:rsidRPr="00521B9C">
              <w:t>)</w:t>
            </w:r>
          </w:p>
        </w:tc>
        <w:tc>
          <w:tcPr>
            <w:tcW w:w="1048" w:type="dxa"/>
            <w:hideMark/>
          </w:tcPr>
          <w:p w14:paraId="2BD675C2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</w:t>
            </w:r>
          </w:p>
        </w:tc>
        <w:tc>
          <w:tcPr>
            <w:tcW w:w="0" w:type="auto"/>
            <w:hideMark/>
          </w:tcPr>
          <w:p w14:paraId="5D705A0F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</w:tr>
      <w:tr w:rsidR="00521B9C" w:rsidRPr="00521B9C" w14:paraId="7EE61AFA" w14:textId="77777777" w:rsidTr="00521B9C">
        <w:tc>
          <w:tcPr>
            <w:tcW w:w="0" w:type="auto"/>
            <w:hideMark/>
          </w:tcPr>
          <w:p w14:paraId="270058DF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3</w:t>
            </w:r>
          </w:p>
        </w:tc>
        <w:tc>
          <w:tcPr>
            <w:tcW w:w="0" w:type="auto"/>
            <w:hideMark/>
          </w:tcPr>
          <w:p w14:paraId="535E1E81" w14:textId="77777777" w:rsidR="00521B9C" w:rsidRPr="00521B9C" w:rsidRDefault="00521B9C" w:rsidP="00521B9C">
            <w:pPr>
              <w:spacing w:after="160" w:line="278" w:lineRule="auto"/>
              <w:rPr>
                <w:lang w:val="en-US"/>
              </w:rPr>
            </w:pPr>
            <w:r w:rsidRPr="00521B9C">
              <w:t>Реализовать</w:t>
            </w:r>
            <w:r w:rsidRPr="00521B9C">
              <w:rPr>
                <w:lang w:val="en-US"/>
              </w:rPr>
              <w:t xml:space="preserve"> GET /services </w:t>
            </w:r>
            <w:r w:rsidRPr="00521B9C">
              <w:t>и</w:t>
            </w:r>
            <w:r w:rsidRPr="00521B9C">
              <w:rPr>
                <w:lang w:val="en-US"/>
              </w:rPr>
              <w:t xml:space="preserve"> GET /photographers</w:t>
            </w:r>
          </w:p>
        </w:tc>
        <w:tc>
          <w:tcPr>
            <w:tcW w:w="0" w:type="auto"/>
            <w:hideMark/>
          </w:tcPr>
          <w:p w14:paraId="5CC51D3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Бэкенд</w:t>
            </w:r>
          </w:p>
        </w:tc>
        <w:tc>
          <w:tcPr>
            <w:tcW w:w="0" w:type="auto"/>
            <w:hideMark/>
          </w:tcPr>
          <w:p w14:paraId="10FFC053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11.2, 11.3</w:t>
            </w:r>
          </w:p>
        </w:tc>
        <w:tc>
          <w:tcPr>
            <w:tcW w:w="2829" w:type="dxa"/>
            <w:hideMark/>
          </w:tcPr>
          <w:p w14:paraId="3E81D9B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 xml:space="preserve">Только опубликованные услуги и активные фотографы; </w:t>
            </w:r>
            <w:proofErr w:type="spellStart"/>
            <w:r w:rsidRPr="00521B9C">
              <w:t>service_id</w:t>
            </w:r>
            <w:proofErr w:type="spellEnd"/>
            <w:r w:rsidRPr="00521B9C">
              <w:t xml:space="preserve"> не число даёт 400, неизвестная услуга 404; пустой список даёт 200</w:t>
            </w:r>
          </w:p>
        </w:tc>
        <w:tc>
          <w:tcPr>
            <w:tcW w:w="1048" w:type="dxa"/>
            <w:hideMark/>
          </w:tcPr>
          <w:p w14:paraId="168AFA3C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</w:t>
            </w:r>
          </w:p>
        </w:tc>
        <w:tc>
          <w:tcPr>
            <w:tcW w:w="0" w:type="auto"/>
            <w:hideMark/>
          </w:tcPr>
          <w:p w14:paraId="6CAE89B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3</w:t>
            </w:r>
          </w:p>
        </w:tc>
      </w:tr>
      <w:tr w:rsidR="00521B9C" w:rsidRPr="00521B9C" w14:paraId="12B64EC5" w14:textId="77777777" w:rsidTr="00521B9C">
        <w:tc>
          <w:tcPr>
            <w:tcW w:w="0" w:type="auto"/>
            <w:hideMark/>
          </w:tcPr>
          <w:p w14:paraId="5CA5DF6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4</w:t>
            </w:r>
          </w:p>
        </w:tc>
        <w:tc>
          <w:tcPr>
            <w:tcW w:w="0" w:type="auto"/>
            <w:hideMark/>
          </w:tcPr>
          <w:p w14:paraId="62796D7A" w14:textId="77777777" w:rsidR="00521B9C" w:rsidRPr="00521B9C" w:rsidRDefault="00521B9C" w:rsidP="00521B9C">
            <w:pPr>
              <w:spacing w:after="160" w:line="278" w:lineRule="auto"/>
              <w:rPr>
                <w:lang w:val="en-US"/>
              </w:rPr>
            </w:pPr>
            <w:r w:rsidRPr="00521B9C">
              <w:t>Реализовать</w:t>
            </w:r>
            <w:r w:rsidRPr="00521B9C">
              <w:rPr>
                <w:lang w:val="en-US"/>
              </w:rPr>
              <w:t xml:space="preserve"> GET /photographers/{id}/slots</w:t>
            </w:r>
          </w:p>
        </w:tc>
        <w:tc>
          <w:tcPr>
            <w:tcW w:w="0" w:type="auto"/>
            <w:hideMark/>
          </w:tcPr>
          <w:p w14:paraId="6769DE73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Бэкенд</w:t>
            </w:r>
          </w:p>
        </w:tc>
        <w:tc>
          <w:tcPr>
            <w:tcW w:w="0" w:type="auto"/>
            <w:hideMark/>
          </w:tcPr>
          <w:p w14:paraId="6387C8A7" w14:textId="77777777" w:rsidR="00521B9C" w:rsidRPr="00521B9C" w:rsidRDefault="00521B9C" w:rsidP="00521B9C">
            <w:pPr>
              <w:spacing w:after="160" w:line="278" w:lineRule="auto"/>
              <w:rPr>
                <w:lang w:val="en-US"/>
              </w:rPr>
            </w:pPr>
            <w:r w:rsidRPr="00521B9C">
              <w:rPr>
                <w:lang w:val="en-US"/>
              </w:rPr>
              <w:t xml:space="preserve">11.4, FR-5, FR-6, FR-12–FR-14, </w:t>
            </w:r>
            <w:r w:rsidRPr="00521B9C">
              <w:t>НФ</w:t>
            </w:r>
            <w:r w:rsidRPr="00521B9C">
              <w:rPr>
                <w:lang w:val="en-US"/>
              </w:rPr>
              <w:t>-1</w:t>
            </w:r>
          </w:p>
        </w:tc>
        <w:tc>
          <w:tcPr>
            <w:tcW w:w="2829" w:type="dxa"/>
            <w:hideMark/>
          </w:tcPr>
          <w:p w14:paraId="6B299791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 xml:space="preserve">Слоты с шагом 30 минут внутри рабочего интервала, без пересечений с записями кроме «Отменена»; слоты ближе 2 часов не </w:t>
            </w:r>
            <w:r w:rsidRPr="00521B9C">
              <w:lastRenderedPageBreak/>
              <w:t>показываются; коды 400, 404, 409 по таблице; 95% запросов не дольше 1 с при 100 пользователях</w:t>
            </w:r>
          </w:p>
        </w:tc>
        <w:tc>
          <w:tcPr>
            <w:tcW w:w="1048" w:type="dxa"/>
            <w:hideMark/>
          </w:tcPr>
          <w:p w14:paraId="35A87AE8" w14:textId="77777777" w:rsidR="00521B9C" w:rsidRPr="00521B9C" w:rsidRDefault="00521B9C" w:rsidP="00521B9C">
            <w:pPr>
              <w:spacing w:after="160" w:line="278" w:lineRule="auto"/>
            </w:pPr>
            <w:r w:rsidRPr="00521B9C">
              <w:lastRenderedPageBreak/>
              <w:t>1</w:t>
            </w:r>
          </w:p>
        </w:tc>
        <w:tc>
          <w:tcPr>
            <w:tcW w:w="0" w:type="auto"/>
            <w:hideMark/>
          </w:tcPr>
          <w:p w14:paraId="1B7FD90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</w:tr>
      <w:tr w:rsidR="00521B9C" w:rsidRPr="00521B9C" w14:paraId="3D4BF963" w14:textId="77777777" w:rsidTr="00521B9C">
        <w:tc>
          <w:tcPr>
            <w:tcW w:w="0" w:type="auto"/>
            <w:hideMark/>
          </w:tcPr>
          <w:p w14:paraId="76F891E3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  <w:tc>
          <w:tcPr>
            <w:tcW w:w="0" w:type="auto"/>
            <w:hideMark/>
          </w:tcPr>
          <w:p w14:paraId="3901A5C1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POST /</w:t>
            </w:r>
            <w:proofErr w:type="spellStart"/>
            <w:r w:rsidRPr="00521B9C">
              <w:t>bookings</w:t>
            </w:r>
            <w:proofErr w:type="spellEnd"/>
            <w:r w:rsidRPr="00521B9C">
              <w:t>: проверка формата и полноты</w:t>
            </w:r>
          </w:p>
        </w:tc>
        <w:tc>
          <w:tcPr>
            <w:tcW w:w="0" w:type="auto"/>
            <w:hideMark/>
          </w:tcPr>
          <w:p w14:paraId="0F40B35C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Бэкенд</w:t>
            </w:r>
          </w:p>
        </w:tc>
        <w:tc>
          <w:tcPr>
            <w:tcW w:w="0" w:type="auto"/>
            <w:hideMark/>
          </w:tcPr>
          <w:p w14:paraId="402D8685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 xml:space="preserve">11.5, FR-1–FR-5, FR-9, FR-10, </w:t>
            </w:r>
            <w:proofErr w:type="gramStart"/>
            <w:r w:rsidRPr="00521B9C">
              <w:t>4.E</w:t>
            </w:r>
            <w:proofErr w:type="gramEnd"/>
            <w:r w:rsidRPr="00521B9C">
              <w:t>1</w:t>
            </w:r>
          </w:p>
        </w:tc>
        <w:tc>
          <w:tcPr>
            <w:tcW w:w="2829" w:type="dxa"/>
            <w:hideMark/>
          </w:tcPr>
          <w:p w14:paraId="2D8E7BB4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Проверки на сервере; телефон приводится к +7XXXXXXXXXX; 400 с перечнем всех неверных полей; без согласия запись невозможна</w:t>
            </w:r>
          </w:p>
        </w:tc>
        <w:tc>
          <w:tcPr>
            <w:tcW w:w="1048" w:type="dxa"/>
            <w:hideMark/>
          </w:tcPr>
          <w:p w14:paraId="4E2C64A2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2</w:t>
            </w:r>
          </w:p>
        </w:tc>
        <w:tc>
          <w:tcPr>
            <w:tcW w:w="0" w:type="auto"/>
            <w:hideMark/>
          </w:tcPr>
          <w:p w14:paraId="181D7631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3</w:t>
            </w:r>
          </w:p>
        </w:tc>
      </w:tr>
      <w:tr w:rsidR="00521B9C" w:rsidRPr="00521B9C" w14:paraId="305060B0" w14:textId="77777777" w:rsidTr="00521B9C">
        <w:tc>
          <w:tcPr>
            <w:tcW w:w="0" w:type="auto"/>
            <w:hideMark/>
          </w:tcPr>
          <w:p w14:paraId="26AB1EA9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6</w:t>
            </w:r>
          </w:p>
        </w:tc>
        <w:tc>
          <w:tcPr>
            <w:tcW w:w="0" w:type="auto"/>
            <w:hideMark/>
          </w:tcPr>
          <w:p w14:paraId="0DC40F1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POST /</w:t>
            </w:r>
            <w:proofErr w:type="spellStart"/>
            <w:r w:rsidRPr="00521B9C">
              <w:t>bookings</w:t>
            </w:r>
            <w:proofErr w:type="spellEnd"/>
            <w:r w:rsidRPr="00521B9C">
              <w:t>: атомарное закрепление времени</w:t>
            </w:r>
          </w:p>
        </w:tc>
        <w:tc>
          <w:tcPr>
            <w:tcW w:w="0" w:type="auto"/>
            <w:hideMark/>
          </w:tcPr>
          <w:p w14:paraId="35849D95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Бэкенд</w:t>
            </w:r>
          </w:p>
        </w:tc>
        <w:tc>
          <w:tcPr>
            <w:tcW w:w="0" w:type="auto"/>
            <w:hideMark/>
          </w:tcPr>
          <w:p w14:paraId="3B9E32FF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11.5, FR-6–FR-8, UC-4 шаги 10–11, 4.E2, НФ-2</w:t>
            </w:r>
          </w:p>
        </w:tc>
        <w:tc>
          <w:tcPr>
            <w:tcW w:w="2829" w:type="dxa"/>
            <w:hideMark/>
          </w:tcPr>
          <w:p w14:paraId="3F17409F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Одна транзакция: проверка времени, поиск или создание клиента, запись «Подтверждена», согласие, история статусов; занято даёт 409 со слотами; при сбое ничего не создаётся; 95% запросов не дольше 2 с</w:t>
            </w:r>
          </w:p>
        </w:tc>
        <w:tc>
          <w:tcPr>
            <w:tcW w:w="1048" w:type="dxa"/>
            <w:hideMark/>
          </w:tcPr>
          <w:p w14:paraId="7A16E162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2, 5</w:t>
            </w:r>
          </w:p>
        </w:tc>
        <w:tc>
          <w:tcPr>
            <w:tcW w:w="0" w:type="auto"/>
            <w:hideMark/>
          </w:tcPr>
          <w:p w14:paraId="5AD173B2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</w:tr>
      <w:tr w:rsidR="00521B9C" w:rsidRPr="00521B9C" w14:paraId="7FAF26CB" w14:textId="77777777" w:rsidTr="00521B9C">
        <w:tc>
          <w:tcPr>
            <w:tcW w:w="0" w:type="auto"/>
            <w:hideMark/>
          </w:tcPr>
          <w:p w14:paraId="1699FE6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7</w:t>
            </w:r>
          </w:p>
        </w:tc>
        <w:tc>
          <w:tcPr>
            <w:tcW w:w="0" w:type="auto"/>
            <w:hideMark/>
          </w:tcPr>
          <w:p w14:paraId="2CC2882C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POST /</w:t>
            </w:r>
            <w:proofErr w:type="spellStart"/>
            <w:r w:rsidRPr="00521B9C">
              <w:t>bookings</w:t>
            </w:r>
            <w:proofErr w:type="spellEnd"/>
            <w:r w:rsidRPr="00521B9C">
              <w:t>: идемпотентность и сбои</w:t>
            </w:r>
          </w:p>
        </w:tc>
        <w:tc>
          <w:tcPr>
            <w:tcW w:w="0" w:type="auto"/>
            <w:hideMark/>
          </w:tcPr>
          <w:p w14:paraId="3DEEBB0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Бэкенд</w:t>
            </w:r>
          </w:p>
        </w:tc>
        <w:tc>
          <w:tcPr>
            <w:tcW w:w="0" w:type="auto"/>
            <w:hideMark/>
          </w:tcPr>
          <w:p w14:paraId="0A89DA7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 xml:space="preserve">11.5, </w:t>
            </w:r>
            <w:proofErr w:type="gramStart"/>
            <w:r w:rsidRPr="00521B9C">
              <w:t>4.E</w:t>
            </w:r>
            <w:proofErr w:type="gramEnd"/>
            <w:r w:rsidRPr="00521B9C">
              <w:t>3</w:t>
            </w:r>
          </w:p>
        </w:tc>
        <w:tc>
          <w:tcPr>
            <w:tcW w:w="2829" w:type="dxa"/>
            <w:hideMark/>
          </w:tcPr>
          <w:p w14:paraId="658F597A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 xml:space="preserve">Повтор с тем же </w:t>
            </w:r>
            <w:proofErr w:type="spellStart"/>
            <w:r w:rsidRPr="00521B9C">
              <w:t>Idempotency</w:t>
            </w:r>
            <w:proofErr w:type="spellEnd"/>
            <w:r w:rsidRPr="00521B9C">
              <w:t xml:space="preserve">-Key возвращает прежний ответ без второй записи; сбой даёт 500 с </w:t>
            </w:r>
            <w:proofErr w:type="spellStart"/>
            <w:r w:rsidRPr="00521B9C">
              <w:t>request_id</w:t>
            </w:r>
            <w:proofErr w:type="spellEnd"/>
            <w:r w:rsidRPr="00521B9C">
              <w:t xml:space="preserve"> без технических подробностей; ошибка пишется в журнал</w:t>
            </w:r>
          </w:p>
        </w:tc>
        <w:tc>
          <w:tcPr>
            <w:tcW w:w="1048" w:type="dxa"/>
            <w:hideMark/>
          </w:tcPr>
          <w:p w14:paraId="47689162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6</w:t>
            </w:r>
          </w:p>
        </w:tc>
        <w:tc>
          <w:tcPr>
            <w:tcW w:w="0" w:type="auto"/>
            <w:hideMark/>
          </w:tcPr>
          <w:p w14:paraId="119E444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3</w:t>
            </w:r>
          </w:p>
        </w:tc>
      </w:tr>
      <w:tr w:rsidR="00521B9C" w:rsidRPr="00521B9C" w14:paraId="35B38905" w14:textId="77777777" w:rsidTr="00521B9C">
        <w:tc>
          <w:tcPr>
            <w:tcW w:w="0" w:type="auto"/>
            <w:hideMark/>
          </w:tcPr>
          <w:p w14:paraId="7D703E5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8</w:t>
            </w:r>
          </w:p>
        </w:tc>
        <w:tc>
          <w:tcPr>
            <w:tcW w:w="0" w:type="auto"/>
            <w:hideMark/>
          </w:tcPr>
          <w:p w14:paraId="56158978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Передача сообщения сервису уведомлений</w:t>
            </w:r>
          </w:p>
        </w:tc>
        <w:tc>
          <w:tcPr>
            <w:tcW w:w="0" w:type="auto"/>
            <w:hideMark/>
          </w:tcPr>
          <w:p w14:paraId="13479B09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Бэкенд</w:t>
            </w:r>
          </w:p>
        </w:tc>
        <w:tc>
          <w:tcPr>
            <w:tcW w:w="0" w:type="auto"/>
            <w:hideMark/>
          </w:tcPr>
          <w:p w14:paraId="3D1364F6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 xml:space="preserve">ВИ-15, НФ-13, схема В, </w:t>
            </w:r>
            <w:proofErr w:type="gramStart"/>
            <w:r w:rsidRPr="00521B9C">
              <w:t>4.E</w:t>
            </w:r>
            <w:proofErr w:type="gramEnd"/>
            <w:r w:rsidRPr="00521B9C">
              <w:t>4</w:t>
            </w:r>
          </w:p>
        </w:tc>
        <w:tc>
          <w:tcPr>
            <w:tcW w:w="2829" w:type="dxa"/>
            <w:hideMark/>
          </w:tcPr>
          <w:p w14:paraId="2C15102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 xml:space="preserve">Передача не </w:t>
            </w:r>
            <w:proofErr w:type="gramStart"/>
            <w:r w:rsidRPr="00521B9C">
              <w:t>позже</w:t>
            </w:r>
            <w:proofErr w:type="gramEnd"/>
            <w:r w:rsidRPr="00521B9C">
              <w:t xml:space="preserve"> чем через 10 с после фиксации; ответ клиенту не ждёт сервис; при недоступности запись остаётся «Подтверждена», в уведомлении статус «не доставлено»</w:t>
            </w:r>
          </w:p>
        </w:tc>
        <w:tc>
          <w:tcPr>
            <w:tcW w:w="1048" w:type="dxa"/>
            <w:hideMark/>
          </w:tcPr>
          <w:p w14:paraId="3F197964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6</w:t>
            </w:r>
          </w:p>
        </w:tc>
        <w:tc>
          <w:tcPr>
            <w:tcW w:w="0" w:type="auto"/>
            <w:hideMark/>
          </w:tcPr>
          <w:p w14:paraId="4F52C745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3</w:t>
            </w:r>
          </w:p>
        </w:tc>
      </w:tr>
      <w:tr w:rsidR="00521B9C" w:rsidRPr="00521B9C" w14:paraId="77A09373" w14:textId="77777777" w:rsidTr="00521B9C">
        <w:tc>
          <w:tcPr>
            <w:tcW w:w="0" w:type="auto"/>
            <w:hideMark/>
          </w:tcPr>
          <w:p w14:paraId="439C4E52" w14:textId="77777777" w:rsidR="00521B9C" w:rsidRPr="00521B9C" w:rsidRDefault="00521B9C" w:rsidP="00521B9C">
            <w:pPr>
              <w:spacing w:after="160" w:line="278" w:lineRule="auto"/>
            </w:pPr>
            <w:r w:rsidRPr="00521B9C">
              <w:lastRenderedPageBreak/>
              <w:t>9</w:t>
            </w:r>
          </w:p>
        </w:tc>
        <w:tc>
          <w:tcPr>
            <w:tcW w:w="0" w:type="auto"/>
            <w:hideMark/>
          </w:tcPr>
          <w:p w14:paraId="5E7580E5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Нарисовать макеты экранов записи</w:t>
            </w:r>
          </w:p>
        </w:tc>
        <w:tc>
          <w:tcPr>
            <w:tcW w:w="0" w:type="auto"/>
            <w:hideMark/>
          </w:tcPr>
          <w:p w14:paraId="5CDEBA9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Дизайн</w:t>
            </w:r>
          </w:p>
        </w:tc>
        <w:tc>
          <w:tcPr>
            <w:tcW w:w="0" w:type="auto"/>
            <w:hideMark/>
          </w:tcPr>
          <w:p w14:paraId="67AA08A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UC-4, НФ-7, НФ-8, FR-10</w:t>
            </w:r>
          </w:p>
        </w:tc>
        <w:tc>
          <w:tcPr>
            <w:tcW w:w="2829" w:type="dxa"/>
            <w:hideMark/>
          </w:tcPr>
          <w:p w14:paraId="011BC76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Выбор услуги, фотографа и времени, форма, подтверждение; состояния 4.E1–</w:t>
            </w:r>
            <w:proofErr w:type="gramStart"/>
            <w:r w:rsidRPr="00521B9C">
              <w:t>4.E</w:t>
            </w:r>
            <w:proofErr w:type="gramEnd"/>
            <w:r w:rsidRPr="00521B9C">
              <w:t xml:space="preserve">3; форма работает от 360 </w:t>
            </w:r>
            <w:proofErr w:type="spellStart"/>
            <w:r w:rsidRPr="00521B9C">
              <w:t>px</w:t>
            </w:r>
            <w:proofErr w:type="spellEnd"/>
            <w:r w:rsidRPr="00521B9C">
              <w:t>; макеты согласованы аналитиком</w:t>
            </w:r>
          </w:p>
        </w:tc>
        <w:tc>
          <w:tcPr>
            <w:tcW w:w="1048" w:type="dxa"/>
            <w:hideMark/>
          </w:tcPr>
          <w:p w14:paraId="21BDFCEF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—</w:t>
            </w:r>
          </w:p>
        </w:tc>
        <w:tc>
          <w:tcPr>
            <w:tcW w:w="0" w:type="auto"/>
            <w:hideMark/>
          </w:tcPr>
          <w:p w14:paraId="109D24FC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</w:tr>
      <w:tr w:rsidR="00521B9C" w:rsidRPr="00521B9C" w14:paraId="1BD75FD6" w14:textId="77777777" w:rsidTr="00521B9C">
        <w:tc>
          <w:tcPr>
            <w:tcW w:w="0" w:type="auto"/>
            <w:hideMark/>
          </w:tcPr>
          <w:p w14:paraId="6645984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10</w:t>
            </w:r>
          </w:p>
        </w:tc>
        <w:tc>
          <w:tcPr>
            <w:tcW w:w="0" w:type="auto"/>
            <w:hideMark/>
          </w:tcPr>
          <w:p w14:paraId="16F0AB66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Фронтенд: выбор услуги, фотографа и времени</w:t>
            </w:r>
          </w:p>
        </w:tc>
        <w:tc>
          <w:tcPr>
            <w:tcW w:w="0" w:type="auto"/>
            <w:hideMark/>
          </w:tcPr>
          <w:p w14:paraId="29EC3156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Фронтенд</w:t>
            </w:r>
          </w:p>
        </w:tc>
        <w:tc>
          <w:tcPr>
            <w:tcW w:w="0" w:type="auto"/>
            <w:hideMark/>
          </w:tcPr>
          <w:p w14:paraId="652D7C71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Макеты, 11.2–11.4, шаги 1–6, НФ-3</w:t>
            </w:r>
          </w:p>
        </w:tc>
        <w:tc>
          <w:tcPr>
            <w:tcW w:w="2829" w:type="dxa"/>
            <w:hideMark/>
          </w:tcPr>
          <w:p w14:paraId="1D0BF0D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Показаны только фотографы выбранной услуги; слоты загружаются при выборе даты; пустой результат объяснён сообщением; LCP портфолио не дольше 2,5 с на 4G</w:t>
            </w:r>
          </w:p>
        </w:tc>
        <w:tc>
          <w:tcPr>
            <w:tcW w:w="1048" w:type="dxa"/>
            <w:hideMark/>
          </w:tcPr>
          <w:p w14:paraId="6E233042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9, контракт GET</w:t>
            </w:r>
          </w:p>
        </w:tc>
        <w:tc>
          <w:tcPr>
            <w:tcW w:w="0" w:type="auto"/>
            <w:hideMark/>
          </w:tcPr>
          <w:p w14:paraId="56FF511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</w:tr>
      <w:tr w:rsidR="00521B9C" w:rsidRPr="00521B9C" w14:paraId="33C5CB3E" w14:textId="77777777" w:rsidTr="00521B9C">
        <w:tc>
          <w:tcPr>
            <w:tcW w:w="0" w:type="auto"/>
            <w:hideMark/>
          </w:tcPr>
          <w:p w14:paraId="3084653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11</w:t>
            </w:r>
          </w:p>
        </w:tc>
        <w:tc>
          <w:tcPr>
            <w:tcW w:w="0" w:type="auto"/>
            <w:hideMark/>
          </w:tcPr>
          <w:p w14:paraId="622BCBF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Фронтенд: форма, подтверждение и ошибки</w:t>
            </w:r>
          </w:p>
        </w:tc>
        <w:tc>
          <w:tcPr>
            <w:tcW w:w="0" w:type="auto"/>
            <w:hideMark/>
          </w:tcPr>
          <w:p w14:paraId="453CAC8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Фронтенд</w:t>
            </w:r>
          </w:p>
        </w:tc>
        <w:tc>
          <w:tcPr>
            <w:tcW w:w="0" w:type="auto"/>
            <w:hideMark/>
          </w:tcPr>
          <w:p w14:paraId="43B3A32A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Макеты, 11.5, шаги 7–12, FR-10, 4.E1–</w:t>
            </w:r>
            <w:proofErr w:type="gramStart"/>
            <w:r w:rsidRPr="00521B9C">
              <w:t>4.E</w:t>
            </w:r>
            <w:proofErr w:type="gramEnd"/>
            <w:r w:rsidRPr="00521B9C">
              <w:t>3</w:t>
            </w:r>
          </w:p>
        </w:tc>
        <w:tc>
          <w:tcPr>
            <w:tcW w:w="2829" w:type="dxa"/>
            <w:hideMark/>
          </w:tcPr>
          <w:p w14:paraId="5D87603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 xml:space="preserve">Ошибки у каждого поля, ввод сохраняется; при 409 показаны другие слоты; при 500 предложено повторить; </w:t>
            </w:r>
            <w:proofErr w:type="spellStart"/>
            <w:r w:rsidRPr="00521B9C">
              <w:t>Idempotency</w:t>
            </w:r>
            <w:proofErr w:type="spellEnd"/>
            <w:r w:rsidRPr="00521B9C">
              <w:t>-Key создаётся при открытии формы, кнопка блокируется после нажатия</w:t>
            </w:r>
          </w:p>
        </w:tc>
        <w:tc>
          <w:tcPr>
            <w:tcW w:w="1048" w:type="dxa"/>
            <w:hideMark/>
          </w:tcPr>
          <w:p w14:paraId="2D8315A4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9, контракт POST</w:t>
            </w:r>
          </w:p>
        </w:tc>
        <w:tc>
          <w:tcPr>
            <w:tcW w:w="0" w:type="auto"/>
            <w:hideMark/>
          </w:tcPr>
          <w:p w14:paraId="18E2117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</w:tr>
      <w:tr w:rsidR="00521B9C" w:rsidRPr="00521B9C" w14:paraId="7EAE6081" w14:textId="77777777" w:rsidTr="00521B9C">
        <w:tc>
          <w:tcPr>
            <w:tcW w:w="0" w:type="auto"/>
            <w:hideMark/>
          </w:tcPr>
          <w:p w14:paraId="4612D36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12</w:t>
            </w:r>
          </w:p>
        </w:tc>
        <w:tc>
          <w:tcPr>
            <w:tcW w:w="0" w:type="auto"/>
            <w:hideMark/>
          </w:tcPr>
          <w:p w14:paraId="5B44F401" w14:textId="77777777" w:rsidR="00521B9C" w:rsidRPr="00521B9C" w:rsidRDefault="00521B9C" w:rsidP="00521B9C">
            <w:pPr>
              <w:spacing w:after="160" w:line="278" w:lineRule="auto"/>
            </w:pPr>
            <w:proofErr w:type="spellStart"/>
            <w:r w:rsidRPr="00521B9C">
              <w:t>Автотесты</w:t>
            </w:r>
            <w:proofErr w:type="spellEnd"/>
            <w:r w:rsidRPr="00521B9C">
              <w:t xml:space="preserve"> проверки и закрепления</w:t>
            </w:r>
          </w:p>
        </w:tc>
        <w:tc>
          <w:tcPr>
            <w:tcW w:w="0" w:type="auto"/>
            <w:hideMark/>
          </w:tcPr>
          <w:p w14:paraId="7F519F2E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Тестирование</w:t>
            </w:r>
          </w:p>
        </w:tc>
        <w:tc>
          <w:tcPr>
            <w:tcW w:w="0" w:type="auto"/>
            <w:hideMark/>
          </w:tcPr>
          <w:p w14:paraId="79549939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НФ-12, FR-2–FR-7</w:t>
            </w:r>
          </w:p>
        </w:tc>
        <w:tc>
          <w:tcPr>
            <w:tcW w:w="2829" w:type="dxa"/>
            <w:hideMark/>
          </w:tcPr>
          <w:p w14:paraId="3D87271A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Покрытие логики не менее 80%; два одновременных запроса на один слот дают одну запись и один 409; проверены граничные значения FR-2–FR-5</w:t>
            </w:r>
          </w:p>
        </w:tc>
        <w:tc>
          <w:tcPr>
            <w:tcW w:w="1048" w:type="dxa"/>
            <w:hideMark/>
          </w:tcPr>
          <w:p w14:paraId="04F3F2F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4, 6</w:t>
            </w:r>
          </w:p>
        </w:tc>
        <w:tc>
          <w:tcPr>
            <w:tcW w:w="0" w:type="auto"/>
            <w:hideMark/>
          </w:tcPr>
          <w:p w14:paraId="1DBD3531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3</w:t>
            </w:r>
          </w:p>
        </w:tc>
      </w:tr>
      <w:tr w:rsidR="00521B9C" w:rsidRPr="00521B9C" w14:paraId="5AD6B2D0" w14:textId="77777777" w:rsidTr="00521B9C">
        <w:tc>
          <w:tcPr>
            <w:tcW w:w="0" w:type="auto"/>
            <w:hideMark/>
          </w:tcPr>
          <w:p w14:paraId="02B92E8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13</w:t>
            </w:r>
          </w:p>
        </w:tc>
        <w:tc>
          <w:tcPr>
            <w:tcW w:w="0" w:type="auto"/>
            <w:hideMark/>
          </w:tcPr>
          <w:p w14:paraId="153B8A1A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Приёмочное и нагрузочное тестирование UC-4</w:t>
            </w:r>
          </w:p>
        </w:tc>
        <w:tc>
          <w:tcPr>
            <w:tcW w:w="0" w:type="auto"/>
            <w:hideMark/>
          </w:tcPr>
          <w:p w14:paraId="282DC7B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Тестирование</w:t>
            </w:r>
          </w:p>
        </w:tc>
        <w:tc>
          <w:tcPr>
            <w:tcW w:w="0" w:type="auto"/>
            <w:hideMark/>
          </w:tcPr>
          <w:p w14:paraId="7F54624A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Задачи 1–11, НФ-1, НФ-2, НФ-7, НФ-8</w:t>
            </w:r>
          </w:p>
        </w:tc>
        <w:tc>
          <w:tcPr>
            <w:tcW w:w="2829" w:type="dxa"/>
            <w:hideMark/>
          </w:tcPr>
          <w:p w14:paraId="634BBFC5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Проходят основной поток и ветки 4.E1–</w:t>
            </w:r>
            <w:proofErr w:type="gramStart"/>
            <w:r w:rsidRPr="00521B9C">
              <w:t>4.E</w:t>
            </w:r>
            <w:proofErr w:type="gramEnd"/>
            <w:r w:rsidRPr="00521B9C">
              <w:t xml:space="preserve">3; проверены браузеры из НФ-8 и ширина 360 </w:t>
            </w:r>
            <w:proofErr w:type="spellStart"/>
            <w:r w:rsidRPr="00521B9C">
              <w:t>px</w:t>
            </w:r>
            <w:proofErr w:type="spellEnd"/>
            <w:r w:rsidRPr="00521B9C">
              <w:t>; при 100 пользователях НФ-1 и НФ-2 выполнены</w:t>
            </w:r>
          </w:p>
        </w:tc>
        <w:tc>
          <w:tcPr>
            <w:tcW w:w="1048" w:type="dxa"/>
            <w:hideMark/>
          </w:tcPr>
          <w:p w14:paraId="6C08D164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7, 8, 10, 11</w:t>
            </w:r>
          </w:p>
        </w:tc>
        <w:tc>
          <w:tcPr>
            <w:tcW w:w="0" w:type="auto"/>
            <w:hideMark/>
          </w:tcPr>
          <w:p w14:paraId="2955C797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</w:tr>
      <w:tr w:rsidR="00521B9C" w:rsidRPr="00521B9C" w14:paraId="4A07C143" w14:textId="77777777" w:rsidTr="00521B9C">
        <w:tc>
          <w:tcPr>
            <w:tcW w:w="0" w:type="auto"/>
            <w:hideMark/>
          </w:tcPr>
          <w:p w14:paraId="7996AFEC" w14:textId="77777777" w:rsidR="00521B9C" w:rsidRPr="00521B9C" w:rsidRDefault="00521B9C" w:rsidP="00521B9C">
            <w:pPr>
              <w:spacing w:after="160" w:line="278" w:lineRule="auto"/>
            </w:pPr>
            <w:r w:rsidRPr="00521B9C">
              <w:lastRenderedPageBreak/>
              <w:t>14</w:t>
            </w:r>
          </w:p>
        </w:tc>
        <w:tc>
          <w:tcPr>
            <w:tcW w:w="0" w:type="auto"/>
            <w:hideMark/>
          </w:tcPr>
          <w:p w14:paraId="24E7F330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Безопасность, развёртывание, резервное копирование</w:t>
            </w:r>
          </w:p>
        </w:tc>
        <w:tc>
          <w:tcPr>
            <w:tcW w:w="0" w:type="auto"/>
            <w:hideMark/>
          </w:tcPr>
          <w:p w14:paraId="7169350D" w14:textId="77777777" w:rsidR="00521B9C" w:rsidRPr="00521B9C" w:rsidRDefault="00521B9C" w:rsidP="00521B9C">
            <w:pPr>
              <w:spacing w:after="160" w:line="278" w:lineRule="auto"/>
            </w:pPr>
            <w:proofErr w:type="spellStart"/>
            <w:r w:rsidRPr="00521B9C">
              <w:t>DevOps</w:t>
            </w:r>
            <w:proofErr w:type="spellEnd"/>
          </w:p>
        </w:tc>
        <w:tc>
          <w:tcPr>
            <w:tcW w:w="0" w:type="auto"/>
            <w:hideMark/>
          </w:tcPr>
          <w:p w14:paraId="6C2531E6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НФ-5, НФ-6, НФ-9, НФ-11</w:t>
            </w:r>
          </w:p>
        </w:tc>
        <w:tc>
          <w:tcPr>
            <w:tcW w:w="2829" w:type="dxa"/>
            <w:hideMark/>
          </w:tcPr>
          <w:p w14:paraId="69F84042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TLS 1.2 и выше, хостинг в России; резервная копия не реже раза в час, восстановление за 2 часа проверено; настроен мониторинг доступности</w:t>
            </w:r>
          </w:p>
        </w:tc>
        <w:tc>
          <w:tcPr>
            <w:tcW w:w="1048" w:type="dxa"/>
            <w:hideMark/>
          </w:tcPr>
          <w:p w14:paraId="73C61FF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—</w:t>
            </w:r>
          </w:p>
        </w:tc>
        <w:tc>
          <w:tcPr>
            <w:tcW w:w="0" w:type="auto"/>
            <w:hideMark/>
          </w:tcPr>
          <w:p w14:paraId="12C5D1A1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5</w:t>
            </w:r>
          </w:p>
        </w:tc>
      </w:tr>
    </w:tbl>
    <w:p w14:paraId="23030C01" w14:textId="77777777" w:rsidR="00521B9C" w:rsidRDefault="00521B9C" w:rsidP="00521B9C">
      <w:pPr>
        <w:rPr>
          <w:b/>
          <w:bCs/>
          <w:lang w:val="en-US"/>
        </w:rPr>
      </w:pPr>
    </w:p>
    <w:p w14:paraId="268E14E3" w14:textId="46F04C9E" w:rsidR="00521B9C" w:rsidRPr="00521B9C" w:rsidRDefault="00521B9C" w:rsidP="00521B9C">
      <w:pPr>
        <w:rPr>
          <w:lang w:val="en-US"/>
        </w:rPr>
      </w:pPr>
      <w:r w:rsidRPr="00521B9C">
        <w:rPr>
          <w:b/>
          <w:bCs/>
        </w:rPr>
        <w:t>План спринтов</w:t>
      </w:r>
      <w:r>
        <w:rPr>
          <w:b/>
          <w:bCs/>
          <w:lang w:val="en-US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62"/>
        <w:gridCol w:w="1717"/>
        <w:gridCol w:w="505"/>
        <w:gridCol w:w="6061"/>
      </w:tblGrid>
      <w:tr w:rsidR="00521B9C" w:rsidRPr="00521B9C" w14:paraId="340390FC" w14:textId="77777777" w:rsidTr="00521B9C">
        <w:tc>
          <w:tcPr>
            <w:tcW w:w="0" w:type="auto"/>
            <w:hideMark/>
          </w:tcPr>
          <w:p w14:paraId="33C4115F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Спринт</w:t>
            </w:r>
          </w:p>
        </w:tc>
        <w:tc>
          <w:tcPr>
            <w:tcW w:w="0" w:type="auto"/>
            <w:hideMark/>
          </w:tcPr>
          <w:p w14:paraId="03DB393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Задачи</w:t>
            </w:r>
          </w:p>
        </w:tc>
        <w:tc>
          <w:tcPr>
            <w:tcW w:w="0" w:type="auto"/>
            <w:hideMark/>
          </w:tcPr>
          <w:p w14:paraId="0C2F96D4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SP</w:t>
            </w:r>
          </w:p>
        </w:tc>
        <w:tc>
          <w:tcPr>
            <w:tcW w:w="0" w:type="auto"/>
            <w:hideMark/>
          </w:tcPr>
          <w:p w14:paraId="18BA094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rPr>
                <w:b/>
                <w:bCs/>
              </w:rPr>
              <w:t>Содержание</w:t>
            </w:r>
          </w:p>
        </w:tc>
      </w:tr>
      <w:tr w:rsidR="00521B9C" w:rsidRPr="00521B9C" w14:paraId="5310E152" w14:textId="77777777" w:rsidTr="00521B9C">
        <w:tc>
          <w:tcPr>
            <w:tcW w:w="0" w:type="auto"/>
            <w:hideMark/>
          </w:tcPr>
          <w:p w14:paraId="07DDEE5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</w:t>
            </w:r>
          </w:p>
        </w:tc>
        <w:tc>
          <w:tcPr>
            <w:tcW w:w="0" w:type="auto"/>
            <w:hideMark/>
          </w:tcPr>
          <w:p w14:paraId="680E1EF4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1, 2, 3, 4, 5, 9, 14</w:t>
            </w:r>
          </w:p>
        </w:tc>
        <w:tc>
          <w:tcPr>
            <w:tcW w:w="0" w:type="auto"/>
            <w:hideMark/>
          </w:tcPr>
          <w:p w14:paraId="00C66730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31</w:t>
            </w:r>
          </w:p>
        </w:tc>
        <w:tc>
          <w:tcPr>
            <w:tcW w:w="0" w:type="auto"/>
            <w:hideMark/>
          </w:tcPr>
          <w:p w14:paraId="5671492B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Справочники и таблицы, методы чтения, проверка формата, макеты, инфраструктура</w:t>
            </w:r>
          </w:p>
        </w:tc>
      </w:tr>
      <w:tr w:rsidR="00521B9C" w:rsidRPr="00521B9C" w14:paraId="5B391FA7" w14:textId="77777777" w:rsidTr="00521B9C">
        <w:tc>
          <w:tcPr>
            <w:tcW w:w="0" w:type="auto"/>
            <w:hideMark/>
          </w:tcPr>
          <w:p w14:paraId="49A0DEE8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2</w:t>
            </w:r>
          </w:p>
        </w:tc>
        <w:tc>
          <w:tcPr>
            <w:tcW w:w="0" w:type="auto"/>
            <w:hideMark/>
          </w:tcPr>
          <w:p w14:paraId="3B943523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6, 7, 8, 10, 11, 12, 13</w:t>
            </w:r>
          </w:p>
        </w:tc>
        <w:tc>
          <w:tcPr>
            <w:tcW w:w="0" w:type="auto"/>
            <w:hideMark/>
          </w:tcPr>
          <w:p w14:paraId="3FC744CD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29</w:t>
            </w:r>
          </w:p>
        </w:tc>
        <w:tc>
          <w:tcPr>
            <w:tcW w:w="0" w:type="auto"/>
            <w:hideMark/>
          </w:tcPr>
          <w:p w14:paraId="5AA73214" w14:textId="77777777" w:rsidR="00521B9C" w:rsidRPr="00521B9C" w:rsidRDefault="00521B9C" w:rsidP="00521B9C">
            <w:pPr>
              <w:spacing w:after="160" w:line="278" w:lineRule="auto"/>
            </w:pPr>
            <w:r w:rsidRPr="00521B9C">
              <w:t>Атомарное закрепление, идемпотентность, уведомления, фронтенд, тесты и приёмка</w:t>
            </w:r>
          </w:p>
        </w:tc>
      </w:tr>
    </w:tbl>
    <w:p w14:paraId="32354C72" w14:textId="77777777" w:rsidR="00521B9C" w:rsidRDefault="00521B9C" w:rsidP="00521B9C">
      <w:pPr>
        <w:rPr>
          <w:lang w:val="en-US"/>
        </w:rPr>
      </w:pPr>
    </w:p>
    <w:p w14:paraId="39802335" w14:textId="0BB82377" w:rsidR="00521B9C" w:rsidRPr="00521B9C" w:rsidRDefault="00521B9C" w:rsidP="00521B9C">
      <w:r w:rsidRPr="00521B9C">
        <w:t xml:space="preserve">Фронтенд во втором спринте может начать работу на заглушках, пока бэкенд не готов, потому что контракт API согласован заранее. Невидимая работа выделена отдельными задачами: начальные данные (1), идемпотентность (7), </w:t>
      </w:r>
      <w:proofErr w:type="spellStart"/>
      <w:r w:rsidRPr="00521B9C">
        <w:t>автотесты</w:t>
      </w:r>
      <w:proofErr w:type="spellEnd"/>
      <w:r w:rsidRPr="00521B9C">
        <w:t xml:space="preserve"> (12), нагрузка (13), безопасность и резервные копии (14). Остальные варианты использования (ВИ-7–ВИ-14, ВИ-16, ветка 4.1) остаются в бэклоге.</w:t>
      </w:r>
    </w:p>
    <w:p w14:paraId="168B2760" w14:textId="77777777" w:rsidR="00513D9A" w:rsidRDefault="00513D9A"/>
    <w:sectPr w:rsidR="00513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75"/>
    <w:rsid w:val="000B001B"/>
    <w:rsid w:val="00513D9A"/>
    <w:rsid w:val="00521B9C"/>
    <w:rsid w:val="00710475"/>
    <w:rsid w:val="0097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611E9"/>
  <w15:chartTrackingRefBased/>
  <w15:docId w15:val="{219A3911-70C6-4446-93C4-78CAF73E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0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4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4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4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4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4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4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4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4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4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4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047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21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Цыганков</dc:creator>
  <cp:keywords/>
  <dc:description/>
  <cp:lastModifiedBy>Савелий Цыганков</cp:lastModifiedBy>
  <cp:revision>2</cp:revision>
  <dcterms:created xsi:type="dcterms:W3CDTF">2026-10-28T12:00:00Z</dcterms:created>
  <dcterms:modified xsi:type="dcterms:W3CDTF">2026-10-28T12:01:00Z</dcterms:modified>
</cp:coreProperties>
</file>