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20"/>
        <w:jc w:val="center"/>
      </w:pPr>
      <w:r>
        <w:rPr>
          <w:b/>
          <w:bCs/>
          <w:sz w:val="28"/>
          <w:szCs w:val="28"/>
        </w:rPr>
        <w:t xml:space="preserve">ACTA FORMAL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COMITE DE SEGUIMIENTO DE ACTIVOS FIJOS</w:t>
      </w:r>
    </w:p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1. INFORMACION GENERAL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19"/>
        <w:gridCol w:w="1700"/>
        <w:gridCol w:w="2719"/>
      </w:tblGrid>
      <w:tr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719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2026-06-30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Hora</w:t>
            </w:r>
          </w:p>
        </w:tc>
        <w:tc>
          <w:tcPr>
            <w:tcW w:type="dxa" w:w="2719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09:00 a.m. - 10:30 a.m.</w:t>
            </w:r>
          </w:p>
        </w:tc>
      </w:tr>
      <w:tr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  <w:tc>
          <w:tcPr>
            <w:tcW w:type="dxa" w:w="2719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Sala de juntas SERVICIUDAD ESP</w:t>
            </w:r>
          </w:p>
        </w:tc>
        <w:tc>
          <w:tcPr>
            <w:tcW w:type="dxa" w:w="17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719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Comite de seguimiento de activos fijos</w:t>
            </w:r>
          </w:p>
        </w:tc>
      </w:tr>
    </w:tbl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2. ASISTENTES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338"/>
      </w:tblGrid>
      <w:tr>
        <w:tc>
          <w:tcPr>
            <w:tcW w:type="dxa" w:w="4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43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Cargo</w:t>
            </w:r>
          </w:p>
        </w:tc>
      </w:tr>
      <w:tr>
        <w:tc>
          <w:tcPr>
            <w:tcW w:type="dxa" w:w="4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Sandra Milena Torres</w:t>
            </w:r>
          </w:p>
        </w:tc>
        <w:tc>
          <w:tcPr>
            <w:tcW w:type="dxa" w:w="43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Profesional de Logistica</w:t>
            </w:r>
          </w:p>
        </w:tc>
      </w:tr>
      <w:tr>
        <w:tc>
          <w:tcPr>
            <w:tcW w:type="dxa" w:w="4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Carlos Andres Mejia</w:t>
            </w:r>
          </w:p>
        </w:tc>
        <w:tc>
          <w:tcPr>
            <w:tcW w:type="dxa" w:w="43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Custodio de Activos</w:t>
            </w:r>
          </w:p>
        </w:tc>
      </w:tr>
      <w:tr>
        <w:tc>
          <w:tcPr>
            <w:tcW w:type="dxa" w:w="45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Laura Vanessa Rios</w:t>
            </w:r>
          </w:p>
        </w:tc>
        <w:tc>
          <w:tcPr>
            <w:tcW w:type="dxa" w:w="43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Apoyo Administrativo</w:t>
            </w:r>
          </w:p>
        </w:tc>
      </w:tr>
    </w:tbl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3. OBJETIVO</w:t>
      </w:r>
    </w:p>
    <w:p>
      <w:pPr>
        <w:spacing w:after="120"/>
        <w:jc w:val="both"/>
      </w:pPr>
      <w:r>
        <w:rPr>
          <w:sz w:val="20"/>
          <w:szCs w:val="20"/>
        </w:rPr>
        <w:t xml:space="preserve">Revisar el avance de la digitalizacion de actas y definir compromisos para el flujo de firma remota.</w:t>
      </w:r>
    </w:p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4. ORDEN DEL DIA</w:t>
      </w:r>
    </w:p>
    <w:p>
      <w:pPr>
        <w:spacing w:after="120"/>
      </w:pPr>
      <w:r>
        <w:rPr>
          <w:sz w:val="20"/>
          <w:szCs w:val="20"/>
        </w:rPr>
        <w:t xml:space="preserve">1. Validacion del formato institucional de acta.</w:t>
      </w:r>
    </w:p>
    <w:p>
      <w:pPr>
        <w:spacing w:after="120"/>
      </w:pPr>
      <w:r>
        <w:rPr>
          <w:sz w:val="20"/>
          <w:szCs w:val="20"/>
        </w:rPr>
        <w:t xml:space="preserve">2. Revision del flujo de captura de firmas desde celular.</w:t>
      </w:r>
    </w:p>
    <w:p>
      <w:pPr>
        <w:spacing w:after="120"/>
      </w:pPr>
      <w:r>
        <w:rPr>
          <w:sz w:val="20"/>
          <w:szCs w:val="20"/>
        </w:rPr>
        <w:t xml:space="preserve">3. Definicion de responsables y fechas de entrega.</w:t>
      </w:r>
    </w:p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5. DESARROLLO DE LA REUNION</w:t>
      </w:r>
    </w:p>
    <w:p>
      <w:pPr>
        <w:spacing w:after="120"/>
        <w:jc w:val="both"/>
      </w:pPr>
      <w:r>
        <w:rPr>
          <w:sz w:val="20"/>
          <w:szCs w:val="20"/>
        </w:rPr>
        <w:t xml:space="preserve">Se reviso el membrete institucional disponible en el repositorio y se acordo usarlo como base visual para las actas formales.</w:t>
      </w:r>
    </w:p>
    <w:p>
      <w:pPr>
        <w:spacing w:after="120"/>
        <w:jc w:val="both"/>
      </w:pPr>
      <w:r>
        <w:rPr>
          <w:sz w:val="20"/>
          <w:szCs w:val="20"/>
        </w:rPr>
        <w:t xml:space="preserve">Se valido que cada asistente debe recibir un enlace individual de firma para registrar su aprobacion desde el navegador del celular.</w:t>
      </w:r>
    </w:p>
    <w:p>
      <w:pPr>
        <w:spacing w:after="120"/>
        <w:jc w:val="both"/>
      </w:pPr>
      <w:r>
        <w:rPr>
          <w:sz w:val="20"/>
          <w:szCs w:val="20"/>
        </w:rPr>
        <w:t xml:space="preserve">Se definio que el acta solo puede cerrarse cuando todos los asistentes registrados hayan firmado.</w:t>
      </w:r>
    </w:p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6. CONCLUSIONES</w:t>
      </w:r>
    </w:p>
    <w:p>
      <w:pPr>
        <w:spacing w:after="120"/>
      </w:pPr>
      <w:r>
        <w:rPr>
          <w:sz w:val="20"/>
          <w:szCs w:val="20"/>
        </w:rPr>
        <w:t xml:space="preserve">1. El nuevo modulo debe conservar trazabilidad por autor, fecha y estado de firmas.</w:t>
      </w:r>
    </w:p>
    <w:p>
      <w:pPr>
        <w:spacing w:after="120"/>
      </w:pPr>
      <w:r>
        <w:rPr>
          <w:sz w:val="20"/>
          <w:szCs w:val="20"/>
        </w:rPr>
        <w:t xml:space="preserve">2. El documento final debe generarse en Word y PDF con las firmas incrustadas.</w:t>
      </w:r>
    </w:p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7. COMPROMISOS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038"/>
      </w:tblGrid>
      <w:tr>
        <w:tc>
          <w:tcPr>
            <w:tcW w:type="dxa" w:w="4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Compromiso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0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EAF5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Fecha limite</w:t>
            </w:r>
          </w:p>
        </w:tc>
      </w:tr>
      <w:tr>
        <w:tc>
          <w:tcPr>
            <w:tcW w:type="dxa" w:w="4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Publicar el agente de actas en ambiente accesible desde celular.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Profesional de Logistica</w:t>
            </w:r>
          </w:p>
        </w:tc>
        <w:tc>
          <w:tcPr>
            <w:tcW w:type="dxa" w:w="20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2026-07-05</w:t>
            </w:r>
          </w:p>
        </w:tc>
      </w:tr>
      <w:tr>
        <w:tc>
          <w:tcPr>
            <w:tcW w:type="dxa" w:w="4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Validar una prueba de firma con tres asistentes.</w:t>
            </w:r>
          </w:p>
        </w:tc>
        <w:tc>
          <w:tcPr>
            <w:tcW w:type="dxa" w:w="22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Apoyo Administrativo</w:t>
            </w:r>
          </w:p>
        </w:tc>
        <w:tc>
          <w:tcPr>
            <w:tcW w:type="dxa" w:w="20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2026-07-08</w:t>
            </w:r>
          </w:p>
        </w:tc>
      </w:tr>
    </w:tbl>
    <w:p>
      <w:pPr>
        <w:pBdr>
          <w:bottom w:val="single" w:color="0099CC" w:sz="6" w:space="1"/>
        </w:pBdr>
        <w:spacing w:after="120" w:before="220"/>
      </w:pPr>
      <w:r>
        <w:rPr>
          <w:b/>
          <w:bCs/>
          <w:color w:val="004A7C"/>
          <w:sz w:val="22"/>
          <w:szCs w:val="22"/>
        </w:rPr>
        <w:t xml:space="preserve">8. FIRMAS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</w:tblGrid>
      <w:tr>
        <w:tc>
          <w:tcPr>
            <w:tcW w:type="dxa" w:w="88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0F172A"/>
                <w:sz w:val="20"/>
                <w:szCs w:val="20"/>
              </w:rPr>
              <w:t xml:space="preserve">Firma simulada - Sandra Milena Torres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Sandra Milena Torres</w:t>
            </w:r>
          </w:p>
          <w:p>
            <w:pPr>
              <w:jc w:val="center"/>
            </w:pPr>
            <w:r>
              <w:rPr>
                <w:sz w:val="17"/>
                <w:szCs w:val="17"/>
              </w:rPr>
              <w:t xml:space="preserve">Profesional de Logistica</w:t>
            </w:r>
          </w:p>
        </w:tc>
      </w:tr>
      <w:tr>
        <w:tc>
          <w:tcPr>
            <w:tcW w:type="dxa" w:w="88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0F172A"/>
                <w:sz w:val="20"/>
                <w:szCs w:val="20"/>
              </w:rPr>
              <w:t xml:space="preserve">Firma simulada - Carlos Andres Mejia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Carlos Andres Mejia</w:t>
            </w:r>
          </w:p>
          <w:p>
            <w:pPr>
              <w:jc w:val="center"/>
            </w:pPr>
            <w:r>
              <w:rPr>
                <w:sz w:val="17"/>
                <w:szCs w:val="17"/>
              </w:rPr>
              <w:t xml:space="preserve">Custodio de Activos</w:t>
            </w:r>
          </w:p>
        </w:tc>
      </w:tr>
      <w:tr>
        <w:tc>
          <w:tcPr>
            <w:tcW w:type="dxa" w:w="8838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0F172A"/>
                <w:sz w:val="20"/>
                <w:szCs w:val="20"/>
              </w:rPr>
              <w:t xml:space="preserve">Firma simulada - Laura Vanessa Rios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Laura Vanessa Rios</w:t>
            </w:r>
          </w:p>
          <w:p>
            <w:pPr>
              <w:jc w:val="center"/>
            </w:pPr>
            <w:r>
              <w:rPr>
                <w:sz w:val="17"/>
                <w:szCs w:val="17"/>
              </w:rPr>
              <w:t xml:space="preserve">Apoyo Administrativo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4857750" cy="590550"/>
          <wp:effectExtent t="0" r="0" b="0" l="0"/>
          <wp:docPr id="1" name="footer" descr="Pie institucional" title="Pie SERVICIUDAD 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857750" cy="847725"/>
          <wp:effectExtent t="0" r="0" b="0" l="0"/>
          <wp:docPr id="1" name="header" descr="Membrete institucional" title="Encabezado SERVICIUDAD 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70230092abffc9502143247f5b85aea49a4385a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4b6f8d3fd2e7ee36debc5249a689116eedd243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2026-06-30T23:16:37.258Z</dcterms:created>
  <dcterms:modified xsi:type="dcterms:W3CDTF">2026-06-30T23:16:37.258Z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