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E7E185C" w14:textId="0B7CCECA" w:rsidR="001029BA" w:rsidRDefault="00354F77">
      <w:pPr>
        <w:jc w:val="center"/>
        <w:rPr>
          <w:rFonts w:ascii="Times New Roman" w:eastAsia="Times New Roman" w:hAnsi="Times New Roman" w:cs="Times New Roman"/>
          <w:sz w:val="36"/>
          <w:szCs w:val="36"/>
        </w:rPr>
      </w:pPr>
      <w:r>
        <w:rPr>
          <w:noProof/>
        </w:rPr>
        <w:pict w14:anchorId="1BABE8B1">
          <v:rect id="Rectangle 2120053976" o:spid="_x0000_s1033" style="position:absolute;left:0;text-align:left;margin-left:133pt;margin-top:-32pt;width:191.55pt;height:21.15pt;z-index:25165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" stroked="f">
            <v:textbox inset="2.53958mm,1.2694mm,2.53958mm,1.2694mm">
              <w:txbxContent>
                <w:p w14:paraId="1B432158" w14:textId="77777777" w:rsidR="005A287A" w:rsidRDefault="00000000">
                  <w:pPr>
                    <w:spacing w:line="258" w:lineRule="auto"/>
                    <w:textDirection w:val="btLr"/>
                  </w:pPr>
                  <w:r>
                    <w:rPr>
                      <w:i/>
                      <w:color w:val="000000"/>
                    </w:rPr>
                    <w:t>Технически университет - София</w:t>
                  </w:r>
                </w:p>
              </w:txbxContent>
            </v:textbox>
          </v:rect>
        </w:pict>
      </w:r>
      <w:r>
        <w:rPr>
          <w:noProof/>
        </w:rPr>
        <w:pict w14:anchorId="2BE5AB31">
          <v:shapetype id="_x0000_t202" coordsize="21600,21600" o:spt="202" path="m,l,21600r21600,l21600,xe">
            <v:stroke joinstyle="miter"/>
            <v:path gradientshapeok="t" o:connecttype="rect"/>
          </v:shapetype>
          <v:shape id="Text Box 2120053975" o:spid="_x0000_s1032" type="#_x0000_t202" style="position:absolute;left:0;text-align:left;margin-left:203.95pt;margin-top:-67.85pt;width:45pt;height:40.2pt;z-index:25165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" stroked="f">
            <v:textbox>
              <w:txbxContent>
                <w:p w14:paraId="6542E6F1" w14:textId="77777777" w:rsidR="00000000" w:rsidRDefault="00000000">
                  <w:r w:rsidRPr="0086329A">
                    <w:rPr>
                      <w:noProof/>
                    </w:rPr>
                    <w:drawing>
                      <wp:inline distT="0" distB="0" distL="0" distR="0" wp14:anchorId="2A8A0576" wp14:editId="0C0050DE">
                        <wp:extent cx="389255" cy="409575"/>
                        <wp:effectExtent l="0" t="0" r="0" b="9525"/>
                        <wp:docPr id="1606825374" name="Graphic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606825374" name=""/>
                                <pic:cNvPicPr/>
                              </pic:nvPicPr>
                              <pic:blipFill>
                                <a:blip r:embed="rId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89255" cy="40957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</w:p>
    <w:p w14:paraId="66793DAA" w14:textId="77777777" w:rsidR="001029BA" w:rsidRDefault="001029BA">
      <w:pPr>
        <w:jc w:val="center"/>
        <w:rPr>
          <w:rFonts w:ascii="Times New Roman" w:eastAsia="Times New Roman" w:hAnsi="Times New Roman" w:cs="Times New Roman"/>
          <w:sz w:val="36"/>
          <w:szCs w:val="36"/>
        </w:rPr>
      </w:pPr>
    </w:p>
    <w:p w14:paraId="543F7E18" w14:textId="77777777" w:rsidR="001029BA" w:rsidRDefault="001029BA">
      <w:pPr>
        <w:jc w:val="center"/>
        <w:rPr>
          <w:rFonts w:ascii="Times New Roman" w:eastAsia="Times New Roman" w:hAnsi="Times New Roman" w:cs="Times New Roman"/>
          <w:sz w:val="36"/>
          <w:szCs w:val="36"/>
        </w:rPr>
      </w:pPr>
    </w:p>
    <w:p w14:paraId="22D548AB" w14:textId="77777777" w:rsidR="001029BA" w:rsidRDefault="001029BA">
      <w:pPr>
        <w:jc w:val="center"/>
        <w:rPr>
          <w:rFonts w:ascii="Times New Roman" w:eastAsia="Times New Roman" w:hAnsi="Times New Roman" w:cs="Times New Roman"/>
          <w:sz w:val="36"/>
          <w:szCs w:val="36"/>
        </w:rPr>
      </w:pPr>
    </w:p>
    <w:p w14:paraId="6B519BD0" w14:textId="77777777" w:rsidR="001029BA" w:rsidRDefault="001029BA">
      <w:pPr>
        <w:jc w:val="center"/>
        <w:rPr>
          <w:rFonts w:ascii="Times New Roman" w:eastAsia="Times New Roman" w:hAnsi="Times New Roman" w:cs="Times New Roman"/>
          <w:sz w:val="36"/>
          <w:szCs w:val="36"/>
        </w:rPr>
      </w:pPr>
    </w:p>
    <w:p w14:paraId="34D376A5" w14:textId="77777777" w:rsidR="001029BA" w:rsidRDefault="001029BA">
      <w:pPr>
        <w:jc w:val="center"/>
        <w:rPr>
          <w:rFonts w:ascii="Times New Roman" w:eastAsia="Times New Roman" w:hAnsi="Times New Roman" w:cs="Times New Roman"/>
          <w:sz w:val="36"/>
          <w:szCs w:val="36"/>
        </w:rPr>
      </w:pPr>
    </w:p>
    <w:p w14:paraId="2F7B69FD" w14:textId="77777777" w:rsidR="001029BA" w:rsidRDefault="001029BA">
      <w:pPr>
        <w:jc w:val="center"/>
        <w:rPr>
          <w:rFonts w:ascii="Times New Roman" w:eastAsia="Times New Roman" w:hAnsi="Times New Roman" w:cs="Times New Roman"/>
          <w:sz w:val="36"/>
          <w:szCs w:val="36"/>
        </w:rPr>
      </w:pPr>
    </w:p>
    <w:p w14:paraId="2C9DE4C8" w14:textId="5EE8F527" w:rsidR="001029BA" w:rsidRDefault="00223072">
      <w:pPr>
        <w:jc w:val="center"/>
        <w:rPr>
          <w:rFonts w:ascii="Times New Roman" w:eastAsia="Times New Roman" w:hAnsi="Times New Roman" w:cs="Times New Roman"/>
          <w:b/>
          <w:sz w:val="56"/>
          <w:szCs w:val="56"/>
        </w:rPr>
      </w:pPr>
      <w:r>
        <w:rPr>
          <w:rFonts w:ascii="Times New Roman" w:eastAsia="Times New Roman" w:hAnsi="Times New Roman" w:cs="Times New Roman"/>
          <w:b/>
          <w:sz w:val="56"/>
          <w:szCs w:val="56"/>
        </w:rPr>
        <w:t>Анализ на бизнес данни в социалната мрежа Facebook</w:t>
      </w:r>
      <w:r>
        <w:br w:type="page"/>
      </w:r>
      <w:r w:rsidR="00354F77">
        <w:rPr>
          <w:noProof/>
        </w:rPr>
        <w:pict w14:anchorId="03C2FD80">
          <v:rect id="Rectangle 2120053977" o:spid="_x0000_s1031" style="position:absolute;left:0;text-align:left;margin-left:-40pt;margin-top:420pt;width:411.15pt;height:66.75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" stroked="f">
            <v:textbox inset="2.53958mm,1.2694mm,2.53958mm,1.2694mm">
              <w:txbxContent>
                <w:p w14:paraId="40069D73" w14:textId="77777777" w:rsidR="005A287A" w:rsidRDefault="00000000">
                  <w:pPr>
                    <w:spacing w:line="258" w:lineRule="auto"/>
                    <w:textDirection w:val="btLr"/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8"/>
                    </w:rPr>
                    <w:t>Изготвили: Савина Вълчанова, Денис Цолов, Цветомир Цветков</w:t>
                  </w:r>
                </w:p>
                <w:p w14:paraId="58D31314" w14:textId="77777777" w:rsidR="005A287A" w:rsidRDefault="00000000">
                  <w:pPr>
                    <w:spacing w:line="258" w:lineRule="auto"/>
                    <w:textDirection w:val="btLr"/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8"/>
                    </w:rPr>
                    <w:t>Специалност: АГМПД, ФПМИ</w:t>
                  </w:r>
                </w:p>
              </w:txbxContent>
            </v:textbox>
          </v:rect>
        </w:pict>
      </w:r>
    </w:p>
    <w:p w14:paraId="405E8647" w14:textId="77777777" w:rsidR="001029BA" w:rsidRDefault="00223072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Съдържание:</w:t>
      </w:r>
    </w:p>
    <w:p w14:paraId="05521F6C" w14:textId="77777777" w:rsidR="001029BA" w:rsidRDefault="001029BA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A8C2C9B" w14:textId="77777777" w:rsidR="001029BA" w:rsidRDefault="00223072" w:rsidP="008E01D6">
      <w:pPr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Въведение………………………………………………</w:t>
      </w:r>
      <w:r w:rsidR="008E01D6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…</w:t>
      </w:r>
      <w:r w:rsidR="008E01D6">
        <w:rPr>
          <w:rFonts w:ascii="Times New Roman" w:eastAsia="Times New Roman" w:hAnsi="Times New Roman" w:cs="Times New Roman"/>
          <w:color w:val="000000"/>
          <w:sz w:val="28"/>
          <w:szCs w:val="28"/>
        </w:rPr>
        <w:t>…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……………3</w:t>
      </w:r>
    </w:p>
    <w:p w14:paraId="2E97FCE4" w14:textId="77777777" w:rsidR="001029BA" w:rsidRDefault="00223072" w:rsidP="008E01D6">
      <w:pPr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Цел……………………………………………………………</w:t>
      </w:r>
      <w:r w:rsidR="008E01D6">
        <w:rPr>
          <w:rFonts w:ascii="Times New Roman" w:eastAsia="Times New Roman" w:hAnsi="Times New Roman" w:cs="Times New Roman"/>
          <w:color w:val="000000"/>
          <w:sz w:val="28"/>
          <w:szCs w:val="28"/>
        </w:rPr>
        <w:t>…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…</w:t>
      </w:r>
      <w:r w:rsidR="008E01D6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………3</w:t>
      </w:r>
    </w:p>
    <w:p w14:paraId="17CD94B7" w14:textId="77777777" w:rsidR="001029BA" w:rsidRDefault="00223072" w:rsidP="008E01D6">
      <w:pPr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Експериментална рамка – методи и техника на анализ……</w:t>
      </w:r>
      <w:r w:rsidR="008E01D6">
        <w:rPr>
          <w:rFonts w:ascii="Times New Roman" w:eastAsia="Times New Roman" w:hAnsi="Times New Roman" w:cs="Times New Roman"/>
          <w:color w:val="000000"/>
          <w:sz w:val="28"/>
          <w:szCs w:val="28"/>
        </w:rPr>
        <w:t>…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………..4</w:t>
      </w:r>
    </w:p>
    <w:p w14:paraId="44CEFACF" w14:textId="77777777" w:rsidR="001029BA" w:rsidRDefault="00223072" w:rsidP="008E01D6">
      <w:pPr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Обработка и анализ на данните…………………………</w:t>
      </w:r>
      <w:r w:rsidR="008E01D6">
        <w:rPr>
          <w:rFonts w:ascii="Times New Roman" w:eastAsia="Times New Roman" w:hAnsi="Times New Roman" w:cs="Times New Roman"/>
          <w:color w:val="000000"/>
          <w:sz w:val="28"/>
          <w:szCs w:val="28"/>
        </w:rPr>
        <w:t>…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……</w:t>
      </w:r>
      <w:r w:rsidR="008E01D6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……….6</w:t>
      </w:r>
    </w:p>
    <w:p w14:paraId="5378B83B" w14:textId="243BEC54" w:rsidR="001029BA" w:rsidRDefault="00223072" w:rsidP="008E01D6">
      <w:pPr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Представяне и визуализация на резултатите…………………</w:t>
      </w:r>
      <w:r w:rsidR="008E01D6">
        <w:rPr>
          <w:rFonts w:ascii="Times New Roman" w:eastAsia="Times New Roman" w:hAnsi="Times New Roman" w:cs="Times New Roman"/>
          <w:color w:val="000000"/>
          <w:sz w:val="28"/>
          <w:szCs w:val="28"/>
        </w:rPr>
        <w:t>…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…</w:t>
      </w:r>
      <w:r w:rsidR="008E01D6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…</w:t>
      </w:r>
      <w:r w:rsidR="00354F77">
        <w:rPr>
          <w:rFonts w:ascii="Times New Roman" w:eastAsia="Times New Roman" w:hAnsi="Times New Roman" w:cs="Times New Roman"/>
          <w:color w:val="000000"/>
          <w:sz w:val="28"/>
          <w:szCs w:val="28"/>
        </w:rPr>
        <w:t>..10</w:t>
      </w:r>
    </w:p>
    <w:p w14:paraId="594091E3" w14:textId="77777777" w:rsidR="0049365A" w:rsidRPr="008E01D6" w:rsidRDefault="0049365A" w:rsidP="008E01D6">
      <w:pPr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Допълнителен анализ на резултатите и извеждане на кл. изводи</w:t>
      </w:r>
      <w:r w:rsidR="008E01D6">
        <w:rPr>
          <w:rFonts w:ascii="Times New Roman" w:eastAsia="Times New Roman" w:hAnsi="Times New Roman" w:cs="Times New Roman"/>
          <w:color w:val="000000"/>
          <w:sz w:val="28"/>
          <w:szCs w:val="28"/>
        </w:rPr>
        <w:t>……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.14</w:t>
      </w:r>
    </w:p>
    <w:p w14:paraId="1D29A53B" w14:textId="7C0D0A13" w:rsidR="001029BA" w:rsidRDefault="00223072" w:rsidP="008E01D6">
      <w:pPr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Заключение и изводи</w:t>
      </w:r>
      <w:r w:rsidR="008E01D6">
        <w:rPr>
          <w:rFonts w:ascii="Times New Roman" w:eastAsia="Times New Roman" w:hAnsi="Times New Roman" w:cs="Times New Roman"/>
          <w:color w:val="000000"/>
          <w:sz w:val="28"/>
          <w:szCs w:val="28"/>
        </w:rPr>
        <w:t>……………………………………...………………2</w:t>
      </w:r>
      <w:r w:rsidR="00354F77">
        <w:rPr>
          <w:rFonts w:ascii="Times New Roman" w:eastAsia="Times New Roman" w:hAnsi="Times New Roman" w:cs="Times New Roman"/>
          <w:color w:val="000000"/>
          <w:sz w:val="28"/>
          <w:szCs w:val="28"/>
        </w:rPr>
        <w:t>2</w:t>
      </w:r>
    </w:p>
    <w:p w14:paraId="61B49442" w14:textId="46E6C9B6" w:rsidR="001029BA" w:rsidRDefault="00223072" w:rsidP="008E01D6">
      <w:pPr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Сорс код</w:t>
      </w:r>
      <w:r w:rsidR="008E01D6">
        <w:rPr>
          <w:rFonts w:ascii="Times New Roman" w:eastAsia="Times New Roman" w:hAnsi="Times New Roman" w:cs="Times New Roman"/>
          <w:color w:val="000000"/>
          <w:sz w:val="28"/>
          <w:szCs w:val="28"/>
        </w:rPr>
        <w:t>……………………………………………………………………2</w:t>
      </w:r>
      <w:r w:rsidR="00354F77">
        <w:rPr>
          <w:rFonts w:ascii="Times New Roman" w:eastAsia="Times New Roman" w:hAnsi="Times New Roman" w:cs="Times New Roman"/>
          <w:color w:val="000000"/>
          <w:sz w:val="28"/>
          <w:szCs w:val="28"/>
        </w:rPr>
        <w:t>3</w:t>
      </w:r>
    </w:p>
    <w:p w14:paraId="67A8A149" w14:textId="70DB097A" w:rsidR="001029BA" w:rsidRDefault="00223072" w:rsidP="008E01D6">
      <w:pPr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Информационни източници</w:t>
      </w:r>
      <w:r w:rsidR="008E01D6">
        <w:rPr>
          <w:rFonts w:ascii="Times New Roman" w:eastAsia="Times New Roman" w:hAnsi="Times New Roman" w:cs="Times New Roman"/>
          <w:color w:val="000000"/>
          <w:sz w:val="28"/>
          <w:szCs w:val="28"/>
        </w:rPr>
        <w:t>………………………………………………2</w:t>
      </w:r>
      <w:r w:rsidR="00354F77">
        <w:rPr>
          <w:rFonts w:ascii="Times New Roman" w:eastAsia="Times New Roman" w:hAnsi="Times New Roman" w:cs="Times New Roman"/>
          <w:color w:val="000000"/>
          <w:sz w:val="28"/>
          <w:szCs w:val="28"/>
        </w:rPr>
        <w:t>3</w:t>
      </w:r>
    </w:p>
    <w:p w14:paraId="4B404A48" w14:textId="77777777" w:rsidR="001029BA" w:rsidRDefault="00223072">
      <w:pPr>
        <w:rPr>
          <w:rFonts w:ascii="Times New Roman" w:eastAsia="Times New Roman" w:hAnsi="Times New Roman" w:cs="Times New Roman"/>
          <w:sz w:val="24"/>
          <w:szCs w:val="24"/>
        </w:rPr>
      </w:pPr>
      <w:r>
        <w:br w:type="page"/>
      </w:r>
    </w:p>
    <w:p w14:paraId="7C6E810C" w14:textId="77777777" w:rsidR="001029BA" w:rsidRDefault="00223072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Въведение</w:t>
      </w:r>
    </w:p>
    <w:p w14:paraId="097F1ED0" w14:textId="77777777" w:rsidR="00354F77" w:rsidRPr="00354F77" w:rsidRDefault="00354F77" w:rsidP="00354F7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  <w:r w:rsidRPr="00354F77">
        <w:rPr>
          <w:rFonts w:ascii="Times New Roman" w:eastAsia="Times New Roman" w:hAnsi="Times New Roman" w:cs="Times New Roman"/>
          <w:sz w:val="28"/>
          <w:szCs w:val="28"/>
          <w:lang w:eastAsia="en-US"/>
        </w:rPr>
        <w:t>Анализът на маркетинговите кампании и взаимодействията на потребителите с тях е от съществено значение за разбиране на ефективността и въздействието на тези усилия. Представените данни обхващат информация за различни рекламни кампании, като се фокусират върху показатели като импресии, кликвания, разходи и конверсии. Чрез детайлен анализ на тези данни можем да извлечем ценна информация за поведението на потребителите и ефективността на рекламните послания.</w:t>
      </w:r>
    </w:p>
    <w:p w14:paraId="6CCDD48C" w14:textId="77777777" w:rsidR="00354F77" w:rsidRPr="00354F77" w:rsidRDefault="00354F77" w:rsidP="00354F7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  <w:r w:rsidRPr="00354F77">
        <w:rPr>
          <w:rFonts w:ascii="Times New Roman" w:eastAsia="Times New Roman" w:hAnsi="Times New Roman" w:cs="Times New Roman"/>
          <w:sz w:val="28"/>
          <w:szCs w:val="28"/>
          <w:lang w:eastAsia="en-US"/>
        </w:rPr>
        <w:t>Прегледът на данните разкрива различни аспекти на кампаниите, като:</w:t>
      </w:r>
    </w:p>
    <w:p w14:paraId="2F5FE789" w14:textId="77777777" w:rsidR="00354F77" w:rsidRPr="00354F77" w:rsidRDefault="00354F77" w:rsidP="00354F77">
      <w:pPr>
        <w:numPr>
          <w:ilvl w:val="0"/>
          <w:numId w:val="2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  <w:r w:rsidRPr="00354F77">
        <w:rPr>
          <w:rFonts w:ascii="Times New Roman" w:eastAsia="Times New Roman" w:hAnsi="Times New Roman" w:cs="Times New Roman"/>
          <w:b/>
          <w:bCs/>
          <w:sz w:val="28"/>
          <w:szCs w:val="28"/>
          <w:lang w:eastAsia="en-US"/>
        </w:rPr>
        <w:t>Рекламни идентификатори и периоди на отчитане</w:t>
      </w:r>
      <w:r w:rsidRPr="00354F77">
        <w:rPr>
          <w:rFonts w:ascii="Times New Roman" w:eastAsia="Times New Roman" w:hAnsi="Times New Roman" w:cs="Times New Roman"/>
          <w:sz w:val="28"/>
          <w:szCs w:val="28"/>
          <w:lang w:eastAsia="en-US"/>
        </w:rPr>
        <w:t>: Информацията за уникалните идентификатори на рекламите и периодите на отчитане предоставя контекст за времевата рамка на кампаниите.</w:t>
      </w:r>
    </w:p>
    <w:p w14:paraId="0D42432C" w14:textId="77777777" w:rsidR="00354F77" w:rsidRPr="00354F77" w:rsidRDefault="00354F77" w:rsidP="00354F77">
      <w:pPr>
        <w:numPr>
          <w:ilvl w:val="0"/>
          <w:numId w:val="2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  <w:r w:rsidRPr="00354F77">
        <w:rPr>
          <w:rFonts w:ascii="Times New Roman" w:eastAsia="Times New Roman" w:hAnsi="Times New Roman" w:cs="Times New Roman"/>
          <w:b/>
          <w:bCs/>
          <w:sz w:val="28"/>
          <w:szCs w:val="28"/>
          <w:lang w:eastAsia="en-US"/>
        </w:rPr>
        <w:t>Демографски данни</w:t>
      </w:r>
      <w:r w:rsidRPr="00354F77">
        <w:rPr>
          <w:rFonts w:ascii="Times New Roman" w:eastAsia="Times New Roman" w:hAnsi="Times New Roman" w:cs="Times New Roman"/>
          <w:sz w:val="28"/>
          <w:szCs w:val="28"/>
          <w:lang w:eastAsia="en-US"/>
        </w:rPr>
        <w:t>: Данните за възраст и пол на аудиторията дават възможност за анализ на целевите групи.</w:t>
      </w:r>
    </w:p>
    <w:p w14:paraId="42179EA4" w14:textId="77777777" w:rsidR="00354F77" w:rsidRPr="00354F77" w:rsidRDefault="00354F77" w:rsidP="00354F77">
      <w:pPr>
        <w:numPr>
          <w:ilvl w:val="0"/>
          <w:numId w:val="2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  <w:r w:rsidRPr="00354F77">
        <w:rPr>
          <w:rFonts w:ascii="Times New Roman" w:eastAsia="Times New Roman" w:hAnsi="Times New Roman" w:cs="Times New Roman"/>
          <w:b/>
          <w:bCs/>
          <w:sz w:val="28"/>
          <w:szCs w:val="28"/>
          <w:lang w:eastAsia="en-US"/>
        </w:rPr>
        <w:t>Интереси</w:t>
      </w:r>
      <w:r w:rsidRPr="00354F77">
        <w:rPr>
          <w:rFonts w:ascii="Times New Roman" w:eastAsia="Times New Roman" w:hAnsi="Times New Roman" w:cs="Times New Roman"/>
          <w:sz w:val="28"/>
          <w:szCs w:val="28"/>
          <w:lang w:eastAsia="en-US"/>
        </w:rPr>
        <w:t>: Информацията за интереси на потребителите позволява по-детайлен анализ на таргетирането.</w:t>
      </w:r>
    </w:p>
    <w:p w14:paraId="1F2DC123" w14:textId="77777777" w:rsidR="00354F77" w:rsidRPr="00354F77" w:rsidRDefault="00354F77" w:rsidP="00354F77">
      <w:pPr>
        <w:numPr>
          <w:ilvl w:val="0"/>
          <w:numId w:val="2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  <w:r w:rsidRPr="00354F77">
        <w:rPr>
          <w:rFonts w:ascii="Times New Roman" w:eastAsia="Times New Roman" w:hAnsi="Times New Roman" w:cs="Times New Roman"/>
          <w:b/>
          <w:bCs/>
          <w:sz w:val="28"/>
          <w:szCs w:val="28"/>
          <w:lang w:eastAsia="en-US"/>
        </w:rPr>
        <w:t>Импресии и кликвания</w:t>
      </w:r>
      <w:r w:rsidRPr="00354F77">
        <w:rPr>
          <w:rFonts w:ascii="Times New Roman" w:eastAsia="Times New Roman" w:hAnsi="Times New Roman" w:cs="Times New Roman"/>
          <w:sz w:val="28"/>
          <w:szCs w:val="28"/>
          <w:lang w:eastAsia="en-US"/>
        </w:rPr>
        <w:t>: Тези метрики измерват обхвата и ангажираността на кампаниите.</w:t>
      </w:r>
    </w:p>
    <w:p w14:paraId="39572119" w14:textId="77777777" w:rsidR="00354F77" w:rsidRPr="00354F77" w:rsidRDefault="00354F77" w:rsidP="00354F77">
      <w:pPr>
        <w:numPr>
          <w:ilvl w:val="0"/>
          <w:numId w:val="2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  <w:r w:rsidRPr="00354F77">
        <w:rPr>
          <w:rFonts w:ascii="Times New Roman" w:eastAsia="Times New Roman" w:hAnsi="Times New Roman" w:cs="Times New Roman"/>
          <w:b/>
          <w:bCs/>
          <w:sz w:val="28"/>
          <w:szCs w:val="28"/>
          <w:lang w:eastAsia="en-US"/>
        </w:rPr>
        <w:t>Разходи и конверсии</w:t>
      </w:r>
      <w:r w:rsidRPr="00354F77">
        <w:rPr>
          <w:rFonts w:ascii="Times New Roman" w:eastAsia="Times New Roman" w:hAnsi="Times New Roman" w:cs="Times New Roman"/>
          <w:sz w:val="28"/>
          <w:szCs w:val="28"/>
          <w:lang w:eastAsia="en-US"/>
        </w:rPr>
        <w:t>: Данните за разходите и конверсиите показват икономическата ефективност на рекламите.</w:t>
      </w:r>
    </w:p>
    <w:p w14:paraId="5E9D9D90" w14:textId="77777777" w:rsidR="00354F77" w:rsidRDefault="00354F77" w:rsidP="00354F7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  <w:r w:rsidRPr="00354F77">
        <w:rPr>
          <w:rFonts w:ascii="Times New Roman" w:eastAsia="Times New Roman" w:hAnsi="Times New Roman" w:cs="Times New Roman"/>
          <w:sz w:val="28"/>
          <w:szCs w:val="28"/>
          <w:lang w:eastAsia="en-US"/>
        </w:rPr>
        <w:t>Чрез анализа на тези данни можем да идентифицираме тенденции, да оценим въздействието на различни фактори и да направим информирани решения за оптимизация на бъдещите кампании.</w:t>
      </w:r>
    </w:p>
    <w:p w14:paraId="07EE15C0" w14:textId="77777777" w:rsidR="00354F77" w:rsidRPr="00354F77" w:rsidRDefault="00354F77" w:rsidP="00354F7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</w:p>
    <w:p w14:paraId="50678D7C" w14:textId="77777777" w:rsidR="001029BA" w:rsidRDefault="00223072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Цел</w:t>
      </w:r>
    </w:p>
    <w:p w14:paraId="2FABA976" w14:textId="2AACF86A" w:rsidR="001029BA" w:rsidRDefault="00223072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Целта на тази разработка е да анализира </w:t>
      </w:r>
      <w:r w:rsidR="0094556F">
        <w:rPr>
          <w:rFonts w:ascii="Times New Roman" w:eastAsia="Times New Roman" w:hAnsi="Times New Roman" w:cs="Times New Roman"/>
          <w:sz w:val="28"/>
          <w:szCs w:val="28"/>
        </w:rPr>
        <w:t>маркетингови кампании в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мрежа</w:t>
      </w:r>
      <w:r w:rsidR="0094556F">
        <w:rPr>
          <w:rFonts w:ascii="Times New Roman" w:eastAsia="Times New Roman" w:hAnsi="Times New Roman" w:cs="Times New Roman"/>
          <w:sz w:val="28"/>
          <w:szCs w:val="28"/>
        </w:rPr>
        <w:t xml:space="preserve">та </w:t>
      </w:r>
      <w:r>
        <w:rPr>
          <w:rFonts w:ascii="Times New Roman" w:eastAsia="Times New Roman" w:hAnsi="Times New Roman" w:cs="Times New Roman"/>
          <w:sz w:val="28"/>
          <w:szCs w:val="28"/>
        </w:rPr>
        <w:t>Facebook. Оценка на ефективността на рекламната кампания и формулиране на препоръки за оптимизация на маркетинговите стратегии.</w:t>
      </w:r>
    </w:p>
    <w:p w14:paraId="6790DE6B" w14:textId="77777777" w:rsidR="001029BA" w:rsidRDefault="00223072">
      <w:pPr>
        <w:spacing w:before="280" w:after="28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Подцели с използване на предоставените колони:</w:t>
      </w:r>
    </w:p>
    <w:p w14:paraId="3BB1A4CF" w14:textId="77777777" w:rsidR="001029BA" w:rsidRDefault="00223072">
      <w:pPr>
        <w:numPr>
          <w:ilvl w:val="0"/>
          <w:numId w:val="4"/>
        </w:numPr>
        <w:spacing w:before="280"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Демография:</w:t>
      </w:r>
    </w:p>
    <w:p w14:paraId="290C6F4B" w14:textId="77777777" w:rsidR="001029BA" w:rsidRDefault="00223072">
      <w:pPr>
        <w:numPr>
          <w:ilvl w:val="1"/>
          <w:numId w:val="4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Колони: age, gender</w:t>
      </w:r>
    </w:p>
    <w:p w14:paraId="5D165EC5" w14:textId="77777777" w:rsidR="001029BA" w:rsidRDefault="00223072">
      <w:pPr>
        <w:numPr>
          <w:ilvl w:val="1"/>
          <w:numId w:val="4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Цел: Анализиране на възрастовите групи и пола на потребителите, които взаимодействат с кампанията.</w:t>
      </w:r>
    </w:p>
    <w:p w14:paraId="3E3E9331" w14:textId="77777777" w:rsidR="001029BA" w:rsidRDefault="00223072">
      <w:pPr>
        <w:numPr>
          <w:ilvl w:val="0"/>
          <w:numId w:val="4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Анализ на ангажираността:</w:t>
      </w:r>
    </w:p>
    <w:p w14:paraId="01A1A0A9" w14:textId="77777777" w:rsidR="001029BA" w:rsidRDefault="00223072">
      <w:pPr>
        <w:numPr>
          <w:ilvl w:val="1"/>
          <w:numId w:val="4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Колони: interest1, interest2, interest3</w:t>
      </w:r>
    </w:p>
    <w:p w14:paraId="309D2F6A" w14:textId="77777777" w:rsidR="001029BA" w:rsidRDefault="00223072">
      <w:pPr>
        <w:numPr>
          <w:ilvl w:val="1"/>
          <w:numId w:val="4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Цел: Изучаване на интересите на потребителите, за да се види кои типове съдържание са най-популярни и ефективни.</w:t>
      </w:r>
    </w:p>
    <w:p w14:paraId="1930BBF2" w14:textId="77777777" w:rsidR="001029BA" w:rsidRDefault="00223072">
      <w:pPr>
        <w:numPr>
          <w:ilvl w:val="0"/>
          <w:numId w:val="4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Времеви анализ:</w:t>
      </w:r>
    </w:p>
    <w:p w14:paraId="7DA6E7FF" w14:textId="77777777" w:rsidR="001029BA" w:rsidRDefault="00223072">
      <w:pPr>
        <w:numPr>
          <w:ilvl w:val="1"/>
          <w:numId w:val="4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Колони: reporting_start, reporting_end</w:t>
      </w:r>
    </w:p>
    <w:p w14:paraId="071F2939" w14:textId="77777777" w:rsidR="001029BA" w:rsidRDefault="00223072">
      <w:pPr>
        <w:numPr>
          <w:ilvl w:val="1"/>
          <w:numId w:val="4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Цел: Изследване на времевите периоди на кампанията и идентифициране на пиковите времена на активност.</w:t>
      </w:r>
    </w:p>
    <w:p w14:paraId="517D2A13" w14:textId="77777777" w:rsidR="001029BA" w:rsidRDefault="00223072">
      <w:pPr>
        <w:numPr>
          <w:ilvl w:val="0"/>
          <w:numId w:val="4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Идентификация на кампаниите:</w:t>
      </w:r>
    </w:p>
    <w:p w14:paraId="49C407D9" w14:textId="77777777" w:rsidR="001029BA" w:rsidRDefault="00223072">
      <w:pPr>
        <w:numPr>
          <w:ilvl w:val="1"/>
          <w:numId w:val="4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Колони: campaign_id, fb_campaign_id</w:t>
      </w:r>
    </w:p>
    <w:p w14:paraId="006DEDB9" w14:textId="77777777" w:rsidR="001029BA" w:rsidRDefault="00223072">
      <w:pPr>
        <w:numPr>
          <w:ilvl w:val="1"/>
          <w:numId w:val="4"/>
        </w:numPr>
        <w:spacing w:after="28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Цел: Разграничаване на различните кампании и проследяване на тяхната ефективност и въздействие.</w:t>
      </w:r>
    </w:p>
    <w:p w14:paraId="1445762D" w14:textId="77777777" w:rsidR="001029BA" w:rsidRDefault="001029BA">
      <w:pPr>
        <w:spacing w:before="280" w:after="280" w:line="240" w:lineRule="auto"/>
        <w:ind w:left="1080"/>
        <w:rPr>
          <w:rFonts w:ascii="Times New Roman" w:eastAsia="Times New Roman" w:hAnsi="Times New Roman" w:cs="Times New Roman"/>
          <w:sz w:val="28"/>
          <w:szCs w:val="28"/>
        </w:rPr>
      </w:pPr>
    </w:p>
    <w:p w14:paraId="47D35704" w14:textId="77777777" w:rsidR="001029BA" w:rsidRDefault="00223072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Експериментална рамка – методи и техника на анализ</w:t>
      </w:r>
    </w:p>
    <w:p w14:paraId="11BE226A" w14:textId="77777777" w:rsidR="001029BA" w:rsidRDefault="00223072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тази секция ще опишем методите и техниките, използвани за анализа на данни от рекламната кампания във Facebook.</w:t>
      </w:r>
    </w:p>
    <w:p w14:paraId="463AF228" w14:textId="77777777" w:rsidR="001029BA" w:rsidRDefault="00223072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1. Набори данни (Datasets):</w:t>
      </w:r>
    </w:p>
    <w:p w14:paraId="5E68C477" w14:textId="77777777" w:rsidR="001029BA" w:rsidRDefault="00223072">
      <w:pPr>
        <w:numPr>
          <w:ilvl w:val="0"/>
          <w:numId w:val="5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Източник на данни: </w:t>
      </w:r>
      <w:hyperlink r:id="rId9">
        <w:r>
          <w:rPr>
            <w:rFonts w:ascii="Times New Roman" w:eastAsia="Times New Roman" w:hAnsi="Times New Roman" w:cs="Times New Roman"/>
            <w:color w:val="467886"/>
            <w:sz w:val="28"/>
            <w:szCs w:val="28"/>
            <w:u w:val="single"/>
          </w:rPr>
          <w:t>https://www.kaggle.com/datasets/madislemsalu/facebook-ad-campaign/data</w:t>
        </w:r>
      </w:hyperlink>
    </w:p>
    <w:p w14:paraId="7446048F" w14:textId="36F253CD" w:rsidR="001029BA" w:rsidRDefault="00223072">
      <w:pPr>
        <w:numPr>
          <w:ilvl w:val="0"/>
          <w:numId w:val="5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Обхванати колони: reporting_start, reporting_end, campaign_id, fb_campaign_id, age, gender, interest1, interest2, interest3</w:t>
      </w:r>
      <w:r w:rsidR="00A04EF3">
        <w:rPr>
          <w:rFonts w:ascii="Times New Roman" w:eastAsia="Times New Roman" w:hAnsi="Times New Roman" w:cs="Times New Roman"/>
          <w:sz w:val="28"/>
          <w:szCs w:val="28"/>
        </w:rPr>
        <w:t>,</w:t>
      </w:r>
      <w:r w:rsidR="00A04EF3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impressions, clicks, spent, total_conversion, approved_conversion</w:t>
      </w:r>
    </w:p>
    <w:p w14:paraId="3D29E167" w14:textId="77777777" w:rsidR="001029BA" w:rsidRDefault="00223072">
      <w:pPr>
        <w:numPr>
          <w:ilvl w:val="0"/>
          <w:numId w:val="5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Период на събиране: Данните обхващат различни периоди от време.</w:t>
      </w:r>
    </w:p>
    <w:p w14:paraId="0AB90536" w14:textId="77777777" w:rsidR="001029BA" w:rsidRDefault="001029BA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7709A575" w14:textId="77777777" w:rsidR="001029BA" w:rsidRDefault="00223072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2. Обработка на данни:</w:t>
      </w:r>
    </w:p>
    <w:p w14:paraId="481D663A" w14:textId="77777777" w:rsidR="001029BA" w:rsidRDefault="00223072">
      <w:pPr>
        <w:numPr>
          <w:ilvl w:val="0"/>
          <w:numId w:val="6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Почистване на данни: Премахване на дублирани записи, справяне с липсващи стойности и коригиране на грешки в данните.</w:t>
      </w:r>
    </w:p>
    <w:p w14:paraId="2AE78821" w14:textId="77777777" w:rsidR="001029BA" w:rsidRDefault="00223072">
      <w:pPr>
        <w:numPr>
          <w:ilvl w:val="0"/>
          <w:numId w:val="6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Преобразуване на данни: Преобразуване на времеви данни и форматиране на числови и категорийни стойности за по-лесен анализ.</w:t>
      </w:r>
    </w:p>
    <w:p w14:paraId="0F5E114A" w14:textId="77777777" w:rsidR="001029BA" w:rsidRDefault="001029BA">
      <w:pPr>
        <w:ind w:left="360"/>
        <w:rPr>
          <w:rFonts w:ascii="Times New Roman" w:eastAsia="Times New Roman" w:hAnsi="Times New Roman" w:cs="Times New Roman"/>
          <w:sz w:val="28"/>
          <w:szCs w:val="28"/>
        </w:rPr>
      </w:pPr>
    </w:p>
    <w:p w14:paraId="26C9F94F" w14:textId="77777777" w:rsidR="001029BA" w:rsidRDefault="00223072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3. Избор на метод и техника за анализ:</w:t>
      </w:r>
    </w:p>
    <w:p w14:paraId="2D6E12BC" w14:textId="77777777" w:rsidR="001029BA" w:rsidRDefault="00223072">
      <w:pPr>
        <w:numPr>
          <w:ilvl w:val="0"/>
          <w:numId w:val="7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Демографски анализ:</w:t>
      </w:r>
    </w:p>
    <w:p w14:paraId="72D17143" w14:textId="77777777" w:rsidR="001029BA" w:rsidRDefault="00223072">
      <w:pPr>
        <w:numPr>
          <w:ilvl w:val="1"/>
          <w:numId w:val="7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Метод: Използване на описателни статистики за анализ на възрастовите групи и пола на потребителите.</w:t>
      </w:r>
    </w:p>
    <w:p w14:paraId="67F315AB" w14:textId="77777777" w:rsidR="001029BA" w:rsidRDefault="00223072">
      <w:pPr>
        <w:numPr>
          <w:ilvl w:val="1"/>
          <w:numId w:val="7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Техника: Честотен анализ и визуализация чрез хистограми и бокс плотове.</w:t>
      </w:r>
    </w:p>
    <w:p w14:paraId="7393248C" w14:textId="77777777" w:rsidR="001029BA" w:rsidRDefault="00223072">
      <w:pPr>
        <w:numPr>
          <w:ilvl w:val="0"/>
          <w:numId w:val="7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Анализ на интересите:</w:t>
      </w:r>
    </w:p>
    <w:p w14:paraId="6EEE107C" w14:textId="77777777" w:rsidR="001029BA" w:rsidRDefault="00223072">
      <w:pPr>
        <w:numPr>
          <w:ilvl w:val="1"/>
          <w:numId w:val="7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Метод: Изследване на предпочитанията на потребителите по различни интереси.</w:t>
      </w:r>
    </w:p>
    <w:p w14:paraId="3DFB482D" w14:textId="77777777" w:rsidR="001029BA" w:rsidRDefault="00223072">
      <w:pPr>
        <w:numPr>
          <w:ilvl w:val="1"/>
          <w:numId w:val="7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Техника: Създаване на бар графики и разпределение на интересите с помощта на библиотеки като Seaborn и Matplotlib.</w:t>
      </w:r>
    </w:p>
    <w:p w14:paraId="6C0CCC2C" w14:textId="77777777" w:rsidR="001029BA" w:rsidRDefault="00223072">
      <w:pPr>
        <w:numPr>
          <w:ilvl w:val="0"/>
          <w:numId w:val="7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Времеви анализ:</w:t>
      </w:r>
    </w:p>
    <w:p w14:paraId="4201AE6B" w14:textId="77777777" w:rsidR="001029BA" w:rsidRDefault="00223072">
      <w:pPr>
        <w:numPr>
          <w:ilvl w:val="1"/>
          <w:numId w:val="7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Метод: Анализ на времевите серии за идентифициране на пикове в активността на потребителите.</w:t>
      </w:r>
    </w:p>
    <w:p w14:paraId="558D1137" w14:textId="77777777" w:rsidR="001029BA" w:rsidRDefault="00223072">
      <w:pPr>
        <w:numPr>
          <w:ilvl w:val="1"/>
          <w:numId w:val="7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Техника: Използване на времеви графики и анализ на продължителността на кампаниите.</w:t>
      </w:r>
    </w:p>
    <w:p w14:paraId="1FDA5CB9" w14:textId="77777777" w:rsidR="001029BA" w:rsidRDefault="001029BA">
      <w:pPr>
        <w:ind w:left="1440"/>
        <w:rPr>
          <w:rFonts w:ascii="Times New Roman" w:eastAsia="Times New Roman" w:hAnsi="Times New Roman" w:cs="Times New Roman"/>
          <w:sz w:val="28"/>
          <w:szCs w:val="28"/>
        </w:rPr>
      </w:pPr>
    </w:p>
    <w:p w14:paraId="1723F4B5" w14:textId="77777777" w:rsidR="001029BA" w:rsidRDefault="00223072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4. Използвани библиотеки и софтуерни средства:</w:t>
      </w:r>
    </w:p>
    <w:p w14:paraId="596F92E1" w14:textId="77777777" w:rsidR="001029BA" w:rsidRDefault="00223072">
      <w:pPr>
        <w:numPr>
          <w:ilvl w:val="0"/>
          <w:numId w:val="8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Pandas: За манипулиране и анализ на данните.</w:t>
      </w:r>
    </w:p>
    <w:p w14:paraId="28629463" w14:textId="77777777" w:rsidR="001029BA" w:rsidRDefault="00223072">
      <w:pPr>
        <w:numPr>
          <w:ilvl w:val="0"/>
          <w:numId w:val="8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NumPy: За математически изчисления и операции.</w:t>
      </w:r>
    </w:p>
    <w:p w14:paraId="68E35ADA" w14:textId="77777777" w:rsidR="001029BA" w:rsidRDefault="00223072">
      <w:pPr>
        <w:numPr>
          <w:ilvl w:val="0"/>
          <w:numId w:val="8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Matplotlib: За създаване на графики и визуализации на резултатите.</w:t>
      </w:r>
    </w:p>
    <w:p w14:paraId="75214292" w14:textId="77777777" w:rsidR="001029BA" w:rsidRDefault="00223072">
      <w:pPr>
        <w:numPr>
          <w:ilvl w:val="0"/>
          <w:numId w:val="8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Seaborn: За по-сложни и изящни визуализации.</w:t>
      </w:r>
    </w:p>
    <w:p w14:paraId="1803D207" w14:textId="77777777" w:rsidR="001029BA" w:rsidRDefault="00223072">
      <w:pPr>
        <w:numPr>
          <w:ilvl w:val="0"/>
          <w:numId w:val="8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Sklearn: За конвертиране на категорийни променливи в числови стойности.</w:t>
      </w:r>
    </w:p>
    <w:p w14:paraId="659D1B1A" w14:textId="77777777" w:rsidR="001029BA" w:rsidRDefault="00223072">
      <w:pPr>
        <w:numPr>
          <w:ilvl w:val="0"/>
          <w:numId w:val="8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Jupyter Notebook: За организиране, изпълнение и представяне на анализа.</w:t>
      </w:r>
      <w:r>
        <w:rPr>
          <w:rFonts w:ascii="Times New Roman" w:eastAsia="Times New Roman" w:hAnsi="Times New Roman" w:cs="Times New Roman"/>
          <w:sz w:val="28"/>
          <w:szCs w:val="28"/>
        </w:rPr>
        <w:br/>
      </w:r>
    </w:p>
    <w:p w14:paraId="57259600" w14:textId="77777777" w:rsidR="001029BA" w:rsidRDefault="00223072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5. Техника за интерпретация на резултатите:</w:t>
      </w:r>
    </w:p>
    <w:p w14:paraId="57F86ADF" w14:textId="77777777" w:rsidR="001029BA" w:rsidRDefault="00223072">
      <w:pPr>
        <w:numPr>
          <w:ilvl w:val="0"/>
          <w:numId w:val="9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Описание на резултатите: Подробно описание на наблюдаваните тенденции и модели в данните.</w:t>
      </w:r>
    </w:p>
    <w:p w14:paraId="7028C3ED" w14:textId="77777777" w:rsidR="001029BA" w:rsidRDefault="00223072">
      <w:pPr>
        <w:numPr>
          <w:ilvl w:val="0"/>
          <w:numId w:val="9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Формулиране на препоръки: На базата на анализа ще се изготвят препоръки за оптимизация на бъдещите рекламни кампании.</w:t>
      </w:r>
    </w:p>
    <w:p w14:paraId="66F14FE9" w14:textId="77777777" w:rsidR="001029BA" w:rsidRDefault="001029BA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52937E60" w14:textId="77777777" w:rsidR="001029BA" w:rsidRDefault="00223072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Обработка и анализ на данните</w:t>
      </w:r>
    </w:p>
    <w:p w14:paraId="7F6415D1" w14:textId="77777777" w:rsidR="001029BA" w:rsidRDefault="001029BA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DA5F72D" w14:textId="77777777" w:rsidR="001029BA" w:rsidRDefault="00223072">
      <w:pPr>
        <w:numPr>
          <w:ilvl w:val="1"/>
          <w:numId w:val="9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Набор от данни (</w:t>
      </w:r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Фигура 1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)</w:t>
      </w:r>
    </w:p>
    <w:p w14:paraId="19170589" w14:textId="51F3DDD2" w:rsidR="009411B4" w:rsidRPr="009411B4" w:rsidRDefault="009411B4" w:rsidP="009411B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Тук виждаме несъответствие при стойностите на колоните при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campaign_id, fb_campaign_id, age, gender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, т.е. за целта на проекта ще работим с данните до ред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762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от датасета.</w:t>
      </w:r>
    </w:p>
    <w:p w14:paraId="230843C1" w14:textId="77777777" w:rsidR="001029BA" w:rsidRDefault="00223072">
      <w:pPr>
        <w:keepNext/>
        <w:ind w:left="-709"/>
      </w:pPr>
      <w:r>
        <w:rPr>
          <w:noProof/>
        </w:rPr>
        <w:drawing>
          <wp:inline distT="0" distB="0" distL="0" distR="0" wp14:anchorId="36BEFA0C" wp14:editId="578B6BE9">
            <wp:extent cx="6739461" cy="3089533"/>
            <wp:effectExtent l="0" t="0" r="0" b="0"/>
            <wp:docPr id="2120053992" name="image4.png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 descr="A screenshot of a computer&#10;&#10;Description automatically generated"/>
                    <pic:cNvPicPr preferRelativeResize="0"/>
                  </pic:nvPicPr>
                  <pic:blipFill>
                    <a:blip r:embed="rId10" cstate="print"/>
                    <a:srcRect l="19289" t="37391" r="15212" b="9229"/>
                    <a:stretch>
                      <a:fillRect/>
                    </a:stretch>
                  </pic:blipFill>
                  <pic:spPr>
                    <a:xfrm>
                      <a:off x="0" y="0"/>
                      <a:ext cx="6739461" cy="308953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F1C04C1" w14:textId="77777777" w:rsidR="001029BA" w:rsidRDefault="00223072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i/>
          <w:color w:val="0E2841"/>
          <w:sz w:val="18"/>
          <w:szCs w:val="18"/>
        </w:rPr>
      </w:pPr>
      <w:r>
        <w:rPr>
          <w:i/>
          <w:color w:val="0E2841"/>
          <w:sz w:val="18"/>
          <w:szCs w:val="18"/>
        </w:rPr>
        <w:t>Фигура 1. Датасета</w:t>
      </w:r>
    </w:p>
    <w:p w14:paraId="40EF1816" w14:textId="77777777" w:rsidR="001029BA" w:rsidRDefault="00223072">
      <w:pPr>
        <w:numPr>
          <w:ilvl w:val="1"/>
          <w:numId w:val="9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Анализ на набора от данни</w:t>
      </w:r>
    </w:p>
    <w:p w14:paraId="2F7BD1C5" w14:textId="77777777" w:rsidR="001029BA" w:rsidRDefault="00223072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1AB7A369" wp14:editId="1204BDDA">
            <wp:extent cx="3492014" cy="2987612"/>
            <wp:effectExtent l="0" t="0" r="0" b="0"/>
            <wp:docPr id="212005399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1" cstate="print"/>
                    <a:srcRect l="16205" t="59181" r="63954" b="10641"/>
                    <a:stretch>
                      <a:fillRect/>
                    </a:stretch>
                  </pic:blipFill>
                  <pic:spPr>
                    <a:xfrm>
                      <a:off x="0" y="0"/>
                      <a:ext cx="3492014" cy="298761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C2B3ADF" w14:textId="77777777" w:rsidR="001029BA" w:rsidRDefault="00223072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Times New Roman" w:eastAsia="Times New Roman" w:hAnsi="Times New Roman" w:cs="Times New Roman"/>
          <w:i/>
          <w:color w:val="0E2841"/>
          <w:sz w:val="28"/>
          <w:szCs w:val="28"/>
        </w:rPr>
      </w:pPr>
      <w:r>
        <w:rPr>
          <w:i/>
          <w:color w:val="0E2841"/>
          <w:sz w:val="18"/>
          <w:szCs w:val="18"/>
        </w:rPr>
        <w:t>Фигура 2. Типове данни</w:t>
      </w:r>
    </w:p>
    <w:p w14:paraId="617E61B7" w14:textId="77777777" w:rsidR="001029BA" w:rsidRDefault="00223072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Визуализирайки типовете, виждаме, че имаме int, obj и float. (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>Фигура 2</w:t>
      </w:r>
      <w:r>
        <w:rPr>
          <w:rFonts w:ascii="Times New Roman" w:eastAsia="Times New Roman" w:hAnsi="Times New Roman" w:cs="Times New Roman"/>
          <w:sz w:val="28"/>
          <w:szCs w:val="28"/>
        </w:rPr>
        <w:t>)</w:t>
      </w:r>
    </w:p>
    <w:p w14:paraId="4877881D" w14:textId="5A6CFD5A" w:rsidR="001029BA" w:rsidRDefault="00223072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Проверяваме дали има липсващи стойности</w:t>
      </w:r>
      <w:r w:rsidR="009411B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(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>Фигура 3</w:t>
      </w:r>
      <w:r>
        <w:rPr>
          <w:rFonts w:ascii="Times New Roman" w:eastAsia="Times New Roman" w:hAnsi="Times New Roman" w:cs="Times New Roman"/>
          <w:sz w:val="28"/>
          <w:szCs w:val="28"/>
        </w:rPr>
        <w:t>)</w:t>
      </w:r>
      <w:r w:rsidR="009411B4">
        <w:rPr>
          <w:rFonts w:ascii="Times New Roman" w:eastAsia="Times New Roman" w:hAnsi="Times New Roman" w:cs="Times New Roman"/>
          <w:sz w:val="28"/>
          <w:szCs w:val="28"/>
        </w:rPr>
        <w:t xml:space="preserve"> и виждаме, че </w:t>
      </w:r>
      <w:r w:rsidR="009411B4" w:rsidRPr="009411B4">
        <w:rPr>
          <w:rFonts w:ascii="Times New Roman" w:eastAsia="Times New Roman" w:hAnsi="Times New Roman" w:cs="Times New Roman"/>
          <w:sz w:val="28"/>
          <w:szCs w:val="28"/>
        </w:rPr>
        <w:t>total_conversion</w:t>
      </w:r>
      <w:r w:rsidR="009411B4">
        <w:rPr>
          <w:rFonts w:ascii="Times New Roman" w:eastAsia="Times New Roman" w:hAnsi="Times New Roman" w:cs="Times New Roman"/>
          <w:sz w:val="28"/>
          <w:szCs w:val="28"/>
        </w:rPr>
        <w:t xml:space="preserve"> и </w:t>
      </w:r>
      <w:r w:rsidR="009411B4" w:rsidRPr="009411B4">
        <w:rPr>
          <w:rFonts w:ascii="Times New Roman" w:eastAsia="Times New Roman" w:hAnsi="Times New Roman" w:cs="Times New Roman"/>
          <w:sz w:val="28"/>
          <w:szCs w:val="28"/>
        </w:rPr>
        <w:t>approved_conversion има 382 липсващи стойности</w:t>
      </w:r>
      <w:r w:rsidR="009411B4">
        <w:rPr>
          <w:rFonts w:ascii="Times New Roman" w:eastAsia="Times New Roman" w:hAnsi="Times New Roman" w:cs="Times New Roman"/>
          <w:sz w:val="28"/>
          <w:szCs w:val="28"/>
        </w:rPr>
        <w:t>.</w:t>
      </w:r>
      <w:r w:rsidR="0094556F">
        <w:rPr>
          <w:rFonts w:ascii="Times New Roman" w:eastAsia="Times New Roman" w:hAnsi="Times New Roman" w:cs="Times New Roman"/>
          <w:sz w:val="28"/>
          <w:szCs w:val="28"/>
        </w:rPr>
        <w:t xml:space="preserve"> Затова попълваме тези стойности със с</w:t>
      </w:r>
      <w:r w:rsidR="0094556F" w:rsidRPr="0094556F">
        <w:rPr>
          <w:rFonts w:ascii="Times New Roman" w:eastAsia="Times New Roman" w:hAnsi="Times New Roman" w:cs="Times New Roman"/>
          <w:sz w:val="28"/>
          <w:szCs w:val="28"/>
        </w:rPr>
        <w:t>редната стойност (mean)</w:t>
      </w:r>
      <w:r w:rsidR="0094556F">
        <w:rPr>
          <w:rFonts w:ascii="Times New Roman" w:eastAsia="Times New Roman" w:hAnsi="Times New Roman" w:cs="Times New Roman"/>
          <w:sz w:val="28"/>
          <w:szCs w:val="28"/>
        </w:rPr>
        <w:t xml:space="preserve"> на съответните колони. (</w:t>
      </w:r>
      <w:r w:rsidR="0094556F" w:rsidRPr="0094556F">
        <w:rPr>
          <w:rFonts w:ascii="Times New Roman" w:eastAsia="Times New Roman" w:hAnsi="Times New Roman" w:cs="Times New Roman"/>
          <w:i/>
          <w:iCs/>
          <w:sz w:val="28"/>
          <w:szCs w:val="28"/>
        </w:rPr>
        <w:t>Фигура 4</w:t>
      </w:r>
      <w:r w:rsidR="0094556F">
        <w:rPr>
          <w:rFonts w:ascii="Times New Roman" w:eastAsia="Times New Roman" w:hAnsi="Times New Roman" w:cs="Times New Roman"/>
          <w:sz w:val="28"/>
          <w:szCs w:val="28"/>
        </w:rPr>
        <w:t>)</w:t>
      </w:r>
      <w:r w:rsidR="0094556F" w:rsidRPr="0094556F">
        <w:rPr>
          <w:rFonts w:ascii="Times New Roman" w:eastAsia="Times New Roman" w:hAnsi="Times New Roman" w:cs="Times New Roman"/>
          <w:sz w:val="28"/>
          <w:szCs w:val="28"/>
        </w:rPr>
        <w:t>Това осигурява разумно предположение за стойностите, които липсват, без да създава големи отклонения в данните.</w:t>
      </w:r>
    </w:p>
    <w:p w14:paraId="2CADAA30" w14:textId="77777777" w:rsidR="001029BA" w:rsidRDefault="00223072">
      <w:pPr>
        <w:keepNext/>
        <w:jc w:val="center"/>
      </w:pPr>
      <w:r>
        <w:rPr>
          <w:noProof/>
        </w:rPr>
        <w:drawing>
          <wp:inline distT="0" distB="0" distL="0" distR="0" wp14:anchorId="5AF40B57" wp14:editId="5F63FCD1">
            <wp:extent cx="3666052" cy="2608226"/>
            <wp:effectExtent l="0" t="0" r="0" b="0"/>
            <wp:docPr id="2120053994" name="image2.png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screenshot of a computer&#10;&#10;Description automatically generated"/>
                    <pic:cNvPicPr preferRelativeResize="0"/>
                  </pic:nvPicPr>
                  <pic:blipFill>
                    <a:blip r:embed="rId12" cstate="print"/>
                    <a:srcRect l="17086" t="55739" r="60206" b="15539"/>
                    <a:stretch>
                      <a:fillRect/>
                    </a:stretch>
                  </pic:blipFill>
                  <pic:spPr>
                    <a:xfrm>
                      <a:off x="0" y="0"/>
                      <a:ext cx="3666052" cy="260822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13CFDEE" w14:textId="0BE66C8E" w:rsidR="0094556F" w:rsidRDefault="00223072" w:rsidP="0094556F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i/>
          <w:color w:val="0E2841"/>
          <w:sz w:val="18"/>
          <w:szCs w:val="18"/>
        </w:rPr>
      </w:pPr>
      <w:r>
        <w:rPr>
          <w:i/>
          <w:color w:val="0E2841"/>
          <w:sz w:val="18"/>
          <w:szCs w:val="18"/>
        </w:rPr>
        <w:t>Фигура 3. Стойности</w:t>
      </w:r>
    </w:p>
    <w:p w14:paraId="685E800B" w14:textId="77777777" w:rsidR="0094556F" w:rsidRDefault="0094556F">
      <w:pPr>
        <w:rPr>
          <w:noProof/>
        </w:rPr>
      </w:pPr>
    </w:p>
    <w:p w14:paraId="763F0AA8" w14:textId="77777777" w:rsidR="0094556F" w:rsidRDefault="0094556F">
      <w:pPr>
        <w:rPr>
          <w:noProof/>
        </w:rPr>
      </w:pPr>
    </w:p>
    <w:p w14:paraId="77F61B73" w14:textId="77777777" w:rsidR="0094556F" w:rsidRDefault="0094556F" w:rsidP="0094556F">
      <w:pPr>
        <w:keepNext/>
      </w:pPr>
      <w:r>
        <w:rPr>
          <w:noProof/>
        </w:rPr>
        <w:lastRenderedPageBreak/>
        <w:drawing>
          <wp:inline distT="0" distB="0" distL="0" distR="0" wp14:anchorId="66394332" wp14:editId="5978315A">
            <wp:extent cx="5635625" cy="635000"/>
            <wp:effectExtent l="0" t="0" r="0" b="0"/>
            <wp:docPr id="4784408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440824" name="Picture 1" descr="A screenshot of a computer&#10;&#10;Description automatically generated"/>
                    <pic:cNvPicPr/>
                  </pic:nvPicPr>
                  <pic:blipFill rotWithShape="1">
                    <a:blip r:embed="rId13"/>
                    <a:srcRect l="14903" t="31167" r="59876" b="58731"/>
                    <a:stretch/>
                  </pic:blipFill>
                  <pic:spPr bwMode="auto">
                    <a:xfrm>
                      <a:off x="0" y="0"/>
                      <a:ext cx="5641735" cy="6356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25146E" w14:textId="6D00E494" w:rsidR="0094556F" w:rsidRDefault="0094556F" w:rsidP="0094556F">
      <w:pPr>
        <w:pStyle w:val="Caption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t>Фигура 4. Запълване със средна стойност</w:t>
      </w:r>
    </w:p>
    <w:p w14:paraId="06C4E92F" w14:textId="67EAE5F7" w:rsidR="001029BA" w:rsidRDefault="00223072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Създаваме campaign_duration за проследяване на кампаниите. (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Фигура </w:t>
      </w:r>
      <w:r w:rsidR="0094556F">
        <w:rPr>
          <w:rFonts w:ascii="Times New Roman" w:eastAsia="Times New Roman" w:hAnsi="Times New Roman" w:cs="Times New Roman"/>
          <w:i/>
          <w:sz w:val="28"/>
          <w:szCs w:val="28"/>
        </w:rPr>
        <w:t>5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) </w:t>
      </w:r>
    </w:p>
    <w:p w14:paraId="79BF131B" w14:textId="5B4FB324" w:rsidR="00E7615A" w:rsidRPr="00E7615A" w:rsidRDefault="00E7615A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Виждаме, че всяка кампания е с продължителност 0, защото кампаниите са в рамките на един ден.</w:t>
      </w:r>
    </w:p>
    <w:p w14:paraId="4B325A42" w14:textId="2B9CF276" w:rsidR="001029BA" w:rsidRPr="00E7615A" w:rsidRDefault="00223072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Също създаваме engagement_rate за ангажираността</w:t>
      </w:r>
      <w:r w:rsidR="00E7615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(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Фигура </w:t>
      </w:r>
      <w:r w:rsidR="0094556F">
        <w:rPr>
          <w:rFonts w:ascii="Times New Roman" w:eastAsia="Times New Roman" w:hAnsi="Times New Roman" w:cs="Times New Roman"/>
          <w:i/>
          <w:sz w:val="28"/>
          <w:szCs w:val="28"/>
        </w:rPr>
        <w:t>6</w:t>
      </w:r>
      <w:r>
        <w:rPr>
          <w:rFonts w:ascii="Times New Roman" w:eastAsia="Times New Roman" w:hAnsi="Times New Roman" w:cs="Times New Roman"/>
          <w:sz w:val="28"/>
          <w:szCs w:val="28"/>
        </w:rPr>
        <w:t>)</w:t>
      </w:r>
      <w:r w:rsidR="00E7615A">
        <w:rPr>
          <w:rFonts w:ascii="Times New Roman" w:eastAsia="Times New Roman" w:hAnsi="Times New Roman" w:cs="Times New Roman"/>
          <w:sz w:val="28"/>
          <w:szCs w:val="28"/>
        </w:rPr>
        <w:t xml:space="preserve"> като заместваме всички нулеви стойности в колоната </w:t>
      </w:r>
      <w:r w:rsidR="00E7615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impressions </w:t>
      </w:r>
      <w:r w:rsidR="00E7615A">
        <w:rPr>
          <w:rFonts w:ascii="Times New Roman" w:eastAsia="Times New Roman" w:hAnsi="Times New Roman" w:cs="Times New Roman"/>
          <w:sz w:val="28"/>
          <w:szCs w:val="28"/>
        </w:rPr>
        <w:t xml:space="preserve">с много малко число </w:t>
      </w:r>
      <m:oMath>
        <m:r>
          <w:rPr>
            <w:rFonts w:ascii="Cambria Math" w:eastAsia="Times New Roman" w:hAnsi="Cambria Math" w:cs="Times New Roman"/>
            <w:sz w:val="28"/>
            <w:szCs w:val="28"/>
          </w:rPr>
          <m:t>1*</m:t>
        </m:r>
        <m:sSup>
          <m:sSup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-10</m:t>
            </m:r>
          </m:sup>
        </m:sSup>
      </m:oMath>
      <w:r w:rsidR="00E7615A">
        <w:rPr>
          <w:rFonts w:ascii="Times New Roman" w:eastAsia="Times New Roman" w:hAnsi="Times New Roman" w:cs="Times New Roman"/>
          <w:sz w:val="28"/>
          <w:szCs w:val="28"/>
        </w:rPr>
        <w:t>, за да се избегне деленето на нула, което би довело до грешка.</w:t>
      </w:r>
    </w:p>
    <w:p w14:paraId="65BD79EE" w14:textId="77777777" w:rsidR="001029BA" w:rsidRDefault="00223072">
      <w:pPr>
        <w:keepNext/>
      </w:pPr>
      <w:r>
        <w:rPr>
          <w:noProof/>
        </w:rPr>
        <w:drawing>
          <wp:inline distT="0" distB="0" distL="0" distR="0" wp14:anchorId="19E6D391" wp14:editId="474F1BE5">
            <wp:extent cx="6277999" cy="1595514"/>
            <wp:effectExtent l="0" t="0" r="0" b="0"/>
            <wp:docPr id="2120053993" name="image6.png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 descr="A screenshot of a computer&#10;&#10;Description automatically generated"/>
                    <pic:cNvPicPr preferRelativeResize="0"/>
                  </pic:nvPicPr>
                  <pic:blipFill>
                    <a:blip r:embed="rId14" cstate="print"/>
                    <a:srcRect l="16534" t="50166" r="43563" b="31805"/>
                    <a:stretch>
                      <a:fillRect/>
                    </a:stretch>
                  </pic:blipFill>
                  <pic:spPr>
                    <a:xfrm>
                      <a:off x="0" y="0"/>
                      <a:ext cx="6277999" cy="159551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0FB8524" w14:textId="42363592" w:rsidR="001029BA" w:rsidRDefault="00223072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Play" w:eastAsia="Play" w:hAnsi="Play" w:cs="Play"/>
          <w:i/>
          <w:color w:val="0E2841"/>
          <w:sz w:val="18"/>
          <w:szCs w:val="18"/>
        </w:rPr>
      </w:pPr>
      <w:r>
        <w:rPr>
          <w:rFonts w:ascii="Play" w:eastAsia="Play" w:hAnsi="Play" w:cs="Play"/>
          <w:i/>
          <w:color w:val="0E2841"/>
          <w:sz w:val="18"/>
          <w:szCs w:val="18"/>
        </w:rPr>
        <w:t xml:space="preserve">Фигура </w:t>
      </w:r>
      <w:r w:rsidR="0094556F">
        <w:rPr>
          <w:rFonts w:ascii="Play" w:eastAsia="Play" w:hAnsi="Play" w:cs="Play"/>
          <w:i/>
          <w:color w:val="0E2841"/>
          <w:sz w:val="18"/>
          <w:szCs w:val="18"/>
        </w:rPr>
        <w:t>5</w:t>
      </w:r>
      <w:r>
        <w:rPr>
          <w:rFonts w:ascii="Play" w:eastAsia="Play" w:hAnsi="Play" w:cs="Play"/>
          <w:i/>
          <w:color w:val="0E2841"/>
          <w:sz w:val="18"/>
          <w:szCs w:val="18"/>
        </w:rPr>
        <w:t>. campaign_duration</w:t>
      </w:r>
    </w:p>
    <w:p w14:paraId="3C2F7C36" w14:textId="77777777" w:rsidR="001029BA" w:rsidRDefault="00223072">
      <w:pPr>
        <w:keepNext/>
      </w:pPr>
      <w:r>
        <w:rPr>
          <w:noProof/>
        </w:rPr>
        <w:drawing>
          <wp:inline distT="0" distB="0" distL="0" distR="0" wp14:anchorId="40EDFF33" wp14:editId="05642DA9">
            <wp:extent cx="5787891" cy="1685962"/>
            <wp:effectExtent l="0" t="0" r="0" b="0"/>
            <wp:docPr id="2120053996" name="image25.png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 descr="A screenshot of a computer&#10;&#10;Description automatically generated"/>
                    <pic:cNvPicPr preferRelativeResize="0"/>
                  </pic:nvPicPr>
                  <pic:blipFill>
                    <a:blip r:embed="rId15" cstate="print"/>
                    <a:srcRect l="18739" t="42328" r="44555" b="38664"/>
                    <a:stretch>
                      <a:fillRect/>
                    </a:stretch>
                  </pic:blipFill>
                  <pic:spPr>
                    <a:xfrm>
                      <a:off x="0" y="0"/>
                      <a:ext cx="5787891" cy="168596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4BCFE0F" w14:textId="28985853" w:rsidR="001029BA" w:rsidRDefault="00223072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i/>
          <w:color w:val="0E2841"/>
          <w:sz w:val="18"/>
          <w:szCs w:val="18"/>
        </w:rPr>
      </w:pPr>
      <w:r>
        <w:rPr>
          <w:i/>
          <w:color w:val="0E2841"/>
          <w:sz w:val="18"/>
          <w:szCs w:val="18"/>
        </w:rPr>
        <w:t xml:space="preserve">Фигура </w:t>
      </w:r>
      <w:r w:rsidR="0094556F">
        <w:rPr>
          <w:i/>
          <w:color w:val="0E2841"/>
          <w:sz w:val="18"/>
          <w:szCs w:val="18"/>
        </w:rPr>
        <w:t>6</w:t>
      </w:r>
      <w:r>
        <w:rPr>
          <w:i/>
          <w:color w:val="0E2841"/>
          <w:sz w:val="18"/>
          <w:szCs w:val="18"/>
        </w:rPr>
        <w:t>. engagement_rate</w:t>
      </w:r>
    </w:p>
    <w:p w14:paraId="616B4224" w14:textId="77777777" w:rsidR="001029BA" w:rsidRDefault="00223072">
      <w:pPr>
        <w:keepNext/>
      </w:pPr>
      <w:r>
        <w:rPr>
          <w:noProof/>
        </w:rPr>
        <w:drawing>
          <wp:inline distT="0" distB="0" distL="0" distR="0" wp14:anchorId="6F384F9C" wp14:editId="5E52FBBF">
            <wp:extent cx="5600984" cy="890223"/>
            <wp:effectExtent l="0" t="0" r="0" b="0"/>
            <wp:docPr id="2120053995" name="image8.png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 descr="A screenshot of a computer&#10;&#10;Description automatically generated"/>
                    <pic:cNvPicPr preferRelativeResize="0"/>
                  </pic:nvPicPr>
                  <pic:blipFill>
                    <a:blip r:embed="rId16" cstate="print"/>
                    <a:srcRect l="16755" t="38997" r="49956" b="51597"/>
                    <a:stretch>
                      <a:fillRect/>
                    </a:stretch>
                  </pic:blipFill>
                  <pic:spPr>
                    <a:xfrm>
                      <a:off x="0" y="0"/>
                      <a:ext cx="5600984" cy="89022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AD53DDC" w14:textId="31696601" w:rsidR="001029BA" w:rsidRDefault="00223072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i/>
          <w:color w:val="0E2841"/>
          <w:sz w:val="18"/>
          <w:szCs w:val="18"/>
        </w:rPr>
      </w:pPr>
      <w:r>
        <w:rPr>
          <w:i/>
          <w:color w:val="0E2841"/>
          <w:sz w:val="18"/>
          <w:szCs w:val="18"/>
        </w:rPr>
        <w:t xml:space="preserve">Фигура </w:t>
      </w:r>
      <w:r w:rsidR="0094556F">
        <w:rPr>
          <w:i/>
          <w:color w:val="0E2841"/>
          <w:sz w:val="18"/>
          <w:szCs w:val="18"/>
        </w:rPr>
        <w:t>7</w:t>
      </w:r>
      <w:r>
        <w:rPr>
          <w:i/>
          <w:color w:val="0E2841"/>
          <w:sz w:val="18"/>
          <w:szCs w:val="18"/>
        </w:rPr>
        <w:t>. Дубликати</w:t>
      </w:r>
    </w:p>
    <w:p w14:paraId="11B31883" w14:textId="5C7DA768" w:rsidR="001029BA" w:rsidRDefault="00223072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Проверяваме за дубликати (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Фигура </w:t>
      </w:r>
      <w:r w:rsidR="0094556F">
        <w:rPr>
          <w:rFonts w:ascii="Times New Roman" w:eastAsia="Times New Roman" w:hAnsi="Times New Roman" w:cs="Times New Roman"/>
          <w:i/>
          <w:sz w:val="28"/>
          <w:szCs w:val="28"/>
        </w:rPr>
        <w:t>7</w:t>
      </w:r>
      <w:r>
        <w:rPr>
          <w:rFonts w:ascii="Times New Roman" w:eastAsia="Times New Roman" w:hAnsi="Times New Roman" w:cs="Times New Roman"/>
          <w:sz w:val="28"/>
          <w:szCs w:val="28"/>
        </w:rPr>
        <w:t>) и установяваме, че няма.</w:t>
      </w:r>
    </w:p>
    <w:p w14:paraId="1EC0092C" w14:textId="77777777" w:rsidR="001029BA" w:rsidRDefault="00223072">
      <w:pPr>
        <w:keepNext/>
      </w:pPr>
      <w:r>
        <w:rPr>
          <w:noProof/>
        </w:rPr>
        <w:lastRenderedPageBreak/>
        <w:drawing>
          <wp:inline distT="0" distB="0" distL="0" distR="0" wp14:anchorId="3090B3C4" wp14:editId="3A4D36D4">
            <wp:extent cx="6274404" cy="4051007"/>
            <wp:effectExtent l="0" t="0" r="0" b="0"/>
            <wp:docPr id="2120053998" name="image9.png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 descr="A screenshot of a computer&#10;&#10;Description automatically generated"/>
                    <pic:cNvPicPr preferRelativeResize="0"/>
                  </pic:nvPicPr>
                  <pic:blipFill>
                    <a:blip r:embed="rId17" cstate="print"/>
                    <a:srcRect l="16424" t="24102" r="24162" b="7700"/>
                    <a:stretch>
                      <a:fillRect/>
                    </a:stretch>
                  </pic:blipFill>
                  <pic:spPr>
                    <a:xfrm>
                      <a:off x="0" y="0"/>
                      <a:ext cx="6274404" cy="405100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82C9D93" w14:textId="2B69FA77" w:rsidR="001029BA" w:rsidRDefault="00223072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i/>
          <w:color w:val="0E2841"/>
          <w:sz w:val="18"/>
          <w:szCs w:val="18"/>
        </w:rPr>
      </w:pPr>
      <w:r>
        <w:rPr>
          <w:i/>
          <w:color w:val="0E2841"/>
          <w:sz w:val="18"/>
          <w:szCs w:val="18"/>
        </w:rPr>
        <w:t xml:space="preserve">Фигура </w:t>
      </w:r>
      <w:r w:rsidR="0094556F">
        <w:rPr>
          <w:i/>
          <w:color w:val="0E2841"/>
          <w:sz w:val="18"/>
          <w:szCs w:val="18"/>
        </w:rPr>
        <w:t>8</w:t>
      </w:r>
      <w:r>
        <w:rPr>
          <w:i/>
          <w:color w:val="0E2841"/>
          <w:sz w:val="18"/>
          <w:szCs w:val="18"/>
        </w:rPr>
        <w:t>. Безкрайни и NaN стойности</w:t>
      </w:r>
    </w:p>
    <w:p w14:paraId="72A5D9E7" w14:textId="5C892620" w:rsidR="001029BA" w:rsidRDefault="00223072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Последната проверка е за безкрайни и нечислени стойности. (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Фигура </w:t>
      </w:r>
      <w:r w:rsidR="0094556F">
        <w:rPr>
          <w:rFonts w:ascii="Times New Roman" w:eastAsia="Times New Roman" w:hAnsi="Times New Roman" w:cs="Times New Roman"/>
          <w:i/>
          <w:sz w:val="28"/>
          <w:szCs w:val="28"/>
        </w:rPr>
        <w:t>8</w:t>
      </w:r>
      <w:r>
        <w:rPr>
          <w:rFonts w:ascii="Times New Roman" w:eastAsia="Times New Roman" w:hAnsi="Times New Roman" w:cs="Times New Roman"/>
          <w:sz w:val="28"/>
          <w:szCs w:val="28"/>
        </w:rPr>
        <w:t>)</w:t>
      </w:r>
    </w:p>
    <w:p w14:paraId="5FA57A63" w14:textId="77777777" w:rsidR="001029BA" w:rsidRDefault="00223072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</w:pPr>
      <w:r>
        <w:br/>
      </w:r>
      <w:r>
        <w:rPr>
          <w:noProof/>
        </w:rPr>
        <w:drawing>
          <wp:inline distT="114300" distB="114300" distL="114300" distR="114300" wp14:anchorId="3F3D2793" wp14:editId="282413F6">
            <wp:extent cx="5760410" cy="1892300"/>
            <wp:effectExtent l="0" t="0" r="0" b="0"/>
            <wp:docPr id="2120053981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410" cy="1892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A551163" w14:textId="5229E93F" w:rsidR="001029BA" w:rsidRDefault="00223072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i/>
          <w:color w:val="0E2841"/>
          <w:sz w:val="18"/>
          <w:szCs w:val="18"/>
        </w:rPr>
      </w:pPr>
      <w:r>
        <w:rPr>
          <w:i/>
          <w:color w:val="0E2841"/>
          <w:sz w:val="18"/>
          <w:szCs w:val="18"/>
        </w:rPr>
        <w:t xml:space="preserve">Фигура </w:t>
      </w:r>
      <w:r w:rsidR="0094556F">
        <w:rPr>
          <w:i/>
          <w:color w:val="0E2841"/>
          <w:sz w:val="18"/>
          <w:szCs w:val="18"/>
        </w:rPr>
        <w:t>9</w:t>
      </w:r>
      <w:r>
        <w:rPr>
          <w:i/>
          <w:color w:val="0E2841"/>
          <w:sz w:val="18"/>
          <w:szCs w:val="18"/>
        </w:rPr>
        <w:t>. Изчистен и готов файл за анализ</w:t>
      </w:r>
    </w:p>
    <w:p w14:paraId="5C88F29B" w14:textId="74BDA6CD" w:rsidR="001029BA" w:rsidRDefault="00223072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Файлът се подготвя и подрежда за същинския анализ. (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Фигура </w:t>
      </w:r>
      <w:r w:rsidR="0094556F">
        <w:rPr>
          <w:rFonts w:ascii="Times New Roman" w:eastAsia="Times New Roman" w:hAnsi="Times New Roman" w:cs="Times New Roman"/>
          <w:i/>
          <w:sz w:val="28"/>
          <w:szCs w:val="28"/>
        </w:rPr>
        <w:t>9</w:t>
      </w:r>
      <w:r>
        <w:rPr>
          <w:rFonts w:ascii="Times New Roman" w:eastAsia="Times New Roman" w:hAnsi="Times New Roman" w:cs="Times New Roman"/>
          <w:sz w:val="28"/>
          <w:szCs w:val="28"/>
        </w:rPr>
        <w:t>)</w:t>
      </w:r>
    </w:p>
    <w:p w14:paraId="60137035" w14:textId="77777777" w:rsidR="00E7615A" w:rsidRDefault="00E7615A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4C6C2AA8" w14:textId="77777777" w:rsidR="00354F77" w:rsidRDefault="00354F77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4C927E8C" w14:textId="77777777" w:rsidR="00354F77" w:rsidRDefault="00354F77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46B1F725" w14:textId="77777777" w:rsidR="00354F77" w:rsidRDefault="00354F77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CD016E1" w14:textId="77777777" w:rsidR="001029BA" w:rsidRDefault="00223072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Представяне и визуализация на резултатите</w:t>
      </w:r>
    </w:p>
    <w:p w14:paraId="260A5ECD" w14:textId="77777777" w:rsidR="001029BA" w:rsidRDefault="00223072">
      <w:pPr>
        <w:numPr>
          <w:ilvl w:val="3"/>
          <w:numId w:val="10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Демографски анализ</w:t>
      </w:r>
    </w:p>
    <w:p w14:paraId="76E3A6A0" w14:textId="34755FF0" w:rsidR="001029BA" w:rsidRDefault="00223072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Броят на участващите мъже е близо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1.8 </w:t>
      </w:r>
      <w:r>
        <w:rPr>
          <w:rFonts w:ascii="Times New Roman" w:eastAsia="Times New Roman" w:hAnsi="Times New Roman" w:cs="Times New Roman"/>
          <w:sz w:val="28"/>
          <w:szCs w:val="28"/>
        </w:rPr>
        <w:t>пъти повече от този на жените.</w:t>
      </w:r>
      <w:r w:rsidR="00F76696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r w:rsidR="00F76696" w:rsidRPr="00F76696">
        <w:rPr>
          <w:rFonts w:ascii="Times New Roman" w:eastAsia="Times New Roman" w:hAnsi="Times New Roman" w:cs="Times New Roman"/>
          <w:i/>
          <w:iCs/>
          <w:sz w:val="28"/>
          <w:szCs w:val="28"/>
        </w:rPr>
        <w:t>Фигура 9, 10</w:t>
      </w:r>
      <w:r w:rsidR="00F76696">
        <w:rPr>
          <w:rFonts w:ascii="Times New Roman" w:eastAsia="Times New Roman" w:hAnsi="Times New Roman" w:cs="Times New Roman"/>
          <w:sz w:val="28"/>
          <w:szCs w:val="28"/>
        </w:rPr>
        <w:t>)</w:t>
      </w:r>
    </w:p>
    <w:p w14:paraId="167C4542" w14:textId="77777777" w:rsidR="001029BA" w:rsidRDefault="00223072">
      <w:pPr>
        <w:spacing w:after="200" w:line="240" w:lineRule="auto"/>
        <w:jc w:val="center"/>
        <w:rPr>
          <w:i/>
          <w:color w:val="0E2841"/>
          <w:sz w:val="18"/>
          <w:szCs w:val="18"/>
        </w:rPr>
      </w:pPr>
      <w:r>
        <w:rPr>
          <w:i/>
          <w:noProof/>
          <w:color w:val="0E2841"/>
          <w:sz w:val="18"/>
          <w:szCs w:val="18"/>
        </w:rPr>
        <w:drawing>
          <wp:inline distT="114300" distB="114300" distL="114300" distR="114300" wp14:anchorId="0B1E8AE1" wp14:editId="2DC28A4B">
            <wp:extent cx="5772468" cy="1141289"/>
            <wp:effectExtent l="0" t="0" r="0" b="0"/>
            <wp:docPr id="2120053988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72468" cy="114128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i/>
          <w:color w:val="0E2841"/>
          <w:sz w:val="18"/>
          <w:szCs w:val="18"/>
        </w:rPr>
        <w:t>Фигура 9. Демографско разделение</w:t>
      </w:r>
    </w:p>
    <w:p w14:paraId="3879B5A4" w14:textId="77777777" w:rsidR="001029BA" w:rsidRDefault="00223072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1B402DB3" wp14:editId="0825E653">
            <wp:extent cx="5762625" cy="1947215"/>
            <wp:effectExtent l="0" t="0" r="0" b="0"/>
            <wp:docPr id="2120053982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19472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03A250D" w14:textId="77777777" w:rsidR="001029BA" w:rsidRDefault="00223072">
      <w:pPr>
        <w:spacing w:after="200" w:line="240" w:lineRule="auto"/>
        <w:jc w:val="center"/>
        <w:rPr>
          <w:i/>
          <w:color w:val="0E2841"/>
          <w:sz w:val="18"/>
          <w:szCs w:val="18"/>
        </w:rPr>
      </w:pPr>
      <w:r>
        <w:rPr>
          <w:i/>
          <w:color w:val="0E2841"/>
          <w:sz w:val="18"/>
          <w:szCs w:val="18"/>
        </w:rPr>
        <w:t>Фигура 10. Демографско разделение (графично)</w:t>
      </w:r>
    </w:p>
    <w:p w14:paraId="41AC40B5" w14:textId="7D5D9FDD" w:rsidR="001029BA" w:rsidRDefault="00223072">
      <w:pPr>
        <w:spacing w:after="20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При възрастта на участниците се забелязва, че с най-голям процент е представена възрастовата група на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30-34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годишните, като второто място е с почти 2 пъти по-малко представители.</w:t>
      </w:r>
      <w:r w:rsidR="00F76696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r w:rsidR="00F76696" w:rsidRPr="00F76696">
        <w:rPr>
          <w:rFonts w:ascii="Times New Roman" w:eastAsia="Times New Roman" w:hAnsi="Times New Roman" w:cs="Times New Roman"/>
          <w:i/>
          <w:iCs/>
          <w:sz w:val="28"/>
          <w:szCs w:val="28"/>
        </w:rPr>
        <w:t>Фигура 11</w:t>
      </w:r>
      <w:r w:rsidR="00F76696">
        <w:rPr>
          <w:rFonts w:ascii="Times New Roman" w:eastAsia="Times New Roman" w:hAnsi="Times New Roman" w:cs="Times New Roman"/>
          <w:i/>
          <w:iCs/>
          <w:sz w:val="28"/>
          <w:szCs w:val="28"/>
        </w:rPr>
        <w:t>, 12</w:t>
      </w:r>
      <w:r w:rsidR="00F76696">
        <w:rPr>
          <w:rFonts w:ascii="Times New Roman" w:eastAsia="Times New Roman" w:hAnsi="Times New Roman" w:cs="Times New Roman"/>
          <w:sz w:val="28"/>
          <w:szCs w:val="28"/>
        </w:rPr>
        <w:t>)</w:t>
      </w:r>
    </w:p>
    <w:p w14:paraId="083B498E" w14:textId="77777777" w:rsidR="001029BA" w:rsidRDefault="00223072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3101BDC5" wp14:editId="2AD9EA36">
            <wp:extent cx="5760410" cy="1028700"/>
            <wp:effectExtent l="0" t="0" r="0" b="0"/>
            <wp:docPr id="2120053990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410" cy="1028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5819258" w14:textId="77777777" w:rsidR="001029BA" w:rsidRDefault="00223072">
      <w:pPr>
        <w:spacing w:after="200" w:line="240" w:lineRule="auto"/>
        <w:jc w:val="center"/>
        <w:rPr>
          <w:i/>
          <w:color w:val="0E2841"/>
          <w:sz w:val="18"/>
          <w:szCs w:val="18"/>
        </w:rPr>
      </w:pPr>
      <w:r>
        <w:rPr>
          <w:i/>
          <w:color w:val="0E2841"/>
          <w:sz w:val="18"/>
          <w:szCs w:val="18"/>
        </w:rPr>
        <w:t>Фигура 11. Възрастово разделение</w:t>
      </w:r>
    </w:p>
    <w:p w14:paraId="36D817EE" w14:textId="77777777" w:rsidR="001029BA" w:rsidRDefault="00223072">
      <w:pPr>
        <w:spacing w:after="200" w:line="240" w:lineRule="auto"/>
        <w:jc w:val="center"/>
        <w:rPr>
          <w:i/>
          <w:color w:val="0E2841"/>
          <w:sz w:val="18"/>
          <w:szCs w:val="18"/>
        </w:rPr>
      </w:pPr>
      <w:r>
        <w:rPr>
          <w:i/>
          <w:noProof/>
          <w:color w:val="0E2841"/>
          <w:sz w:val="18"/>
          <w:szCs w:val="18"/>
        </w:rPr>
        <w:lastRenderedPageBreak/>
        <w:drawing>
          <wp:inline distT="114300" distB="114300" distL="114300" distR="114300" wp14:anchorId="04FAE393" wp14:editId="27F93C98">
            <wp:extent cx="5760410" cy="2120900"/>
            <wp:effectExtent l="0" t="0" r="0" b="0"/>
            <wp:docPr id="2120053986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410" cy="2120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B1AD6C3" w14:textId="77777777" w:rsidR="001029BA" w:rsidRDefault="00223072">
      <w:pPr>
        <w:spacing w:after="200" w:line="240" w:lineRule="auto"/>
        <w:jc w:val="center"/>
        <w:rPr>
          <w:i/>
          <w:color w:val="0E2841"/>
          <w:sz w:val="18"/>
          <w:szCs w:val="18"/>
        </w:rPr>
      </w:pPr>
      <w:r>
        <w:rPr>
          <w:i/>
          <w:color w:val="0E2841"/>
          <w:sz w:val="18"/>
          <w:szCs w:val="18"/>
        </w:rPr>
        <w:t>Фигура 12. Възрастово разделение (графично)</w:t>
      </w:r>
    </w:p>
    <w:p w14:paraId="6FADAD63" w14:textId="519A1723" w:rsidR="001029BA" w:rsidRDefault="00223072">
      <w:pPr>
        <w:spacing w:after="20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Половото разпределение е очаквано за кампании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916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1178</w:t>
      </w:r>
      <w:r w:rsidR="00F76696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 w:rsidR="00F76696" w:rsidRPr="00F76696">
        <w:rPr>
          <w:rFonts w:ascii="Times New Roman" w:eastAsia="Times New Roman" w:hAnsi="Times New Roman" w:cs="Times New Roman"/>
          <w:bCs/>
          <w:sz w:val="28"/>
          <w:szCs w:val="28"/>
        </w:rPr>
        <w:t>(</w:t>
      </w:r>
      <w:r w:rsidR="00F76696" w:rsidRPr="00F76696">
        <w:rPr>
          <w:rFonts w:ascii="Times New Roman" w:eastAsia="Times New Roman" w:hAnsi="Times New Roman" w:cs="Times New Roman"/>
          <w:bCs/>
          <w:i/>
          <w:iCs/>
          <w:sz w:val="28"/>
          <w:szCs w:val="28"/>
        </w:rPr>
        <w:t>Фигура 13</w:t>
      </w:r>
      <w:r w:rsidR="00F76696" w:rsidRPr="00F76696">
        <w:rPr>
          <w:rFonts w:ascii="Times New Roman" w:eastAsia="Times New Roman" w:hAnsi="Times New Roman" w:cs="Times New Roman"/>
          <w:bCs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където мъжете са повече (а по-специално в случая на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1178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те са единствени представители). Изненадващо е разпределението при кампания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936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където жените са с близо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⅕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повече от мъжете.</w:t>
      </w:r>
      <w:r w:rsidR="00F76696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r w:rsidR="00F76696" w:rsidRPr="00F76696">
        <w:rPr>
          <w:rFonts w:ascii="Times New Roman" w:eastAsia="Times New Roman" w:hAnsi="Times New Roman" w:cs="Times New Roman"/>
          <w:i/>
          <w:iCs/>
          <w:sz w:val="28"/>
          <w:szCs w:val="28"/>
        </w:rPr>
        <w:t>Фигура 14</w:t>
      </w:r>
      <w:r w:rsidR="00F76696">
        <w:rPr>
          <w:rFonts w:ascii="Times New Roman" w:eastAsia="Times New Roman" w:hAnsi="Times New Roman" w:cs="Times New Roman"/>
          <w:sz w:val="28"/>
          <w:szCs w:val="28"/>
        </w:rPr>
        <w:t>)</w:t>
      </w:r>
    </w:p>
    <w:p w14:paraId="74E191CB" w14:textId="77777777" w:rsidR="001029BA" w:rsidRDefault="00223072">
      <w:pPr>
        <w:spacing w:after="200" w:line="240" w:lineRule="auto"/>
        <w:rPr>
          <w:rFonts w:ascii="Times New Roman" w:eastAsia="Times New Roman" w:hAnsi="Times New Roman" w:cs="Times New Roman"/>
          <w:color w:val="0E2841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E2841"/>
          <w:sz w:val="28"/>
          <w:szCs w:val="28"/>
        </w:rPr>
        <w:drawing>
          <wp:inline distT="114300" distB="114300" distL="114300" distR="114300" wp14:anchorId="1F9663EB" wp14:editId="6783F9E6">
            <wp:extent cx="5760410" cy="1117600"/>
            <wp:effectExtent l="0" t="0" r="0" b="0"/>
            <wp:docPr id="2120053989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410" cy="1117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CA30911" w14:textId="77777777" w:rsidR="001029BA" w:rsidRDefault="00223072">
      <w:pPr>
        <w:spacing w:after="200" w:line="240" w:lineRule="auto"/>
        <w:jc w:val="center"/>
        <w:rPr>
          <w:i/>
          <w:color w:val="0E2841"/>
          <w:sz w:val="18"/>
          <w:szCs w:val="18"/>
        </w:rPr>
      </w:pPr>
      <w:r>
        <w:rPr>
          <w:i/>
          <w:color w:val="0E2841"/>
          <w:sz w:val="18"/>
          <w:szCs w:val="18"/>
        </w:rPr>
        <w:t>Фигура 13. Полово разпределение спрямо кампаниите</w:t>
      </w:r>
    </w:p>
    <w:p w14:paraId="659F8F70" w14:textId="77777777" w:rsidR="001029BA" w:rsidRDefault="00223072">
      <w:pPr>
        <w:spacing w:after="200" w:line="240" w:lineRule="auto"/>
        <w:rPr>
          <w:rFonts w:ascii="Times New Roman" w:eastAsia="Times New Roman" w:hAnsi="Times New Roman" w:cs="Times New Roman"/>
          <w:color w:val="0E2841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E2841"/>
          <w:sz w:val="28"/>
          <w:szCs w:val="28"/>
        </w:rPr>
        <w:drawing>
          <wp:inline distT="114300" distB="114300" distL="114300" distR="114300" wp14:anchorId="4D16C9FD" wp14:editId="7E4FDC27">
            <wp:extent cx="5760410" cy="2108200"/>
            <wp:effectExtent l="0" t="0" r="0" b="0"/>
            <wp:docPr id="2120053978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410" cy="2108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54EB9B8" w14:textId="77777777" w:rsidR="001029BA" w:rsidRDefault="00223072">
      <w:pPr>
        <w:spacing w:after="200" w:line="240" w:lineRule="auto"/>
        <w:jc w:val="center"/>
        <w:rPr>
          <w:i/>
          <w:color w:val="0E2841"/>
          <w:sz w:val="18"/>
          <w:szCs w:val="18"/>
        </w:rPr>
      </w:pPr>
      <w:r>
        <w:rPr>
          <w:i/>
          <w:color w:val="0E2841"/>
          <w:sz w:val="18"/>
          <w:szCs w:val="18"/>
        </w:rPr>
        <w:t>Фигура 14. Полово разпределение спрямо кампаниите (графично)</w:t>
      </w:r>
    </w:p>
    <w:p w14:paraId="28378F41" w14:textId="42F36614" w:rsidR="001029BA" w:rsidRDefault="00223072">
      <w:pPr>
        <w:spacing w:after="20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При възрастовото разпределение</w:t>
      </w:r>
      <w:r w:rsidR="00F76696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r w:rsidR="00F76696" w:rsidRPr="00F76696">
        <w:rPr>
          <w:rFonts w:ascii="Times New Roman" w:eastAsia="Times New Roman" w:hAnsi="Times New Roman" w:cs="Times New Roman"/>
          <w:i/>
          <w:iCs/>
          <w:sz w:val="28"/>
          <w:szCs w:val="28"/>
        </w:rPr>
        <w:t>Фигура 15</w:t>
      </w:r>
      <w:r w:rsidR="00F76696">
        <w:rPr>
          <w:rFonts w:ascii="Times New Roman" w:eastAsia="Times New Roman" w:hAnsi="Times New Roman" w:cs="Times New Roman"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няма сериозни изненади - демографската група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30-34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години е водеща за 3-те кампании. Важно е да се отбележи, че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1178 </w:t>
      </w:r>
      <w:r>
        <w:rPr>
          <w:rFonts w:ascii="Times New Roman" w:eastAsia="Times New Roman" w:hAnsi="Times New Roman" w:cs="Times New Roman"/>
          <w:sz w:val="28"/>
          <w:szCs w:val="28"/>
        </w:rPr>
        <w:t>има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най-слаб досег с групата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45-49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години, за които кампания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936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е с най-голям интерес.</w:t>
      </w:r>
      <w:r w:rsidR="00F76696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r w:rsidR="00F76696" w:rsidRPr="00F76696">
        <w:rPr>
          <w:rFonts w:ascii="Times New Roman" w:eastAsia="Times New Roman" w:hAnsi="Times New Roman" w:cs="Times New Roman"/>
          <w:i/>
          <w:iCs/>
          <w:sz w:val="28"/>
          <w:szCs w:val="28"/>
        </w:rPr>
        <w:t>Фигура 16</w:t>
      </w:r>
      <w:r w:rsidR="00F76696">
        <w:rPr>
          <w:rFonts w:ascii="Times New Roman" w:eastAsia="Times New Roman" w:hAnsi="Times New Roman" w:cs="Times New Roman"/>
          <w:sz w:val="28"/>
          <w:szCs w:val="28"/>
        </w:rPr>
        <w:t>)</w:t>
      </w:r>
    </w:p>
    <w:p w14:paraId="767F680F" w14:textId="77777777" w:rsidR="001029BA" w:rsidRDefault="00223072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114300" distB="114300" distL="114300" distR="114300" wp14:anchorId="58BDBDED" wp14:editId="022C0D62">
            <wp:extent cx="5760410" cy="1498600"/>
            <wp:effectExtent l="0" t="0" r="0" b="0"/>
            <wp:docPr id="2120053987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410" cy="1498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0C7F12D" w14:textId="77777777" w:rsidR="001029BA" w:rsidRDefault="00223072">
      <w:pPr>
        <w:spacing w:after="200" w:line="240" w:lineRule="auto"/>
        <w:jc w:val="center"/>
        <w:rPr>
          <w:i/>
          <w:color w:val="0E2841"/>
          <w:sz w:val="18"/>
          <w:szCs w:val="18"/>
        </w:rPr>
      </w:pPr>
      <w:r>
        <w:rPr>
          <w:i/>
          <w:color w:val="0E2841"/>
          <w:sz w:val="18"/>
          <w:szCs w:val="18"/>
        </w:rPr>
        <w:t>Фигура 15. Възрастово разпределение спрямо кампаниите</w:t>
      </w:r>
    </w:p>
    <w:p w14:paraId="617C0A36" w14:textId="77777777" w:rsidR="001029BA" w:rsidRDefault="00223072">
      <w:pPr>
        <w:spacing w:after="200" w:line="240" w:lineRule="auto"/>
        <w:jc w:val="center"/>
        <w:rPr>
          <w:i/>
          <w:color w:val="0E2841"/>
          <w:sz w:val="18"/>
          <w:szCs w:val="18"/>
        </w:rPr>
      </w:pPr>
      <w:r>
        <w:rPr>
          <w:i/>
          <w:noProof/>
          <w:color w:val="0E2841"/>
          <w:sz w:val="18"/>
          <w:szCs w:val="18"/>
        </w:rPr>
        <w:drawing>
          <wp:inline distT="114300" distB="114300" distL="114300" distR="114300" wp14:anchorId="6F0A2BBC" wp14:editId="743CC1E8">
            <wp:extent cx="5760410" cy="2044700"/>
            <wp:effectExtent l="0" t="0" r="0" b="0"/>
            <wp:docPr id="2120053985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410" cy="2044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EA0A2AA" w14:textId="77777777" w:rsidR="001029BA" w:rsidRDefault="00223072">
      <w:pPr>
        <w:spacing w:after="200" w:line="240" w:lineRule="auto"/>
        <w:jc w:val="center"/>
        <w:rPr>
          <w:i/>
          <w:color w:val="0E2841"/>
          <w:sz w:val="18"/>
          <w:szCs w:val="18"/>
        </w:rPr>
      </w:pPr>
      <w:r>
        <w:rPr>
          <w:i/>
          <w:color w:val="0E2841"/>
          <w:sz w:val="18"/>
          <w:szCs w:val="18"/>
        </w:rPr>
        <w:t>Фигура 16. Възрастово разпределение спрямо кампаниите (графично)</w:t>
      </w:r>
    </w:p>
    <w:p w14:paraId="238D46ED" w14:textId="77777777" w:rsidR="001029BA" w:rsidRDefault="001029BA">
      <w:pPr>
        <w:pBdr>
          <w:top w:val="nil"/>
          <w:left w:val="nil"/>
          <w:bottom w:val="nil"/>
          <w:right w:val="nil"/>
          <w:between w:val="nil"/>
        </w:pBdr>
        <w:ind w:left="2880"/>
        <w:rPr>
          <w:rFonts w:ascii="Times New Roman" w:eastAsia="Times New Roman" w:hAnsi="Times New Roman" w:cs="Times New Roman"/>
          <w:sz w:val="28"/>
          <w:szCs w:val="28"/>
        </w:rPr>
      </w:pPr>
    </w:p>
    <w:p w14:paraId="7DE6AC9D" w14:textId="77777777" w:rsidR="001029BA" w:rsidRDefault="00223072">
      <w:pPr>
        <w:numPr>
          <w:ilvl w:val="3"/>
          <w:numId w:val="10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Анализ на ангажираността</w:t>
      </w:r>
    </w:p>
    <w:p w14:paraId="1578FDEC" w14:textId="6DC2C2F7" w:rsidR="001029BA" w:rsidRDefault="00223072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Въпреки по-малкия брой участници, най-успешна от трите кампании от гледна точка на кликове е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1178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 Кампания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916 </w:t>
      </w:r>
      <w:r>
        <w:rPr>
          <w:rFonts w:ascii="Times New Roman" w:eastAsia="Times New Roman" w:hAnsi="Times New Roman" w:cs="Times New Roman"/>
          <w:sz w:val="28"/>
          <w:szCs w:val="28"/>
        </w:rPr>
        <w:t>е очаквано с най-малък успех.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 w:rsidR="00F76696" w:rsidRPr="00F76696">
        <w:rPr>
          <w:rFonts w:ascii="Times New Roman" w:eastAsia="Times New Roman" w:hAnsi="Times New Roman" w:cs="Times New Roman"/>
          <w:bCs/>
          <w:sz w:val="28"/>
          <w:szCs w:val="28"/>
        </w:rPr>
        <w:t>(</w:t>
      </w:r>
      <w:r w:rsidR="00F76696" w:rsidRPr="00F76696">
        <w:rPr>
          <w:rFonts w:ascii="Times New Roman" w:eastAsia="Times New Roman" w:hAnsi="Times New Roman" w:cs="Times New Roman"/>
          <w:bCs/>
          <w:i/>
          <w:iCs/>
          <w:sz w:val="28"/>
          <w:szCs w:val="28"/>
        </w:rPr>
        <w:t>Фигура 17</w:t>
      </w:r>
      <w:r w:rsidR="00F76696">
        <w:rPr>
          <w:rFonts w:ascii="Times New Roman" w:eastAsia="Times New Roman" w:hAnsi="Times New Roman" w:cs="Times New Roman"/>
          <w:bCs/>
          <w:i/>
          <w:iCs/>
          <w:sz w:val="28"/>
          <w:szCs w:val="28"/>
        </w:rPr>
        <w:t>, 18</w:t>
      </w:r>
      <w:r w:rsidR="00F76696" w:rsidRPr="00F76696">
        <w:rPr>
          <w:rFonts w:ascii="Times New Roman" w:eastAsia="Times New Roman" w:hAnsi="Times New Roman" w:cs="Times New Roman"/>
          <w:bCs/>
          <w:sz w:val="28"/>
          <w:szCs w:val="28"/>
        </w:rPr>
        <w:t>)</w:t>
      </w:r>
    </w:p>
    <w:p w14:paraId="5DB1F603" w14:textId="77777777" w:rsidR="001029BA" w:rsidRDefault="00223072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FF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FF0000"/>
          <w:sz w:val="28"/>
          <w:szCs w:val="28"/>
        </w:rPr>
        <w:drawing>
          <wp:inline distT="114300" distB="114300" distL="114300" distR="114300" wp14:anchorId="59E7E6BA" wp14:editId="308B5ABE">
            <wp:extent cx="5760410" cy="863600"/>
            <wp:effectExtent l="0" t="0" r="0" b="0"/>
            <wp:docPr id="2120053997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410" cy="863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F37C289" w14:textId="09979B7A" w:rsidR="001029BA" w:rsidRDefault="00223072">
      <w:pPr>
        <w:spacing w:after="200" w:line="240" w:lineRule="auto"/>
        <w:jc w:val="center"/>
        <w:rPr>
          <w:i/>
          <w:color w:val="0E2841"/>
          <w:sz w:val="18"/>
          <w:szCs w:val="18"/>
        </w:rPr>
      </w:pPr>
      <w:r>
        <w:rPr>
          <w:i/>
          <w:color w:val="0E2841"/>
          <w:sz w:val="18"/>
          <w:szCs w:val="18"/>
        </w:rPr>
        <w:t>Фигура 17. Брой кликове за всяка кампания</w:t>
      </w:r>
    </w:p>
    <w:p w14:paraId="692EB565" w14:textId="77777777" w:rsidR="001029BA" w:rsidRDefault="00223072">
      <w:pPr>
        <w:spacing w:after="200" w:line="240" w:lineRule="auto"/>
        <w:jc w:val="center"/>
        <w:rPr>
          <w:i/>
          <w:color w:val="0E2841"/>
          <w:sz w:val="18"/>
          <w:szCs w:val="18"/>
        </w:rPr>
      </w:pPr>
      <w:r>
        <w:rPr>
          <w:i/>
          <w:noProof/>
          <w:color w:val="0E2841"/>
          <w:sz w:val="18"/>
          <w:szCs w:val="18"/>
        </w:rPr>
        <w:lastRenderedPageBreak/>
        <w:drawing>
          <wp:inline distT="114300" distB="114300" distL="114300" distR="114300" wp14:anchorId="6D24F773" wp14:editId="3E35DB1B">
            <wp:extent cx="5760410" cy="2159000"/>
            <wp:effectExtent l="0" t="0" r="0" b="0"/>
            <wp:docPr id="2120053983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410" cy="2159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FF1C34D" w14:textId="77777777" w:rsidR="001029BA" w:rsidRDefault="00223072">
      <w:pPr>
        <w:spacing w:after="200" w:line="240" w:lineRule="auto"/>
        <w:jc w:val="center"/>
        <w:rPr>
          <w:rFonts w:ascii="Times New Roman" w:eastAsia="Times New Roman" w:hAnsi="Times New Roman" w:cs="Times New Roman"/>
          <w:color w:val="FF0000"/>
          <w:sz w:val="28"/>
          <w:szCs w:val="28"/>
        </w:rPr>
      </w:pPr>
      <w:r>
        <w:rPr>
          <w:i/>
          <w:color w:val="0E2841"/>
          <w:sz w:val="18"/>
          <w:szCs w:val="18"/>
        </w:rPr>
        <w:t>Фигура 18. Брой кликове за всяка кампания (графично)</w:t>
      </w:r>
    </w:p>
    <w:p w14:paraId="38DE321F" w14:textId="77777777" w:rsidR="001029BA" w:rsidRDefault="00223072">
      <w:pPr>
        <w:numPr>
          <w:ilvl w:val="3"/>
          <w:numId w:val="10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Времеви анализ</w:t>
      </w:r>
    </w:p>
    <w:p w14:paraId="3F359E3D" w14:textId="7B83AE97" w:rsidR="001029BA" w:rsidRDefault="00223072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Времевият анализ на dataset-а ни показва, че всички записи се случват в рамките на ден.</w:t>
      </w:r>
      <w:r w:rsidR="00F76696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r w:rsidR="00F76696" w:rsidRPr="00F76696">
        <w:rPr>
          <w:rFonts w:ascii="Times New Roman" w:eastAsia="Times New Roman" w:hAnsi="Times New Roman" w:cs="Times New Roman"/>
          <w:i/>
          <w:iCs/>
          <w:sz w:val="28"/>
          <w:szCs w:val="28"/>
        </w:rPr>
        <w:t>Фигура 19</w:t>
      </w:r>
      <w:r w:rsidR="00F76696">
        <w:rPr>
          <w:rFonts w:ascii="Times New Roman" w:eastAsia="Times New Roman" w:hAnsi="Times New Roman" w:cs="Times New Roman"/>
          <w:sz w:val="28"/>
          <w:szCs w:val="28"/>
        </w:rPr>
        <w:t>)</w:t>
      </w:r>
    </w:p>
    <w:p w14:paraId="07044EE0" w14:textId="77777777" w:rsidR="001029BA" w:rsidRDefault="00223072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33237D0A" wp14:editId="7380C77D">
            <wp:extent cx="5760410" cy="711200"/>
            <wp:effectExtent l="0" t="0" r="0" b="0"/>
            <wp:docPr id="2120053979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410" cy="711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B528A24" w14:textId="77777777" w:rsidR="001029BA" w:rsidRDefault="00223072">
      <w:pPr>
        <w:spacing w:after="200" w:line="240" w:lineRule="auto"/>
        <w:jc w:val="center"/>
        <w:rPr>
          <w:i/>
          <w:color w:val="0E2841"/>
          <w:sz w:val="18"/>
          <w:szCs w:val="18"/>
        </w:rPr>
      </w:pPr>
      <w:r>
        <w:rPr>
          <w:i/>
          <w:color w:val="0E2841"/>
          <w:sz w:val="18"/>
          <w:szCs w:val="18"/>
        </w:rPr>
        <w:t>Фигура 19. Времево разпределение</w:t>
      </w:r>
    </w:p>
    <w:p w14:paraId="388A6BB5" w14:textId="437629F1" w:rsidR="001029BA" w:rsidRDefault="00223072">
      <w:pPr>
        <w:spacing w:after="20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Можем да проследим в какъв времеви период е продължила всяка една от кампаниите.</w:t>
      </w:r>
      <w:r w:rsidR="00F76696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r w:rsidR="00F76696" w:rsidRPr="00F76696">
        <w:rPr>
          <w:rFonts w:ascii="Times New Roman" w:eastAsia="Times New Roman" w:hAnsi="Times New Roman" w:cs="Times New Roman"/>
          <w:i/>
          <w:iCs/>
          <w:sz w:val="28"/>
          <w:szCs w:val="28"/>
        </w:rPr>
        <w:t>Фигура 20</w:t>
      </w:r>
      <w:r w:rsidR="00F76696">
        <w:rPr>
          <w:rFonts w:ascii="Times New Roman" w:eastAsia="Times New Roman" w:hAnsi="Times New Roman" w:cs="Times New Roman"/>
          <w:i/>
          <w:iCs/>
          <w:sz w:val="28"/>
          <w:szCs w:val="28"/>
        </w:rPr>
        <w:t>, 21</w:t>
      </w:r>
      <w:r w:rsidR="00F76696">
        <w:rPr>
          <w:rFonts w:ascii="Times New Roman" w:eastAsia="Times New Roman" w:hAnsi="Times New Roman" w:cs="Times New Roman"/>
          <w:sz w:val="28"/>
          <w:szCs w:val="28"/>
        </w:rPr>
        <w:t>)</w:t>
      </w:r>
    </w:p>
    <w:p w14:paraId="3152D66C" w14:textId="77777777" w:rsidR="001029BA" w:rsidRDefault="00223072">
      <w:pPr>
        <w:spacing w:after="200" w:line="240" w:lineRule="auto"/>
        <w:jc w:val="center"/>
        <w:rPr>
          <w:i/>
          <w:color w:val="0E2841"/>
          <w:sz w:val="18"/>
          <w:szCs w:val="18"/>
        </w:rPr>
      </w:pPr>
      <w:r>
        <w:rPr>
          <w:i/>
          <w:noProof/>
          <w:color w:val="0E2841"/>
          <w:sz w:val="18"/>
          <w:szCs w:val="18"/>
        </w:rPr>
        <w:drawing>
          <wp:inline distT="114300" distB="114300" distL="114300" distR="114300" wp14:anchorId="2E7204F7" wp14:editId="673549A0">
            <wp:extent cx="5760410" cy="2425700"/>
            <wp:effectExtent l="0" t="0" r="0" b="0"/>
            <wp:docPr id="2120053980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410" cy="2425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1F8B4A4" w14:textId="77777777" w:rsidR="001029BA" w:rsidRDefault="00223072">
      <w:pPr>
        <w:spacing w:after="200" w:line="240" w:lineRule="auto"/>
        <w:jc w:val="center"/>
        <w:rPr>
          <w:i/>
          <w:color w:val="0E2841"/>
          <w:sz w:val="18"/>
          <w:szCs w:val="18"/>
        </w:rPr>
      </w:pPr>
      <w:r>
        <w:rPr>
          <w:i/>
          <w:color w:val="0E2841"/>
          <w:sz w:val="18"/>
          <w:szCs w:val="18"/>
        </w:rPr>
        <w:t>Фигура 20. Времево разпределение за кампаниите (по дни)</w:t>
      </w:r>
    </w:p>
    <w:p w14:paraId="4D36D563" w14:textId="77777777" w:rsidR="001029BA" w:rsidRDefault="00223072">
      <w:pPr>
        <w:spacing w:after="200" w:line="240" w:lineRule="auto"/>
        <w:jc w:val="center"/>
        <w:rPr>
          <w:i/>
          <w:color w:val="0E2841"/>
          <w:sz w:val="18"/>
          <w:szCs w:val="18"/>
        </w:rPr>
      </w:pPr>
      <w:r>
        <w:rPr>
          <w:i/>
          <w:noProof/>
          <w:color w:val="0E2841"/>
          <w:sz w:val="18"/>
          <w:szCs w:val="18"/>
        </w:rPr>
        <w:lastRenderedPageBreak/>
        <w:drawing>
          <wp:inline distT="114300" distB="114300" distL="114300" distR="114300" wp14:anchorId="02566D6C" wp14:editId="48B08A19">
            <wp:extent cx="5760410" cy="2133600"/>
            <wp:effectExtent l="0" t="0" r="0" b="0"/>
            <wp:docPr id="2120053984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410" cy="2133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BA520B0" w14:textId="77777777" w:rsidR="001029BA" w:rsidRDefault="00223072">
      <w:pPr>
        <w:spacing w:after="200" w:line="240" w:lineRule="auto"/>
        <w:jc w:val="center"/>
        <w:rPr>
          <w:i/>
          <w:color w:val="0E2841"/>
          <w:sz w:val="18"/>
          <w:szCs w:val="18"/>
        </w:rPr>
      </w:pPr>
      <w:r>
        <w:rPr>
          <w:i/>
          <w:color w:val="0E2841"/>
          <w:sz w:val="18"/>
          <w:szCs w:val="18"/>
        </w:rPr>
        <w:t>Фигура 21. Времево разпределение за кампаниите по дни (графично)</w:t>
      </w:r>
    </w:p>
    <w:p w14:paraId="18E3E518" w14:textId="77777777" w:rsidR="0049365A" w:rsidRDefault="0049365A">
      <w:pPr>
        <w:spacing w:after="200" w:line="240" w:lineRule="auto"/>
        <w:jc w:val="center"/>
        <w:rPr>
          <w:i/>
          <w:color w:val="0E2841"/>
          <w:sz w:val="18"/>
          <w:szCs w:val="18"/>
        </w:rPr>
      </w:pPr>
    </w:p>
    <w:p w14:paraId="77983C2A" w14:textId="63F61AEC" w:rsidR="0049365A" w:rsidRPr="00F76696" w:rsidRDefault="0049365A" w:rsidP="00F76696">
      <w:pPr>
        <w:pStyle w:val="ListParagraph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76696">
        <w:rPr>
          <w:rFonts w:ascii="Times New Roman" w:eastAsia="Times New Roman" w:hAnsi="Times New Roman" w:cs="Times New Roman"/>
          <w:color w:val="000000"/>
          <w:sz w:val="28"/>
          <w:szCs w:val="28"/>
        </w:rPr>
        <w:t>Допълнителен анализ на резултатите и извеждане на ключови изводи</w:t>
      </w:r>
    </w:p>
    <w:p w14:paraId="26491EF4" w14:textId="77777777" w:rsidR="002D63B5" w:rsidRPr="00F76696" w:rsidRDefault="0049365A" w:rsidP="0049365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F76696">
        <w:rPr>
          <w:rFonts w:ascii="Times New Roman" w:eastAsia="Times New Roman" w:hAnsi="Times New Roman" w:cs="Times New Roman"/>
          <w:sz w:val="28"/>
          <w:szCs w:val="28"/>
        </w:rPr>
        <w:t xml:space="preserve">Допълнителният анализ на резултатите от рекламни кампании, цели да идентифицира ключови метрики и фактори, влияещи върху ефективността. </w:t>
      </w:r>
    </w:p>
    <w:p w14:paraId="5E354EAE" w14:textId="77777777" w:rsidR="002D63B5" w:rsidRDefault="002D63B5" w:rsidP="002D63B5">
      <w:pPr>
        <w:pStyle w:val="Heading3"/>
      </w:pPr>
      <w:r>
        <w:t>Анализ на числовите данни</w:t>
      </w:r>
    </w:p>
    <w:p w14:paraId="3E185376" w14:textId="77777777" w:rsidR="002D63B5" w:rsidRPr="00F76696" w:rsidRDefault="002D63B5" w:rsidP="002D63B5">
      <w:pPr>
        <w:pStyle w:val="NormalWeb"/>
        <w:rPr>
          <w:sz w:val="28"/>
          <w:szCs w:val="28"/>
        </w:rPr>
      </w:pPr>
      <w:r w:rsidRPr="00F76696">
        <w:rPr>
          <w:sz w:val="28"/>
          <w:szCs w:val="28"/>
        </w:rPr>
        <w:t>След анализ на демографските атрибути (възраст, пол) и времевите данни (начало и край на кампаниите), фокусът е насочен към числовите характеристики. За визуализация на корелациите между числовите атрибути е конструирана карта на корелации (heatmap).</w:t>
      </w:r>
    </w:p>
    <w:p w14:paraId="46469F12" w14:textId="2721A0C3" w:rsidR="00FD26ED" w:rsidRPr="0049365A" w:rsidRDefault="00354F77" w:rsidP="00FD26ED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37AEADF6" wp14:editId="3EA3A5EF">
            <wp:extent cx="5760720" cy="3926840"/>
            <wp:effectExtent l="0" t="0" r="0" b="0"/>
            <wp:docPr id="16535261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926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D26ED" w:rsidRPr="00FD26ED">
        <w:rPr>
          <w:i/>
          <w:color w:val="0E2841"/>
          <w:sz w:val="18"/>
          <w:szCs w:val="18"/>
        </w:rPr>
        <w:t xml:space="preserve"> </w:t>
      </w:r>
      <w:r w:rsidR="00FD26ED">
        <w:rPr>
          <w:i/>
          <w:color w:val="0E2841"/>
          <w:sz w:val="18"/>
          <w:szCs w:val="18"/>
        </w:rPr>
        <w:t>Фигура 2</w:t>
      </w:r>
      <w:r w:rsidR="00FD26ED">
        <w:rPr>
          <w:i/>
          <w:color w:val="0E2841"/>
          <w:sz w:val="18"/>
          <w:szCs w:val="18"/>
          <w:lang w:val="en-US"/>
        </w:rPr>
        <w:t>2</w:t>
      </w:r>
      <w:r w:rsidR="00FD26ED">
        <w:rPr>
          <w:i/>
          <w:color w:val="0E2841"/>
          <w:sz w:val="18"/>
          <w:szCs w:val="18"/>
        </w:rPr>
        <w:t>. Топлинна карта, отразяваща корелациите в данните</w:t>
      </w:r>
    </w:p>
    <w:p w14:paraId="1E516123" w14:textId="33C6CAE5" w:rsidR="002D63B5" w:rsidRPr="005E01B9" w:rsidRDefault="002D63B5" w:rsidP="002D63B5">
      <w:pPr>
        <w:pStyle w:val="NormalWeb"/>
        <w:rPr>
          <w:sz w:val="28"/>
          <w:szCs w:val="28"/>
        </w:rPr>
      </w:pPr>
      <w:r w:rsidRPr="005E01B9">
        <w:rPr>
          <w:sz w:val="28"/>
          <w:szCs w:val="28"/>
        </w:rPr>
        <w:t>На картата</w:t>
      </w:r>
      <w:r w:rsidR="005E01B9">
        <w:rPr>
          <w:sz w:val="28"/>
          <w:szCs w:val="28"/>
          <w:lang w:val="en-US"/>
        </w:rPr>
        <w:t xml:space="preserve"> (</w:t>
      </w:r>
      <w:r w:rsidR="005E01B9" w:rsidRPr="005E01B9">
        <w:rPr>
          <w:i/>
          <w:iCs/>
          <w:sz w:val="28"/>
          <w:szCs w:val="28"/>
        </w:rPr>
        <w:t>Фигура 22</w:t>
      </w:r>
      <w:r w:rsidR="005E01B9">
        <w:rPr>
          <w:sz w:val="28"/>
          <w:szCs w:val="28"/>
          <w:lang w:val="en-US"/>
        </w:rPr>
        <w:t>)</w:t>
      </w:r>
      <w:r w:rsidRPr="005E01B9">
        <w:rPr>
          <w:sz w:val="28"/>
          <w:szCs w:val="28"/>
        </w:rPr>
        <w:t xml:space="preserve"> се вижда, че атрибутите "interest1", "interest2" и "interest3", представляващи интереси на таргетирани потребители, имат незначителна корелация с останалите характеристики. Те са изключени от по-нататъшния анализ.</w:t>
      </w:r>
    </w:p>
    <w:p w14:paraId="33084F43" w14:textId="77777777" w:rsidR="002D63B5" w:rsidRDefault="002D63B5" w:rsidP="002D63B5">
      <w:pPr>
        <w:pStyle w:val="Heading3"/>
      </w:pPr>
      <w:r>
        <w:t>Описание на ключови атрибути</w:t>
      </w:r>
    </w:p>
    <w:p w14:paraId="60D5851F" w14:textId="77777777" w:rsidR="002D63B5" w:rsidRPr="005E01B9" w:rsidRDefault="002D63B5" w:rsidP="002D63B5">
      <w:pPr>
        <w:pStyle w:val="NormalWeb"/>
        <w:numPr>
          <w:ilvl w:val="0"/>
          <w:numId w:val="13"/>
        </w:numPr>
        <w:spacing w:before="100" w:beforeAutospacing="1" w:after="100" w:afterAutospacing="1" w:line="240" w:lineRule="auto"/>
        <w:rPr>
          <w:sz w:val="28"/>
          <w:szCs w:val="28"/>
        </w:rPr>
      </w:pPr>
      <w:r w:rsidRPr="005E01B9">
        <w:rPr>
          <w:rStyle w:val="Strong"/>
          <w:sz w:val="28"/>
          <w:szCs w:val="28"/>
        </w:rPr>
        <w:t>spent</w:t>
      </w:r>
      <w:r w:rsidRPr="005E01B9">
        <w:rPr>
          <w:sz w:val="28"/>
          <w:szCs w:val="28"/>
        </w:rPr>
        <w:t xml:space="preserve"> – разходи за всяка кампания.</w:t>
      </w:r>
    </w:p>
    <w:p w14:paraId="7A60D08C" w14:textId="77777777" w:rsidR="002D63B5" w:rsidRPr="005E01B9" w:rsidRDefault="002D63B5" w:rsidP="002D63B5">
      <w:pPr>
        <w:pStyle w:val="NormalWeb"/>
        <w:numPr>
          <w:ilvl w:val="0"/>
          <w:numId w:val="13"/>
        </w:numPr>
        <w:spacing w:before="100" w:beforeAutospacing="1" w:after="100" w:afterAutospacing="1" w:line="240" w:lineRule="auto"/>
        <w:rPr>
          <w:sz w:val="28"/>
          <w:szCs w:val="28"/>
        </w:rPr>
      </w:pPr>
      <w:r w:rsidRPr="005E01B9">
        <w:rPr>
          <w:rStyle w:val="Strong"/>
          <w:sz w:val="28"/>
          <w:szCs w:val="28"/>
        </w:rPr>
        <w:t>impressions</w:t>
      </w:r>
      <w:r w:rsidRPr="005E01B9">
        <w:rPr>
          <w:sz w:val="28"/>
          <w:szCs w:val="28"/>
        </w:rPr>
        <w:t xml:space="preserve"> – брой показвания на рекламата.</w:t>
      </w:r>
    </w:p>
    <w:p w14:paraId="6F2D8657" w14:textId="77777777" w:rsidR="002D63B5" w:rsidRPr="005E01B9" w:rsidRDefault="002D63B5" w:rsidP="002D63B5">
      <w:pPr>
        <w:pStyle w:val="NormalWeb"/>
        <w:numPr>
          <w:ilvl w:val="0"/>
          <w:numId w:val="13"/>
        </w:numPr>
        <w:spacing w:before="100" w:beforeAutospacing="1" w:after="100" w:afterAutospacing="1" w:line="240" w:lineRule="auto"/>
        <w:rPr>
          <w:sz w:val="28"/>
          <w:szCs w:val="28"/>
        </w:rPr>
      </w:pPr>
      <w:r w:rsidRPr="005E01B9">
        <w:rPr>
          <w:rStyle w:val="Strong"/>
          <w:sz w:val="28"/>
          <w:szCs w:val="28"/>
        </w:rPr>
        <w:t>clicks</w:t>
      </w:r>
      <w:r w:rsidRPr="005E01B9">
        <w:rPr>
          <w:sz w:val="28"/>
          <w:szCs w:val="28"/>
        </w:rPr>
        <w:t xml:space="preserve"> – брой кликвания върху рекламата.</w:t>
      </w:r>
    </w:p>
    <w:p w14:paraId="40879EA2" w14:textId="77777777" w:rsidR="002D63B5" w:rsidRPr="005E01B9" w:rsidRDefault="002D63B5" w:rsidP="002D63B5">
      <w:pPr>
        <w:pStyle w:val="NormalWeb"/>
        <w:numPr>
          <w:ilvl w:val="0"/>
          <w:numId w:val="13"/>
        </w:numPr>
        <w:spacing w:before="100" w:beforeAutospacing="1" w:after="100" w:afterAutospacing="1" w:line="240" w:lineRule="auto"/>
        <w:rPr>
          <w:sz w:val="28"/>
          <w:szCs w:val="28"/>
        </w:rPr>
      </w:pPr>
      <w:r w:rsidRPr="005E01B9">
        <w:rPr>
          <w:rStyle w:val="Strong"/>
          <w:sz w:val="28"/>
          <w:szCs w:val="28"/>
        </w:rPr>
        <w:t>total_conversion</w:t>
      </w:r>
      <w:r w:rsidRPr="005E01B9">
        <w:rPr>
          <w:sz w:val="28"/>
          <w:szCs w:val="28"/>
        </w:rPr>
        <w:t xml:space="preserve"> – брой потребители, извършили действие (например покупка или инсталация на приложение) след клик.</w:t>
      </w:r>
    </w:p>
    <w:p w14:paraId="2DDD7D67" w14:textId="77777777" w:rsidR="002D63B5" w:rsidRPr="005E01B9" w:rsidRDefault="002D63B5" w:rsidP="002D63B5">
      <w:pPr>
        <w:pStyle w:val="NormalWeb"/>
        <w:numPr>
          <w:ilvl w:val="0"/>
          <w:numId w:val="13"/>
        </w:numPr>
        <w:spacing w:before="100" w:beforeAutospacing="1" w:after="100" w:afterAutospacing="1" w:line="240" w:lineRule="auto"/>
        <w:rPr>
          <w:sz w:val="28"/>
          <w:szCs w:val="28"/>
        </w:rPr>
      </w:pPr>
      <w:r w:rsidRPr="005E01B9">
        <w:rPr>
          <w:rStyle w:val="Strong"/>
          <w:sz w:val="28"/>
          <w:szCs w:val="28"/>
        </w:rPr>
        <w:t>approved_conversion</w:t>
      </w:r>
      <w:r w:rsidRPr="005E01B9">
        <w:rPr>
          <w:sz w:val="28"/>
          <w:szCs w:val="28"/>
        </w:rPr>
        <w:t xml:space="preserve"> – брой активни потребители след реализация на конверсия.</w:t>
      </w:r>
    </w:p>
    <w:p w14:paraId="25209603" w14:textId="77777777" w:rsidR="002D63B5" w:rsidRDefault="002D63B5" w:rsidP="002D63B5">
      <w:pPr>
        <w:pStyle w:val="NormalWeb"/>
        <w:numPr>
          <w:ilvl w:val="0"/>
          <w:numId w:val="13"/>
        </w:numPr>
        <w:spacing w:before="100" w:beforeAutospacing="1" w:after="100" w:afterAutospacing="1" w:line="240" w:lineRule="auto"/>
      </w:pPr>
      <w:r w:rsidRPr="005E01B9">
        <w:rPr>
          <w:rStyle w:val="Strong"/>
          <w:sz w:val="28"/>
          <w:szCs w:val="28"/>
        </w:rPr>
        <w:t>ad_id</w:t>
      </w:r>
      <w:r w:rsidRPr="005E01B9">
        <w:rPr>
          <w:sz w:val="28"/>
          <w:szCs w:val="28"/>
        </w:rPr>
        <w:t xml:space="preserve"> – уникален идентификатор на рекламата</w:t>
      </w:r>
      <w:r>
        <w:t>.</w:t>
      </w:r>
    </w:p>
    <w:p w14:paraId="6E27B067" w14:textId="77777777" w:rsidR="002D63B5" w:rsidRDefault="002D63B5" w:rsidP="002D63B5">
      <w:pPr>
        <w:pStyle w:val="Heading2"/>
      </w:pPr>
      <w:r>
        <w:t>Описание на основните променливи</w:t>
      </w:r>
    </w:p>
    <w:p w14:paraId="03A74BEB" w14:textId="77777777" w:rsidR="002D63B5" w:rsidRPr="005E01B9" w:rsidRDefault="002D63B5" w:rsidP="002D63B5">
      <w:pPr>
        <w:numPr>
          <w:ilvl w:val="0"/>
          <w:numId w:val="16"/>
        </w:numPr>
        <w:spacing w:before="100" w:beforeAutospacing="1" w:after="100" w:afterAutospacing="1" w:line="240" w:lineRule="auto"/>
        <w:rPr>
          <w:sz w:val="28"/>
          <w:szCs w:val="28"/>
        </w:rPr>
      </w:pPr>
      <w:r w:rsidRPr="005E01B9">
        <w:rPr>
          <w:rStyle w:val="Strong"/>
          <w:sz w:val="28"/>
          <w:szCs w:val="28"/>
        </w:rPr>
        <w:t>spent</w:t>
      </w:r>
      <w:r w:rsidRPr="005E01B9">
        <w:rPr>
          <w:sz w:val="28"/>
          <w:szCs w:val="28"/>
        </w:rPr>
        <w:t xml:space="preserve"> - Сумата пари, изразходвана за всяка кампания.</w:t>
      </w:r>
    </w:p>
    <w:p w14:paraId="44182A72" w14:textId="77777777" w:rsidR="002D63B5" w:rsidRPr="005E01B9" w:rsidRDefault="002D63B5" w:rsidP="002D63B5">
      <w:pPr>
        <w:numPr>
          <w:ilvl w:val="0"/>
          <w:numId w:val="16"/>
        </w:numPr>
        <w:spacing w:before="100" w:beforeAutospacing="1" w:after="100" w:afterAutospacing="1" w:line="240" w:lineRule="auto"/>
        <w:rPr>
          <w:sz w:val="28"/>
          <w:szCs w:val="28"/>
        </w:rPr>
      </w:pPr>
      <w:r w:rsidRPr="005E01B9">
        <w:rPr>
          <w:rStyle w:val="Strong"/>
          <w:sz w:val="28"/>
          <w:szCs w:val="28"/>
        </w:rPr>
        <w:t>impressions</w:t>
      </w:r>
      <w:r w:rsidRPr="005E01B9">
        <w:rPr>
          <w:sz w:val="28"/>
          <w:szCs w:val="28"/>
        </w:rPr>
        <w:t xml:space="preserve"> - Броят пъти, когато рекламата е била показана на потребителите.</w:t>
      </w:r>
    </w:p>
    <w:p w14:paraId="6E213A77" w14:textId="77777777" w:rsidR="002D63B5" w:rsidRPr="005E01B9" w:rsidRDefault="002D63B5" w:rsidP="002D63B5">
      <w:pPr>
        <w:numPr>
          <w:ilvl w:val="0"/>
          <w:numId w:val="16"/>
        </w:numPr>
        <w:spacing w:before="100" w:beforeAutospacing="1" w:after="100" w:afterAutospacing="1" w:line="240" w:lineRule="auto"/>
        <w:rPr>
          <w:sz w:val="28"/>
          <w:szCs w:val="28"/>
        </w:rPr>
      </w:pPr>
      <w:r w:rsidRPr="005E01B9">
        <w:rPr>
          <w:rStyle w:val="Strong"/>
          <w:sz w:val="28"/>
          <w:szCs w:val="28"/>
        </w:rPr>
        <w:t>clicks</w:t>
      </w:r>
      <w:r w:rsidRPr="005E01B9">
        <w:rPr>
          <w:sz w:val="28"/>
          <w:szCs w:val="28"/>
        </w:rPr>
        <w:t xml:space="preserve"> - Броят кликвания върху рекламата.</w:t>
      </w:r>
    </w:p>
    <w:p w14:paraId="0BCCEC62" w14:textId="77777777" w:rsidR="002D63B5" w:rsidRPr="005E01B9" w:rsidRDefault="002D63B5" w:rsidP="002D63B5">
      <w:pPr>
        <w:numPr>
          <w:ilvl w:val="0"/>
          <w:numId w:val="16"/>
        </w:numPr>
        <w:spacing w:before="100" w:beforeAutospacing="1" w:after="100" w:afterAutospacing="1" w:line="240" w:lineRule="auto"/>
        <w:rPr>
          <w:sz w:val="28"/>
          <w:szCs w:val="28"/>
        </w:rPr>
      </w:pPr>
      <w:r w:rsidRPr="005E01B9">
        <w:rPr>
          <w:rStyle w:val="Strong"/>
          <w:sz w:val="28"/>
          <w:szCs w:val="28"/>
        </w:rPr>
        <w:lastRenderedPageBreak/>
        <w:t>total_conversion</w:t>
      </w:r>
      <w:r w:rsidRPr="005E01B9">
        <w:rPr>
          <w:sz w:val="28"/>
          <w:szCs w:val="28"/>
        </w:rPr>
        <w:t xml:space="preserve"> - Броят потребители, които са кликнали върху рекламата и са извършили действие, като покупка или инсталиране на приложение.</w:t>
      </w:r>
    </w:p>
    <w:p w14:paraId="4F951689" w14:textId="77777777" w:rsidR="002D63B5" w:rsidRPr="005E01B9" w:rsidRDefault="002D63B5" w:rsidP="002D63B5">
      <w:pPr>
        <w:numPr>
          <w:ilvl w:val="0"/>
          <w:numId w:val="16"/>
        </w:numPr>
        <w:spacing w:before="100" w:beforeAutospacing="1" w:after="100" w:afterAutospacing="1" w:line="240" w:lineRule="auto"/>
        <w:rPr>
          <w:sz w:val="28"/>
          <w:szCs w:val="28"/>
        </w:rPr>
      </w:pPr>
      <w:r w:rsidRPr="005E01B9">
        <w:rPr>
          <w:rStyle w:val="Strong"/>
          <w:sz w:val="28"/>
          <w:szCs w:val="28"/>
        </w:rPr>
        <w:t>approved_conversion</w:t>
      </w:r>
      <w:r w:rsidRPr="005E01B9">
        <w:rPr>
          <w:sz w:val="28"/>
          <w:szCs w:val="28"/>
        </w:rPr>
        <w:t xml:space="preserve"> - Броят конверсии, довели до активни потребители на приложението.</w:t>
      </w:r>
    </w:p>
    <w:p w14:paraId="258E62AF" w14:textId="77777777" w:rsidR="002D63B5" w:rsidRPr="005E01B9" w:rsidRDefault="002D63B5" w:rsidP="002D63B5">
      <w:pPr>
        <w:numPr>
          <w:ilvl w:val="0"/>
          <w:numId w:val="16"/>
        </w:numPr>
        <w:spacing w:before="100" w:beforeAutospacing="1" w:after="100" w:afterAutospacing="1" w:line="240" w:lineRule="auto"/>
        <w:rPr>
          <w:sz w:val="28"/>
          <w:szCs w:val="28"/>
        </w:rPr>
      </w:pPr>
      <w:r w:rsidRPr="005E01B9">
        <w:rPr>
          <w:rStyle w:val="Strong"/>
          <w:sz w:val="28"/>
          <w:szCs w:val="28"/>
        </w:rPr>
        <w:t>ad_id</w:t>
      </w:r>
      <w:r w:rsidRPr="005E01B9">
        <w:rPr>
          <w:sz w:val="28"/>
          <w:szCs w:val="28"/>
        </w:rPr>
        <w:t xml:space="preserve"> - Уникален идентификатор на конкретна реклама.</w:t>
      </w:r>
    </w:p>
    <w:p w14:paraId="626C900A" w14:textId="77777777" w:rsidR="002D63B5" w:rsidRPr="005E01B9" w:rsidRDefault="002D63B5" w:rsidP="002D63B5">
      <w:pPr>
        <w:pStyle w:val="Heading3"/>
      </w:pPr>
      <w:r w:rsidRPr="005E01B9">
        <w:t>Обяснение на термините</w:t>
      </w:r>
    </w:p>
    <w:p w14:paraId="79DEBFDF" w14:textId="77777777" w:rsidR="002D63B5" w:rsidRPr="005E01B9" w:rsidRDefault="002D63B5" w:rsidP="002D63B5">
      <w:pPr>
        <w:numPr>
          <w:ilvl w:val="0"/>
          <w:numId w:val="17"/>
        </w:numPr>
        <w:spacing w:before="100" w:beforeAutospacing="1" w:after="100" w:afterAutospacing="1" w:line="240" w:lineRule="auto"/>
        <w:rPr>
          <w:sz w:val="28"/>
          <w:szCs w:val="28"/>
        </w:rPr>
      </w:pPr>
      <w:r w:rsidRPr="005E01B9">
        <w:rPr>
          <w:rStyle w:val="Strong"/>
          <w:sz w:val="28"/>
          <w:szCs w:val="28"/>
        </w:rPr>
        <w:t>Кампания</w:t>
      </w:r>
      <w:r w:rsidRPr="005E01B9">
        <w:rPr>
          <w:sz w:val="28"/>
          <w:szCs w:val="28"/>
        </w:rPr>
        <w:t>: Представлява основната цел (напр. повишаване на трафика).</w:t>
      </w:r>
    </w:p>
    <w:p w14:paraId="7173D1F5" w14:textId="77777777" w:rsidR="002D63B5" w:rsidRPr="005E01B9" w:rsidRDefault="002D63B5" w:rsidP="002D63B5">
      <w:pPr>
        <w:numPr>
          <w:ilvl w:val="0"/>
          <w:numId w:val="17"/>
        </w:numPr>
        <w:spacing w:before="100" w:beforeAutospacing="1" w:after="100" w:afterAutospacing="1" w:line="240" w:lineRule="auto"/>
        <w:rPr>
          <w:sz w:val="28"/>
          <w:szCs w:val="28"/>
        </w:rPr>
      </w:pPr>
      <w:r w:rsidRPr="005E01B9">
        <w:rPr>
          <w:rStyle w:val="Strong"/>
          <w:sz w:val="28"/>
          <w:szCs w:val="28"/>
        </w:rPr>
        <w:t>Ad Set</w:t>
      </w:r>
      <w:r w:rsidRPr="005E01B9">
        <w:rPr>
          <w:sz w:val="28"/>
          <w:szCs w:val="28"/>
        </w:rPr>
        <w:t>: Определя аудиторията, бюджета, времевия график и местата за показване на рекламите.</w:t>
      </w:r>
    </w:p>
    <w:p w14:paraId="034A9F44" w14:textId="77777777" w:rsidR="002D63B5" w:rsidRPr="005E01B9" w:rsidRDefault="002D63B5" w:rsidP="002D63B5">
      <w:pPr>
        <w:numPr>
          <w:ilvl w:val="0"/>
          <w:numId w:val="17"/>
        </w:numPr>
        <w:spacing w:before="100" w:beforeAutospacing="1" w:after="100" w:afterAutospacing="1" w:line="240" w:lineRule="auto"/>
        <w:rPr>
          <w:sz w:val="28"/>
          <w:szCs w:val="28"/>
        </w:rPr>
      </w:pPr>
      <w:r w:rsidRPr="005E01B9">
        <w:rPr>
          <w:rStyle w:val="Strong"/>
          <w:sz w:val="28"/>
          <w:szCs w:val="28"/>
        </w:rPr>
        <w:t>Ad</w:t>
      </w:r>
      <w:r w:rsidRPr="005E01B9">
        <w:rPr>
          <w:sz w:val="28"/>
          <w:szCs w:val="28"/>
        </w:rPr>
        <w:t>: Включва конкретното съдържание (например изображения или видео).</w:t>
      </w:r>
    </w:p>
    <w:p w14:paraId="60CC9F89" w14:textId="77777777" w:rsidR="002D63B5" w:rsidRPr="005E01B9" w:rsidRDefault="002D63B5" w:rsidP="002D63B5">
      <w:pPr>
        <w:pStyle w:val="NormalWeb"/>
        <w:rPr>
          <w:sz w:val="28"/>
          <w:szCs w:val="28"/>
        </w:rPr>
      </w:pPr>
      <w:r w:rsidRPr="005E01B9">
        <w:rPr>
          <w:sz w:val="28"/>
          <w:szCs w:val="28"/>
        </w:rPr>
        <w:t>Пример:</w:t>
      </w:r>
      <w:r w:rsidRPr="005E01B9">
        <w:rPr>
          <w:sz w:val="28"/>
          <w:szCs w:val="28"/>
        </w:rPr>
        <w:br/>
        <w:t>Кампания "Летен Лансиране" има две рекламни групи:</w:t>
      </w:r>
    </w:p>
    <w:p w14:paraId="25112E94" w14:textId="77777777" w:rsidR="002D63B5" w:rsidRPr="005E01B9" w:rsidRDefault="002D63B5" w:rsidP="002D63B5">
      <w:pPr>
        <w:numPr>
          <w:ilvl w:val="0"/>
          <w:numId w:val="18"/>
        </w:numPr>
        <w:spacing w:before="100" w:beforeAutospacing="1" w:after="100" w:afterAutospacing="1" w:line="240" w:lineRule="auto"/>
        <w:rPr>
          <w:sz w:val="28"/>
          <w:szCs w:val="28"/>
        </w:rPr>
      </w:pPr>
      <w:r w:rsidRPr="005E01B9">
        <w:rPr>
          <w:sz w:val="28"/>
          <w:szCs w:val="28"/>
        </w:rPr>
        <w:t>Ad Set 1: Жени, 25–35 г., бюджет $50/ден, Instagram и Facebook.</w:t>
      </w:r>
    </w:p>
    <w:p w14:paraId="1F34AC26" w14:textId="77777777" w:rsidR="002D63B5" w:rsidRPr="005E01B9" w:rsidRDefault="002D63B5" w:rsidP="002D63B5">
      <w:pPr>
        <w:numPr>
          <w:ilvl w:val="0"/>
          <w:numId w:val="18"/>
        </w:numPr>
        <w:spacing w:before="100" w:beforeAutospacing="1" w:after="100" w:afterAutospacing="1" w:line="240" w:lineRule="auto"/>
        <w:rPr>
          <w:sz w:val="28"/>
          <w:szCs w:val="28"/>
        </w:rPr>
      </w:pPr>
      <w:r w:rsidRPr="005E01B9">
        <w:rPr>
          <w:sz w:val="28"/>
          <w:szCs w:val="28"/>
        </w:rPr>
        <w:t>Ad Set 2: Мъже, 25–35 г., $30/ден, Facebook.</w:t>
      </w:r>
    </w:p>
    <w:p w14:paraId="42BCF31D" w14:textId="77777777" w:rsidR="002D63B5" w:rsidRPr="005E01B9" w:rsidRDefault="002D63B5" w:rsidP="002D63B5">
      <w:pPr>
        <w:pStyle w:val="Heading3"/>
      </w:pPr>
      <w:r w:rsidRPr="005E01B9">
        <w:t>Разходи, кликове и импресии</w:t>
      </w:r>
    </w:p>
    <w:p w14:paraId="65C77A0C" w14:textId="77777777" w:rsidR="002D63B5" w:rsidRPr="005E01B9" w:rsidRDefault="002D63B5" w:rsidP="002D63B5">
      <w:pPr>
        <w:pStyle w:val="NormalWeb"/>
        <w:numPr>
          <w:ilvl w:val="0"/>
          <w:numId w:val="19"/>
        </w:numPr>
        <w:spacing w:before="100" w:beforeAutospacing="1" w:after="100" w:afterAutospacing="1" w:line="240" w:lineRule="auto"/>
        <w:rPr>
          <w:sz w:val="28"/>
          <w:szCs w:val="28"/>
        </w:rPr>
      </w:pPr>
      <w:r w:rsidRPr="005E01B9">
        <w:rPr>
          <w:rStyle w:val="Strong"/>
          <w:sz w:val="28"/>
          <w:szCs w:val="28"/>
        </w:rPr>
        <w:t>Кампания 1178</w:t>
      </w:r>
      <w:r w:rsidRPr="005E01B9">
        <w:rPr>
          <w:sz w:val="28"/>
          <w:szCs w:val="28"/>
        </w:rPr>
        <w:t>:</w:t>
      </w:r>
    </w:p>
    <w:p w14:paraId="30A20862" w14:textId="77777777" w:rsidR="002D63B5" w:rsidRPr="005E01B9" w:rsidRDefault="002D63B5" w:rsidP="002D63B5">
      <w:pPr>
        <w:numPr>
          <w:ilvl w:val="1"/>
          <w:numId w:val="19"/>
        </w:numPr>
        <w:spacing w:before="100" w:beforeAutospacing="1" w:after="100" w:afterAutospacing="1" w:line="240" w:lineRule="auto"/>
        <w:rPr>
          <w:sz w:val="28"/>
          <w:szCs w:val="28"/>
        </w:rPr>
      </w:pPr>
      <w:r w:rsidRPr="005E01B9">
        <w:rPr>
          <w:sz w:val="28"/>
          <w:szCs w:val="28"/>
        </w:rPr>
        <w:t>Разходи: $16,577</w:t>
      </w:r>
    </w:p>
    <w:p w14:paraId="53287244" w14:textId="77777777" w:rsidR="002D63B5" w:rsidRPr="005E01B9" w:rsidRDefault="002D63B5" w:rsidP="002D63B5">
      <w:pPr>
        <w:numPr>
          <w:ilvl w:val="1"/>
          <w:numId w:val="19"/>
        </w:numPr>
        <w:spacing w:before="100" w:beforeAutospacing="1" w:after="100" w:afterAutospacing="1" w:line="240" w:lineRule="auto"/>
        <w:rPr>
          <w:sz w:val="28"/>
          <w:szCs w:val="28"/>
        </w:rPr>
      </w:pPr>
      <w:r w:rsidRPr="005E01B9">
        <w:rPr>
          <w:sz w:val="28"/>
          <w:szCs w:val="28"/>
        </w:rPr>
        <w:t>Кликове: 9,577</w:t>
      </w:r>
    </w:p>
    <w:p w14:paraId="51B46C4D" w14:textId="77777777" w:rsidR="002D63B5" w:rsidRPr="005E01B9" w:rsidRDefault="002D63B5" w:rsidP="002D63B5">
      <w:pPr>
        <w:numPr>
          <w:ilvl w:val="1"/>
          <w:numId w:val="19"/>
        </w:numPr>
        <w:spacing w:before="100" w:beforeAutospacing="1" w:after="100" w:afterAutospacing="1" w:line="240" w:lineRule="auto"/>
        <w:rPr>
          <w:sz w:val="28"/>
          <w:szCs w:val="28"/>
        </w:rPr>
      </w:pPr>
      <w:r w:rsidRPr="005E01B9">
        <w:rPr>
          <w:sz w:val="28"/>
          <w:szCs w:val="28"/>
        </w:rPr>
        <w:t>Импресии: 69,902,476</w:t>
      </w:r>
    </w:p>
    <w:p w14:paraId="11AB9866" w14:textId="77777777" w:rsidR="002D63B5" w:rsidRPr="005E01B9" w:rsidRDefault="002D63B5" w:rsidP="002D63B5">
      <w:pPr>
        <w:pStyle w:val="NormalWeb"/>
        <w:numPr>
          <w:ilvl w:val="0"/>
          <w:numId w:val="19"/>
        </w:numPr>
        <w:spacing w:before="100" w:beforeAutospacing="1" w:after="100" w:afterAutospacing="1" w:line="240" w:lineRule="auto"/>
        <w:rPr>
          <w:sz w:val="28"/>
          <w:szCs w:val="28"/>
        </w:rPr>
      </w:pPr>
      <w:r w:rsidRPr="005E01B9">
        <w:rPr>
          <w:rStyle w:val="Strong"/>
          <w:sz w:val="28"/>
          <w:szCs w:val="28"/>
        </w:rPr>
        <w:t>Кампания 936</w:t>
      </w:r>
      <w:r w:rsidRPr="005E01B9">
        <w:rPr>
          <w:sz w:val="28"/>
          <w:szCs w:val="28"/>
        </w:rPr>
        <w:t>:</w:t>
      </w:r>
    </w:p>
    <w:p w14:paraId="7F022D09" w14:textId="77777777" w:rsidR="002D63B5" w:rsidRPr="005E01B9" w:rsidRDefault="002D63B5" w:rsidP="002D63B5">
      <w:pPr>
        <w:numPr>
          <w:ilvl w:val="1"/>
          <w:numId w:val="19"/>
        </w:numPr>
        <w:spacing w:before="100" w:beforeAutospacing="1" w:after="100" w:afterAutospacing="1" w:line="240" w:lineRule="auto"/>
        <w:rPr>
          <w:sz w:val="28"/>
          <w:szCs w:val="28"/>
        </w:rPr>
      </w:pPr>
      <w:r w:rsidRPr="005E01B9">
        <w:rPr>
          <w:sz w:val="28"/>
          <w:szCs w:val="28"/>
        </w:rPr>
        <w:t>Разходи: $2,893</w:t>
      </w:r>
    </w:p>
    <w:p w14:paraId="1186A404" w14:textId="77777777" w:rsidR="002D63B5" w:rsidRPr="005E01B9" w:rsidRDefault="002D63B5" w:rsidP="002D63B5">
      <w:pPr>
        <w:numPr>
          <w:ilvl w:val="1"/>
          <w:numId w:val="19"/>
        </w:numPr>
        <w:spacing w:before="100" w:beforeAutospacing="1" w:after="100" w:afterAutospacing="1" w:line="240" w:lineRule="auto"/>
        <w:rPr>
          <w:sz w:val="28"/>
          <w:szCs w:val="28"/>
        </w:rPr>
      </w:pPr>
      <w:r w:rsidRPr="005E01B9">
        <w:rPr>
          <w:sz w:val="28"/>
          <w:szCs w:val="28"/>
        </w:rPr>
        <w:t>Кликове: 1,984</w:t>
      </w:r>
    </w:p>
    <w:p w14:paraId="754ED6BC" w14:textId="77777777" w:rsidR="002D63B5" w:rsidRPr="005E01B9" w:rsidRDefault="002D63B5" w:rsidP="002D63B5">
      <w:pPr>
        <w:numPr>
          <w:ilvl w:val="1"/>
          <w:numId w:val="19"/>
        </w:numPr>
        <w:spacing w:before="100" w:beforeAutospacing="1" w:after="100" w:afterAutospacing="1" w:line="240" w:lineRule="auto"/>
        <w:rPr>
          <w:sz w:val="28"/>
          <w:szCs w:val="28"/>
        </w:rPr>
      </w:pPr>
      <w:r w:rsidRPr="005E01B9">
        <w:rPr>
          <w:sz w:val="28"/>
          <w:szCs w:val="28"/>
        </w:rPr>
        <w:t>Импресии: 8,128,187</w:t>
      </w:r>
    </w:p>
    <w:p w14:paraId="6C90EDB8" w14:textId="77777777" w:rsidR="002D63B5" w:rsidRPr="005E01B9" w:rsidRDefault="002D63B5" w:rsidP="002D63B5">
      <w:pPr>
        <w:pStyle w:val="NormalWeb"/>
        <w:numPr>
          <w:ilvl w:val="0"/>
          <w:numId w:val="19"/>
        </w:numPr>
        <w:spacing w:before="100" w:beforeAutospacing="1" w:after="100" w:afterAutospacing="1" w:line="240" w:lineRule="auto"/>
        <w:rPr>
          <w:sz w:val="28"/>
          <w:szCs w:val="28"/>
        </w:rPr>
      </w:pPr>
      <w:r w:rsidRPr="005E01B9">
        <w:rPr>
          <w:rStyle w:val="Strong"/>
          <w:sz w:val="28"/>
          <w:szCs w:val="28"/>
        </w:rPr>
        <w:t>Кампания 916</w:t>
      </w:r>
      <w:r w:rsidRPr="005E01B9">
        <w:rPr>
          <w:sz w:val="28"/>
          <w:szCs w:val="28"/>
        </w:rPr>
        <w:t>:</w:t>
      </w:r>
    </w:p>
    <w:p w14:paraId="0EFC9CC4" w14:textId="77777777" w:rsidR="002D63B5" w:rsidRPr="005E01B9" w:rsidRDefault="002D63B5" w:rsidP="002D63B5">
      <w:pPr>
        <w:numPr>
          <w:ilvl w:val="1"/>
          <w:numId w:val="19"/>
        </w:numPr>
        <w:spacing w:before="100" w:beforeAutospacing="1" w:after="100" w:afterAutospacing="1" w:line="240" w:lineRule="auto"/>
        <w:rPr>
          <w:sz w:val="28"/>
          <w:szCs w:val="28"/>
        </w:rPr>
      </w:pPr>
      <w:r w:rsidRPr="005E01B9">
        <w:rPr>
          <w:sz w:val="28"/>
          <w:szCs w:val="28"/>
        </w:rPr>
        <w:t>Разходи: $150</w:t>
      </w:r>
    </w:p>
    <w:p w14:paraId="0C16B47E" w14:textId="77777777" w:rsidR="002D63B5" w:rsidRPr="005E01B9" w:rsidRDefault="002D63B5" w:rsidP="002D63B5">
      <w:pPr>
        <w:numPr>
          <w:ilvl w:val="1"/>
          <w:numId w:val="19"/>
        </w:numPr>
        <w:spacing w:before="100" w:beforeAutospacing="1" w:after="100" w:afterAutospacing="1" w:line="240" w:lineRule="auto"/>
        <w:rPr>
          <w:sz w:val="28"/>
          <w:szCs w:val="28"/>
        </w:rPr>
      </w:pPr>
      <w:r w:rsidRPr="005E01B9">
        <w:rPr>
          <w:sz w:val="28"/>
          <w:szCs w:val="28"/>
        </w:rPr>
        <w:t>Кликове: 113</w:t>
      </w:r>
    </w:p>
    <w:p w14:paraId="5E16FC78" w14:textId="77777777" w:rsidR="002D63B5" w:rsidRPr="005E01B9" w:rsidRDefault="002D63B5" w:rsidP="002D63B5">
      <w:pPr>
        <w:numPr>
          <w:ilvl w:val="1"/>
          <w:numId w:val="19"/>
        </w:numPr>
        <w:spacing w:before="100" w:beforeAutospacing="1" w:after="100" w:afterAutospacing="1" w:line="240" w:lineRule="auto"/>
        <w:rPr>
          <w:sz w:val="28"/>
          <w:szCs w:val="28"/>
        </w:rPr>
      </w:pPr>
      <w:r w:rsidRPr="005E01B9">
        <w:rPr>
          <w:sz w:val="28"/>
          <w:szCs w:val="28"/>
        </w:rPr>
        <w:t>Импресии: 482,925</w:t>
      </w:r>
    </w:p>
    <w:p w14:paraId="32E0785D" w14:textId="77777777" w:rsidR="002D63B5" w:rsidRPr="005E01B9" w:rsidRDefault="002D63B5" w:rsidP="002D63B5">
      <w:pPr>
        <w:pStyle w:val="Heading3"/>
      </w:pPr>
      <w:r w:rsidRPr="005E01B9">
        <w:t>Спайдър диаграми</w:t>
      </w:r>
    </w:p>
    <w:p w14:paraId="6876496C" w14:textId="77777777" w:rsidR="002D63B5" w:rsidRPr="005E01B9" w:rsidRDefault="002D63B5" w:rsidP="002D63B5">
      <w:pPr>
        <w:pStyle w:val="NormalWeb"/>
        <w:rPr>
          <w:sz w:val="28"/>
          <w:szCs w:val="28"/>
          <w:lang w:val="en-US"/>
        </w:rPr>
      </w:pPr>
      <w:r w:rsidRPr="005E01B9">
        <w:rPr>
          <w:sz w:val="28"/>
          <w:szCs w:val="28"/>
        </w:rPr>
        <w:t>Всички метрики са нормализирани за визуализация под формата на диаграма тип паяк.</w:t>
      </w:r>
    </w:p>
    <w:p w14:paraId="1CEB9292" w14:textId="77777777" w:rsidR="002D63B5" w:rsidRPr="005E01B9" w:rsidRDefault="002D63B5" w:rsidP="002D63B5">
      <w:pPr>
        <w:pStyle w:val="NormalWeb"/>
        <w:rPr>
          <w:sz w:val="28"/>
          <w:szCs w:val="28"/>
          <w:lang w:val="en-US"/>
        </w:rPr>
      </w:pPr>
    </w:p>
    <w:p w14:paraId="1462B8D1" w14:textId="77777777" w:rsidR="002D63B5" w:rsidRPr="005E01B9" w:rsidRDefault="002D63B5" w:rsidP="002D63B5">
      <w:pPr>
        <w:pStyle w:val="NormalWeb"/>
        <w:rPr>
          <w:sz w:val="28"/>
          <w:szCs w:val="28"/>
          <w:lang w:val="en-US"/>
        </w:rPr>
      </w:pPr>
    </w:p>
    <w:p w14:paraId="2A58F23C" w14:textId="77777777" w:rsidR="002D63B5" w:rsidRDefault="002D63B5" w:rsidP="002D63B5">
      <w:pPr>
        <w:pStyle w:val="NormalWeb"/>
        <w:rPr>
          <w:lang w:val="en-US"/>
        </w:rPr>
      </w:pPr>
    </w:p>
    <w:p w14:paraId="3151A623" w14:textId="77777777" w:rsidR="002D63B5" w:rsidRDefault="002D63B5" w:rsidP="002D63B5">
      <w:pPr>
        <w:pStyle w:val="NormalWeb"/>
        <w:rPr>
          <w:lang w:val="en-US"/>
        </w:rPr>
      </w:pPr>
    </w:p>
    <w:p w14:paraId="245F6B5A" w14:textId="77777777" w:rsidR="00FD26ED" w:rsidRDefault="002D63B5" w:rsidP="002D63B5">
      <w:pPr>
        <w:pStyle w:val="NormalWeb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43548EC8" wp14:editId="1DF67563">
            <wp:extent cx="5756108" cy="3745831"/>
            <wp:effectExtent l="19050" t="0" r="0" b="0"/>
            <wp:docPr id="2" name="Картина 41" descr="C:\Users\Lenovo\AppData\Local\Microsoft\Windows\INetCache\Content.Word\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Lenovo\AppData\Local\Microsoft\Windows\INetCache\Content.Word\2.jpg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815" cy="37475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BA61EFA" w14:textId="77777777" w:rsidR="00FD26ED" w:rsidRPr="00FD26ED" w:rsidRDefault="00FD26ED" w:rsidP="00FD26ED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i/>
          <w:color w:val="0E2841"/>
          <w:sz w:val="18"/>
          <w:szCs w:val="18"/>
        </w:rPr>
        <w:t>Фигура 23. Спайдър диаграма за кампания 1178</w:t>
      </w:r>
    </w:p>
    <w:p w14:paraId="2EFF615F" w14:textId="77777777" w:rsidR="002D63B5" w:rsidRPr="00FD26ED" w:rsidRDefault="002D63B5" w:rsidP="00FD26ED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3020B91" wp14:editId="508280C8">
            <wp:extent cx="5756107" cy="4275221"/>
            <wp:effectExtent l="19050" t="0" r="0" b="0"/>
            <wp:docPr id="1" name="Картина 39" descr="C:\Users\Lenovo\AppData\Local\Microsoft\Windows\INetCache\Content.Word\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Lenovo\AppData\Local\Microsoft\Windows\INetCache\Content.Word\3.jpg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815" cy="42772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D26ED" w:rsidRPr="00FD26ED">
        <w:rPr>
          <w:i/>
          <w:color w:val="0E2841"/>
          <w:sz w:val="18"/>
          <w:szCs w:val="18"/>
        </w:rPr>
        <w:t xml:space="preserve"> </w:t>
      </w:r>
      <w:r w:rsidR="00FD26ED">
        <w:rPr>
          <w:i/>
          <w:color w:val="0E2841"/>
          <w:sz w:val="18"/>
          <w:szCs w:val="18"/>
        </w:rPr>
        <w:t>Фигура 24. Спайдър диаграма за кампания 936</w:t>
      </w:r>
    </w:p>
    <w:p w14:paraId="1647396E" w14:textId="77777777" w:rsidR="00FD26ED" w:rsidRDefault="002D63B5" w:rsidP="00FD26ED">
      <w:pPr>
        <w:spacing w:before="100" w:beforeAutospacing="1" w:after="100" w:afterAutospacing="1" w:line="240" w:lineRule="auto"/>
        <w:jc w:val="center"/>
        <w:rPr>
          <w:i/>
          <w:color w:val="0E2841"/>
          <w:sz w:val="18"/>
          <w:szCs w:val="18"/>
        </w:rPr>
      </w:pPr>
      <w:r>
        <w:rPr>
          <w:noProof/>
        </w:rPr>
        <w:drawing>
          <wp:inline distT="0" distB="0" distL="0" distR="0" wp14:anchorId="399360F5" wp14:editId="65FB6AD9">
            <wp:extent cx="4108555" cy="2662989"/>
            <wp:effectExtent l="19050" t="0" r="6245" b="0"/>
            <wp:docPr id="30" name="Картина 30" descr="C:\Users\Lenovo\AppData\Local\Microsoft\Windows\INetCache\Content.Word\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Lenovo\AppData\Local\Microsoft\Windows\INetCache\Content.Word\4.jpg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8468" cy="26629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D26ED" w:rsidRPr="00FD26ED">
        <w:rPr>
          <w:i/>
          <w:color w:val="0E2841"/>
          <w:sz w:val="18"/>
          <w:szCs w:val="18"/>
        </w:rPr>
        <w:t xml:space="preserve"> </w:t>
      </w:r>
    </w:p>
    <w:p w14:paraId="4572E21D" w14:textId="77777777" w:rsidR="00FD26ED" w:rsidRPr="00FD26ED" w:rsidRDefault="00FD26ED" w:rsidP="00FD26ED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i/>
          <w:color w:val="0E2841"/>
          <w:sz w:val="18"/>
          <w:szCs w:val="18"/>
        </w:rPr>
        <w:t>Фигура 25. Приближен откъс от спайдър диаграма за кампания 916</w:t>
      </w:r>
    </w:p>
    <w:p w14:paraId="6359525E" w14:textId="77777777" w:rsidR="00FD26ED" w:rsidRDefault="00FD26ED" w:rsidP="002D63B5">
      <w:pPr>
        <w:pStyle w:val="NormalWeb"/>
        <w:jc w:val="center"/>
        <w:rPr>
          <w:lang w:val="en-US"/>
        </w:rPr>
      </w:pPr>
    </w:p>
    <w:p w14:paraId="74B9C633" w14:textId="77777777" w:rsidR="00FD26ED" w:rsidRDefault="00FD26ED" w:rsidP="002D63B5">
      <w:pPr>
        <w:pStyle w:val="NormalWeb"/>
        <w:jc w:val="center"/>
        <w:rPr>
          <w:lang w:val="en-US"/>
        </w:rPr>
      </w:pPr>
    </w:p>
    <w:p w14:paraId="15F57B81" w14:textId="77777777" w:rsidR="002D63B5" w:rsidRDefault="002D63B5" w:rsidP="002D63B5">
      <w:pPr>
        <w:pStyle w:val="NormalWeb"/>
        <w:jc w:val="center"/>
      </w:pPr>
      <w:r>
        <w:rPr>
          <w:noProof/>
        </w:rPr>
        <w:lastRenderedPageBreak/>
        <w:drawing>
          <wp:inline distT="0" distB="0" distL="0" distR="0" wp14:anchorId="793EEA7C" wp14:editId="7DB68736">
            <wp:extent cx="6017796" cy="4467727"/>
            <wp:effectExtent l="19050" t="0" r="2004" b="0"/>
            <wp:docPr id="33" name="Картина 33" descr="C:\Users\Lenovo\AppData\Local\Microsoft\Windows\INetCache\Content.Word\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Lenovo\AppData\Local\Microsoft\Windows\INetCache\Content.Word\5.jpg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0626" cy="4469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58FC9C6" w14:textId="77777777" w:rsidR="00FD26ED" w:rsidRPr="00FD26ED" w:rsidRDefault="00FD26ED" w:rsidP="00FD26ED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i/>
          <w:color w:val="0E2841"/>
          <w:sz w:val="18"/>
          <w:szCs w:val="18"/>
        </w:rPr>
        <w:t>Фигура 26. Обединена спайдър диаграма за всичките кампании</w:t>
      </w:r>
    </w:p>
    <w:p w14:paraId="783C7676" w14:textId="77777777" w:rsidR="00FD26ED" w:rsidRPr="00FD26ED" w:rsidRDefault="00FD26ED" w:rsidP="002D63B5">
      <w:pPr>
        <w:pStyle w:val="NormalWeb"/>
        <w:jc w:val="center"/>
      </w:pPr>
    </w:p>
    <w:p w14:paraId="42997C49" w14:textId="77777777" w:rsidR="002D63B5" w:rsidRPr="005E01B9" w:rsidRDefault="002D63B5" w:rsidP="002D63B5">
      <w:pPr>
        <w:pStyle w:val="Heading3"/>
      </w:pPr>
      <w:r w:rsidRPr="005E01B9">
        <w:t>КПИ (ключови показатели за ефективност)</w:t>
      </w:r>
    </w:p>
    <w:p w14:paraId="1541DA42" w14:textId="77777777" w:rsidR="002D63B5" w:rsidRPr="005E01B9" w:rsidRDefault="002D63B5" w:rsidP="002D63B5">
      <w:pPr>
        <w:pStyle w:val="Heading4"/>
        <w:rPr>
          <w:sz w:val="28"/>
          <w:szCs w:val="28"/>
        </w:rPr>
      </w:pPr>
      <w:r w:rsidRPr="005E01B9">
        <w:rPr>
          <w:sz w:val="28"/>
          <w:szCs w:val="28"/>
        </w:rPr>
        <w:t>Кампания 1178</w:t>
      </w:r>
    </w:p>
    <w:p w14:paraId="1A5ED25F" w14:textId="77777777" w:rsidR="002D63B5" w:rsidRPr="005E01B9" w:rsidRDefault="002D63B5" w:rsidP="002D63B5">
      <w:pPr>
        <w:numPr>
          <w:ilvl w:val="0"/>
          <w:numId w:val="20"/>
        </w:numPr>
        <w:spacing w:before="100" w:beforeAutospacing="1" w:after="100" w:afterAutospacing="1" w:line="240" w:lineRule="auto"/>
        <w:rPr>
          <w:sz w:val="28"/>
          <w:szCs w:val="28"/>
        </w:rPr>
      </w:pPr>
      <w:r w:rsidRPr="005E01B9">
        <w:rPr>
          <w:sz w:val="28"/>
          <w:szCs w:val="28"/>
        </w:rPr>
        <w:t>Цена за клик: $1.73</w:t>
      </w:r>
    </w:p>
    <w:p w14:paraId="42B9496C" w14:textId="77777777" w:rsidR="002D63B5" w:rsidRPr="005E01B9" w:rsidRDefault="002D63B5" w:rsidP="002D63B5">
      <w:pPr>
        <w:numPr>
          <w:ilvl w:val="0"/>
          <w:numId w:val="20"/>
        </w:numPr>
        <w:spacing w:before="100" w:beforeAutospacing="1" w:after="100" w:afterAutospacing="1" w:line="240" w:lineRule="auto"/>
        <w:rPr>
          <w:sz w:val="28"/>
          <w:szCs w:val="28"/>
        </w:rPr>
      </w:pPr>
      <w:r w:rsidRPr="005E01B9">
        <w:rPr>
          <w:sz w:val="28"/>
          <w:szCs w:val="28"/>
        </w:rPr>
        <w:t>Цена за конверсия: $15.79</w:t>
      </w:r>
    </w:p>
    <w:p w14:paraId="594295F1" w14:textId="77777777" w:rsidR="002D63B5" w:rsidRPr="005E01B9" w:rsidRDefault="002D63B5" w:rsidP="002D63B5">
      <w:pPr>
        <w:numPr>
          <w:ilvl w:val="0"/>
          <w:numId w:val="20"/>
        </w:numPr>
        <w:spacing w:before="100" w:beforeAutospacing="1" w:after="100" w:afterAutospacing="1" w:line="240" w:lineRule="auto"/>
        <w:rPr>
          <w:sz w:val="28"/>
          <w:szCs w:val="28"/>
        </w:rPr>
      </w:pPr>
      <w:r w:rsidRPr="005E01B9">
        <w:rPr>
          <w:sz w:val="28"/>
          <w:szCs w:val="28"/>
        </w:rPr>
        <w:t>Цена на реклама: $68.22</w:t>
      </w:r>
    </w:p>
    <w:p w14:paraId="6A7F12FE" w14:textId="77777777" w:rsidR="002D63B5" w:rsidRPr="005E01B9" w:rsidRDefault="002D63B5" w:rsidP="002D63B5">
      <w:pPr>
        <w:numPr>
          <w:ilvl w:val="0"/>
          <w:numId w:val="20"/>
        </w:numPr>
        <w:spacing w:before="100" w:beforeAutospacing="1" w:after="100" w:afterAutospacing="1" w:line="240" w:lineRule="auto"/>
        <w:rPr>
          <w:sz w:val="28"/>
          <w:szCs w:val="28"/>
        </w:rPr>
      </w:pPr>
      <w:r w:rsidRPr="005E01B9">
        <w:rPr>
          <w:sz w:val="28"/>
          <w:szCs w:val="28"/>
        </w:rPr>
        <w:t>Цена за одобрена конверсия: $43.85</w:t>
      </w:r>
    </w:p>
    <w:p w14:paraId="28088F50" w14:textId="77777777" w:rsidR="002D63B5" w:rsidRPr="005E01B9" w:rsidRDefault="002D63B5" w:rsidP="002D63B5">
      <w:pPr>
        <w:numPr>
          <w:ilvl w:val="0"/>
          <w:numId w:val="20"/>
        </w:numPr>
        <w:spacing w:before="100" w:beforeAutospacing="1" w:after="100" w:afterAutospacing="1" w:line="240" w:lineRule="auto"/>
        <w:rPr>
          <w:sz w:val="28"/>
          <w:szCs w:val="28"/>
        </w:rPr>
      </w:pPr>
      <w:r w:rsidRPr="005E01B9">
        <w:rPr>
          <w:sz w:val="28"/>
          <w:szCs w:val="28"/>
        </w:rPr>
        <w:t>Цена за импресия: $0.00024</w:t>
      </w:r>
    </w:p>
    <w:p w14:paraId="6B6EBF42" w14:textId="77777777" w:rsidR="002D63B5" w:rsidRPr="005E01B9" w:rsidRDefault="002D63B5" w:rsidP="002D63B5">
      <w:pPr>
        <w:pStyle w:val="Heading4"/>
        <w:rPr>
          <w:sz w:val="28"/>
          <w:szCs w:val="28"/>
        </w:rPr>
      </w:pPr>
      <w:r w:rsidRPr="005E01B9">
        <w:rPr>
          <w:sz w:val="28"/>
          <w:szCs w:val="28"/>
        </w:rPr>
        <w:t>Кампания 936</w:t>
      </w:r>
    </w:p>
    <w:p w14:paraId="12AC46F5" w14:textId="77777777" w:rsidR="002D63B5" w:rsidRPr="005E01B9" w:rsidRDefault="002D63B5" w:rsidP="002D63B5">
      <w:pPr>
        <w:numPr>
          <w:ilvl w:val="0"/>
          <w:numId w:val="21"/>
        </w:numPr>
        <w:spacing w:before="100" w:beforeAutospacing="1" w:after="100" w:afterAutospacing="1" w:line="240" w:lineRule="auto"/>
        <w:rPr>
          <w:sz w:val="28"/>
          <w:szCs w:val="28"/>
        </w:rPr>
      </w:pPr>
      <w:r w:rsidRPr="005E01B9">
        <w:rPr>
          <w:sz w:val="28"/>
          <w:szCs w:val="28"/>
        </w:rPr>
        <w:t>Цена за клик: $1.46</w:t>
      </w:r>
    </w:p>
    <w:p w14:paraId="762AE1C5" w14:textId="77777777" w:rsidR="002D63B5" w:rsidRPr="005E01B9" w:rsidRDefault="002D63B5" w:rsidP="002D63B5">
      <w:pPr>
        <w:numPr>
          <w:ilvl w:val="0"/>
          <w:numId w:val="21"/>
        </w:numPr>
        <w:spacing w:before="100" w:beforeAutospacing="1" w:after="100" w:afterAutospacing="1" w:line="240" w:lineRule="auto"/>
        <w:rPr>
          <w:sz w:val="28"/>
          <w:szCs w:val="28"/>
        </w:rPr>
      </w:pPr>
      <w:r w:rsidRPr="005E01B9">
        <w:rPr>
          <w:sz w:val="28"/>
          <w:szCs w:val="28"/>
        </w:rPr>
        <w:t>Цена за конверсия: $5.39</w:t>
      </w:r>
    </w:p>
    <w:p w14:paraId="66242851" w14:textId="77777777" w:rsidR="002D63B5" w:rsidRPr="005E01B9" w:rsidRDefault="002D63B5" w:rsidP="002D63B5">
      <w:pPr>
        <w:numPr>
          <w:ilvl w:val="0"/>
          <w:numId w:val="21"/>
        </w:numPr>
        <w:spacing w:before="100" w:beforeAutospacing="1" w:after="100" w:afterAutospacing="1" w:line="240" w:lineRule="auto"/>
        <w:rPr>
          <w:sz w:val="28"/>
          <w:szCs w:val="28"/>
        </w:rPr>
      </w:pPr>
      <w:r w:rsidRPr="005E01B9">
        <w:rPr>
          <w:sz w:val="28"/>
          <w:szCs w:val="28"/>
        </w:rPr>
        <w:t>Цена на реклама: $6.24</w:t>
      </w:r>
    </w:p>
    <w:p w14:paraId="142B9F0B" w14:textId="77777777" w:rsidR="002D63B5" w:rsidRPr="005E01B9" w:rsidRDefault="002D63B5" w:rsidP="002D63B5">
      <w:pPr>
        <w:numPr>
          <w:ilvl w:val="0"/>
          <w:numId w:val="21"/>
        </w:numPr>
        <w:spacing w:before="100" w:beforeAutospacing="1" w:after="100" w:afterAutospacing="1" w:line="240" w:lineRule="auto"/>
        <w:rPr>
          <w:sz w:val="28"/>
          <w:szCs w:val="28"/>
        </w:rPr>
      </w:pPr>
      <w:r w:rsidRPr="005E01B9">
        <w:rPr>
          <w:sz w:val="28"/>
          <w:szCs w:val="28"/>
        </w:rPr>
        <w:t>Цена за одобрена конверсия: $15.81</w:t>
      </w:r>
    </w:p>
    <w:p w14:paraId="688126E2" w14:textId="77777777" w:rsidR="002D63B5" w:rsidRPr="005E01B9" w:rsidRDefault="002D63B5" w:rsidP="002D63B5">
      <w:pPr>
        <w:numPr>
          <w:ilvl w:val="0"/>
          <w:numId w:val="21"/>
        </w:numPr>
        <w:spacing w:before="100" w:beforeAutospacing="1" w:after="100" w:afterAutospacing="1" w:line="240" w:lineRule="auto"/>
        <w:rPr>
          <w:sz w:val="28"/>
          <w:szCs w:val="28"/>
        </w:rPr>
      </w:pPr>
      <w:r w:rsidRPr="005E01B9">
        <w:rPr>
          <w:sz w:val="28"/>
          <w:szCs w:val="28"/>
        </w:rPr>
        <w:t>Цена за импресия: $0.00036</w:t>
      </w:r>
    </w:p>
    <w:p w14:paraId="3DBDADA7" w14:textId="77777777" w:rsidR="002D63B5" w:rsidRPr="005E01B9" w:rsidRDefault="002D63B5" w:rsidP="002D63B5">
      <w:pPr>
        <w:pStyle w:val="Heading4"/>
        <w:rPr>
          <w:sz w:val="28"/>
          <w:szCs w:val="28"/>
        </w:rPr>
      </w:pPr>
      <w:r w:rsidRPr="005E01B9">
        <w:rPr>
          <w:sz w:val="28"/>
          <w:szCs w:val="28"/>
        </w:rPr>
        <w:lastRenderedPageBreak/>
        <w:t>Кампания 916</w:t>
      </w:r>
    </w:p>
    <w:p w14:paraId="30BBBBAE" w14:textId="77777777" w:rsidR="002D63B5" w:rsidRPr="005E01B9" w:rsidRDefault="002D63B5" w:rsidP="002D63B5">
      <w:pPr>
        <w:numPr>
          <w:ilvl w:val="0"/>
          <w:numId w:val="22"/>
        </w:numPr>
        <w:spacing w:before="100" w:beforeAutospacing="1" w:after="100" w:afterAutospacing="1" w:line="240" w:lineRule="auto"/>
        <w:rPr>
          <w:sz w:val="28"/>
          <w:szCs w:val="28"/>
        </w:rPr>
      </w:pPr>
      <w:r w:rsidRPr="005E01B9">
        <w:rPr>
          <w:sz w:val="28"/>
          <w:szCs w:val="28"/>
        </w:rPr>
        <w:t>Цена за клик: $1.32</w:t>
      </w:r>
    </w:p>
    <w:p w14:paraId="2D1BDE26" w14:textId="77777777" w:rsidR="002D63B5" w:rsidRPr="005E01B9" w:rsidRDefault="002D63B5" w:rsidP="002D63B5">
      <w:pPr>
        <w:numPr>
          <w:ilvl w:val="0"/>
          <w:numId w:val="22"/>
        </w:numPr>
        <w:spacing w:before="100" w:beforeAutospacing="1" w:after="100" w:afterAutospacing="1" w:line="240" w:lineRule="auto"/>
        <w:rPr>
          <w:sz w:val="28"/>
          <w:szCs w:val="28"/>
        </w:rPr>
      </w:pPr>
      <w:r w:rsidRPr="005E01B9">
        <w:rPr>
          <w:sz w:val="28"/>
          <w:szCs w:val="28"/>
        </w:rPr>
        <w:t>Цена за конверсия: $2.58</w:t>
      </w:r>
    </w:p>
    <w:p w14:paraId="21262CC7" w14:textId="77777777" w:rsidR="002D63B5" w:rsidRPr="005E01B9" w:rsidRDefault="002D63B5" w:rsidP="002D63B5">
      <w:pPr>
        <w:numPr>
          <w:ilvl w:val="0"/>
          <w:numId w:val="22"/>
        </w:numPr>
        <w:spacing w:before="100" w:beforeAutospacing="1" w:after="100" w:afterAutospacing="1" w:line="240" w:lineRule="auto"/>
        <w:rPr>
          <w:sz w:val="28"/>
          <w:szCs w:val="28"/>
        </w:rPr>
      </w:pPr>
      <w:r w:rsidRPr="005E01B9">
        <w:rPr>
          <w:sz w:val="28"/>
          <w:szCs w:val="28"/>
        </w:rPr>
        <w:t>Цена на реклама: $2.77</w:t>
      </w:r>
    </w:p>
    <w:p w14:paraId="50908105" w14:textId="77777777" w:rsidR="002D63B5" w:rsidRPr="005E01B9" w:rsidRDefault="002D63B5" w:rsidP="002D63B5">
      <w:pPr>
        <w:numPr>
          <w:ilvl w:val="0"/>
          <w:numId w:val="22"/>
        </w:numPr>
        <w:spacing w:before="100" w:beforeAutospacing="1" w:after="100" w:afterAutospacing="1" w:line="240" w:lineRule="auto"/>
        <w:rPr>
          <w:sz w:val="28"/>
          <w:szCs w:val="28"/>
        </w:rPr>
      </w:pPr>
      <w:r w:rsidRPr="005E01B9">
        <w:rPr>
          <w:sz w:val="28"/>
          <w:szCs w:val="28"/>
        </w:rPr>
        <w:t>Цена за одобрена конверсия: $6.24</w:t>
      </w:r>
    </w:p>
    <w:p w14:paraId="52B27588" w14:textId="77777777" w:rsidR="002D63B5" w:rsidRPr="005E01B9" w:rsidRDefault="002D63B5" w:rsidP="002D63B5">
      <w:pPr>
        <w:numPr>
          <w:ilvl w:val="0"/>
          <w:numId w:val="22"/>
        </w:numPr>
        <w:spacing w:before="100" w:beforeAutospacing="1" w:after="100" w:afterAutospacing="1" w:line="240" w:lineRule="auto"/>
        <w:rPr>
          <w:sz w:val="28"/>
          <w:szCs w:val="28"/>
        </w:rPr>
      </w:pPr>
      <w:r w:rsidRPr="005E01B9">
        <w:rPr>
          <w:sz w:val="28"/>
          <w:szCs w:val="28"/>
        </w:rPr>
        <w:t>Цена за импресия: $0.00031</w:t>
      </w:r>
    </w:p>
    <w:p w14:paraId="2353BEA5" w14:textId="77777777" w:rsidR="002D63B5" w:rsidRDefault="002D63B5" w:rsidP="0049365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EC58A6B" w14:textId="787FAF06" w:rsidR="00FD26ED" w:rsidRDefault="00354F77" w:rsidP="00FD26ED">
      <w:pPr>
        <w:pStyle w:val="Heading3"/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5E6E1FAC" wp14:editId="155EFF95">
            <wp:simplePos x="0" y="0"/>
            <wp:positionH relativeFrom="column">
              <wp:posOffset>-739140</wp:posOffset>
            </wp:positionH>
            <wp:positionV relativeFrom="paragraph">
              <wp:posOffset>368935</wp:posOffset>
            </wp:positionV>
            <wp:extent cx="7274560" cy="2348230"/>
            <wp:effectExtent l="0" t="0" r="0" b="0"/>
            <wp:wrapTight wrapText="bothSides">
              <wp:wrapPolygon edited="0">
                <wp:start x="0" y="0"/>
                <wp:lineTo x="0" y="21378"/>
                <wp:lineTo x="21551" y="21378"/>
                <wp:lineTo x="21551" y="0"/>
                <wp:lineTo x="0" y="0"/>
              </wp:wrapPolygon>
            </wp:wrapTight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74560" cy="23482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D26ED">
        <w:t>Таблица</w:t>
      </w:r>
      <w:r w:rsidR="005E01B9">
        <w:t xml:space="preserve"> (</w:t>
      </w:r>
      <w:r w:rsidR="005E01B9" w:rsidRPr="005E01B9">
        <w:rPr>
          <w:i/>
          <w:iCs/>
        </w:rPr>
        <w:t>Фигура 27)</w:t>
      </w:r>
      <w:r w:rsidR="00FD26ED">
        <w:t xml:space="preserve"> с резултати обхваща допълнителни КПИ:</w:t>
      </w:r>
    </w:p>
    <w:p w14:paraId="5B5C19D7" w14:textId="77777777" w:rsidR="00FD26ED" w:rsidRPr="00FD26ED" w:rsidRDefault="00FD26ED" w:rsidP="00FD26ED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i/>
          <w:color w:val="0E2841"/>
          <w:sz w:val="18"/>
          <w:szCs w:val="18"/>
        </w:rPr>
        <w:t>Фигура 27. Таблица с допълнителни КПИ</w:t>
      </w:r>
    </w:p>
    <w:p w14:paraId="77582751" w14:textId="77777777" w:rsidR="00FD26ED" w:rsidRDefault="00FD26ED" w:rsidP="00FD26ED"/>
    <w:p w14:paraId="0BE942F1" w14:textId="77777777" w:rsidR="00FD26ED" w:rsidRPr="005E01B9" w:rsidRDefault="00FD26ED" w:rsidP="00FD26ED">
      <w:pPr>
        <w:rPr>
          <w:sz w:val="28"/>
          <w:szCs w:val="28"/>
        </w:rPr>
      </w:pPr>
      <w:r w:rsidRPr="005E01B9">
        <w:rPr>
          <w:sz w:val="28"/>
          <w:szCs w:val="28"/>
        </w:rPr>
        <w:t>Метриките включват разходи (за реклама, показване, клик, конверсия и одобрена конверсия), както и проценти за преобразуване на показване в клик, клик в обща конверсия и обща конверсия в одобрена конверсия. Таблицата дава ясна картина за сравнителната ефективност на всяка кампания:</w:t>
      </w:r>
    </w:p>
    <w:p w14:paraId="0EB9DC6A" w14:textId="77777777" w:rsidR="00FD26ED" w:rsidRPr="005E01B9" w:rsidRDefault="00FD26ED" w:rsidP="00FD26ED">
      <w:pPr>
        <w:pStyle w:val="Heading4"/>
        <w:rPr>
          <w:sz w:val="28"/>
          <w:szCs w:val="28"/>
        </w:rPr>
      </w:pPr>
      <w:r w:rsidRPr="005E01B9">
        <w:rPr>
          <w:sz w:val="28"/>
          <w:szCs w:val="28"/>
        </w:rPr>
        <w:t>1. Ефективност на разходите</w:t>
      </w:r>
    </w:p>
    <w:p w14:paraId="0B497F37" w14:textId="77777777" w:rsidR="00FD26ED" w:rsidRPr="005E01B9" w:rsidRDefault="00FD26ED" w:rsidP="00FD26ED">
      <w:pPr>
        <w:pStyle w:val="NormalWeb"/>
        <w:numPr>
          <w:ilvl w:val="0"/>
          <w:numId w:val="23"/>
        </w:numPr>
        <w:spacing w:before="100" w:beforeAutospacing="1" w:after="100" w:afterAutospacing="1" w:line="240" w:lineRule="auto"/>
        <w:rPr>
          <w:sz w:val="28"/>
          <w:szCs w:val="28"/>
        </w:rPr>
      </w:pPr>
      <w:r w:rsidRPr="005E01B9">
        <w:rPr>
          <w:rStyle w:val="Strong"/>
          <w:sz w:val="28"/>
          <w:szCs w:val="28"/>
        </w:rPr>
        <w:t>Цена на реклама (CPA):</w:t>
      </w:r>
      <w:r w:rsidRPr="005E01B9">
        <w:rPr>
          <w:sz w:val="28"/>
          <w:szCs w:val="28"/>
        </w:rPr>
        <w:br/>
        <w:t xml:space="preserve">Кампания 1178 има най-висока цена на реклама - </w:t>
      </w:r>
      <w:r w:rsidRPr="005E01B9">
        <w:rPr>
          <w:rStyle w:val="HTMLCode"/>
          <w:rFonts w:eastAsiaTheme="majorEastAsia"/>
          <w:sz w:val="28"/>
          <w:szCs w:val="28"/>
        </w:rPr>
        <w:t>$68.22</w:t>
      </w:r>
      <w:r w:rsidRPr="005E01B9">
        <w:rPr>
          <w:sz w:val="28"/>
          <w:szCs w:val="28"/>
        </w:rPr>
        <w:t>, което отразява значителен бюджет за индивидуални реклами в сравнение с Кампания 936 (</w:t>
      </w:r>
      <w:r w:rsidRPr="005E01B9">
        <w:rPr>
          <w:rStyle w:val="HTMLCode"/>
          <w:rFonts w:eastAsiaTheme="majorEastAsia"/>
          <w:sz w:val="28"/>
          <w:szCs w:val="28"/>
        </w:rPr>
        <w:t>$6.24</w:t>
      </w:r>
      <w:r w:rsidRPr="005E01B9">
        <w:rPr>
          <w:sz w:val="28"/>
          <w:szCs w:val="28"/>
        </w:rPr>
        <w:t>) и Кампания 916 (</w:t>
      </w:r>
      <w:r w:rsidRPr="005E01B9">
        <w:rPr>
          <w:rStyle w:val="HTMLCode"/>
          <w:rFonts w:eastAsiaTheme="majorEastAsia"/>
          <w:sz w:val="28"/>
          <w:szCs w:val="28"/>
        </w:rPr>
        <w:t>$2.77</w:t>
      </w:r>
      <w:r w:rsidRPr="005E01B9">
        <w:rPr>
          <w:sz w:val="28"/>
          <w:szCs w:val="28"/>
        </w:rPr>
        <w:t>). Кампания 916 постига най-ниската CPA, което показва икономичен подход или по-голям брой реклами спрямо общия бюджет.</w:t>
      </w:r>
    </w:p>
    <w:p w14:paraId="1DA21702" w14:textId="77777777" w:rsidR="00FD26ED" w:rsidRPr="005E01B9" w:rsidRDefault="00FD26ED" w:rsidP="00FD26ED">
      <w:pPr>
        <w:pStyle w:val="NormalWeb"/>
        <w:numPr>
          <w:ilvl w:val="0"/>
          <w:numId w:val="23"/>
        </w:numPr>
        <w:spacing w:before="100" w:beforeAutospacing="1" w:after="100" w:afterAutospacing="1" w:line="240" w:lineRule="auto"/>
        <w:rPr>
          <w:sz w:val="28"/>
          <w:szCs w:val="28"/>
        </w:rPr>
      </w:pPr>
      <w:r w:rsidRPr="005E01B9">
        <w:rPr>
          <w:rStyle w:val="Strong"/>
          <w:sz w:val="28"/>
          <w:szCs w:val="28"/>
        </w:rPr>
        <w:t>Цена на показване (CPI):</w:t>
      </w:r>
      <w:r w:rsidRPr="005E01B9">
        <w:rPr>
          <w:sz w:val="28"/>
          <w:szCs w:val="28"/>
        </w:rPr>
        <w:br/>
        <w:t xml:space="preserve">Кампания 1178 има най-ниска CPI - </w:t>
      </w:r>
      <w:r w:rsidRPr="005E01B9">
        <w:rPr>
          <w:rStyle w:val="HTMLCode"/>
          <w:rFonts w:eastAsiaTheme="majorEastAsia"/>
          <w:sz w:val="28"/>
          <w:szCs w:val="28"/>
        </w:rPr>
        <w:t>$0.000237</w:t>
      </w:r>
      <w:r w:rsidRPr="005E01B9">
        <w:rPr>
          <w:sz w:val="28"/>
          <w:szCs w:val="28"/>
        </w:rPr>
        <w:t xml:space="preserve">, следвана от </w:t>
      </w:r>
      <w:r w:rsidRPr="005E01B9">
        <w:rPr>
          <w:sz w:val="28"/>
          <w:szCs w:val="28"/>
        </w:rPr>
        <w:lastRenderedPageBreak/>
        <w:t>Кампания 916 (</w:t>
      </w:r>
      <w:r w:rsidRPr="005E01B9">
        <w:rPr>
          <w:rStyle w:val="HTMLCode"/>
          <w:rFonts w:eastAsiaTheme="majorEastAsia"/>
          <w:sz w:val="28"/>
          <w:szCs w:val="28"/>
        </w:rPr>
        <w:t>$0.00031</w:t>
      </w:r>
      <w:r w:rsidRPr="005E01B9">
        <w:rPr>
          <w:sz w:val="28"/>
          <w:szCs w:val="28"/>
        </w:rPr>
        <w:t>) и Кампания 936 (</w:t>
      </w:r>
      <w:r w:rsidRPr="005E01B9">
        <w:rPr>
          <w:rStyle w:val="HTMLCode"/>
          <w:rFonts w:eastAsiaTheme="majorEastAsia"/>
          <w:sz w:val="28"/>
          <w:szCs w:val="28"/>
        </w:rPr>
        <w:t>$0.000356</w:t>
      </w:r>
      <w:r w:rsidRPr="005E01B9">
        <w:rPr>
          <w:sz w:val="28"/>
          <w:szCs w:val="28"/>
        </w:rPr>
        <w:t>). Това показва, че Кампания 1178 ефективно е използвала бюджета си за генериране на голям обем показвания, демонстрирайки потенциал за мащабиране при по-големи бюджети.</w:t>
      </w:r>
    </w:p>
    <w:p w14:paraId="6E5959C7" w14:textId="77777777" w:rsidR="00FD26ED" w:rsidRPr="005E01B9" w:rsidRDefault="00FD26ED" w:rsidP="00FD26ED">
      <w:pPr>
        <w:pStyle w:val="NormalWeb"/>
        <w:numPr>
          <w:ilvl w:val="0"/>
          <w:numId w:val="23"/>
        </w:numPr>
        <w:spacing w:before="100" w:beforeAutospacing="1" w:after="100" w:afterAutospacing="1" w:line="240" w:lineRule="auto"/>
        <w:rPr>
          <w:sz w:val="28"/>
          <w:szCs w:val="28"/>
        </w:rPr>
      </w:pPr>
      <w:r w:rsidRPr="005E01B9">
        <w:rPr>
          <w:rStyle w:val="Strong"/>
          <w:sz w:val="28"/>
          <w:szCs w:val="28"/>
        </w:rPr>
        <w:t>Цена на клик (CPC):</w:t>
      </w:r>
      <w:r w:rsidRPr="005E01B9">
        <w:rPr>
          <w:sz w:val="28"/>
          <w:szCs w:val="28"/>
        </w:rPr>
        <w:br/>
        <w:t xml:space="preserve">Кампания 916 има най-ниска CPC - </w:t>
      </w:r>
      <w:r w:rsidRPr="005E01B9">
        <w:rPr>
          <w:rStyle w:val="HTMLCode"/>
          <w:rFonts w:eastAsiaTheme="majorEastAsia"/>
          <w:sz w:val="28"/>
          <w:szCs w:val="28"/>
        </w:rPr>
        <w:t>$1.32</w:t>
      </w:r>
      <w:r w:rsidRPr="005E01B9">
        <w:rPr>
          <w:sz w:val="28"/>
          <w:szCs w:val="28"/>
        </w:rPr>
        <w:t xml:space="preserve">, което я прави най-рентабилна в привличането на потребителска ангажираност. Въпреки по-големия бюджет и експозиция на Кампания 1178, нейната CPC е </w:t>
      </w:r>
      <w:r w:rsidRPr="005E01B9">
        <w:rPr>
          <w:rStyle w:val="HTMLCode"/>
          <w:rFonts w:eastAsiaTheme="majorEastAsia"/>
          <w:sz w:val="28"/>
          <w:szCs w:val="28"/>
        </w:rPr>
        <w:t>$1.73</w:t>
      </w:r>
      <w:r w:rsidRPr="005E01B9">
        <w:rPr>
          <w:sz w:val="28"/>
          <w:szCs w:val="28"/>
        </w:rPr>
        <w:t xml:space="preserve">, докато Кампания 936 се представя малко по-добре с </w:t>
      </w:r>
      <w:r w:rsidRPr="005E01B9">
        <w:rPr>
          <w:rStyle w:val="HTMLCode"/>
          <w:rFonts w:eastAsiaTheme="majorEastAsia"/>
          <w:sz w:val="28"/>
          <w:szCs w:val="28"/>
        </w:rPr>
        <w:t>$1.46</w:t>
      </w:r>
      <w:r w:rsidRPr="005E01B9">
        <w:rPr>
          <w:sz w:val="28"/>
          <w:szCs w:val="28"/>
        </w:rPr>
        <w:t>. Това предполага, че Кампания 1178 може да има слабо качество на рекламите или неточни таргетинг стратегии.</w:t>
      </w:r>
    </w:p>
    <w:p w14:paraId="74D60E04" w14:textId="77777777" w:rsidR="00FD26ED" w:rsidRPr="005E01B9" w:rsidRDefault="00FD26ED" w:rsidP="00FD26ED">
      <w:pPr>
        <w:pStyle w:val="NormalWeb"/>
        <w:numPr>
          <w:ilvl w:val="0"/>
          <w:numId w:val="23"/>
        </w:numPr>
        <w:spacing w:before="100" w:beforeAutospacing="1" w:after="100" w:afterAutospacing="1" w:line="240" w:lineRule="auto"/>
        <w:rPr>
          <w:sz w:val="28"/>
          <w:szCs w:val="28"/>
        </w:rPr>
      </w:pPr>
      <w:r w:rsidRPr="005E01B9">
        <w:rPr>
          <w:rStyle w:val="Strong"/>
          <w:sz w:val="28"/>
          <w:szCs w:val="28"/>
        </w:rPr>
        <w:t>Цена на конверсия (CPCO):</w:t>
      </w:r>
      <w:r w:rsidRPr="005E01B9">
        <w:rPr>
          <w:sz w:val="28"/>
          <w:szCs w:val="28"/>
        </w:rPr>
        <w:br/>
        <w:t xml:space="preserve">Кампания 916 постига най-ниската CPCO - </w:t>
      </w:r>
      <w:r w:rsidRPr="005E01B9">
        <w:rPr>
          <w:rStyle w:val="HTMLCode"/>
          <w:rFonts w:eastAsiaTheme="majorEastAsia"/>
          <w:sz w:val="28"/>
          <w:szCs w:val="28"/>
        </w:rPr>
        <w:t>$2.58</w:t>
      </w:r>
      <w:r w:rsidRPr="005E01B9">
        <w:rPr>
          <w:sz w:val="28"/>
          <w:szCs w:val="28"/>
        </w:rPr>
        <w:t>, следвана от Кампания 936 (</w:t>
      </w:r>
      <w:r w:rsidRPr="005E01B9">
        <w:rPr>
          <w:rStyle w:val="HTMLCode"/>
          <w:rFonts w:eastAsiaTheme="majorEastAsia"/>
          <w:sz w:val="28"/>
          <w:szCs w:val="28"/>
        </w:rPr>
        <w:t>$5.39</w:t>
      </w:r>
      <w:r w:rsidRPr="005E01B9">
        <w:rPr>
          <w:sz w:val="28"/>
          <w:szCs w:val="28"/>
        </w:rPr>
        <w:t>) и Кампания 1178 (</w:t>
      </w:r>
      <w:r w:rsidRPr="005E01B9">
        <w:rPr>
          <w:rStyle w:val="HTMLCode"/>
          <w:rFonts w:eastAsiaTheme="majorEastAsia"/>
          <w:sz w:val="28"/>
          <w:szCs w:val="28"/>
        </w:rPr>
        <w:t>$15.79</w:t>
      </w:r>
      <w:r w:rsidRPr="005E01B9">
        <w:rPr>
          <w:sz w:val="28"/>
          <w:szCs w:val="28"/>
        </w:rPr>
        <w:t>). Това показва, че рекламната стратегия на Кампания 916 ефективно привлича интереса на потребителите, водейки до успешни конверсии.</w:t>
      </w:r>
    </w:p>
    <w:p w14:paraId="52E4B0DA" w14:textId="77777777" w:rsidR="00FD26ED" w:rsidRPr="005E01B9" w:rsidRDefault="00FD26ED" w:rsidP="00FD26ED">
      <w:pPr>
        <w:pStyle w:val="NormalWeb"/>
        <w:numPr>
          <w:ilvl w:val="0"/>
          <w:numId w:val="23"/>
        </w:numPr>
        <w:spacing w:before="100" w:beforeAutospacing="1" w:after="100" w:afterAutospacing="1" w:line="240" w:lineRule="auto"/>
        <w:rPr>
          <w:sz w:val="28"/>
          <w:szCs w:val="28"/>
        </w:rPr>
      </w:pPr>
      <w:r w:rsidRPr="005E01B9">
        <w:rPr>
          <w:rStyle w:val="Strong"/>
          <w:sz w:val="28"/>
          <w:szCs w:val="28"/>
        </w:rPr>
        <w:t>Цена на одобрена конверсия (CPAC):</w:t>
      </w:r>
      <w:r w:rsidRPr="005E01B9">
        <w:rPr>
          <w:sz w:val="28"/>
          <w:szCs w:val="28"/>
        </w:rPr>
        <w:br/>
        <w:t xml:space="preserve">Кампания 916 запазва предимството си с CPAC от </w:t>
      </w:r>
      <w:r w:rsidRPr="005E01B9">
        <w:rPr>
          <w:rStyle w:val="HTMLCode"/>
          <w:rFonts w:eastAsiaTheme="majorEastAsia"/>
          <w:sz w:val="28"/>
          <w:szCs w:val="28"/>
        </w:rPr>
        <w:t>$6.24</w:t>
      </w:r>
      <w:r w:rsidRPr="005E01B9">
        <w:rPr>
          <w:sz w:val="28"/>
          <w:szCs w:val="28"/>
        </w:rPr>
        <w:t>, надминавайки Кампания 936 (</w:t>
      </w:r>
      <w:r w:rsidRPr="005E01B9">
        <w:rPr>
          <w:rStyle w:val="HTMLCode"/>
          <w:rFonts w:eastAsiaTheme="majorEastAsia"/>
          <w:sz w:val="28"/>
          <w:szCs w:val="28"/>
        </w:rPr>
        <w:t>$15.81</w:t>
      </w:r>
      <w:r w:rsidRPr="005E01B9">
        <w:rPr>
          <w:sz w:val="28"/>
          <w:szCs w:val="28"/>
        </w:rPr>
        <w:t>) и Кампания 1178 (</w:t>
      </w:r>
      <w:r w:rsidRPr="005E01B9">
        <w:rPr>
          <w:rStyle w:val="HTMLCode"/>
          <w:rFonts w:eastAsiaTheme="majorEastAsia"/>
          <w:sz w:val="28"/>
          <w:szCs w:val="28"/>
        </w:rPr>
        <w:t>$43.85</w:t>
      </w:r>
      <w:r w:rsidRPr="005E01B9">
        <w:rPr>
          <w:sz w:val="28"/>
          <w:szCs w:val="28"/>
        </w:rPr>
        <w:t>). Ниската CPAC на Кампания 916 предполага ангажиращ продукт с висока степен на задържане на клиентите.</w:t>
      </w:r>
    </w:p>
    <w:p w14:paraId="2A618FB6" w14:textId="77777777" w:rsidR="00FD26ED" w:rsidRPr="005E01B9" w:rsidRDefault="00000000" w:rsidP="00FD26ED">
      <w:pPr>
        <w:rPr>
          <w:sz w:val="28"/>
          <w:szCs w:val="28"/>
        </w:rPr>
      </w:pPr>
      <w:r w:rsidRPr="005E01B9">
        <w:rPr>
          <w:sz w:val="28"/>
          <w:szCs w:val="28"/>
        </w:rPr>
        <w:pict w14:anchorId="41C1E978">
          <v:rect id="_x0000_i1026" style="width:0;height:1.5pt" o:hralign="center" o:hrstd="t" o:hr="t" fillcolor="#a0a0a0" stroked="f"/>
        </w:pict>
      </w:r>
    </w:p>
    <w:p w14:paraId="7BD2FDE6" w14:textId="77777777" w:rsidR="00FD26ED" w:rsidRPr="005E01B9" w:rsidRDefault="00FD26ED" w:rsidP="00FD26ED">
      <w:pPr>
        <w:pStyle w:val="Heading4"/>
        <w:rPr>
          <w:sz w:val="28"/>
          <w:szCs w:val="28"/>
        </w:rPr>
      </w:pPr>
      <w:r w:rsidRPr="005E01B9">
        <w:rPr>
          <w:sz w:val="28"/>
          <w:szCs w:val="28"/>
        </w:rPr>
        <w:t>2. Метрики за ангажираност</w:t>
      </w:r>
    </w:p>
    <w:p w14:paraId="68635704" w14:textId="77777777" w:rsidR="00FD26ED" w:rsidRPr="005E01B9" w:rsidRDefault="00FD26ED" w:rsidP="00FD26ED">
      <w:pPr>
        <w:numPr>
          <w:ilvl w:val="0"/>
          <w:numId w:val="24"/>
        </w:numPr>
        <w:spacing w:before="100" w:beforeAutospacing="1" w:after="100" w:afterAutospacing="1" w:line="240" w:lineRule="auto"/>
        <w:rPr>
          <w:sz w:val="28"/>
          <w:szCs w:val="28"/>
        </w:rPr>
      </w:pPr>
      <w:r w:rsidRPr="005E01B9">
        <w:rPr>
          <w:rStyle w:val="Strong"/>
          <w:sz w:val="28"/>
          <w:szCs w:val="28"/>
        </w:rPr>
        <w:t>Вероятност показване да стане клик (CTR):</w:t>
      </w:r>
      <w:r w:rsidRPr="005E01B9">
        <w:rPr>
          <w:sz w:val="28"/>
          <w:szCs w:val="28"/>
        </w:rPr>
        <w:br/>
        <w:t xml:space="preserve">Кампания 916 води с най-висок CTR - </w:t>
      </w:r>
      <w:r w:rsidRPr="005E01B9">
        <w:rPr>
          <w:rStyle w:val="HTMLCode"/>
          <w:rFonts w:eastAsiaTheme="majorEastAsia"/>
          <w:sz w:val="28"/>
          <w:szCs w:val="28"/>
        </w:rPr>
        <w:t>0.0234%</w:t>
      </w:r>
      <w:r w:rsidRPr="005E01B9">
        <w:rPr>
          <w:sz w:val="28"/>
          <w:szCs w:val="28"/>
        </w:rPr>
        <w:t xml:space="preserve">, което отразява добре таргетирана аудитория или привлекателни рекламни послания. Кампания 936 е близка с </w:t>
      </w:r>
      <w:r w:rsidRPr="005E01B9">
        <w:rPr>
          <w:rStyle w:val="HTMLCode"/>
          <w:rFonts w:eastAsiaTheme="majorEastAsia"/>
          <w:sz w:val="28"/>
          <w:szCs w:val="28"/>
        </w:rPr>
        <w:t>0.0244%</w:t>
      </w:r>
      <w:r w:rsidRPr="005E01B9">
        <w:rPr>
          <w:sz w:val="28"/>
          <w:szCs w:val="28"/>
        </w:rPr>
        <w:t xml:space="preserve">, докато Кампания 1178 изостава значително с </w:t>
      </w:r>
      <w:r w:rsidRPr="005E01B9">
        <w:rPr>
          <w:rStyle w:val="HTMLCode"/>
          <w:rFonts w:eastAsiaTheme="majorEastAsia"/>
          <w:sz w:val="28"/>
          <w:szCs w:val="28"/>
        </w:rPr>
        <w:t>0.0137%</w:t>
      </w:r>
      <w:r w:rsidRPr="005E01B9">
        <w:rPr>
          <w:sz w:val="28"/>
          <w:szCs w:val="28"/>
        </w:rPr>
        <w:t>, което предполага възможни проблеми с релевантността на рекламите или таргетирането.</w:t>
      </w:r>
    </w:p>
    <w:p w14:paraId="460E1509" w14:textId="77777777" w:rsidR="00FD26ED" w:rsidRPr="005E01B9" w:rsidRDefault="00000000" w:rsidP="00FD26ED">
      <w:pPr>
        <w:spacing w:after="0"/>
        <w:rPr>
          <w:sz w:val="28"/>
          <w:szCs w:val="28"/>
        </w:rPr>
      </w:pPr>
      <w:r w:rsidRPr="005E01B9">
        <w:rPr>
          <w:sz w:val="28"/>
          <w:szCs w:val="28"/>
        </w:rPr>
        <w:pict w14:anchorId="47266E38">
          <v:rect id="_x0000_i1027" style="width:0;height:1.5pt" o:hralign="center" o:hrstd="t" o:hr="t" fillcolor="#a0a0a0" stroked="f"/>
        </w:pict>
      </w:r>
    </w:p>
    <w:p w14:paraId="2549D948" w14:textId="77777777" w:rsidR="00FD26ED" w:rsidRPr="005E01B9" w:rsidRDefault="00FD26ED" w:rsidP="00FD26ED">
      <w:pPr>
        <w:pStyle w:val="Heading4"/>
        <w:rPr>
          <w:sz w:val="28"/>
          <w:szCs w:val="28"/>
        </w:rPr>
      </w:pPr>
      <w:r w:rsidRPr="005E01B9">
        <w:rPr>
          <w:sz w:val="28"/>
          <w:szCs w:val="28"/>
        </w:rPr>
        <w:t>3. Метрики за конверсии</w:t>
      </w:r>
    </w:p>
    <w:p w14:paraId="1D215EEC" w14:textId="77777777" w:rsidR="00FD26ED" w:rsidRPr="005E01B9" w:rsidRDefault="00FD26ED" w:rsidP="00FD26ED">
      <w:pPr>
        <w:pStyle w:val="NormalWeb"/>
        <w:numPr>
          <w:ilvl w:val="0"/>
          <w:numId w:val="25"/>
        </w:numPr>
        <w:spacing w:before="100" w:beforeAutospacing="1" w:after="100" w:afterAutospacing="1" w:line="240" w:lineRule="auto"/>
        <w:rPr>
          <w:sz w:val="28"/>
          <w:szCs w:val="28"/>
        </w:rPr>
      </w:pPr>
      <w:r w:rsidRPr="005E01B9">
        <w:rPr>
          <w:rStyle w:val="Strong"/>
          <w:sz w:val="28"/>
          <w:szCs w:val="28"/>
        </w:rPr>
        <w:t>Вероятност клик да стане обща конверсия:</w:t>
      </w:r>
      <w:r w:rsidRPr="005E01B9">
        <w:rPr>
          <w:sz w:val="28"/>
          <w:szCs w:val="28"/>
        </w:rPr>
        <w:br/>
        <w:t xml:space="preserve">Кампания 916 превъзхожда с </w:t>
      </w:r>
      <w:r w:rsidRPr="005E01B9">
        <w:rPr>
          <w:rStyle w:val="HTMLCode"/>
          <w:rFonts w:eastAsiaTheme="majorEastAsia"/>
          <w:sz w:val="28"/>
          <w:szCs w:val="28"/>
        </w:rPr>
        <w:t>51.33%</w:t>
      </w:r>
      <w:r w:rsidRPr="005E01B9">
        <w:rPr>
          <w:sz w:val="28"/>
          <w:szCs w:val="28"/>
        </w:rPr>
        <w:t xml:space="preserve"> от кликванията, водещи до конверсии, което показва висока ефективност на пост-клик взаимодействията или офертите. Кампания 936 има по-ниска ефективност на конверсия от </w:t>
      </w:r>
      <w:r w:rsidRPr="005E01B9">
        <w:rPr>
          <w:rStyle w:val="HTMLCode"/>
          <w:rFonts w:eastAsiaTheme="majorEastAsia"/>
          <w:sz w:val="28"/>
          <w:szCs w:val="28"/>
        </w:rPr>
        <w:t>27.07%</w:t>
      </w:r>
      <w:r w:rsidRPr="005E01B9">
        <w:rPr>
          <w:sz w:val="28"/>
          <w:szCs w:val="28"/>
        </w:rPr>
        <w:t xml:space="preserve">, докато Кампания 1178 </w:t>
      </w:r>
      <w:r w:rsidRPr="005E01B9">
        <w:rPr>
          <w:sz w:val="28"/>
          <w:szCs w:val="28"/>
        </w:rPr>
        <w:lastRenderedPageBreak/>
        <w:t xml:space="preserve">изостава с </w:t>
      </w:r>
      <w:r w:rsidRPr="005E01B9">
        <w:rPr>
          <w:rStyle w:val="HTMLCode"/>
          <w:rFonts w:eastAsiaTheme="majorEastAsia"/>
          <w:sz w:val="28"/>
          <w:szCs w:val="28"/>
        </w:rPr>
        <w:t>10.97%</w:t>
      </w:r>
      <w:r w:rsidRPr="005E01B9">
        <w:rPr>
          <w:sz w:val="28"/>
          <w:szCs w:val="28"/>
        </w:rPr>
        <w:t>, което подчертава необходимостта от оптимизация на потребителския опит след клик.</w:t>
      </w:r>
    </w:p>
    <w:p w14:paraId="24434D51" w14:textId="77777777" w:rsidR="001029BA" w:rsidRPr="005E01B9" w:rsidRDefault="00FD26ED" w:rsidP="00FD26ED">
      <w:pPr>
        <w:pStyle w:val="NormalWeb"/>
        <w:numPr>
          <w:ilvl w:val="0"/>
          <w:numId w:val="25"/>
        </w:numPr>
        <w:spacing w:before="100" w:beforeAutospacing="1" w:after="100" w:afterAutospacing="1" w:line="240" w:lineRule="auto"/>
        <w:rPr>
          <w:sz w:val="28"/>
          <w:szCs w:val="28"/>
        </w:rPr>
      </w:pPr>
      <w:r w:rsidRPr="005E01B9">
        <w:rPr>
          <w:rStyle w:val="Strong"/>
          <w:sz w:val="28"/>
          <w:szCs w:val="28"/>
        </w:rPr>
        <w:t>Вероятност обща конверсия да стане одобрена конверсия:</w:t>
      </w:r>
      <w:r w:rsidRPr="005E01B9">
        <w:rPr>
          <w:sz w:val="28"/>
          <w:szCs w:val="28"/>
        </w:rPr>
        <w:br/>
        <w:t xml:space="preserve">Кампания 916 постига най-висок процент с </w:t>
      </w:r>
      <w:r w:rsidRPr="005E01B9">
        <w:rPr>
          <w:rStyle w:val="HTMLCode"/>
          <w:rFonts w:eastAsiaTheme="majorEastAsia"/>
          <w:sz w:val="28"/>
          <w:szCs w:val="28"/>
        </w:rPr>
        <w:t>41.38%</w:t>
      </w:r>
      <w:r w:rsidRPr="005E01B9">
        <w:rPr>
          <w:sz w:val="28"/>
          <w:szCs w:val="28"/>
        </w:rPr>
        <w:t xml:space="preserve"> от общите конверсии, които стават одобрени, показвайки по-добро задържане или активиране на потребителите. Кампания 936 има </w:t>
      </w:r>
      <w:r w:rsidRPr="005E01B9">
        <w:rPr>
          <w:rStyle w:val="HTMLCode"/>
          <w:rFonts w:eastAsiaTheme="majorEastAsia"/>
          <w:sz w:val="28"/>
          <w:szCs w:val="28"/>
        </w:rPr>
        <w:t>34.08%</w:t>
      </w:r>
      <w:r w:rsidRPr="005E01B9">
        <w:rPr>
          <w:sz w:val="28"/>
          <w:szCs w:val="28"/>
        </w:rPr>
        <w:t xml:space="preserve">, докато Кампания 1178, въпреки големия си бюджет, достига едва </w:t>
      </w:r>
      <w:r w:rsidRPr="005E01B9">
        <w:rPr>
          <w:rStyle w:val="HTMLCode"/>
          <w:rFonts w:eastAsiaTheme="majorEastAsia"/>
          <w:sz w:val="28"/>
          <w:szCs w:val="28"/>
        </w:rPr>
        <w:t>36%</w:t>
      </w:r>
      <w:r w:rsidRPr="005E01B9">
        <w:rPr>
          <w:sz w:val="28"/>
          <w:szCs w:val="28"/>
        </w:rPr>
        <w:t>, подчертавайки потенциални неефективности в процесите за одобрение на потребители.</w:t>
      </w:r>
    </w:p>
    <w:p w14:paraId="44F9DE23" w14:textId="77777777" w:rsidR="001029BA" w:rsidRPr="005E01B9" w:rsidRDefault="00223072" w:rsidP="00F76696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E01B9">
        <w:rPr>
          <w:rFonts w:ascii="Times New Roman" w:eastAsia="Times New Roman" w:hAnsi="Times New Roman" w:cs="Times New Roman"/>
          <w:color w:val="000000"/>
          <w:sz w:val="28"/>
          <w:szCs w:val="28"/>
        </w:rPr>
        <w:t>Заключение и изводи</w:t>
      </w:r>
    </w:p>
    <w:p w14:paraId="40CBCA05" w14:textId="77777777" w:rsidR="008E01D6" w:rsidRDefault="008E01D6" w:rsidP="005E01B9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511EB78" w14:textId="77777777" w:rsidR="008E01D6" w:rsidRPr="005E01B9" w:rsidRDefault="008E01D6" w:rsidP="008E01D6">
      <w:pPr>
        <w:pStyle w:val="Heading3"/>
      </w:pPr>
      <w:r w:rsidRPr="005E01B9">
        <w:t>Основни изводи</w:t>
      </w:r>
    </w:p>
    <w:p w14:paraId="7B8349A2" w14:textId="77777777" w:rsidR="008E01D6" w:rsidRPr="005E01B9" w:rsidRDefault="008E01D6" w:rsidP="008E01D6">
      <w:pPr>
        <w:numPr>
          <w:ilvl w:val="0"/>
          <w:numId w:val="27"/>
        </w:numPr>
        <w:spacing w:before="100" w:beforeAutospacing="1" w:after="100" w:afterAutospacing="1" w:line="240" w:lineRule="auto"/>
        <w:rPr>
          <w:sz w:val="28"/>
          <w:szCs w:val="28"/>
        </w:rPr>
      </w:pPr>
      <w:r w:rsidRPr="005E01B9">
        <w:rPr>
          <w:rStyle w:val="Strong"/>
          <w:sz w:val="28"/>
          <w:szCs w:val="28"/>
        </w:rPr>
        <w:t>Кампания 916</w:t>
      </w:r>
      <w:r w:rsidRPr="005E01B9">
        <w:rPr>
          <w:sz w:val="28"/>
          <w:szCs w:val="28"/>
        </w:rPr>
        <w:t xml:space="preserve"> демонстрира изключителна ефективност на разходите във всички метрики, като се отличава в конверсии и ангажираност. Представянето ѝ подсказва добре оптимизирана стратегия за скромния си бюджет.</w:t>
      </w:r>
    </w:p>
    <w:p w14:paraId="76ACD365" w14:textId="77777777" w:rsidR="008E01D6" w:rsidRPr="005E01B9" w:rsidRDefault="008E01D6" w:rsidP="008E01D6">
      <w:pPr>
        <w:numPr>
          <w:ilvl w:val="0"/>
          <w:numId w:val="27"/>
        </w:numPr>
        <w:spacing w:before="100" w:beforeAutospacing="1" w:after="100" w:afterAutospacing="1" w:line="240" w:lineRule="auto"/>
        <w:rPr>
          <w:sz w:val="28"/>
          <w:szCs w:val="28"/>
        </w:rPr>
      </w:pPr>
      <w:r w:rsidRPr="005E01B9">
        <w:rPr>
          <w:rStyle w:val="Strong"/>
          <w:sz w:val="28"/>
          <w:szCs w:val="28"/>
        </w:rPr>
        <w:t>Кампания 936</w:t>
      </w:r>
      <w:r w:rsidRPr="005E01B9">
        <w:rPr>
          <w:sz w:val="28"/>
          <w:szCs w:val="28"/>
        </w:rPr>
        <w:t xml:space="preserve"> се представя добре по отношение на разходни метрики като CPC и CPAC, но изостава в ангажираността и успешните конверсии спрямо Кампания 916.</w:t>
      </w:r>
    </w:p>
    <w:p w14:paraId="5F36BA28" w14:textId="77777777" w:rsidR="008E01D6" w:rsidRPr="005E01B9" w:rsidRDefault="008E01D6" w:rsidP="008E01D6">
      <w:pPr>
        <w:numPr>
          <w:ilvl w:val="0"/>
          <w:numId w:val="27"/>
        </w:numPr>
        <w:spacing w:before="100" w:beforeAutospacing="1" w:after="100" w:afterAutospacing="1" w:line="240" w:lineRule="auto"/>
        <w:rPr>
          <w:sz w:val="28"/>
          <w:szCs w:val="28"/>
        </w:rPr>
      </w:pPr>
      <w:r w:rsidRPr="005E01B9">
        <w:rPr>
          <w:rStyle w:val="Strong"/>
          <w:sz w:val="28"/>
          <w:szCs w:val="28"/>
        </w:rPr>
        <w:t>Кампания 1178</w:t>
      </w:r>
      <w:r w:rsidRPr="005E01B9">
        <w:rPr>
          <w:sz w:val="28"/>
          <w:szCs w:val="28"/>
        </w:rPr>
        <w:t xml:space="preserve"> се възползва от значително по-голям бюджет, генерирайки впечатляващ брой показвания и кликвания. Въпреки това, високата CPAC и ниските проценти на конверсии разкриват неефективности, които изискват допълнителна оптимизация.</w:t>
      </w:r>
    </w:p>
    <w:p w14:paraId="51908319" w14:textId="77777777" w:rsidR="008E01D6" w:rsidRDefault="008E01D6" w:rsidP="008E01D6">
      <w:pPr>
        <w:pStyle w:val="Heading3"/>
      </w:pPr>
      <w:r>
        <w:t>Препоръки</w:t>
      </w:r>
    </w:p>
    <w:p w14:paraId="30022582" w14:textId="77777777" w:rsidR="008E01D6" w:rsidRPr="005E01B9" w:rsidRDefault="008E01D6" w:rsidP="008E01D6">
      <w:pPr>
        <w:numPr>
          <w:ilvl w:val="0"/>
          <w:numId w:val="26"/>
        </w:numPr>
        <w:spacing w:before="100" w:beforeAutospacing="1" w:after="100" w:afterAutospacing="1" w:line="240" w:lineRule="auto"/>
        <w:rPr>
          <w:sz w:val="28"/>
          <w:szCs w:val="28"/>
        </w:rPr>
      </w:pPr>
      <w:r w:rsidRPr="005E01B9">
        <w:rPr>
          <w:rStyle w:val="Strong"/>
          <w:sz w:val="28"/>
          <w:szCs w:val="28"/>
        </w:rPr>
        <w:t>Оптимизиране на Кампания 1178:</w:t>
      </w:r>
      <w:r w:rsidRPr="005E01B9">
        <w:rPr>
          <w:sz w:val="28"/>
          <w:szCs w:val="28"/>
        </w:rPr>
        <w:t xml:space="preserve"> Анализирайте факторите, допринасящи за високата CPAC и ниските проценти на конверсии, като подобрите таргетирането, качеството на рекламите и потребителския опит след клик.</w:t>
      </w:r>
    </w:p>
    <w:p w14:paraId="5D65B462" w14:textId="77777777" w:rsidR="008E01D6" w:rsidRPr="005E01B9" w:rsidRDefault="008E01D6" w:rsidP="008E01D6">
      <w:pPr>
        <w:numPr>
          <w:ilvl w:val="0"/>
          <w:numId w:val="26"/>
        </w:numPr>
        <w:spacing w:before="100" w:beforeAutospacing="1" w:after="100" w:afterAutospacing="1" w:line="240" w:lineRule="auto"/>
        <w:rPr>
          <w:sz w:val="28"/>
          <w:szCs w:val="28"/>
        </w:rPr>
      </w:pPr>
      <w:r w:rsidRPr="005E01B9">
        <w:rPr>
          <w:rStyle w:val="Strong"/>
          <w:sz w:val="28"/>
          <w:szCs w:val="28"/>
        </w:rPr>
        <w:t>Подобряване на ангажираността за Кампания 936:</w:t>
      </w:r>
      <w:r w:rsidRPr="005E01B9">
        <w:rPr>
          <w:sz w:val="28"/>
          <w:szCs w:val="28"/>
        </w:rPr>
        <w:t xml:space="preserve"> Провеждайте A/B тестове, за да увеличите CTR и процента на конверсии чрез промени в креативите и прецизиране на аудиторията.</w:t>
      </w:r>
    </w:p>
    <w:p w14:paraId="21C5EA5F" w14:textId="77777777" w:rsidR="008E01D6" w:rsidRPr="005E01B9" w:rsidRDefault="008E01D6" w:rsidP="008E01D6">
      <w:pPr>
        <w:numPr>
          <w:ilvl w:val="0"/>
          <w:numId w:val="26"/>
        </w:numPr>
        <w:spacing w:before="100" w:beforeAutospacing="1" w:after="100" w:afterAutospacing="1" w:line="240" w:lineRule="auto"/>
        <w:rPr>
          <w:sz w:val="28"/>
          <w:szCs w:val="28"/>
        </w:rPr>
      </w:pPr>
      <w:r w:rsidRPr="005E01B9">
        <w:rPr>
          <w:rStyle w:val="Strong"/>
          <w:sz w:val="28"/>
          <w:szCs w:val="28"/>
        </w:rPr>
        <w:t>Мащабиране на Кампания 916:</w:t>
      </w:r>
      <w:r w:rsidRPr="005E01B9">
        <w:rPr>
          <w:sz w:val="28"/>
          <w:szCs w:val="28"/>
        </w:rPr>
        <w:t xml:space="preserve"> Разпределете допълнителни ресурси за Кампания 916, тъй като нейната изключителна ефективност предполага голям потенциал за мащабиране с минимални загуби в представянето.</w:t>
      </w:r>
    </w:p>
    <w:p w14:paraId="40BCFF06" w14:textId="77777777" w:rsidR="008E01D6" w:rsidRDefault="008E01D6" w:rsidP="008E01D6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D907215" w14:textId="77777777" w:rsidR="001029BA" w:rsidRDefault="001029BA" w:rsidP="008E01D6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9754E7F" w14:textId="77777777" w:rsidR="001029BA" w:rsidRDefault="00223072" w:rsidP="00F76696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Сорс код</w:t>
      </w:r>
    </w:p>
    <w:p w14:paraId="445120D3" w14:textId="77777777" w:rsidR="001029BA" w:rsidRDefault="00223072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Предоставяме линк към GitHub: </w:t>
      </w:r>
    </w:p>
    <w:p w14:paraId="77650B73" w14:textId="77777777" w:rsidR="001029BA" w:rsidRDefault="00223072">
      <w:pPr>
        <w:rPr>
          <w:rFonts w:ascii="Times New Roman" w:eastAsia="Times New Roman" w:hAnsi="Times New Roman" w:cs="Times New Roman"/>
          <w:sz w:val="28"/>
          <w:szCs w:val="28"/>
        </w:rPr>
      </w:pPr>
      <w:hyperlink r:id="rId38">
        <w:r>
          <w:rPr>
            <w:rFonts w:ascii="Times New Roman" w:eastAsia="Times New Roman" w:hAnsi="Times New Roman" w:cs="Times New Roman"/>
            <w:color w:val="467886"/>
            <w:sz w:val="28"/>
            <w:szCs w:val="28"/>
            <w:u w:val="single"/>
          </w:rPr>
          <w:t>https://github.com/savina01/Analysis-of-Facebook-ad-campaign</w:t>
        </w:r>
      </w:hyperlink>
    </w:p>
    <w:p w14:paraId="7A7541F2" w14:textId="77777777" w:rsidR="001029BA" w:rsidRDefault="001029BA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7F6FD4D3" w14:textId="77777777" w:rsidR="001029BA" w:rsidRDefault="00223072" w:rsidP="00F76696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Информационни източници</w:t>
      </w:r>
    </w:p>
    <w:p w14:paraId="0044A2DC" w14:textId="77777777" w:rsidR="001029BA" w:rsidRDefault="00223072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hyperlink r:id="rId39">
        <w:r>
          <w:rPr>
            <w:rFonts w:ascii="Times New Roman" w:eastAsia="Times New Roman" w:hAnsi="Times New Roman" w:cs="Times New Roman"/>
            <w:color w:val="467886"/>
            <w:sz w:val="28"/>
            <w:szCs w:val="28"/>
            <w:u w:val="single"/>
          </w:rPr>
          <w:t>https://www.webfx.com/blog/social-media/social-media-analysis/</w:t>
        </w:r>
      </w:hyperlink>
    </w:p>
    <w:p w14:paraId="64287D4E" w14:textId="77777777" w:rsidR="001029BA" w:rsidRDefault="00223072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hyperlink r:id="rId40">
        <w:r>
          <w:rPr>
            <w:rFonts w:ascii="Times New Roman" w:eastAsia="Times New Roman" w:hAnsi="Times New Roman" w:cs="Times New Roman"/>
            <w:color w:val="467886"/>
            <w:sz w:val="28"/>
            <w:szCs w:val="28"/>
            <w:u w:val="single"/>
          </w:rPr>
          <w:t>https://www.kaggle.com/datasets/madislemsalu/facebook-ad-campaign</w:t>
        </w:r>
      </w:hyperlink>
    </w:p>
    <w:sectPr w:rsidR="001029BA" w:rsidSect="001029BA">
      <w:footerReference w:type="even" r:id="rId41"/>
      <w:footerReference w:type="default" r:id="rId42"/>
      <w:footerReference w:type="first" r:id="rId43"/>
      <w:pgSz w:w="11906" w:h="16838"/>
      <w:pgMar w:top="1417" w:right="1417" w:bottom="1417" w:left="1417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F70387D" w14:textId="77777777" w:rsidR="00722139" w:rsidRDefault="00722139" w:rsidP="001029BA">
      <w:pPr>
        <w:spacing w:after="0" w:line="240" w:lineRule="auto"/>
      </w:pPr>
      <w:r>
        <w:separator/>
      </w:r>
    </w:p>
  </w:endnote>
  <w:endnote w:type="continuationSeparator" w:id="0">
    <w:p w14:paraId="26E21942" w14:textId="77777777" w:rsidR="00722139" w:rsidRDefault="00722139" w:rsidP="001029B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Play">
    <w:altName w:val="Calibri"/>
    <w:charset w:val="00"/>
    <w:family w:val="auto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05A0BDE" w14:textId="77777777" w:rsidR="00354F77" w:rsidRDefault="00354F7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6D9335D" w14:textId="77777777" w:rsidR="001029BA" w:rsidRDefault="001029BA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</w:tabs>
      <w:spacing w:after="0" w:line="240" w:lineRule="auto"/>
      <w:jc w:val="right"/>
      <w:rPr>
        <w:color w:val="000000"/>
      </w:rPr>
    </w:pPr>
    <w:r>
      <w:rPr>
        <w:color w:val="000000"/>
      </w:rPr>
      <w:fldChar w:fldCharType="begin"/>
    </w:r>
    <w:r w:rsidR="00223072">
      <w:rPr>
        <w:color w:val="000000"/>
      </w:rPr>
      <w:instrText>PAGE</w:instrText>
    </w:r>
    <w:r>
      <w:rPr>
        <w:color w:val="000000"/>
      </w:rPr>
      <w:fldChar w:fldCharType="separate"/>
    </w:r>
    <w:r w:rsidR="008E01D6">
      <w:rPr>
        <w:noProof/>
        <w:color w:val="000000"/>
      </w:rPr>
      <w:t>19</w:t>
    </w:r>
    <w:r>
      <w:rPr>
        <w:color w:val="000000"/>
      </w:rPr>
      <w:fldChar w:fldCharType="end"/>
    </w:r>
  </w:p>
  <w:p w14:paraId="75944BAD" w14:textId="77777777" w:rsidR="001029BA" w:rsidRDefault="001029BA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</w:tabs>
      <w:spacing w:after="0" w:line="240" w:lineRule="auto"/>
      <w:rPr>
        <w:color w:val="00000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0A25877" w14:textId="77777777" w:rsidR="00354F77" w:rsidRDefault="00354F7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1402ABE" w14:textId="77777777" w:rsidR="00722139" w:rsidRDefault="00722139" w:rsidP="001029BA">
      <w:pPr>
        <w:spacing w:after="0" w:line="240" w:lineRule="auto"/>
      </w:pPr>
      <w:r>
        <w:separator/>
      </w:r>
    </w:p>
  </w:footnote>
  <w:footnote w:type="continuationSeparator" w:id="0">
    <w:p w14:paraId="78E594CD" w14:textId="77777777" w:rsidR="00722139" w:rsidRDefault="00722139" w:rsidP="001029B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0739E7"/>
    <w:multiLevelType w:val="multilevel"/>
    <w:tmpl w:val="01C640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903575D"/>
    <w:multiLevelType w:val="multilevel"/>
    <w:tmpl w:val="98D802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BDB030B"/>
    <w:multiLevelType w:val="multilevel"/>
    <w:tmpl w:val="3392C384"/>
    <w:lvl w:ilvl="0">
      <w:start w:val="1"/>
      <w:numFmt w:val="upperRoman"/>
      <w:lvlText w:val="%1."/>
      <w:lvlJc w:val="righ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D1C2C49"/>
    <w:multiLevelType w:val="multilevel"/>
    <w:tmpl w:val="525E59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38C2229"/>
    <w:multiLevelType w:val="multilevel"/>
    <w:tmpl w:val="808CEE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5063BAF"/>
    <w:multiLevelType w:val="multilevel"/>
    <w:tmpl w:val="EEB2B4D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6" w15:restartNumberingAfterBreak="0">
    <w:nsid w:val="172B10D3"/>
    <w:multiLevelType w:val="multilevel"/>
    <w:tmpl w:val="788E67D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sz w:val="36"/>
      </w:rPr>
    </w:lvl>
    <w:lvl w:ilvl="1">
      <w:start w:val="1"/>
      <w:numFmt w:val="decimal"/>
      <w:lvlText w:val="%1.%2."/>
      <w:lvlJc w:val="left"/>
      <w:pPr>
        <w:ind w:left="1800" w:hanging="720"/>
      </w:pPr>
    </w:lvl>
    <w:lvl w:ilvl="2">
      <w:start w:val="1"/>
      <w:numFmt w:val="decimal"/>
      <w:lvlText w:val="%1.%2.%3."/>
      <w:lvlJc w:val="left"/>
      <w:pPr>
        <w:ind w:left="2520" w:hanging="720"/>
      </w:pPr>
    </w:lvl>
    <w:lvl w:ilvl="3">
      <w:start w:val="1"/>
      <w:numFmt w:val="decimal"/>
      <w:lvlText w:val="%1.%2.%3.%4."/>
      <w:lvlJc w:val="left"/>
      <w:pPr>
        <w:ind w:left="3600" w:hanging="1080"/>
      </w:pPr>
    </w:lvl>
    <w:lvl w:ilvl="4">
      <w:start w:val="1"/>
      <w:numFmt w:val="decimal"/>
      <w:lvlText w:val="%1.%2.%3.%4.%5."/>
      <w:lvlJc w:val="left"/>
      <w:pPr>
        <w:ind w:left="4320" w:hanging="1080"/>
      </w:pPr>
    </w:lvl>
    <w:lvl w:ilvl="5">
      <w:start w:val="1"/>
      <w:numFmt w:val="decimal"/>
      <w:lvlText w:val="%1.%2.%3.%4.%5.%6."/>
      <w:lvlJc w:val="left"/>
      <w:pPr>
        <w:ind w:left="5400" w:hanging="1440"/>
      </w:pPr>
    </w:lvl>
    <w:lvl w:ilvl="6">
      <w:start w:val="1"/>
      <w:numFmt w:val="decimal"/>
      <w:lvlText w:val="%1.%2.%3.%4.%5.%6.%7."/>
      <w:lvlJc w:val="left"/>
      <w:pPr>
        <w:ind w:left="6480" w:hanging="1800"/>
      </w:pPr>
    </w:lvl>
    <w:lvl w:ilvl="7">
      <w:start w:val="1"/>
      <w:numFmt w:val="decimal"/>
      <w:lvlText w:val="%1.%2.%3.%4.%5.%6.%7.%8."/>
      <w:lvlJc w:val="left"/>
      <w:pPr>
        <w:ind w:left="7200" w:hanging="1800"/>
      </w:pPr>
    </w:lvl>
    <w:lvl w:ilvl="8">
      <w:start w:val="1"/>
      <w:numFmt w:val="decimal"/>
      <w:lvlText w:val="%1.%2.%3.%4.%5.%6.%7.%8.%9."/>
      <w:lvlJc w:val="left"/>
      <w:pPr>
        <w:ind w:left="8280" w:hanging="2160"/>
      </w:pPr>
    </w:lvl>
  </w:abstractNum>
  <w:abstractNum w:abstractNumId="7" w15:restartNumberingAfterBreak="0">
    <w:nsid w:val="19883687"/>
    <w:multiLevelType w:val="multilevel"/>
    <w:tmpl w:val="41CC7A6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8" w15:restartNumberingAfterBreak="0">
    <w:nsid w:val="1B4B3BA0"/>
    <w:multiLevelType w:val="multilevel"/>
    <w:tmpl w:val="301874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CD834AF"/>
    <w:multiLevelType w:val="multilevel"/>
    <w:tmpl w:val="AAA4FF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18E038A"/>
    <w:multiLevelType w:val="multilevel"/>
    <w:tmpl w:val="DA12609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1" w15:restartNumberingAfterBreak="0">
    <w:nsid w:val="2CFA2CDD"/>
    <w:multiLevelType w:val="multilevel"/>
    <w:tmpl w:val="5FE0B220"/>
    <w:lvl w:ilvl="0">
      <w:start w:val="1"/>
      <w:numFmt w:val="upperRoman"/>
      <w:lvlText w:val="%1."/>
      <w:lvlJc w:val="right"/>
      <w:pPr>
        <w:ind w:left="360" w:hanging="360"/>
      </w:pPr>
      <w:rPr>
        <w:sz w:val="22"/>
      </w:rPr>
    </w:lvl>
    <w:lvl w:ilvl="1">
      <w:start w:val="1"/>
      <w:numFmt w:val="decimal"/>
      <w:lvlText w:val="%1.%2."/>
      <w:lvlJc w:val="left"/>
      <w:pPr>
        <w:ind w:left="1800" w:hanging="720"/>
      </w:pPr>
    </w:lvl>
    <w:lvl w:ilvl="2">
      <w:start w:val="1"/>
      <w:numFmt w:val="decimal"/>
      <w:lvlText w:val="%1.%2.%3."/>
      <w:lvlJc w:val="left"/>
      <w:pPr>
        <w:ind w:left="2520" w:hanging="720"/>
      </w:pPr>
    </w:lvl>
    <w:lvl w:ilvl="3">
      <w:start w:val="1"/>
      <w:numFmt w:val="decimal"/>
      <w:lvlText w:val="%1.%2.%3.%4."/>
      <w:lvlJc w:val="left"/>
      <w:pPr>
        <w:ind w:left="3600" w:hanging="1080"/>
      </w:pPr>
    </w:lvl>
    <w:lvl w:ilvl="4">
      <w:start w:val="1"/>
      <w:numFmt w:val="decimal"/>
      <w:lvlText w:val="%1.%2.%3.%4.%5."/>
      <w:lvlJc w:val="left"/>
      <w:pPr>
        <w:ind w:left="4320" w:hanging="1080"/>
      </w:pPr>
    </w:lvl>
    <w:lvl w:ilvl="5">
      <w:start w:val="1"/>
      <w:numFmt w:val="decimal"/>
      <w:lvlText w:val="%1.%2.%3.%4.%5.%6."/>
      <w:lvlJc w:val="left"/>
      <w:pPr>
        <w:ind w:left="5400" w:hanging="1440"/>
      </w:pPr>
    </w:lvl>
    <w:lvl w:ilvl="6">
      <w:start w:val="1"/>
      <w:numFmt w:val="decimal"/>
      <w:lvlText w:val="%1.%2.%3.%4.%5.%6.%7."/>
      <w:lvlJc w:val="left"/>
      <w:pPr>
        <w:ind w:left="6480" w:hanging="1800"/>
      </w:pPr>
    </w:lvl>
    <w:lvl w:ilvl="7">
      <w:start w:val="1"/>
      <w:numFmt w:val="decimal"/>
      <w:lvlText w:val="%1.%2.%3.%4.%5.%6.%7.%8."/>
      <w:lvlJc w:val="left"/>
      <w:pPr>
        <w:ind w:left="7200" w:hanging="1800"/>
      </w:pPr>
    </w:lvl>
    <w:lvl w:ilvl="8">
      <w:start w:val="1"/>
      <w:numFmt w:val="decimal"/>
      <w:lvlText w:val="%1.%2.%3.%4.%5.%6.%7.%8.%9."/>
      <w:lvlJc w:val="left"/>
      <w:pPr>
        <w:ind w:left="8280" w:hanging="2160"/>
      </w:pPr>
    </w:lvl>
  </w:abstractNum>
  <w:abstractNum w:abstractNumId="12" w15:restartNumberingAfterBreak="0">
    <w:nsid w:val="2E0B1F7F"/>
    <w:multiLevelType w:val="multilevel"/>
    <w:tmpl w:val="F2CAD4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81838A8"/>
    <w:multiLevelType w:val="multilevel"/>
    <w:tmpl w:val="80B8B2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A7B349D"/>
    <w:multiLevelType w:val="multilevel"/>
    <w:tmpl w:val="5FB411F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5" w15:restartNumberingAfterBreak="0">
    <w:nsid w:val="48A06CA9"/>
    <w:multiLevelType w:val="multilevel"/>
    <w:tmpl w:val="B71056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58FD2BB7"/>
    <w:multiLevelType w:val="multilevel"/>
    <w:tmpl w:val="7B90E33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7" w15:restartNumberingAfterBreak="0">
    <w:nsid w:val="5E7F7A0C"/>
    <w:multiLevelType w:val="multilevel"/>
    <w:tmpl w:val="C178990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8" w15:restartNumberingAfterBreak="0">
    <w:nsid w:val="609F02E2"/>
    <w:multiLevelType w:val="multilevel"/>
    <w:tmpl w:val="8E0CE16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9" w15:restartNumberingAfterBreak="0">
    <w:nsid w:val="642228E0"/>
    <w:multiLevelType w:val="multilevel"/>
    <w:tmpl w:val="821265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5DF69C0"/>
    <w:multiLevelType w:val="multilevel"/>
    <w:tmpl w:val="865CDA7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1" w15:restartNumberingAfterBreak="0">
    <w:nsid w:val="66A75F5E"/>
    <w:multiLevelType w:val="multilevel"/>
    <w:tmpl w:val="BF665C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DAB1B29"/>
    <w:multiLevelType w:val="multilevel"/>
    <w:tmpl w:val="3392C384"/>
    <w:lvl w:ilvl="0">
      <w:start w:val="1"/>
      <w:numFmt w:val="upperRoman"/>
      <w:lvlText w:val="%1."/>
      <w:lvlJc w:val="righ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E464F00"/>
    <w:multiLevelType w:val="multilevel"/>
    <w:tmpl w:val="EBACC9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FE62A5D"/>
    <w:multiLevelType w:val="multilevel"/>
    <w:tmpl w:val="E80C97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732D461A"/>
    <w:multiLevelType w:val="multilevel"/>
    <w:tmpl w:val="2C9A67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769E5AFA"/>
    <w:multiLevelType w:val="multilevel"/>
    <w:tmpl w:val="F58A66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7E555052"/>
    <w:multiLevelType w:val="multilevel"/>
    <w:tmpl w:val="6456BB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7F373013"/>
    <w:multiLevelType w:val="multilevel"/>
    <w:tmpl w:val="2F8C68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684987292">
    <w:abstractNumId w:val="11"/>
  </w:num>
  <w:num w:numId="2" w16cid:durableId="126944138">
    <w:abstractNumId w:val="18"/>
  </w:num>
  <w:num w:numId="3" w16cid:durableId="777484144">
    <w:abstractNumId w:val="20"/>
  </w:num>
  <w:num w:numId="4" w16cid:durableId="927228129">
    <w:abstractNumId w:val="10"/>
  </w:num>
  <w:num w:numId="5" w16cid:durableId="1459762672">
    <w:abstractNumId w:val="14"/>
  </w:num>
  <w:num w:numId="6" w16cid:durableId="1437947862">
    <w:abstractNumId w:val="17"/>
  </w:num>
  <w:num w:numId="7" w16cid:durableId="1800873621">
    <w:abstractNumId w:val="16"/>
  </w:num>
  <w:num w:numId="8" w16cid:durableId="1697391903">
    <w:abstractNumId w:val="5"/>
  </w:num>
  <w:num w:numId="9" w16cid:durableId="1253784548">
    <w:abstractNumId w:val="7"/>
  </w:num>
  <w:num w:numId="10" w16cid:durableId="263660726">
    <w:abstractNumId w:val="22"/>
  </w:num>
  <w:num w:numId="11" w16cid:durableId="639382851">
    <w:abstractNumId w:val="2"/>
  </w:num>
  <w:num w:numId="12" w16cid:durableId="778253629">
    <w:abstractNumId w:val="21"/>
  </w:num>
  <w:num w:numId="13" w16cid:durableId="2050253603">
    <w:abstractNumId w:val="9"/>
  </w:num>
  <w:num w:numId="14" w16cid:durableId="1466972142">
    <w:abstractNumId w:val="26"/>
  </w:num>
  <w:num w:numId="15" w16cid:durableId="1775398922">
    <w:abstractNumId w:val="1"/>
  </w:num>
  <w:num w:numId="16" w16cid:durableId="1627731582">
    <w:abstractNumId w:val="15"/>
  </w:num>
  <w:num w:numId="17" w16cid:durableId="2112045925">
    <w:abstractNumId w:val="4"/>
  </w:num>
  <w:num w:numId="18" w16cid:durableId="385105049">
    <w:abstractNumId w:val="27"/>
  </w:num>
  <w:num w:numId="19" w16cid:durableId="433863797">
    <w:abstractNumId w:val="12"/>
  </w:num>
  <w:num w:numId="20" w16cid:durableId="1302081351">
    <w:abstractNumId w:val="28"/>
  </w:num>
  <w:num w:numId="21" w16cid:durableId="1651638737">
    <w:abstractNumId w:val="23"/>
  </w:num>
  <w:num w:numId="22" w16cid:durableId="461462791">
    <w:abstractNumId w:val="24"/>
  </w:num>
  <w:num w:numId="23" w16cid:durableId="1295794805">
    <w:abstractNumId w:val="0"/>
  </w:num>
  <w:num w:numId="24" w16cid:durableId="1819690255">
    <w:abstractNumId w:val="8"/>
  </w:num>
  <w:num w:numId="25" w16cid:durableId="106052339">
    <w:abstractNumId w:val="13"/>
  </w:num>
  <w:num w:numId="26" w16cid:durableId="1071469025">
    <w:abstractNumId w:val="25"/>
  </w:num>
  <w:num w:numId="27" w16cid:durableId="2098667753">
    <w:abstractNumId w:val="3"/>
  </w:num>
  <w:num w:numId="28" w16cid:durableId="917863887">
    <w:abstractNumId w:val="6"/>
  </w:num>
  <w:num w:numId="29" w16cid:durableId="1888175344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1029BA"/>
    <w:rsid w:val="001029BA"/>
    <w:rsid w:val="00223072"/>
    <w:rsid w:val="002D63B5"/>
    <w:rsid w:val="00354F77"/>
    <w:rsid w:val="0049365A"/>
    <w:rsid w:val="005A287A"/>
    <w:rsid w:val="005E01B9"/>
    <w:rsid w:val="006F1D34"/>
    <w:rsid w:val="00722139"/>
    <w:rsid w:val="0085550C"/>
    <w:rsid w:val="008E01D6"/>
    <w:rsid w:val="009411B4"/>
    <w:rsid w:val="0094556F"/>
    <w:rsid w:val="00A04EF3"/>
    <w:rsid w:val="00E7615A"/>
    <w:rsid w:val="00F76696"/>
    <w:rsid w:val="00FD26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4"/>
    <o:shapelayout v:ext="edit">
      <o:idmap v:ext="edit" data="1"/>
    </o:shapelayout>
  </w:shapeDefaults>
  <w:decimalSymbol w:val="."/>
  <w:listSeparator w:val=","/>
  <w14:docId w14:val="26EBCDE4"/>
  <w15:docId w15:val="{2675F394-50A0-4603-BBF7-03706FC054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ptos" w:eastAsia="Aptos" w:hAnsi="Aptos" w:cs="Aptos"/>
        <w:sz w:val="22"/>
        <w:szCs w:val="22"/>
        <w:lang w:val="bg-BG" w:eastAsia="bg-BG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029BA"/>
  </w:style>
  <w:style w:type="paragraph" w:styleId="Heading1">
    <w:name w:val="heading 1"/>
    <w:basedOn w:val="Normal"/>
    <w:next w:val="Normal"/>
    <w:link w:val="Heading1Char"/>
    <w:uiPriority w:val="9"/>
    <w:qFormat/>
    <w:rsid w:val="0086329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6329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6329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6329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6329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6329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6329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6329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6329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1029BA"/>
  </w:style>
  <w:style w:type="table" w:customStyle="1" w:styleId="TableNormal1">
    <w:name w:val="Table Normal1"/>
    <w:rsid w:val="001029BA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link w:val="TitleChar"/>
    <w:uiPriority w:val="10"/>
    <w:qFormat/>
    <w:rsid w:val="0086329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86329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86329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86329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6329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6329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6329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6329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6329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6329A"/>
    <w:rPr>
      <w:rFonts w:eastAsiaTheme="majorEastAsia" w:cstheme="majorBidi"/>
      <w:color w:val="272727" w:themeColor="text1" w:themeTint="D8"/>
    </w:rPr>
  </w:style>
  <w:style w:type="character" w:customStyle="1" w:styleId="TitleChar">
    <w:name w:val="Title Char"/>
    <w:basedOn w:val="DefaultParagraphFont"/>
    <w:link w:val="Title"/>
    <w:uiPriority w:val="10"/>
    <w:rsid w:val="0086329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rsid w:val="001029BA"/>
    <w:rPr>
      <w:color w:val="595959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6329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6329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6329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6329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6329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6329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6329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6329A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86329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6329A"/>
  </w:style>
  <w:style w:type="paragraph" w:styleId="Footer">
    <w:name w:val="footer"/>
    <w:basedOn w:val="Normal"/>
    <w:link w:val="FooterChar"/>
    <w:uiPriority w:val="99"/>
    <w:unhideWhenUsed/>
    <w:rsid w:val="0086329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6329A"/>
  </w:style>
  <w:style w:type="character" w:styleId="Hyperlink">
    <w:name w:val="Hyperlink"/>
    <w:basedOn w:val="DefaultParagraphFont"/>
    <w:uiPriority w:val="99"/>
    <w:unhideWhenUsed/>
    <w:rsid w:val="005F64D0"/>
    <w:rPr>
      <w:color w:val="467886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5F64D0"/>
    <w:rPr>
      <w:color w:val="605E5C"/>
      <w:shd w:val="clear" w:color="auto" w:fill="E1DFDD"/>
    </w:rPr>
  </w:style>
  <w:style w:type="paragraph" w:styleId="Caption">
    <w:name w:val="caption"/>
    <w:basedOn w:val="Normal"/>
    <w:next w:val="Normal"/>
    <w:uiPriority w:val="35"/>
    <w:unhideWhenUsed/>
    <w:qFormat/>
    <w:rsid w:val="005F64D0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paragraph" w:styleId="NormalWeb">
    <w:name w:val="Normal (Web)"/>
    <w:basedOn w:val="Normal"/>
    <w:uiPriority w:val="99"/>
    <w:unhideWhenUsed/>
    <w:rsid w:val="00E174DF"/>
    <w:rPr>
      <w:rFonts w:ascii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827CFB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827CFB"/>
    <w:rPr>
      <w:rFonts w:ascii="Courier New" w:eastAsia="Times New Roman" w:hAnsi="Courier New" w:cs="Courier New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9365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9365A"/>
    <w:rPr>
      <w:rFonts w:ascii="Tahoma" w:hAnsi="Tahoma" w:cs="Tahoma"/>
      <w:sz w:val="16"/>
      <w:szCs w:val="16"/>
    </w:rPr>
  </w:style>
  <w:style w:type="character" w:styleId="Emphasis">
    <w:name w:val="Emphasis"/>
    <w:basedOn w:val="DefaultParagraphFont"/>
    <w:uiPriority w:val="20"/>
    <w:qFormat/>
    <w:rsid w:val="0049365A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3506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6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817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53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750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8782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37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899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4429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0371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141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40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638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238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814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432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hyperlink" Target="https://www.webfx.com/blog/social-media/social-media-analysis/" TargetMode="External"/><Relationship Id="rId21" Type="http://schemas.openxmlformats.org/officeDocument/2006/relationships/image" Target="media/image13.png"/><Relationship Id="rId34" Type="http://schemas.openxmlformats.org/officeDocument/2006/relationships/image" Target="media/image26.jpeg"/><Relationship Id="rId42" Type="http://schemas.openxmlformats.org/officeDocument/2006/relationships/footer" Target="footer2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jpeg"/><Relationship Id="rId37" Type="http://schemas.openxmlformats.org/officeDocument/2006/relationships/image" Target="media/image29.jpeg"/><Relationship Id="rId40" Type="http://schemas.openxmlformats.org/officeDocument/2006/relationships/hyperlink" Target="https://www.kaggle.com/datasets/madislemsalu/facebook-ad-campaign" TargetMode="External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jpe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www.kaggle.com/datasets/madislemsalu/facebook-ad-campaign/data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jpeg"/><Relationship Id="rId43" Type="http://schemas.openxmlformats.org/officeDocument/2006/relationships/footer" Target="footer3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jpeg"/><Relationship Id="rId38" Type="http://schemas.openxmlformats.org/officeDocument/2006/relationships/hyperlink" Target="https://github.com/savina01/Analysis-of-Facebook-ad-campaign" TargetMode="External"/><Relationship Id="rId20" Type="http://schemas.openxmlformats.org/officeDocument/2006/relationships/image" Target="media/image12.png"/><Relationship Id="rId41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WmVpUMAOqAPDy/T+fmJxCEch7+w==">CgMxLjA4AHIhMU9ub1Z5SU1YRmZoa0NWaTlDU3ZaZ3hCMk5IVGhyQkN0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175</TotalTime>
  <Pages>23</Pages>
  <Words>2411</Words>
  <Characters>13747</Characters>
  <Application>Microsoft Office Word</Application>
  <DocSecurity>0</DocSecurity>
  <Lines>114</Lines>
  <Paragraphs>32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16126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Savina Valchanova</dc:creator>
  <cp:lastModifiedBy>Savina Valchanova</cp:lastModifiedBy>
  <cp:revision>3</cp:revision>
  <dcterms:created xsi:type="dcterms:W3CDTF">2024-11-02T13:56:00Z</dcterms:created>
  <dcterms:modified xsi:type="dcterms:W3CDTF">2025-01-08T08:34:00Z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8e2447df-d685-4370-9bd6-04e0cf349a8f_Enabled">
    <vt:lpwstr>true</vt:lpwstr>
  </property>
  <property fmtid="{D5CDD505-2E9C-101B-9397-08002B2CF9AE}" pid="3" name="MSIP_Label_8e2447df-d685-4370-9bd6-04e0cf349a8f_SetDate">
    <vt:lpwstr>2025-01-08T08:34:29Z</vt:lpwstr>
  </property>
  <property fmtid="{D5CDD505-2E9C-101B-9397-08002B2CF9AE}" pid="4" name="MSIP_Label_8e2447df-d685-4370-9bd6-04e0cf349a8f_Method">
    <vt:lpwstr>Standard</vt:lpwstr>
  </property>
  <property fmtid="{D5CDD505-2E9C-101B-9397-08002B2CF9AE}" pid="5" name="MSIP_Label_8e2447df-d685-4370-9bd6-04e0cf349a8f_Name">
    <vt:lpwstr>Confidential</vt:lpwstr>
  </property>
  <property fmtid="{D5CDD505-2E9C-101B-9397-08002B2CF9AE}" pid="6" name="MSIP_Label_8e2447df-d685-4370-9bd6-04e0cf349a8f_SiteId">
    <vt:lpwstr>3e3a1e72-a4ed-4458-a1e2-11aef2696fab</vt:lpwstr>
  </property>
  <property fmtid="{D5CDD505-2E9C-101B-9397-08002B2CF9AE}" pid="7" name="MSIP_Label_8e2447df-d685-4370-9bd6-04e0cf349a8f_ActionId">
    <vt:lpwstr>a308ffe8-8102-4cba-a70a-1ab479f03a43</vt:lpwstr>
  </property>
  <property fmtid="{D5CDD505-2E9C-101B-9397-08002B2CF9AE}" pid="8" name="MSIP_Label_8e2447df-d685-4370-9bd6-04e0cf349a8f_ContentBits">
    <vt:lpwstr>2</vt:lpwstr>
  </property>
</Properties>
</file>