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summary(signing_bonus)</w:t>
      </w:r>
      <w:r>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r>
        <w:rPr>
          <w:rFonts w:hint="default" w:ascii="Times New Roman" w:hAnsi="Times New Roman" w:eastAsia="Lucida Console" w:cs="Times New Roman"/>
          <w:b/>
          <w:bCs/>
          <w:i w:val="0"/>
          <w:iCs w:val="0"/>
          <w:caps w:val="0"/>
          <w:color w:val="000000"/>
          <w:spacing w:val="0"/>
          <w:sz w:val="28"/>
          <w:szCs w:val="28"/>
          <w:shd w:val="clear" w:fill="FFFFFF"/>
          <w:lang w:val="en-US"/>
        </w:rPr>
        <w:t>Correlational coefficiency spectrum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8"/>
          <w:szCs w:val="28"/>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tests,  there is a correlational coefficiency spectrum is available to  identify what are kind of variables having  strongest, moderate (intermediate), and weak relationship with dependent variable.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Normally according to the correlational coefficiency spectrum,  there is two sides, first one is positive, second one is negative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0  means there is not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positive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+ 0.25 means there is positive (direct)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+ 0.25 to +  0.75 means there is positive (direct)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+ 0.75 to 1 means there is positive (direct) 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positive (direct)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olor w:val="000000"/>
          <w:spacing w:val="0"/>
          <w:sz w:val="24"/>
          <w:szCs w:val="24"/>
          <w:shd w:val="clear" w:fill="FFFFFF"/>
          <w:lang w:val="en-US"/>
        </w:rPr>
        <w:t>W</w:t>
      </w:r>
      <w:r>
        <w:rPr>
          <w:rFonts w:hint="default" w:ascii="Times New Roman" w:hAnsi="Times New Roman" w:eastAsia="Lucida Console" w:cs="Times New Roman"/>
          <w:b w:val="0"/>
          <w:bCs w:val="0"/>
          <w:i w:val="0"/>
          <w:iCs w:val="0"/>
          <w:caps w:val="0"/>
          <w:color w:val="000000"/>
          <w:spacing w:val="0"/>
          <w:sz w:val="24"/>
          <w:szCs w:val="24"/>
          <w:shd w:val="clear" w:fill="FFFFFF"/>
          <w:lang w:val="en-US"/>
        </w:rPr>
        <w:t>hen we consider the negative side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 to -0.25 means there is negative (indirect) weak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-0.25 to -0.75 means there is negative (indirect) moderate (intermediate)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From -0.75 to -1 means there is negative (indirect)strong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-1 means negative (indirect) perfect correlational coefficiency.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According to  above mentioned correlational coefficiency spectrum, for developing the model only consider the positive and negative strong, moderate correlational coefficiency. Because based on this strong and moderate correlational coefficiency, best predictive model can be created, otherwise develop model predictions have higher chances to incorrect.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shd w:val="clear" w:fill="FFFFFF"/>
          <w:lang w:val="en-US"/>
        </w:rPr>
      </w:pPr>
      <w:r>
        <w:rPr>
          <w:rFonts w:hint="default" w:ascii="Times New Roman" w:hAnsi="Times New Roman" w:eastAsia="Lucida Console" w:cs="Times New Roman"/>
          <w:b/>
          <w:bCs/>
          <w:i w:val="0"/>
          <w:iCs w:val="0"/>
          <w:caps w:val="0"/>
          <w:color w:val="000000"/>
          <w:spacing w:val="0"/>
          <w:sz w:val="24"/>
          <w:szCs w:val="24"/>
          <w:shd w:val="clear" w:fill="FFFFFF"/>
          <w:lang w:val="en-US"/>
        </w:rPr>
        <w:t>Statistical Hypothetical Testing: Spearman test -for correlation analysis of Samples: Salary_new dataset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field: annual_base_pay,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Significant level (α)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Confidence level =95%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Let ῤ =the true po</w:t>
      </w:r>
      <w:bookmarkStart w:id="0" w:name="_GoBack"/>
      <w:bookmarkEnd w:id="0"/>
      <w:r>
        <w:rPr>
          <w:rFonts w:hint="default" w:ascii="Times New Roman" w:hAnsi="Times New Roman" w:eastAsia="Lucida Console" w:cs="Times New Roman"/>
          <w:b w:val="0"/>
          <w:bCs w:val="0"/>
          <w:i w:val="0"/>
          <w:iCs w:val="0"/>
          <w:caps w:val="0"/>
          <w:color w:val="000000"/>
          <w:spacing w:val="0"/>
          <w:sz w:val="24"/>
          <w:szCs w:val="24"/>
          <w:shd w:val="clear" w:fill="FFFFFF"/>
          <w:lang w:val="en-US"/>
        </w:rPr>
        <w:t>pulation correlation coefficient between location_latitude and employee annual base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Whether or not there is a correlation found between professors’ rank and salary?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H0: There is no correlation (ῤ =0) between Professors’ rank and professor’s salary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H1: There is a correlation (ῤ ≠0) between Professors’ rank and professor’s salary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Spearman's rank correlation rho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data:  annual_base_pay and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 = 1194.5, p-value = 0.3528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alternative hypothesis: true rho is not equal to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sample estimates: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       rho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-0.2326966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7494CC2"/>
    <w:rsid w:val="336A687C"/>
    <w:rsid w:val="3B2328D0"/>
    <w:rsid w:val="434C5A0F"/>
    <w:rsid w:val="5D82287C"/>
    <w:rsid w:val="66FE58FC"/>
    <w:rsid w:val="69B14C74"/>
    <w:rsid w:val="6E386058"/>
    <w:rsid w:val="70BF577D"/>
    <w:rsid w:val="76087626"/>
    <w:rsid w:val="7A8342D4"/>
    <w:rsid w:val="7BE2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2024-05-13T04:03:26Z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