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sz w:val="36"/>
          <w:szCs w:val="36"/>
        </w:rPr>
      </w:pPr>
    </w:p>
    <w:p>
      <w:pPr>
        <w:ind w:left="4662" w:leftChars="2331" w:firstLine="5760" w:firstLineChars="160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w:t>
      </w:r>
    </w:p>
    <w:p>
      <w:pPr>
        <w:ind w:left="4662" w:leftChars="2331" w:firstLine="5760" w:firstLineChars="1600"/>
        <w:jc w:val="both"/>
        <w:rPr>
          <w:rFonts w:hint="default" w:ascii="Times New Roman" w:hAnsi="Times New Roman" w:cs="Times New Roman"/>
          <w:sz w:val="36"/>
          <w:szCs w:val="36"/>
          <w:lang w:val="en-US"/>
        </w:rPr>
      </w:pPr>
    </w:p>
    <w:p>
      <w:pPr>
        <w:ind w:left="4662" w:leftChars="2331" w:firstLine="5760" w:firstLineChars="1600"/>
        <w:jc w:val="both"/>
        <w:rPr>
          <w:rFonts w:hint="default" w:ascii="Times New Roman" w:hAnsi="Times New Roman" w:cs="Times New Roman"/>
          <w:sz w:val="36"/>
          <w:szCs w:val="36"/>
          <w:lang w:val="en-US"/>
        </w:rPr>
      </w:pPr>
    </w:p>
    <w:p>
      <w:pPr>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Dengue Recognition System for Srilanka</w:t>
      </w:r>
    </w:p>
    <w:p>
      <w:pPr>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By using machine learning</w:t>
      </w:r>
    </w:p>
    <w:p>
      <w:pPr>
        <w:jc w:val="both"/>
        <w:rPr>
          <w:rFonts w:hint="default" w:ascii="Times New Roman" w:hAnsi="Times New Roman" w:cs="Times New Roman"/>
          <w:color w:val="0000FF"/>
          <w:sz w:val="72"/>
          <w:szCs w:val="72"/>
          <w:lang w:val="en-US"/>
        </w:rPr>
      </w:pPr>
    </w:p>
    <w:p>
      <w:pPr>
        <w:jc w:val="center"/>
        <w:rPr>
          <w:rFonts w:hint="default" w:ascii="Times New Roman" w:hAnsi="Times New Roman" w:cs="Times New Roman"/>
          <w:color w:val="0000FF"/>
          <w:sz w:val="72"/>
          <w:szCs w:val="72"/>
          <w:lang w:val="en-US"/>
        </w:rPr>
      </w:pPr>
    </w:p>
    <w:p>
      <w:pPr>
        <w:jc w:val="center"/>
        <w:rPr>
          <w:rFonts w:hint="default" w:ascii="Times New Roman" w:hAnsi="Times New Roman" w:cs="Times New Roman"/>
          <w:color w:val="0000FF"/>
          <w:sz w:val="72"/>
          <w:szCs w:val="72"/>
          <w:lang w:val="en-US"/>
        </w:rPr>
      </w:pPr>
    </w:p>
    <w:p>
      <w:pPr>
        <w:jc w:val="center"/>
        <w:rPr>
          <w:rFonts w:hint="default" w:ascii="Times New Roman" w:hAnsi="Times New Roman" w:cs="Times New Roman"/>
          <w:color w:val="0000FF"/>
          <w:sz w:val="72"/>
          <w:szCs w:val="72"/>
          <w:lang w:val="en-US"/>
        </w:rPr>
      </w:pPr>
    </w:p>
    <w:p>
      <w:pPr>
        <w:jc w:val="both"/>
        <w:rPr>
          <w:rFonts w:hint="default" w:ascii="Times New Roman" w:hAnsi="Times New Roman" w:cs="Times New Roman"/>
          <w:color w:val="000000" w:themeColor="text1"/>
          <w:sz w:val="40"/>
          <w:szCs w:val="40"/>
          <w:lang w:val="en-US"/>
          <w14:textFill>
            <w14:solidFill>
              <w14:schemeClr w14:val="tx1"/>
            </w14:solidFill>
          </w14:textFill>
        </w:rPr>
      </w:pPr>
    </w:p>
    <w:p>
      <w:pPr>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Name - Savindu Mahasen Ruhunuhewa</w:t>
      </w:r>
    </w:p>
    <w:p>
      <w:pPr>
        <w:spacing w:line="360" w:lineRule="auto"/>
        <w:ind w:firstLine="1800" w:firstLineChars="4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Cardiff ID - st20212770</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ICBT ID - KD/BSCSE-CMU/03/02</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Introduction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Dengue fever poses a persistent threat to public health in Sri Lanka, exacting a heavy toll on individuals and the healthcare system alike. With its tropical climate fostering the proliferation of the Aedes mosquito—the primary vector for dengue transmission—the country contends with recurrent outbreaks of the disease, precipitating widespread illness, economic strain, and societal disruption.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Conventional methods of diagnosing dengue hinge largely on clinical assessment, a process fraught with challenges due to the disease's variable and overlapping symptoms. This diagnostic complexity frequently results in delays in treatment initiation, heightening the risk of severe complications and mortality. Moreover, the sheer volume of dengue cases overwhelms healthcare facilities, exacerbating resource constraints and impeding effective disease management.</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Recognizing the imperative for more efficient and precise diagnostic tools, there has been a burgeoning interest in harnessing machine learning technologies for dengue detection. Machine learning, a facet of artificial intelligence, holds promise in scrutinizing extensive and diverse datasets to unveil hidden patterns and insights. By leveraging this computational prowess, machine learning algorithms can facilitate early detection of dengue, stratification of risk, and allocation of resources, thereby ameliorating clinical outcomes and optimizing resource utilization.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This project endeavors to craft a bespoke machine learning-driven dengue detection system tailored explicitly to the Sri Lankan milieu. Through the integration of disparate datasets encompassing clinical, epidemiological, and environmental variables, our objective is to fashion predictive models adept at accurately discerning dengue cases and forecasting outbreaks. Furthermore, by harnessing real-time data streams and sophisticated analytics, our system aspires to furnish timely insights to healthcare practitioners and policymakers, enabling proactive interventions and targeted public health initiatives.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collaboration with local healthcare authorities, academic institutions, and technological partners, this endeavor embodies a multidisciplinary endeavor to combat dengue in Sri Lanka.</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By amalgamating expertise from the realms of healthcare, data science, and public health, we aspire to devise innovative solutions that not only augment dengue diagnosis and surveillance but also empower communities to mitigate the disease's impact. Ultimately, our vision is to forge a scalable and sustainable framework for dengue management that can be tailored and implemented across diverse contexts, paving the way for a healthier and more resilient Sri Lanka.</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Problem statement</w:t>
      </w:r>
    </w:p>
    <w:p>
      <w:pPr>
        <w:spacing w:line="360" w:lineRule="auto"/>
        <w:jc w:val="both"/>
        <w:rPr>
          <w:rFonts w:hint="default" w:ascii="Times New Roman" w:hAnsi="Times New Roman" w:cs="Times New Roman"/>
          <w:color w:val="000000" w:themeColor="text1"/>
          <w:sz w:val="40"/>
          <w:szCs w:val="40"/>
          <w:lang w:val="en-US"/>
          <w14:textFill>
            <w14:solidFill>
              <w14:schemeClr w14:val="tx1"/>
            </w14:solidFill>
          </w14:textFill>
        </w:rPr>
      </w:pP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Based on symptoms, machine learning existing applications or systems are  fully  created for health care professionals and doctors. At that moment there is no specific machine learning application or system is available for patient to  detect the dengue by their own device.</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Lot of  urban areas don’t have laboratory facilities for earlier detecting of dengue. Based on that urban area people need to go long distance for meet the doctor or health care professional to  check the dengue or not. So at that time Dengue fever   can be  highly increase for them.</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Main Objectives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1: Review Existing Machine Learning Applications for Dengue Detection Examine and analyze current machine learning systems used for detecting dengue fever. Assess the existing systems and limitations of current methods.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2: Explore Patient Needs and Challenges in Dengue Diagnosis Investigate the requirements and difficulties patients face regarding dengue diagnosis, particularly in urban settings where laboratory access is limited. Explore the obstacles patients encounter in obtaining prompt and accurate dengue diagnosis and their potential impact on public health.</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3: Develop a User-Friendly Dengue Detection System Create a new machine learning-based dengue detection system tailored to patients' needs and suitable for use on their personal devices. Prioritize ease of use, accessibility, and convenience to ensure the system is suitable for a diverse range of patients.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4: Optimize Machine Learning Algorithms for Dengue Prediction Evaluate and compare various machine learning algorithms, such as support vector machines, decision trees, and random forests, for their effectiveness in predicting dengue fever. Investigate methods for improving model performance, such as tuning hyperparameters, selecting relevant features, and employing ensemble techniques.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5: Validate the Performance of the Dengue Detection System Thoroughly test and validate the developed dengue detection system using real patient data and clinical scenarios. Assess the system's accuracy, sensitivity, specificity, and predictive capabilities against established benchmarks and reference standards.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Objective 6: Offer Recommendations for System Enhancement and Future Development Identify areas where the dengue detection system can be improved based on symptoms.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Literature Review</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Introduction</w:t>
      </w:r>
    </w:p>
    <w:p>
      <w:pPr>
        <w:numPr>
          <w:ilvl w:val="0"/>
          <w:numId w:val="0"/>
        </w:numPr>
        <w:tabs>
          <w:tab w:val="left" w:pos="420"/>
        </w:tabs>
        <w:spacing w:line="360" w:lineRule="auto"/>
        <w:jc w:val="both"/>
        <w:rPr>
          <w:rFonts w:hint="default" w:ascii="Times New Roman" w:hAnsi="Times New Roman" w:eastAsia="Segoe UI" w:cs="Times New Roman"/>
          <w:b w:val="0"/>
          <w:bCs w:val="0"/>
          <w:i w:val="0"/>
          <w:iCs w:val="0"/>
          <w:color w:val="0D0D0D"/>
          <w:spacing w:val="0"/>
          <w:sz w:val="24"/>
          <w:szCs w:val="24"/>
          <w:shd w:val="clear" w:fill="FFFFFF"/>
          <w:lang w:val="en-US"/>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now a days dengue is a common health issue in the world. Because dengue is spread though the word faster. Especially in srilanka. For an example in srilanka in may 2023 61,361 total dengue patients are reported(Sri Lanka: Dengue Outbreak - May 2023). Earlier days  lot of  laboratory testing methods were doing for detecting the dengue. For example Reverse transcriptase-polymerase chain reaction (RT-PCR), viral isolation and identification, n</w:t>
      </w:r>
      <w:r>
        <w:rPr>
          <w:rFonts w:hint="default" w:ascii="Times New Roman" w:hAnsi="Times New Roman" w:eastAsia="Segoe UI" w:cs="Times New Roman"/>
          <w:b w:val="0"/>
          <w:bCs w:val="0"/>
          <w:i w:val="0"/>
          <w:iCs w:val="0"/>
          <w:color w:val="0D0D0D"/>
          <w:spacing w:val="0"/>
          <w:sz w:val="24"/>
          <w:szCs w:val="24"/>
          <w:shd w:val="clear" w:fill="FFFFFF"/>
          <w:lang w:val="en-US"/>
        </w:rPr>
        <w:t>uclear acid sequence-based amplification (NASBA), IgM and IgG seroconversion, PCR testing are used. But these tests have several disadvantages. for example cost, complexity, and takes lot of time to get the result etc. Based on these disadvantages different systems, and machine learning techniques  already created for  dengue detection. But now a days most of these created machine learning systems or applications created for assisting to doctors and healthcare professional to identify the patient dengue. Which means there is no specifically created the any particular machine learning system or application for patient to dengue identify. In this literature review mainly focused on what are the already existing application, systems by using machine learning techniques and their problems. And also consider the other normal application, or systems. And their problems.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 xml:space="preserve">Problems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Dengue prediction and diagnosis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this “A dengue </w:t>
      </w:r>
      <w:r>
        <w:rPr>
          <w:rFonts w:hint="default" w:ascii="Times New Roman" w:hAnsi="Times New Roman" w:eastAsia="Segoe UI" w:cs="Times New Roman"/>
          <w:b w:val="0"/>
          <w:bCs w:val="0"/>
          <w:i w:val="0"/>
          <w:iCs w:val="0"/>
          <w:color w:val="0D0D0D"/>
          <w:spacing w:val="0"/>
          <w:sz w:val="24"/>
          <w:szCs w:val="24"/>
          <w:shd w:val="clear" w:fill="FFFFFF"/>
          <w:lang w:val="en-US"/>
        </w:rPr>
        <w:t>disease</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prediction and diagnosis model using </w:t>
      </w:r>
      <w:r>
        <w:rPr>
          <w:rFonts w:hint="default" w:ascii="Times New Roman" w:hAnsi="Times New Roman" w:eastAsia="Segoe UI" w:cs="Times New Roman"/>
          <w:b w:val="0"/>
          <w:bCs w:val="0"/>
          <w:i w:val="0"/>
          <w:iCs w:val="0"/>
          <w:color w:val="0D0D0D"/>
          <w:spacing w:val="0"/>
          <w:sz w:val="24"/>
          <w:szCs w:val="24"/>
          <w:shd w:val="clear" w:fill="FFFFFF"/>
          <w:lang w:val="en-US"/>
        </w:rPr>
        <w:t>sentiment</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analysis and machine learning algorithms” research paper, for the predicting the dengue KNN classifier, decision tree, random forest, Gaussian naive Bayes, and support vector classifier (SVC)(Gupta et al., DDPM: A dengue disease prediction and diagnosis model using sentiment analysis and machine learning algorithms 2023).</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The main limitations of this application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Unbalance data 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Hyper parameter tuning problem - when using this models  for increasing the model accuracy need to take lot of time to find out the best parameters.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S</w:t>
      </w:r>
      <w:r>
        <w:rPr>
          <w:rFonts w:hint="default" w:ascii="Times New Roman" w:hAnsi="Times New Roman" w:eastAsia="Segoe UI" w:cs="Times New Roman"/>
          <w:b w:val="0"/>
          <w:bCs w:val="0"/>
          <w:i w:val="0"/>
          <w:iCs w:val="0"/>
          <w:caps w:val="0"/>
          <w:color w:val="0D0D0D"/>
          <w:spacing w:val="0"/>
          <w:sz w:val="24"/>
          <w:szCs w:val="24"/>
          <w:shd w:val="clear" w:fill="FFFFFF"/>
          <w:lang w:val="en-US"/>
        </w:rPr>
        <w:t>calability - when using this KNN classifier, random, SVC are high expensive when we are dealing with larger amount of dataset (Jamwal &amp; Bhatia, Prevalence of vector borne diseases in Jammu division, Jammu and Kashmir, India 2021).</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C</w:t>
      </w:r>
      <w:r>
        <w:rPr>
          <w:rFonts w:hint="default" w:ascii="Times New Roman" w:hAnsi="Times New Roman" w:eastAsia="Segoe UI" w:cs="Times New Roman"/>
          <w:b/>
          <w:bCs/>
          <w:i w:val="0"/>
          <w:iCs w:val="0"/>
          <w:caps w:val="0"/>
          <w:color w:val="0D0D0D"/>
          <w:spacing w:val="0"/>
          <w:sz w:val="24"/>
          <w:szCs w:val="24"/>
          <w:shd w:val="clear" w:fill="FFFFFF"/>
          <w:lang w:val="en-US"/>
        </w:rPr>
        <w:t>lassification of dengue application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the “Classification of dengue using machine learning techniques” research paper,  Simple Cart, C-4.5, Multi-layer perception algorithms used for classifying the dengue is infected or not (Sajana et al., Classification of dengue using Machine Learning Techniques 2018).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limitations of this models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Overfitting -  These simple cart, C-4.5, willing to overfitting, when trees becomes to the more deep, and complex. But this leads to  generate the  inaccurate predictions.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Sensitive to small changes -  these simple cart, C-4.5 algorithms highly respond to the training dataset.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leading to the different tree structure and potentially different predictive performance.</w:t>
      </w:r>
    </w:p>
    <w:p>
      <w:pPr>
        <w:numPr>
          <w:ilvl w:val="0"/>
          <w:numId w:val="0"/>
        </w:numPr>
        <w:spacing w:line="360" w:lineRule="auto"/>
        <w:ind w:leftChars="0"/>
        <w:jc w:val="both"/>
        <w:rPr>
          <w:rFonts w:hint="default" w:ascii="Times New Roman" w:hAnsi="Times New Roman" w:eastAsia="Segoe UI" w:cs="Times New Roman"/>
          <w:b w:val="0"/>
          <w:bCs w:val="0"/>
          <w:i w:val="0"/>
          <w:iC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mbalance dataset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rivacy and security problems - extracting the human  sensitive information raise some privacy problems.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M</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odel accuracy -   According to the “Dengue outbreaks prediction in bangaladesh perspective using distinct multi-layer perceptron  NN and decision tree” research paper. </w:t>
      </w: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redicting accuracy of Multi-layer perceptron 68.5%. which means it not sufficient for using the predicting purpose </w:t>
      </w:r>
      <w:r>
        <w:rPr>
          <w:rFonts w:hint="default" w:ascii="Times New Roman" w:hAnsi="Times New Roman" w:eastAsia="SimSun" w:cs="Times New Roman"/>
          <w:i w:val="0"/>
          <w:iCs w:val="0"/>
          <w:sz w:val="24"/>
          <w:szCs w:val="24"/>
        </w:rPr>
        <w:t>(Khan et al., Dengue outbreaks prediction in Bangladesh perspective using distinct multilayer Perceptron NN and decision tree 2022)</w:t>
      </w:r>
      <w:r>
        <w:rPr>
          <w:rFonts w:hint="default" w:ascii="Times New Roman" w:hAnsi="Times New Roman" w:eastAsia="SimSun" w:cs="Times New Roman"/>
          <w:i w:val="0"/>
          <w:iCs w:val="0"/>
          <w:sz w:val="24"/>
          <w:szCs w:val="24"/>
          <w:lang w:val="en-US"/>
        </w:rPr>
        <w:t>.</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P</w:t>
      </w:r>
      <w:r>
        <w:rPr>
          <w:rFonts w:hint="default" w:ascii="Times New Roman" w:hAnsi="Times New Roman" w:eastAsia="Segoe UI" w:cs="Times New Roman"/>
          <w:b/>
          <w:bCs/>
          <w:i w:val="0"/>
          <w:iCs w:val="0"/>
          <w:caps w:val="0"/>
          <w:color w:val="0D0D0D"/>
          <w:spacing w:val="0"/>
          <w:sz w:val="24"/>
          <w:szCs w:val="24"/>
          <w:shd w:val="clear" w:fill="FFFFFF"/>
          <w:lang w:val="en-US"/>
        </w:rPr>
        <w:t>resumptive diagnosis System for dengue fever by using machine learning</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Presumptive diagnosis system  used  the Decision Tree, Random Forest,  Naive Bayes algorithms  used for predicting the dengue fever.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W</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hat ever this Random Forest , Naive Bayes, Decision Tree algorithms  use for early detection of dengue in this system (Khan &amp; Raza, Development and evaluation of a predictive diagnostic system for dengue fever using Machine Learning Techniques 2023).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The main 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imitation of this system</w:t>
      </w: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ess number of data points are available</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A</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ccuracy of this models are very low</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ensitivity - presumptive diagnosis system is lack  with sensitivity for early stage of detecting (Khan &amp; Raza, Development and evaluation of a predictive diagnostic system for dengue fever using Machine Learning Techniques 2023).</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Detection of dengue disease  by using fused machine learning</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In this case use the PFDM model. In this PFDM model use two main  ML-based procedures. </w:t>
      </w:r>
      <w:r>
        <w:rPr>
          <w:rFonts w:hint="default" w:ascii="Times New Roman" w:hAnsi="Times New Roman" w:eastAsia="Segoe UI" w:cs="Times New Roman"/>
          <w:b w:val="0"/>
          <w:bCs w:val="0"/>
          <w:i w:val="0"/>
          <w:iCs w:val="0"/>
          <w:color w:val="0D0D0D"/>
          <w:spacing w:val="0"/>
          <w:sz w:val="24"/>
          <w:szCs w:val="24"/>
          <w:shd w:val="clear" w:fill="FFFFFF"/>
          <w:lang w:val="en-US"/>
        </w:rPr>
        <w:t>F</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or an example SVM and ANN. And this PFDM has two basic components. the training layer and the testing layer. In the training layer,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It has five steps (collecting, preprocessing, classification, efficiency, and machine-level combination). If the model fails to meet learning criteria, it is reassigned until satisfactory results are achieved. The outputs of ANN and SVM are then fused, and the trained model is stored in a cloud system. In the testing layer, data is obtained from a database, and preprocessed trained models are loaded from the cloud. The fused model is used to predict whether a Dengue diagnosis is progressive or destructive, with the predicted outcome compared to the actual result to measure accuracy (Al Nasar et al., Detection of dengue disease empowered with fused machine learning 2022).</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 xml:space="preserve">One important factor in classification is class imbalance, and classification efficiency cannot be entirely determined by accuracy rates alone </w:t>
      </w:r>
      <w:r>
        <w:rPr>
          <w:rFonts w:hint="default" w:ascii="Times New Roman" w:hAnsi="Times New Roman" w:eastAsia="Segoe UI" w:cs="Times New Roman"/>
          <w:b w:val="0"/>
          <w:bCs w:val="0"/>
          <w:i w:val="0"/>
          <w:iCs w:val="0"/>
          <w:caps w:val="0"/>
          <w:color w:val="0D0D0D"/>
          <w:spacing w:val="0"/>
          <w:sz w:val="24"/>
          <w:szCs w:val="24"/>
          <w:shd w:val="clear" w:fill="FFFFFF"/>
          <w:lang w:val="en-US"/>
        </w:rPr>
        <w:t>(Al Nasar et al., Detection of dengue disease empowered with fused machine learning 2022)</w:t>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Feature engineering - SVM(Support vector machine) is heavily depend on feature engineering to identify the relevant patterns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and overfitting -  when dealing with the noisy and small datasets. </w:t>
      </w:r>
      <w:r>
        <w:rPr>
          <w:rFonts w:hint="default" w:ascii="Times New Roman" w:hAnsi="Times New Roman" w:eastAsia="Segoe UI" w:cs="Times New Roman"/>
          <w:b w:val="0"/>
          <w:bCs w:val="0"/>
          <w:i w:val="0"/>
          <w:iCs w:val="0"/>
          <w:color w:val="0D0D0D"/>
          <w:spacing w:val="0"/>
          <w:sz w:val="24"/>
          <w:szCs w:val="24"/>
          <w:shd w:val="clear" w:fill="FFFFFF"/>
          <w:lang w:val="en-US"/>
        </w:rPr>
        <w:t>O</w:t>
      </w:r>
      <w:r>
        <w:rPr>
          <w:rFonts w:hint="default" w:ascii="Times New Roman" w:hAnsi="Times New Roman" w:eastAsia="Segoe UI" w:cs="Times New Roman"/>
          <w:b w:val="0"/>
          <w:bCs w:val="0"/>
          <w:i w:val="0"/>
          <w:iCs w:val="0"/>
          <w:caps w:val="0"/>
          <w:color w:val="0D0D0D"/>
          <w:spacing w:val="0"/>
          <w:sz w:val="24"/>
          <w:szCs w:val="24"/>
          <w:shd w:val="clear" w:fill="FFFFFF"/>
          <w:lang w:val="en-US"/>
        </w:rPr>
        <w:t>verfitting can generate unreliable predictions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Computational resources - when using ANN it required the computational resources including high performance GPU, and memory </w:t>
      </w:r>
      <w:r>
        <w:rPr>
          <w:rFonts w:hint="default" w:ascii="Times New Roman" w:hAnsi="Times New Roman" w:eastAsia="SimSun" w:cs="Times New Roman"/>
          <w:i w:val="0"/>
          <w:iCs w:val="0"/>
          <w:sz w:val="24"/>
          <w:szCs w:val="24"/>
        </w:rPr>
        <w:t>(Chakraborty et al., Forecasting dengue epidemics using a hybrid methodology 2019)</w:t>
      </w:r>
      <w:r>
        <w:rPr>
          <w:rFonts w:hint="default" w:ascii="Times New Roman" w:hAnsi="Times New Roman" w:eastAsia="Segoe UI" w:cs="Times New Roman"/>
          <w:b w:val="0"/>
          <w:bCs w:val="0"/>
          <w:i w:val="0"/>
          <w:iCs w:val="0"/>
          <w:caps w:val="0"/>
          <w:color w:val="0D0D0D"/>
          <w:spacing w:val="0"/>
          <w:sz w:val="24"/>
          <w:szCs w:val="24"/>
          <w:shd w:val="clear" w:fill="FFFFFF"/>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Decision support system for dengue detection</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use of decision support systems (DSS) is essential for the early diagnosis of dengue. A viable method for creating DSS for dengue care is case-based reasoning (CBR), which uses clinical guidelines and historical cases to forecast a patient's present state based on their vital signs and symptoms (binti Mohd Zainee &amp; Chellappan, A preliminary dengue fever prediction model based on vital signs and blood profile 2020).</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L</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imitation of decision support system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Im</w:t>
      </w:r>
      <w:r>
        <w:rPr>
          <w:rFonts w:hint="default" w:ascii="Times New Roman" w:hAnsi="Times New Roman" w:eastAsia="Segoe UI" w:cs="Times New Roman"/>
          <w:b w:val="0"/>
          <w:bCs w:val="0"/>
          <w:i w:val="0"/>
          <w:iCs w:val="0"/>
          <w:caps w:val="0"/>
          <w:color w:val="0D0D0D"/>
          <w:spacing w:val="0"/>
          <w:sz w:val="24"/>
          <w:szCs w:val="24"/>
          <w:shd w:val="clear" w:fill="FFFFFF"/>
          <w:lang w:val="en-US"/>
        </w:rPr>
        <w:t>balance dataset -  which means dengue infected positive cases significantly  are lower than  negative cases.</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Data is limited - dengue dataset size is small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of system - Dengue has several symptoms.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symptoms can be overlapped with similar similar illness (Lopez et al., An intelligent decision support system to prevent and control of Dengue 2018).</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Solution</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mentioned machine learning systems, applications and normal systems like decision support system there are significant limitations are available. Base on that machine learning system, applications limitations are complexity of model and system, low accuracy of models, overfitting, unbalance dataset etc. And also above mention systems are mainly created for doctor and healthcare professional.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 xml:space="preserve">hen some urban area </w:t>
      </w:r>
      <w:r>
        <w:rPr>
          <w:rFonts w:hint="default" w:ascii="Times New Roman" w:hAnsi="Times New Roman" w:eastAsia="Segoe UI"/>
          <w:b w:val="0"/>
          <w:bCs w:val="0"/>
          <w:i w:val="0"/>
          <w:iCs w:val="0"/>
          <w:color w:val="0D0D0D"/>
          <w:spacing w:val="0"/>
          <w:sz w:val="24"/>
          <w:szCs w:val="24"/>
          <w:shd w:val="clear" w:fill="FFFFFF"/>
          <w:lang w:val="en-US"/>
        </w:rPr>
        <w:t>people</w:t>
      </w:r>
      <w:r>
        <w:rPr>
          <w:rFonts w:hint="default" w:ascii="Times New Roman" w:hAnsi="Times New Roman" w:eastAsia="Segoe UI"/>
          <w:b w:val="0"/>
          <w:bCs w:val="0"/>
          <w:i w:val="0"/>
          <w:iCs w:val="0"/>
          <w:caps w:val="0"/>
          <w:color w:val="0D0D0D"/>
          <w:spacing w:val="0"/>
          <w:sz w:val="24"/>
          <w:szCs w:val="24"/>
          <w:shd w:val="clear" w:fill="FFFFFF"/>
          <w:lang w:val="en-US"/>
        </w:rPr>
        <w:t xml:space="preserve"> need to go long distance for meet the doctor or </w:t>
      </w:r>
      <w:r>
        <w:rPr>
          <w:rFonts w:hint="default" w:ascii="Times New Roman" w:hAnsi="Times New Roman" w:eastAsia="Segoe UI"/>
          <w:b w:val="0"/>
          <w:bCs w:val="0"/>
          <w:i w:val="0"/>
          <w:iCs w:val="0"/>
          <w:color w:val="0D0D0D"/>
          <w:spacing w:val="0"/>
          <w:sz w:val="24"/>
          <w:szCs w:val="24"/>
          <w:shd w:val="clear" w:fill="FFFFFF"/>
          <w:lang w:val="en-US"/>
        </w:rPr>
        <w:t xml:space="preserve">laboratories for detecting the dengue is infected or not. Based on that urban area people cannot be identify the dengue in earlier stage. </w:t>
      </w:r>
      <w:r>
        <w:rPr>
          <w:rFonts w:hint="default" w:ascii="Times New Roman" w:hAnsi="Times New Roman" w:eastAsia="Segoe UI"/>
          <w:b w:val="0"/>
          <w:bCs w:val="0"/>
          <w:i w:val="0"/>
          <w:iCs w:val="0"/>
          <w:caps w:val="0"/>
          <w:color w:val="0D0D0D"/>
          <w:spacing w:val="0"/>
          <w:sz w:val="24"/>
          <w:szCs w:val="24"/>
          <w:shd w:val="clear" w:fill="FFFFFF"/>
          <w:lang w:val="en-US"/>
        </w:rPr>
        <w:t xml:space="preserve">These are the major problems existing in machine learning  dengue systems and application.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it comes to the normal systems like </w:t>
      </w:r>
      <w:r>
        <w:rPr>
          <w:rFonts w:hint="default" w:ascii="Times New Roman" w:hAnsi="Times New Roman" w:eastAsia="Segoe UI"/>
          <w:b w:val="0"/>
          <w:bCs w:val="0"/>
          <w:i w:val="0"/>
          <w:iCs w:val="0"/>
          <w:color w:val="0D0D0D"/>
          <w:spacing w:val="0"/>
          <w:sz w:val="24"/>
          <w:szCs w:val="24"/>
          <w:shd w:val="clear" w:fill="FFFFFF"/>
          <w:lang w:val="en-US"/>
        </w:rPr>
        <w:t>decisions support system there is some issue like  complexity of the system, data limitation, in balance dataset available.</w:t>
      </w:r>
    </w:p>
    <w:p>
      <w:pPr>
        <w:numPr>
          <w:ilvl w:val="0"/>
          <w:numId w:val="0"/>
        </w:numPr>
        <w:spacing w:line="360" w:lineRule="auto"/>
        <w:ind w:leftChars="0" w:firstLine="3240" w:firstLineChars="13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above mentioned machine learning systems, applications and normal systems like decision support systems problems or limitations, dengue detection system for patient is going to be implemented  for patient by using decision tree, random forest, logistic regression algorithm as solution including the “grid_search cv” , proper dataset and models parameter like random state.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The main reasons of this support vector machine model is  used in dengue detection system are easily work with high dimensionality features, and memory efficient which means support vector machines don’t need all the data. It wants only near the decision boundary. And also support vector machines can be easily work with different data types by using the mathematical tricks called kernals(Nordin et al., The classification performance using support vector machine for endemic dengue cases 2020).</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reasons of decision tree algorithm used for dengue detection system are efficiency is very high.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by using this decision tree algorithm can be making the understandable decision. And also easy to apply this decision tree algorithm, and work with  larger dataset (Jayasundara et al., Developing a decision support testing algorithm to detect severity level of Dengue 2017).</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reasons of random forest algorithm used for dengue detection system are efficiency is very high.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by using this random forest algorithm can be making the correct prediction. And also easy to apply this decision tree algorithm, and work with  larger dataset (Katta et al., An efficient learning model selection for dengue detection 2022).</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Methodology</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This research belongs to the both quantitative and qualitative aspects</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Technologies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For this  dengue detection project  by using machine learning  used  flask (python frame work) for back end, HTML, CSS, Bootstrap , and JavaScript for front end. And also testing for each software component of this application  use the pytest( python framework).</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bookmarkStart w:id="0" w:name="_GoBack"/>
      <w:bookmarkEnd w:id="0"/>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Collection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the dengue detection system based on symptoms by using machine learning technique, data sets are received by websites and hospitals, and other medical institutions. Combine these datasets together and created the full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Splitting the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This dengue dataset  is going to be divided into the two part by using “random splitting function” Training set and testing set. Training set size is 80%. Test set size is 20%. This training set is used for model training and testing is used for evaluate model performance.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442585" cy="695960"/>
            <wp:effectExtent l="0" t="0" r="13335" b="5080"/>
            <wp:docPr id="24" name="Picture 24" descr="train_test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ain_test_dataset"/>
                    <pic:cNvPicPr>
                      <a:picLocks noChangeAspect="1"/>
                    </pic:cNvPicPr>
                  </pic:nvPicPr>
                  <pic:blipFill>
                    <a:blip r:embed="rId4"/>
                    <a:stretch>
                      <a:fillRect/>
                    </a:stretch>
                  </pic:blipFill>
                  <pic:spPr>
                    <a:xfrm>
                      <a:off x="0" y="0"/>
                      <a:ext cx="5442585" cy="695960"/>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Cleaning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Checking the null values in created training and test dataset. According to this dengue prediction for srilanka by using machine learning, dengue dataset doesn’t have any particular null values. And also check the correlational coefficiency which means what are the important attributes for predicting the dengue. Based on that correlational coefficiency remove the unnecessary columns from the training and testing dataset. Below image represent dataset after removing the unnecessary columns.</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4090035" cy="2071370"/>
            <wp:effectExtent l="0" t="0" r="9525" b="1270"/>
            <wp:docPr id="25" name="Picture 25" descr="after_removed_unnecessary_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fter_removed_unnecessary_columns"/>
                    <pic:cNvPicPr>
                      <a:picLocks noChangeAspect="1"/>
                    </pic:cNvPicPr>
                  </pic:nvPicPr>
                  <pic:blipFill>
                    <a:blip r:embed="rId5"/>
                    <a:stretch>
                      <a:fillRect/>
                    </a:stretch>
                  </pic:blipFill>
                  <pic:spPr>
                    <a:xfrm>
                      <a:off x="0" y="0"/>
                      <a:ext cx="4090035" cy="2071370"/>
                    </a:xfrm>
                    <a:prstGeom prst="rect">
                      <a:avLst/>
                    </a:prstGeom>
                  </pic:spPr>
                </pic:pic>
              </a:graphicData>
            </a:graphic>
          </wp:inline>
        </w:drawing>
      </w: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743585" cy="2069465"/>
            <wp:effectExtent l="0" t="0" r="3175" b="3175"/>
            <wp:docPr id="26" name="Picture 26" descr="after_removed_unnecessary_colum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fter_removed_unnecessary_columns1"/>
                    <pic:cNvPicPr>
                      <a:picLocks noChangeAspect="1"/>
                    </pic:cNvPicPr>
                  </pic:nvPicPr>
                  <pic:blipFill>
                    <a:blip r:embed="rId6"/>
                    <a:stretch>
                      <a:fillRect/>
                    </a:stretch>
                  </pic:blipFill>
                  <pic:spPr>
                    <a:xfrm>
                      <a:off x="0" y="0"/>
                      <a:ext cx="743585" cy="206946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selection and explanation of machine learning models used</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For classifying this dengue, binary logistic regression, decision tree algorithm, random forest algorithms are the models going to be used.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r>
        <w:rPr>
          <w:rFonts w:hint="default" w:ascii="Times New Roman" w:hAnsi="Times New Roman"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 Binary logistic regression is chosen as a model for dengue prediction due to its simplicity and ease of interpretation. Unlike more complex models, logistic regression offers a clear understanding of the relationship between independent  variables and the binary outcome of dengue presence. Its straightforward nature makes it particularly valuable in medical research, where comprehensibility is crucial. Logistic regression is also adept at handling large datasets efficiently, making it suitable for the extensive data often encountered in dengue prediction studies. Furthermore, it accommodates both continuous and categorical predictor variables, allowing for the incorporation of diverse data types commonly found in such studies. By estimating the probability of dengue presence based on various symptoms and risk factors, logistic regression serves as a valuable tool in the array of machine learning techniques for dengue prediction (Caicedo-Torres et al., Machine learning models for early dengue severity prediction 2020)).</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Decision tree model - The decision tree model is a key component of our dengue detection system for several compelling reasons. Firstly, decision trees are renowned for their simplicity and ease of use, making them accessible to a wide range of users, including healthcare professionals and public health officials. This simplicity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translates into ease of interpretation, allowing stakeholders to grasp the underlying decision-making process intuitively. Additionally, decision trees have demonstrated the potential to achieve high levels of accuracy in dengue prediction tasks. By efficiently partitioning the feature space into homogeneous regions, decision trees can capture complex relationships between environmental factors, demographic variables, and dengue incidence. This ability to model intricate interactions empowers our system to generate more accurate predictions, enabling proactive interventions and resource allocation. Moreover, decision trees excel in producing interpretable rules that align with domain knowledge, facilitating actionable insights for disease prevention and control strategies. Overall, the decision tree model represents a valuable asset in our quest to combat dengue fever effectively and mitigate its impact on public health. (Iqbal &amp; Islam, Machine Learning for Dengue Outbreak Prediction: A performance evaluation of different prominent classifiers 2019)</w:t>
      </w:r>
    </w:p>
    <w:p>
      <w:pPr>
        <w:numPr>
          <w:ilvl w:val="0"/>
          <w:numId w:val="0"/>
        </w:numPr>
        <w:tabs>
          <w:tab w:val="left" w:pos="420"/>
        </w:tabs>
        <w:spacing w:line="360" w:lineRule="auto"/>
        <w:jc w:val="both"/>
        <w:rPr>
          <w:rFonts w:hint="default" w:ascii="Times New Roman" w:hAnsi="Times New Roman" w:cs="Times New Roman"/>
          <w:sz w:val="24"/>
          <w:szCs w:val="24"/>
          <w:lang w:val="en-US"/>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Random forest model - </w:t>
      </w:r>
    </w:p>
    <w:p>
      <w:pPr>
        <w:numPr>
          <w:ilvl w:val="0"/>
          <w:numId w:val="0"/>
        </w:numPr>
        <w:tabs>
          <w:tab w:val="left" w:pos="420"/>
        </w:tabs>
        <w:spacing w:line="360" w:lineRule="auto"/>
        <w:ind w:firstLine="2160" w:firstLineChars="90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Random forest is a cornerstone of our dengue detection system due to its multifaceted advantages. Firstly, random forest excels in enhancing model accuracy by leveraging the wisdom of crowds. By aggregating predictions from multiple decision trees trained on different subsets of the data, random forest mitigates the risk of overfitting and variance, resulting in robust and reliable predictions. This ensemble approach also enhances the model's generalization capability, enabling it to perform well on unseen data. Additionally, random forest is adept at handling large and complex datasets commonly encountered in dengue prediction tasks. Its inherent Parallelization and scalability make it well-suited for processing vast amounts of environmental, epidemiological, and clinical data, thereby facilitating comprehensive analysis and inference. Furthermore, random forest offers built-in mechanisms for feature importance assessment, enabling us to identify the most informative variables driving dengue incidence prediction. This interpretability fosters a deeper understanding of the disease dynamics and informs targeted intervention strategies. Overall, the versatility, robustness, and scalability of random forest make it an indispensable tool in our efforts to combat dengue fever effectively and safeguard public health.</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(Sarwar &amp; Al Mamun, Prediction of dengue using machine learning algorithms: Case study Dhaka 2022)</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training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spited the prepared data set into the training and testing dataset,  This training set  split into the training and validation test again .  Below image is the example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628005" cy="1189355"/>
            <wp:effectExtent l="0" t="0" r="10795" b="14605"/>
            <wp:docPr id="9" name="Picture 9" descr="train_validation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ain_validation_dataset"/>
                    <pic:cNvPicPr>
                      <a:picLocks noChangeAspect="1"/>
                    </pic:cNvPicPr>
                  </pic:nvPicPr>
                  <pic:blipFill>
                    <a:blip r:embed="rId7"/>
                    <a:stretch>
                      <a:fillRect/>
                    </a:stretch>
                  </pic:blipFill>
                  <pic:spPr>
                    <a:xfrm>
                      <a:off x="0" y="0"/>
                      <a:ext cx="5628005" cy="118935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Techniques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Qualitative description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In this methodology,  utilize advanced techniques such as cross validation, hyperparameter tuning and grid search CV to optimize the performance of our models. These techniques involve identifying the most effective parameters for binary logistic regression, random forest, and decision tree algorithms, thereby fine-tuning the models for dengue prediction.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158740" cy="228600"/>
            <wp:effectExtent l="0" t="0" r="7620" b="0"/>
            <wp:docPr id="32" name="Picture 32" descr="logistic regression best param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stic regression best parameers"/>
                    <pic:cNvPicPr>
                      <a:picLocks noChangeAspect="1"/>
                    </pic:cNvPicPr>
                  </pic:nvPicPr>
                  <pic:blipFill>
                    <a:blip r:embed="rId8"/>
                    <a:stretch>
                      <a:fillRect/>
                    </a:stretch>
                  </pic:blipFill>
                  <pic:spPr>
                    <a:xfrm>
                      <a:off x="0" y="0"/>
                      <a:ext cx="5158740" cy="2286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Decision tree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067300" cy="266700"/>
            <wp:effectExtent l="0" t="0" r="7620" b="7620"/>
            <wp:docPr id="31" name="Picture 31" descr="Decision tree bes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cision tree best parameters"/>
                    <pic:cNvPicPr>
                      <a:picLocks noChangeAspect="1"/>
                    </pic:cNvPicPr>
                  </pic:nvPicPr>
                  <pic:blipFill>
                    <a:blip r:embed="rId9"/>
                    <a:stretch>
                      <a:fillRect/>
                    </a:stretch>
                  </pic:blipFill>
                  <pic:spPr>
                    <a:xfrm>
                      <a:off x="0" y="0"/>
                      <a:ext cx="5067300" cy="2667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Random forest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730875" cy="244475"/>
            <wp:effectExtent l="0" t="0" r="14605" b="14605"/>
            <wp:docPr id="33" name="Picture 33" descr="random_forest_best_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andom_forest_best_parameters"/>
                    <pic:cNvPicPr>
                      <a:picLocks noChangeAspect="1"/>
                    </pic:cNvPicPr>
                  </pic:nvPicPr>
                  <pic:blipFill>
                    <a:blip r:embed="rId10"/>
                    <a:stretch>
                      <a:fillRect/>
                    </a:stretch>
                  </pic:blipFill>
                  <pic:spPr>
                    <a:xfrm>
                      <a:off x="0" y="0"/>
                      <a:ext cx="5730875" cy="244475"/>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By systematically exploring the above mentioned parameters,  aim to enhance model accuracy and mitigate the risk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Additionally, we employ ensemble methods to further improve model robustness and generalization. Ensemble techniques involve combining predictions from multiple models, such as random forest, decision tree, and binary logistic regression that choose for dengue prediction.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By leveraging the strengths of each individual model and mitigating their weaknesses, ensemble methods enable us to achieve superior predictive performance while reducing the likelihood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Overall, our approach integrates these advanced techniques within our methodology to optimize model performance, enhance accuracy, and ensure robust dengue prediction capabilities.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results and  final model evaluation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this dengue prediction project after doing the grid search cv for hyper parameter tuning,  models metrices (accuracy, F1 score, precision, recall, F1 score) and model evaluations are shown below images.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64530" cy="3376295"/>
            <wp:effectExtent l="0" t="0" r="11430" b="6985"/>
            <wp:docPr id="27" name="Picture 27" descr="Model_evaluv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del_evaluvation1"/>
                    <pic:cNvPicPr>
                      <a:picLocks noChangeAspect="1"/>
                    </pic:cNvPicPr>
                  </pic:nvPicPr>
                  <pic:blipFill>
                    <a:blip r:embed="rId11"/>
                    <a:stretch>
                      <a:fillRect/>
                    </a:stretch>
                  </pic:blipFill>
                  <pic:spPr>
                    <a:xfrm>
                      <a:off x="0" y="0"/>
                      <a:ext cx="5764530" cy="337629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493385" cy="3393440"/>
            <wp:effectExtent l="0" t="0" r="8255" b="5080"/>
            <wp:docPr id="28" name="Picture 28" descr="Model_evaluv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del_evaluvation2"/>
                    <pic:cNvPicPr>
                      <a:picLocks noChangeAspect="1"/>
                    </pic:cNvPicPr>
                  </pic:nvPicPr>
                  <pic:blipFill>
                    <a:blip r:embed="rId12"/>
                    <a:stretch>
                      <a:fillRect/>
                    </a:stretch>
                  </pic:blipFill>
                  <pic:spPr>
                    <a:xfrm>
                      <a:off x="0" y="0"/>
                      <a:ext cx="5493385" cy="339344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817235" cy="2840355"/>
            <wp:effectExtent l="0" t="0" r="4445" b="9525"/>
            <wp:docPr id="29" name="Picture 29" descr="Model_evaluv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del_evaluvation3"/>
                    <pic:cNvPicPr>
                      <a:picLocks noChangeAspect="1"/>
                    </pic:cNvPicPr>
                  </pic:nvPicPr>
                  <pic:blipFill>
                    <a:blip r:embed="rId13"/>
                    <a:stretch>
                      <a:fillRect/>
                    </a:stretch>
                  </pic:blipFill>
                  <pic:spPr>
                    <a:xfrm>
                      <a:off x="0" y="0"/>
                      <a:ext cx="5817235" cy="284035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doing the grid search cv and hyperparameter tuning model overfitting issue doesn’t fix. Because above random forest, decision tree, binary logistic regression accuracies are still 1.0(100%). So then, to avoid that overfitting issue use the ensemble technique. Below images is the example for using the ensemble technique and accuracy, precision, recall, F1 score after using the ensemble technique.</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13095" cy="3252470"/>
            <wp:effectExtent l="0" t="0" r="1905" b="8890"/>
            <wp:docPr id="30" name="Picture 30" descr="ensemble technique model evalu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semble technique model evaluvation"/>
                    <pic:cNvPicPr>
                      <a:picLocks noChangeAspect="1"/>
                    </pic:cNvPicPr>
                  </pic:nvPicPr>
                  <pic:blipFill>
                    <a:blip r:embed="rId14"/>
                    <a:stretch>
                      <a:fillRect/>
                    </a:stretch>
                  </pic:blipFill>
                  <pic:spPr>
                    <a:xfrm>
                      <a:off x="0" y="0"/>
                      <a:ext cx="5713095" cy="325247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When we consider the final model evaluation  random forest, binary logistic regression, decision tree models accuracy is 1.0 (100%), and precision, recall, F1 score are 1.0 (100%). Mean squared error and root means squared error of this three models are 0.0000. which means overfitting. combine model by using ensemble technique metrices are accuracy is 0.9048 (90%), precision is 0.9810 (98%), recall is 0.9048 (90%), and F1 score is 0.9360 (94%). Mean squared error of this combine model is 0.952. And root means squared error of this combined model is 0.3085. So then final and best model is combined model by combining the binary logistic regression, decision tree classifier, random forest classifier.</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deployments</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After implementing ensemble techniques, the ensemble voting classifier emerged as the final model for dengue prediction. To make this model accessible for real-world use, we created a pickle file to store its parameters and import it into our application. With Flask framework, we seamlessly integrated this model into the bac kend, allowing it to interact with the front end interface. This integration ensures that our dengue detection system is user-friendly and readily available for deployment, empowering users to make informed decisions about dengue risk and management.</w:t>
      </w: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Limitations of the methods have been identified in the methodology</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Limited Data Availability and Quality: One of the primary challenges in developing predictive models for dengue detection is the availability and quality of data. While data are collected from websites, hospitals, and medical institutions, there may be limitations in terms of completeness, accuracy, and representativenes. To overcome this limitation, efforts should be made to enhance data collection mechanisms, collaborate with relevant stakeholders to improve data sharing, and employ data augmentation techniques to expand the dataset size (Hoyos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Imbalanced Dataset: Imbalance in the dataset, where the number of dengue-positive cases may be significantly lower than the dengue-negative cases, can impact the performance of the predictive models. This imbalance can lead to biased predictions and reduced sensitivity in detecting dengue cases. To address this issue, techniques such as oversampling of the minority class (dengue-positive cases) or using algorithms that are robust to class imbalance should be considered(Hoyos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Model Interpretability: While complex machine learning models like random forest and  may offer high predictive accuracy, they often lack interpretability, making it challenging to understand the underlying factors contributing to dengue prediction. To enhance interpretability, simpler models like logistic regression and decision trees are utilized in conjunction with more complex models. Additionally, techniques such as feature importance analysis and model visualization can aid in understanding the decision-making process of the models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Generalization to Other Regions: The predictive models developed in this research may be tailored to the specific context of Sri Lanka, raising concerns about their generalizability to other regions with different environmental, demographic, and healthcare characteristics. To improve generalizability, future research should involve validation of the models across diverse geographical regions and populations, incorporating region-specific features and adjusting model parameters accordingly.</w:t>
      </w: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Analysis and Discussion: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the analysis and discussion of dengue detection for Sri Lanka using machine learning models such as binary logistic regression, decision tree, and random forest, the interpretation of results provides valuable insights into the effectiveness and limitations of these models.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models demonstrated promising performance in accurately predicting dengue presence based on symptom data. The binary logistic regression model, known for its simplicity and interpretability, offered a clear understanding of the relationship between symptoms and dengue presence. Decision tree models showed the potential for easy interpretation and high prediction accuracy, while random forest models enhanced accuracy by reducing overfitting and handling larger datasets effectively.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However, despite their effectiveness, the models also exhibited certain limitations. While binary logistic regression provides simplicity and interpretability, it may struggle with capturing complex relationships in the data. Decision tree models, although easy to understand, are prone to overfitting, especially with deeper trees. Random forest models, while robust, can be computationally expensive and challenging to interpret due to their ensemble nature.</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implications of these findings for dengue detection and public health are significant. Accurate prediction of dengue presence using machine learning models can facilitate early detection and intervention, helping public health authorities allocate resources more effectively and mitigate the spread of the disease. By leveraging these models, healthcare practitioners can prioritize high-risk areas for targeted interventions, such as mosquito control measures or public awareness campaigns.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Addressing the research questions or hypotheses posed in this study provides further insights into the applicability of machine learning models for dengue detection in Sri Lanka. Future research directions may include exploring the use of more advanced machine learning techniques, such as deep learning or ensemble methods, to improve prediction accuracy further. Additionally, integrating additional data sources, such as environmental or demographic factors, could enhance the models' predictive capabilities and support more comprehensive dengue surveillance efforts.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Solution design and implementation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the design and implementation of machine learning models for dengue detection in Sri Lanka, careful attention must be given to ensure their seamless integration into existing surveillance systems and their potential impact on public health practices. Choosing appropriate models, such as binary logistic regression, decision trees, and random forests, requires considering their suitability for the specific needs and constraints of dengue surveillance. Each model presents its own advantages and challenges, necessitating thorough evaluation based on factors like interpretability, scalability, and computational requirements.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To integrate these models effectively into dengue surveillance systems, it is crucial to establish interoperability with current data collection, processing, and reporting mechanisms. This may entail developing standardized data interfaces, utilizing cloud-based solutions for scalability, and implementing real-time data integration pipelines to facilitate timely and accurate dengue risk assessments. Additionally, robust validation and evaluation frameworks are essential to continually monitor model performance and adapt to changing dengue dynamics and epidemiological trends.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Several challenges, including data quality issues, model interpretability concerns, and resource limitations, must be addressed for the real-world deployment of machine learning models in dengue detection. Strategies such as data preprocessing, feature engineering, and model explainability techniques can help overcome these challenges and enhance the reliability and trustworthiness of deployed models. Moreover, fostering collaboration among public health authorities, researchers, and local communities through stakeholder engagement and capacity building initiatives is crucial to maximize the impact of machine learning-based dengue surveillance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potential impact of these models on public health practices in Sri Lanka is substantial, offering the opportunity to complement traditional surveillance methods with data-driven insights for more targeted and effective dengue control strategies. Leveraging the predictive capabilities of machine learning models enables public health authorities to identify high-risk areas, allocate resources efficiently, and implement proactive interventions to curb the spread of dengue fever, thus alleviating the burden on healthcare systems. Ultimately, successful integration and deployment of these models have the potential to revolutionize dengue surveillance and control efforts in Sri Lanka, leading to improved public health outcomes and greater resilience to dengue outbreaks.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Research questions and Hypotheses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Normality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Normality testing means check whether  data is normally distributed or not. Below images are examples for normality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059305"/>
            <wp:effectExtent l="0" t="0" r="14605" b="13335"/>
            <wp:docPr id="1"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1"/>
                    <pic:cNvPicPr>
                      <a:picLocks noChangeAspect="1"/>
                    </pic:cNvPicPr>
                  </pic:nvPicPr>
                  <pic:blipFill>
                    <a:blip r:embed="rId15"/>
                    <a:stretch>
                      <a:fillRect/>
                    </a:stretch>
                  </pic:blipFill>
                  <pic:spPr>
                    <a:xfrm>
                      <a:off x="0" y="0"/>
                      <a:ext cx="5273675" cy="20593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prognosis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5" name="Picture 35" descr="Prognosis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rognosis Distribution"/>
                    <pic:cNvPicPr>
                      <a:picLocks noChangeAspect="1"/>
                    </pic:cNvPicPr>
                  </pic:nvPicPr>
                  <pic:blipFill>
                    <a:blip r:embed="rId1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muscle_pain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135" cy="2337435"/>
            <wp:effectExtent l="0" t="0" r="1905" b="9525"/>
            <wp:docPr id="2" name="Picture 2"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11"/>
                    <pic:cNvPicPr>
                      <a:picLocks noChangeAspect="1"/>
                    </pic:cNvPicPr>
                  </pic:nvPicPr>
                  <pic:blipFill>
                    <a:blip r:embed="rId17"/>
                    <a:stretch>
                      <a:fillRect/>
                    </a:stretch>
                  </pic:blipFill>
                  <pic:spPr>
                    <a:xfrm>
                      <a:off x="0" y="0"/>
                      <a:ext cx="5271135" cy="23374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muscle_pain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5" name="Picture 45" descr="Muscle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uscle Pain Distribution"/>
                    <pic:cNvPicPr>
                      <a:picLocks noChangeAspect="1"/>
                    </pic:cNvPicPr>
                  </pic:nvPicPr>
                  <pic:blipFill>
                    <a:blip r:embed="rId1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graph's curve tilts towards the right, hinting that the malaise data may not conform to the usual distribution pattern, particularly when examining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2405" cy="2305685"/>
            <wp:effectExtent l="0" t="0" r="635" b="10795"/>
            <wp:docPr id="3" name="Picture 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10"/>
                    <pic:cNvPicPr>
                      <a:picLocks noChangeAspect="1"/>
                    </pic:cNvPicPr>
                  </pic:nvPicPr>
                  <pic:blipFill>
                    <a:blip r:embed="rId19"/>
                    <a:stretch>
                      <a:fillRect/>
                    </a:stretch>
                  </pic:blipFill>
                  <pic:spPr>
                    <a:xfrm>
                      <a:off x="0" y="0"/>
                      <a:ext cx="5272405" cy="23056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malaise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4" name="Picture 44" descr="Malais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laise Distribution"/>
                    <pic:cNvPicPr>
                      <a:picLocks noChangeAspect="1"/>
                    </pic:cNvPicPr>
                  </pic:nvPicPr>
                  <pic:blipFill>
                    <a:blip r:embed="rId20"/>
                    <a:stretch>
                      <a:fillRect/>
                    </a:stretch>
                  </pic:blipFill>
                  <pic:spPr>
                    <a:xfrm>
                      <a:off x="0" y="0"/>
                      <a:ext cx="5273040" cy="328866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curve on the graph slopes to the right, suggesting that the malaise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2103120"/>
            <wp:effectExtent l="0" t="0" r="5080" b="0"/>
            <wp:docPr id="4" name="Picture 4"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9"/>
                    <pic:cNvPicPr>
                      <a:picLocks noChangeAspect="1"/>
                    </pic:cNvPicPr>
                  </pic:nvPicPr>
                  <pic:blipFill>
                    <a:blip r:embed="rId21"/>
                    <a:stretch>
                      <a:fillRect/>
                    </a:stretch>
                  </pic:blipFill>
                  <pic:spPr>
                    <a:xfrm>
                      <a:off x="0" y="0"/>
                      <a:ext cx="5267960" cy="210312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malaise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3" name="Picture 43" descr="Back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 pain distribution"/>
                    <pic:cNvPicPr>
                      <a:picLocks noChangeAspect="1"/>
                    </pic:cNvPicPr>
                  </pic:nvPicPr>
                  <pic:blipFill>
                    <a:blip r:embed="rId2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curve on the graph slopes to the right, suggesting that the back_pain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H0: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H1: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1953260"/>
            <wp:effectExtent l="0" t="0" r="5080" b="12700"/>
            <wp:docPr id="5" name="Picture 5"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8"/>
                    <pic:cNvPicPr>
                      <a:picLocks noChangeAspect="1"/>
                    </pic:cNvPicPr>
                  </pic:nvPicPr>
                  <pic:blipFill>
                    <a:blip r:embed="rId23"/>
                    <a:stretch>
                      <a:fillRect/>
                    </a:stretch>
                  </pic:blipFill>
                  <pic:spPr>
                    <a:xfrm>
                      <a:off x="0" y="0"/>
                      <a:ext cx="5267960" cy="195326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pain_behind_the_eyes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2" name="Picture 42" descr="Pian_Behind_Eye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ian_Behind_Eyes_Distribution"/>
                    <pic:cNvPicPr>
                      <a:picLocks noChangeAspect="1"/>
                    </pic:cNvPicPr>
                  </pic:nvPicPr>
                  <pic:blipFill>
                    <a:blip r:embed="rId24"/>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leans to the right, indicating that the pain_behind_the_eyes data may not adhere to the normal distribution pattern, particularly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2225675"/>
            <wp:effectExtent l="0" t="0" r="6350" b="14605"/>
            <wp:docPr id="6" name="Picture 6"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7"/>
                    <pic:cNvPicPr>
                      <a:picLocks noChangeAspect="1"/>
                    </pic:cNvPicPr>
                  </pic:nvPicPr>
                  <pic:blipFill>
                    <a:blip r:embed="rId25"/>
                    <a:stretch>
                      <a:fillRect/>
                    </a:stretch>
                  </pic:blipFill>
                  <pic:spPr>
                    <a:xfrm>
                      <a:off x="0" y="0"/>
                      <a:ext cx="5266690" cy="222567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loss_of_appetite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1" name="Picture 41" descr="loss_of_appetit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ss_of_appetite distribution"/>
                    <pic:cNvPicPr>
                      <a:picLocks noChangeAspect="1"/>
                    </pic:cNvPicPr>
                  </pic:nvPicPr>
                  <pic:blipFill>
                    <a:blip r:embed="rId26"/>
                    <a:stretch>
                      <a:fillRect/>
                    </a:stretch>
                  </pic:blipFill>
                  <pic:spPr>
                    <a:xfrm>
                      <a:off x="0" y="0"/>
                      <a:ext cx="5273040" cy="32886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curve in the graph tilts to the right, suggesting that the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data might not follow the typical pattern of distribution, especially when we look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nausea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nausea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2367915"/>
            <wp:effectExtent l="0" t="0" r="4445" b="9525"/>
            <wp:docPr id="7" name="Picture 7"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6"/>
                    <pic:cNvPicPr>
                      <a:picLocks noChangeAspect="1"/>
                    </pic:cNvPicPr>
                  </pic:nvPicPr>
                  <pic:blipFill>
                    <a:blip r:embed="rId27"/>
                    <a:stretch>
                      <a:fillRect/>
                    </a:stretch>
                  </pic:blipFill>
                  <pic:spPr>
                    <a:xfrm>
                      <a:off x="0" y="0"/>
                      <a:ext cx="5268595" cy="23679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reveals a p value of 2.2e-16, indicating a significant deviation from the normal distribution for the variable "nausea." With this p-value being well below the conventional significance level of 0.05, According to this normality tests of nausea, reject the null hypothesis and accept the alternative hypothesis. Consequently, it is evident that "nausea" does not adhere to a normal distribution pattern.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0" name="Picture 40" descr="Nause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Nausea Distribution"/>
                    <pic:cNvPicPr>
                      <a:picLocks noChangeAspect="1"/>
                    </pic:cNvPicPr>
                  </pic:nvPicPr>
                  <pic:blipFill>
                    <a:blip r:embed="rId2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nausea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325" cy="2110105"/>
            <wp:effectExtent l="0" t="0" r="5715" b="8255"/>
            <wp:docPr id="8" name="Picture 8"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5"/>
                    <pic:cNvPicPr>
                      <a:picLocks noChangeAspect="1"/>
                    </pic:cNvPicPr>
                  </pic:nvPicPr>
                  <pic:blipFill>
                    <a:blip r:embed="rId29"/>
                    <a:stretch>
                      <a:fillRect/>
                    </a:stretch>
                  </pic:blipFill>
                  <pic:spPr>
                    <a:xfrm>
                      <a:off x="0" y="0"/>
                      <a:ext cx="5267325" cy="21101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headache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9" name="Picture 39" descr="Headach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eadache Distribution"/>
                    <pic:cNvPicPr>
                      <a:picLocks noChangeAspect="1"/>
                    </pic:cNvPicPr>
                  </pic:nvPicPr>
                  <pic:blipFill>
                    <a:blip r:embed="rId30"/>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headache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330450"/>
            <wp:effectExtent l="0" t="0" r="14605" b="1270"/>
            <wp:docPr id="10" name="Picture 10"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3"/>
                    <pic:cNvPicPr>
                      <a:picLocks noChangeAspect="1"/>
                    </pic:cNvPicPr>
                  </pic:nvPicPr>
                  <pic:blipFill>
                    <a:blip r:embed="rId31"/>
                    <a:stretch>
                      <a:fillRect/>
                    </a:stretch>
                  </pic:blipFill>
                  <pic:spPr>
                    <a:xfrm>
                      <a:off x="0" y="0"/>
                      <a:ext cx="5273675" cy="233045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Based on the statistical tests conducted, the obtained p value of 2.2e-16 is significantly lower than the predetermined alpha value of 0.05. This indicates that we reject the null hypothesis and accept the alternative hypothesis. Therefore, it can be concluded that the variable "high_fever"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7" name="Picture 37" descr="High_Fever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gh_Fever Distribution"/>
                    <pic:cNvPicPr>
                      <a:picLocks noChangeAspect="1"/>
                    </pic:cNvPicPr>
                  </pic:nvPicPr>
                  <pic:blipFill>
                    <a:blip r:embed="rId3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bell curve shown, which leans to the right, it suggests that the data for high fever might not follow a normal distribution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2075815"/>
            <wp:effectExtent l="0" t="0" r="13970" b="12065"/>
            <wp:docPr id="11" name="Picture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2"/>
                    <pic:cNvPicPr>
                      <a:picLocks noChangeAspect="1"/>
                    </pic:cNvPicPr>
                  </pic:nvPicPr>
                  <pic:blipFill>
                    <a:blip r:embed="rId33"/>
                    <a:stretch>
                      <a:fillRect/>
                    </a:stretch>
                  </pic:blipFill>
                  <pic:spPr>
                    <a:xfrm>
                      <a:off x="0" y="0"/>
                      <a:ext cx="5274310" cy="20758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results of the three tests conducted, with a p value of 2.2e-16, which is significantly lower than the predetermined alpha value of 0.05, According to above tests reject the null hypothesis and accept the alternative hypothesis. Consequently, it can be inferred that the variable "skin_rash"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358130" cy="3342005"/>
            <wp:effectExtent l="0" t="0" r="6350" b="10795"/>
            <wp:docPr id="36" name="Picture 36" descr="Skin_rash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kin_rash distribution"/>
                    <pic:cNvPicPr>
                      <a:picLocks noChangeAspect="1"/>
                    </pic:cNvPicPr>
                  </pic:nvPicPr>
                  <pic:blipFill>
                    <a:blip r:embed="rId34"/>
                    <a:stretch>
                      <a:fillRect/>
                    </a:stretch>
                  </pic:blipFill>
                  <pic:spPr>
                    <a:xfrm>
                      <a:off x="0" y="0"/>
                      <a:ext cx="5358130" cy="334200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graph shows a curve that leans to the right. This suggests that the skin rash values might not follow the usual pattern of distribution, especially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Significant level (α) = 0.05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Confidence level =0.95(95%)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H0:</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values are normally distributed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H1:</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values are not normally distributed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58485" cy="2097405"/>
            <wp:effectExtent l="0" t="0" r="10795" b="5715"/>
            <wp:docPr id="12"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12"/>
                    <pic:cNvPicPr>
                      <a:picLocks noChangeAspect="1"/>
                    </pic:cNvPicPr>
                  </pic:nvPicPr>
                  <pic:blipFill>
                    <a:blip r:embed="rId35"/>
                    <a:stretch>
                      <a:fillRect/>
                    </a:stretch>
                  </pic:blipFill>
                  <pic:spPr>
                    <a:xfrm>
                      <a:off x="0" y="0"/>
                      <a:ext cx="5658485" cy="20974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on the dataset, the obtained p value of 2.2e-16 is significantly lower than the predetermined alpha value of 0.05. This result leads to the rejection of the null hypothesis and the acceptance of the alternative hypothesis. In practical terms, this suggests that the variable "red_spots_over_body"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8" name="Picture 38" descr="Red_Spota_Over_Body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d_Spota_Over_Body Distribution"/>
                    <pic:cNvPicPr>
                      <a:picLocks noChangeAspect="1"/>
                    </pic:cNvPicPr>
                  </pic:nvPicPr>
                  <pic:blipFill>
                    <a:blip r:embed="rId3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val="0"/>
          <w:sz w:val="24"/>
          <w:szCs w:val="24"/>
          <w:u w:val="none"/>
        </w:rPr>
      </w:pPr>
      <w:r>
        <w:rPr>
          <w:rFonts w:hint="default" w:ascii="Times New Roman" w:hAnsi="Times New Roman" w:eastAsia="Times New Roman" w:cs="Times New Roman"/>
          <w:b w:val="0"/>
          <w:sz w:val="24"/>
          <w:szCs w:val="24"/>
          <w:u w:val="none"/>
          <w:rtl w:val="0"/>
          <w:lang w:val="en-US"/>
        </w:rPr>
        <w:t>According to the above bell curve, curve</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titled</w:t>
      </w:r>
      <w:r>
        <w:rPr>
          <w:rFonts w:ascii="Times New Roman" w:hAnsi="Times New Roman" w:eastAsia="Times New Roman" w:cs="Times New Roman"/>
          <w:b w:val="0"/>
          <w:sz w:val="24"/>
          <w:szCs w:val="24"/>
          <w:u w:val="none"/>
          <w:rtl w:val="0"/>
        </w:rPr>
        <w:t xml:space="preserve"> to the right. As a result, at 5% significance, the </w:t>
      </w:r>
      <w:r>
        <w:rPr>
          <w:rFonts w:hint="default" w:ascii="Times New Roman" w:hAnsi="Times New Roman" w:eastAsia="Times New Roman" w:cs="Times New Roman"/>
          <w:b w:val="0"/>
          <w:sz w:val="24"/>
          <w:szCs w:val="24"/>
          <w:u w:val="none"/>
          <w:rtl w:val="0"/>
          <w:lang w:val="en-US"/>
        </w:rPr>
        <w:t>red_spots_over_body</w:t>
      </w:r>
      <w:r>
        <w:rPr>
          <w:rFonts w:ascii="Times New Roman" w:hAnsi="Times New Roman" w:eastAsia="Times New Roman" w:cs="Times New Roman"/>
          <w:b w:val="0"/>
          <w:sz w:val="24"/>
          <w:szCs w:val="24"/>
          <w:u w:val="none"/>
          <w:rtl w:val="0"/>
        </w:rPr>
        <w:t xml:space="preserve"> values might be regarded as not </w:t>
      </w:r>
      <w:r>
        <w:rPr>
          <w:rFonts w:ascii="Times New Roman" w:hAnsi="Times New Roman" w:eastAsia="Times New Roman" w:cs="Times New Roman"/>
          <w:sz w:val="24"/>
          <w:szCs w:val="24"/>
          <w:rtl w:val="0"/>
        </w:rPr>
        <w:t>normally</w:t>
      </w:r>
      <w:r>
        <w:rPr>
          <w:rFonts w:ascii="Times New Roman" w:hAnsi="Times New Roman" w:eastAsia="Times New Roman" w:cs="Times New Roman"/>
          <w:b w:val="0"/>
          <w:sz w:val="24"/>
          <w:szCs w:val="24"/>
          <w:u w:val="none"/>
          <w:rtl w:val="0"/>
        </w:rPr>
        <w:t xml:space="preserve"> distributed. </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Correlational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In according to the above dengue dataset, based on the normality testing,  data are not normally distributed. So then, to do the correlational analysis, spearman method suitable. </w:t>
      </w:r>
      <w:r>
        <w:rPr>
          <w:rFonts w:hint="default" w:ascii="Times New Roman" w:hAnsi="Times New Roman" w:eastAsia="Segoe UI"/>
          <w:b w:val="0"/>
          <w:bCs w:val="0"/>
          <w:i w:val="0"/>
          <w:iCs w:val="0"/>
          <w:color w:val="0D0D0D"/>
          <w:spacing w:val="0"/>
          <w:sz w:val="24"/>
          <w:szCs w:val="24"/>
          <w:shd w:val="clear" w:fill="FFFFFF"/>
          <w:lang w:val="en-US"/>
        </w:rPr>
        <w:t>C</w:t>
      </w:r>
      <w:r>
        <w:rPr>
          <w:rFonts w:hint="default" w:ascii="Times New Roman" w:hAnsi="Times New Roman" w:eastAsia="Segoe UI"/>
          <w:b w:val="0"/>
          <w:bCs w:val="0"/>
          <w:i w:val="0"/>
          <w:iCs w:val="0"/>
          <w:caps w:val="0"/>
          <w:color w:val="0D0D0D"/>
          <w:spacing w:val="0"/>
          <w:sz w:val="24"/>
          <w:szCs w:val="24"/>
          <w:shd w:val="clear" w:fill="FFFFFF"/>
          <w:lang w:val="en-US"/>
        </w:rPr>
        <w:t xml:space="preserve">orrelational analysis is means check the correlational coefficiency between the dependent(y) and independent(x) variables.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identify the what are the important attributes that directly affected to dengue prediction based on this project. Below images are example for correlational analysis of dengue detection.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muscle_pain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 the true population correlation coefficient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muscle_pain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muscle_pain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muscle_pain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muscle_pain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1403985"/>
            <wp:effectExtent l="0" t="0" r="1270" b="13335"/>
            <wp:docPr id="13" name="Picture 13" descr="imagecor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corr9"/>
                    <pic:cNvPicPr>
                      <a:picLocks noChangeAspect="1"/>
                    </pic:cNvPicPr>
                  </pic:nvPicPr>
                  <pic:blipFill>
                    <a:blip r:embed="rId37"/>
                    <a:stretch>
                      <a:fillRect/>
                    </a:stretch>
                  </pic:blipFill>
                  <pic:spPr>
                    <a:xfrm>
                      <a:off x="0" y="0"/>
                      <a:ext cx="5271770" cy="140398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there is statistically significant support for a moderate positive correlation (ῤ = 0.45) between muscle pain and prognosis, as determined by Spearman rank correlation-tests (&lt; 2.2e-16) analyzing sample correlations. This suggests the necessity of conducting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6" name="Picture 46" descr="scatte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plot1"/>
                    <pic:cNvPicPr>
                      <a:picLocks noChangeAspect="1"/>
                    </pic:cNvPicPr>
                  </pic:nvPicPr>
                  <pic:blipFill>
                    <a:blip r:embed="rId38"/>
                    <a:stretch>
                      <a:fillRect/>
                    </a:stretch>
                  </pic:blipFill>
                  <pic:spPr>
                    <a:xfrm>
                      <a:off x="0" y="0"/>
                      <a:ext cx="5273040" cy="328866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A</w:t>
      </w:r>
      <w:r>
        <w:rPr>
          <w:rFonts w:hint="default" w:ascii="Times New Roman" w:hAnsi="Times New Roman" w:eastAsia="Times New Roman" w:cs="Times New Roman"/>
          <w:b w:val="0"/>
          <w:sz w:val="24"/>
          <w:szCs w:val="24"/>
          <w:u w:val="none"/>
          <w:rtl w:val="0"/>
          <w:lang w:val="en-US"/>
        </w:rPr>
        <w:t xml:space="preserve">bove scatter plot </w:t>
      </w:r>
      <w:r>
        <w:rPr>
          <w:rFonts w:ascii="Times New Roman" w:hAnsi="Times New Roman" w:eastAsia="Times New Roman" w:cs="Times New Roman"/>
          <w:sz w:val="24"/>
          <w:szCs w:val="24"/>
          <w:rtl w:val="0"/>
        </w:rPr>
        <w:t xml:space="preserve"> clearly</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shows</w:t>
      </w:r>
      <w:r>
        <w:rPr>
          <w:rFonts w:ascii="Times New Roman" w:hAnsi="Times New Roman" w:eastAsia="Times New Roman" w:cs="Times New Roman"/>
          <w:b w:val="0"/>
          <w:sz w:val="24"/>
          <w:szCs w:val="24"/>
          <w:u w:val="none"/>
          <w:rtl w:val="0"/>
        </w:rPr>
        <w:t xml:space="preserve"> that scatter plot values position according to a positive non constant trend. Based on that it  is confirmed that there is a </w:t>
      </w:r>
      <w:r>
        <w:rPr>
          <w:rFonts w:hint="default" w:ascii="Times New Roman" w:hAnsi="Times New Roman" w:eastAsia="Times New Roman" w:cs="Times New Roman"/>
          <w:b w:val="0"/>
          <w:sz w:val="24"/>
          <w:szCs w:val="24"/>
          <w:u w:val="none"/>
          <w:rtl w:val="0"/>
          <w:lang w:val="en-US"/>
        </w:rPr>
        <w:t>postive</w:t>
      </w:r>
      <w:r>
        <w:rPr>
          <w:rFonts w:ascii="Times New Roman" w:hAnsi="Times New Roman" w:eastAsia="Times New Roman" w:cs="Times New Roman"/>
          <w:b w:val="0"/>
          <w:sz w:val="24"/>
          <w:szCs w:val="24"/>
          <w:u w:val="none"/>
          <w:rtl w:val="0"/>
        </w:rPr>
        <w:t xml:space="preserve"> (indirect) </w:t>
      </w:r>
      <w:r>
        <w:rPr>
          <w:rFonts w:hint="default" w:ascii="Times New Roman" w:hAnsi="Times New Roman" w:eastAsia="Times New Roman" w:cs="Times New Roman"/>
          <w:b w:val="0"/>
          <w:sz w:val="24"/>
          <w:szCs w:val="24"/>
          <w:u w:val="none"/>
          <w:rtl w:val="0"/>
          <w:lang w:val="en-US"/>
        </w:rPr>
        <w:t>moderate</w:t>
      </w:r>
      <w:r>
        <w:rPr>
          <w:rFonts w:ascii="Times New Roman" w:hAnsi="Times New Roman" w:eastAsia="Times New Roman" w:cs="Times New Roman"/>
          <w:b w:val="0"/>
          <w:sz w:val="24"/>
          <w:szCs w:val="24"/>
          <w:u w:val="none"/>
          <w:rtl w:val="0"/>
        </w:rPr>
        <w:t xml:space="preserve"> relationship (ῤ = </w:t>
      </w:r>
      <w:r>
        <w:rPr>
          <w:rFonts w:hint="default" w:ascii="Times New Roman" w:hAnsi="Times New Roman" w:eastAsia="Times New Roman" w:cs="Times New Roman"/>
          <w:b w:val="0"/>
          <w:sz w:val="24"/>
          <w:szCs w:val="24"/>
          <w:u w:val="none"/>
          <w:rtl w:val="0"/>
          <w:lang w:val="en-US"/>
        </w:rPr>
        <w:t>0.45</w:t>
      </w:r>
      <w:r>
        <w:rPr>
          <w:rFonts w:ascii="Times New Roman" w:hAnsi="Times New Roman" w:eastAsia="Times New Roman" w:cs="Times New Roman"/>
          <w:b w:val="0"/>
          <w:sz w:val="24"/>
          <w:szCs w:val="24"/>
          <w:u w:val="none"/>
          <w:rtl w:val="0"/>
        </w:rPr>
        <w:t xml:space="preserve">) available between </w:t>
      </w:r>
      <w:r>
        <w:rPr>
          <w:rFonts w:hint="default" w:ascii="Times New Roman" w:hAnsi="Times New Roman" w:eastAsia="Times New Roman" w:cs="Times New Roman"/>
          <w:b w:val="0"/>
          <w:sz w:val="24"/>
          <w:szCs w:val="24"/>
          <w:u w:val="none"/>
          <w:rtl w:val="0"/>
          <w:lang w:val="en-US"/>
        </w:rPr>
        <w:t xml:space="preserve">prognosis </w:t>
      </w:r>
      <w:r>
        <w:rPr>
          <w:rFonts w:ascii="Times New Roman" w:hAnsi="Times New Roman" w:eastAsia="Times New Roman" w:cs="Times New Roman"/>
          <w:b w:val="0"/>
          <w:sz w:val="24"/>
          <w:szCs w:val="24"/>
          <w:u w:val="none"/>
          <w:rtl w:val="0"/>
        </w:rPr>
        <w:t xml:space="preserve">and </w:t>
      </w:r>
      <w:r>
        <w:rPr>
          <w:rFonts w:hint="default" w:ascii="Times New Roman" w:hAnsi="Times New Roman" w:eastAsia="Times New Roman" w:cs="Times New Roman"/>
          <w:b w:val="0"/>
          <w:sz w:val="24"/>
          <w:szCs w:val="24"/>
          <w:u w:val="none"/>
          <w:rtl w:val="0"/>
          <w:lang w:val="en-US"/>
        </w:rPr>
        <w:t>muscle_pain</w:t>
      </w:r>
      <w:r>
        <w:rPr>
          <w:rFonts w:ascii="Times New Roman" w:hAnsi="Times New Roman" w:eastAsia="Times New Roman" w:cs="Times New Roman"/>
          <w:b w:val="0"/>
          <w:sz w:val="24"/>
          <w:szCs w:val="24"/>
          <w:u w:val="none"/>
          <w:rtl w:val="0"/>
        </w:rPr>
        <w:t xml:space="preserve"> at a 5% significance level.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 the true population correlation coefficient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malaise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malaise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5150" cy="1765935"/>
            <wp:effectExtent l="0" t="0" r="8890" b="1905"/>
            <wp:docPr id="14" name="Picture 14" descr="imagecor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corr8"/>
                    <pic:cNvPicPr>
                      <a:picLocks noChangeAspect="1"/>
                    </pic:cNvPicPr>
                  </pic:nvPicPr>
                  <pic:blipFill>
                    <a:blip r:embed="rId39"/>
                    <a:stretch>
                      <a:fillRect/>
                    </a:stretch>
                  </pic:blipFill>
                  <pic:spPr>
                    <a:xfrm>
                      <a:off x="0" y="0"/>
                      <a:ext cx="5645150" cy="17659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5% significance level, statistically significant support is found for a moderate positive correlation (ῤ = 0.36) between malaise and prognosis, as confirmed by Spearman rank correlation-tests (&lt; 2.2e-16) analyzing sample correlations. Therefore, there's a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636135"/>
            <wp:effectExtent l="0" t="0" r="4445" b="12065"/>
            <wp:docPr id="47" name="Picture 47" descr="scatter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atterplot2"/>
                    <pic:cNvPicPr>
                      <a:picLocks noChangeAspect="1"/>
                    </pic:cNvPicPr>
                  </pic:nvPicPr>
                  <pic:blipFill>
                    <a:blip r:embed="rId40"/>
                    <a:stretch>
                      <a:fillRect/>
                    </a:stretch>
                  </pic:blipFill>
                  <pic:spPr>
                    <a:xfrm>
                      <a:off x="0" y="0"/>
                      <a:ext cx="5268595" cy="46361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spacing w:line="360" w:lineRule="auto"/>
        <w:jc w:val="both"/>
        <w:rPr>
          <w:rFonts w:ascii="Times New Roman" w:hAnsi="Times New Roman" w:eastAsia="Times New Roman" w:cs="Times New Roman"/>
          <w:b w:val="0"/>
          <w:sz w:val="24"/>
          <w:szCs w:val="24"/>
        </w:rPr>
      </w:pP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prognosis</w:t>
      </w:r>
      <w:r>
        <w:rPr>
          <w:rFonts w:ascii="Times New Roman" w:hAnsi="Times New Roman" w:eastAsia="Times New Roman" w:cs="Times New Roman"/>
          <w:sz w:val="24"/>
          <w:szCs w:val="24"/>
          <w:rtl w:val="0"/>
        </w:rPr>
        <w:t xml:space="preserve"> and</w:t>
      </w:r>
      <w:r>
        <w:rPr>
          <w:rFonts w:hint="default" w:ascii="Times New Roman" w:hAnsi="Times New Roman" w:eastAsia="Times New Roman" w:cs="Times New Roman"/>
          <w:sz w:val="24"/>
          <w:szCs w:val="24"/>
          <w:rtl w:val="0"/>
          <w:lang w:val="en-US"/>
        </w:rPr>
        <w:t xml:space="preserve"> malaise</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36</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back_pain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back_pain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3880" cy="1549400"/>
            <wp:effectExtent l="0" t="0" r="10160" b="5080"/>
            <wp:docPr id="15" name="Picture 15" descr="imagecor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corr7"/>
                    <pic:cNvPicPr>
                      <a:picLocks noChangeAspect="1"/>
                    </pic:cNvPicPr>
                  </pic:nvPicPr>
                  <pic:blipFill>
                    <a:blip r:embed="rId41"/>
                    <a:stretch>
                      <a:fillRect/>
                    </a:stretch>
                  </pic:blipFill>
                  <pic:spPr>
                    <a:xfrm>
                      <a:off x="0" y="0"/>
                      <a:ext cx="5643880" cy="15494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0.71) is found between back pain and prognosis, with statistical significance at a 5% level, as confirmed by Spearman rank correlation-tests (&lt; 2.2e-16) analyzing sample correlations. This suggests the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pain_behind_eyes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back_behind_eyes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774055" cy="1282700"/>
            <wp:effectExtent l="0" t="0" r="1905" b="12700"/>
            <wp:docPr id="16" name="Picture 16" descr="imageco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corr6"/>
                    <pic:cNvPicPr>
                      <a:picLocks noChangeAspect="1"/>
                    </pic:cNvPicPr>
                  </pic:nvPicPr>
                  <pic:blipFill>
                    <a:blip r:embed="rId42"/>
                    <a:stretch>
                      <a:fillRect/>
                    </a:stretch>
                  </pic:blipFill>
                  <pic:spPr>
                    <a:xfrm>
                      <a:off x="0" y="0"/>
                      <a:ext cx="5774055" cy="12827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0.99) exists between pain behind the eyes and prognosis, with statistical significance at a 5% level, as determined by Spearman rank correlation-tests (&lt; 2.2e-16) analyzing sample correlations. These findings suggest the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187190"/>
            <wp:effectExtent l="0" t="0" r="4445" b="3810"/>
            <wp:docPr id="49" name="Picture 49" descr="scatterpl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atterplot3"/>
                    <pic:cNvPicPr>
                      <a:picLocks noChangeAspect="1"/>
                    </pic:cNvPicPr>
                  </pic:nvPicPr>
                  <pic:blipFill>
                    <a:blip r:embed="rId43"/>
                    <a:stretch>
                      <a:fillRect/>
                    </a:stretch>
                  </pic:blipFill>
                  <pic:spPr>
                    <a:xfrm>
                      <a:off x="0" y="0"/>
                      <a:ext cx="5268595" cy="4187190"/>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robust positive correlation between prognosis and pain_behind_the_eyes, denoted by a correlation coefficient (ῤ) of 0.99. This correlation suggests a strong,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loss_of_appetite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1286510"/>
            <wp:effectExtent l="0" t="0" r="6350" b="8890"/>
            <wp:docPr id="17" name="Picture 17" descr="imagecor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corr5"/>
                    <pic:cNvPicPr>
                      <a:picLocks noChangeAspect="1"/>
                    </pic:cNvPicPr>
                  </pic:nvPicPr>
                  <pic:blipFill>
                    <a:blip r:embed="rId44"/>
                    <a:stretch>
                      <a:fillRect/>
                    </a:stretch>
                  </pic:blipFill>
                  <pic:spPr>
                    <a:xfrm>
                      <a:off x="0" y="0"/>
                      <a:ext cx="5266690" cy="1286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statistically significant moderate positive correlation (ῤ = 0.28) between loss of appetite and prognosis, supported at a 5% significance level by Spearman rank correlation-tests (&lt; 2.2e-16) analyzing sample correlations. Thus, further investigation via regression analysis is needed to establish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0" name="Picture 50" descr="scatterpl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atterplot4"/>
                    <pic:cNvPicPr>
                      <a:picLocks noChangeAspect="1"/>
                    </pic:cNvPicPr>
                  </pic:nvPicPr>
                  <pic:blipFill>
                    <a:blip r:embed="rId4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moderate positive correlation between prognosis and loss_of_appetite, denoted by a correlation coefficient (ῤ) of 0.28. This correlation suggests a moderate,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nausea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nausea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1159510"/>
            <wp:effectExtent l="0" t="0" r="13970" b="13970"/>
            <wp:docPr id="18" name="Picture 18" descr="imagecor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corr4"/>
                    <pic:cNvPicPr>
                      <a:picLocks noChangeAspect="1"/>
                    </pic:cNvPicPr>
                  </pic:nvPicPr>
                  <pic:blipFill>
                    <a:blip r:embed="rId46"/>
                    <a:stretch>
                      <a:fillRect/>
                    </a:stretch>
                  </pic:blipFill>
                  <pic:spPr>
                    <a:xfrm>
                      <a:off x="0" y="0"/>
                      <a:ext cx="5274310" cy="1159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statistically significant support, at a 5% significance level, for a moderate positive correlation (ῤ = 0.29) between nausea and prognosis, as evidenced by Spearman rank correlation-tests (&lt; 2.2e-16) analyzing sample correlations. Consequently, further investigation through regression analysis is required to determine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1" name="Picture 51" descr="scatterpl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atterplot5"/>
                    <pic:cNvPicPr>
                      <a:picLocks noChangeAspect="1"/>
                    </pic:cNvPicPr>
                  </pic:nvPicPr>
                  <pic:blipFill>
                    <a:blip r:embed="rId47"/>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29</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headache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headache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865" cy="1129665"/>
            <wp:effectExtent l="0" t="0" r="3175" b="13335"/>
            <wp:docPr id="19" name="Picture 19" descr="imageco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corr3"/>
                    <pic:cNvPicPr>
                      <a:picLocks noChangeAspect="1"/>
                    </pic:cNvPicPr>
                  </pic:nvPicPr>
                  <pic:blipFill>
                    <a:blip r:embed="rId48"/>
                    <a:stretch>
                      <a:fillRect/>
                    </a:stretch>
                  </pic:blipFill>
                  <pic:spPr>
                    <a:xfrm>
                      <a:off x="0" y="0"/>
                      <a:ext cx="5269865" cy="1129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Statistically significant support at a 5% significance level is found for a moderate positive correlation (ῤ = 0.28) between experiencing headaches and prognosis, as determined by Spearman rank correlation-tests (&lt; 2.2e-16) analyzing sample correlations. Consequently, there's a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2" name="Picture 52" descr="scatterpl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atterplot6"/>
                    <pic:cNvPicPr>
                      <a:picLocks noChangeAspect="1"/>
                    </pic:cNvPicPr>
                  </pic:nvPicPr>
                  <pic:blipFill>
                    <a:blip r:embed="rId49"/>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28</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high_fever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high_fever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464175" cy="1296035"/>
            <wp:effectExtent l="0" t="0" r="6985" b="14605"/>
            <wp:docPr id="20" name="Picture 20" descr="imageco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corr2"/>
                    <pic:cNvPicPr>
                      <a:picLocks noChangeAspect="1"/>
                    </pic:cNvPicPr>
                  </pic:nvPicPr>
                  <pic:blipFill>
                    <a:blip r:embed="rId50"/>
                    <a:stretch>
                      <a:fillRect/>
                    </a:stretch>
                  </pic:blipFill>
                  <pic:spPr>
                    <a:xfrm>
                      <a:off x="0" y="0"/>
                      <a:ext cx="5464175" cy="12960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statistically significant support is found for a weak positive correlation (ῤ = 0.24) between high fever and prognosis, as indicated by Spearman rank correlation-tests (&lt; 2.2e-16) analyzing sample correlations. Consequently, there is a requirement for regression analysis to establish the regression model for further investigation.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drawing>
          <wp:inline distT="0" distB="0" distL="114300" distR="114300">
            <wp:extent cx="5268595" cy="5268595"/>
            <wp:effectExtent l="0" t="0" r="4445" b="4445"/>
            <wp:docPr id="53" name="Picture 53" descr="scatterpl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atterplot7"/>
                    <pic:cNvPicPr>
                      <a:picLocks noChangeAspect="1"/>
                    </pic:cNvPicPr>
                  </pic:nvPicPr>
                  <pic:blipFill>
                    <a:blip r:embed="rId51"/>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skin_rash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skin_rash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0500" cy="1177925"/>
            <wp:effectExtent l="0" t="0" r="2540" b="10795"/>
            <wp:docPr id="21" name="Picture 21" descr="imageco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corr1"/>
                    <pic:cNvPicPr>
                      <a:picLocks noChangeAspect="1"/>
                    </pic:cNvPicPr>
                  </pic:nvPicPr>
                  <pic:blipFill>
                    <a:blip r:embed="rId52"/>
                    <a:stretch>
                      <a:fillRect/>
                    </a:stretch>
                  </pic:blipFill>
                  <pic:spPr>
                    <a:xfrm>
                      <a:off x="0" y="0"/>
                      <a:ext cx="5270500" cy="11779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moderate positive correlation (ῤ = 0.34) observed between the presence of a skin rash and prognosis, which is statistically significant at the 5% level according to Spearman rank correlation tests (&lt; 2.2e-16). These findings suggest the need for regression analysis to develop a regression model for further examination.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5" name="Picture 55" descr="scatterplo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tterplot8"/>
                    <pic:cNvPicPr>
                      <a:picLocks noChangeAspect="1"/>
                    </pic:cNvPicPr>
                  </pic:nvPicPr>
                  <pic:blipFill>
                    <a:blip r:embed="rId53"/>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Significant level (α) = 0.05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Confidence level = 95%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H0: There is no correlation (ῤ =0)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sdt>
        <w:sdtPr>
          <w:rPr>
            <w:rFonts w:hint="default" w:ascii="Times New Roman" w:hAnsi="Times New Roman" w:cs="Times New Roman"/>
            <w:sz w:val="24"/>
            <w:szCs w:val="24"/>
          </w:rPr>
          <w:tag w:val="goog_rdk_9"/>
          <w:id w:val="12"/>
        </w:sdtPr>
        <w:sdtEndPr>
          <w:rPr>
            <w:rFonts w:hint="default" w:ascii="Times New Roman" w:hAnsi="Times New Roman" w:cs="Times New Roman"/>
            <w:sz w:val="24"/>
            <w:szCs w:val="24"/>
          </w:rPr>
        </w:sdtEndPr>
        <w:sdtContent>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H1: There is a correlation (ῤ ≠0) between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 xml:space="preserve"> red_spots_over_body </w:t>
          </w:r>
          <w:r>
            <w:rPr>
              <w:rFonts w:hint="default" w:ascii="Times New Roman" w:hAnsi="Times New Roman" w:eastAsia="Cardo"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Cardo" w:cs="Times New Roman"/>
              <w:b w:val="0"/>
              <w:i w:val="0"/>
              <w:smallCaps w:val="0"/>
              <w:strike w:val="0"/>
              <w:color w:val="000000"/>
              <w:sz w:val="24"/>
              <w:szCs w:val="24"/>
              <w:highlight w:val="white"/>
              <w:u w:val="none"/>
              <w:vertAlign w:val="baseline"/>
              <w:rtl w:val="0"/>
              <w:lang w:val="en-US"/>
            </w:rPr>
            <w:t>prognosis</w:t>
          </w: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230" cy="1010285"/>
            <wp:effectExtent l="0" t="0" r="3810" b="10795"/>
            <wp:docPr id="22" name="Picture 22" descr="imagecor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corr10"/>
                    <pic:cNvPicPr>
                      <a:picLocks noChangeAspect="1"/>
                    </pic:cNvPicPr>
                  </pic:nvPicPr>
                  <pic:blipFill>
                    <a:blip r:embed="rId54"/>
                    <a:stretch>
                      <a:fillRect/>
                    </a:stretch>
                  </pic:blipFill>
                  <pic:spPr>
                    <a:xfrm>
                      <a:off x="0" y="0"/>
                      <a:ext cx="5269230" cy="10102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A moderate positive relationship (ρ = 0.66) exists between the presence of red spots on the body and the prognosis, with statistical significance at the 5% level, determined by Spearman rank correlation tests (p &lt; 2.2e-16). These results indicate the need for additional exploration through regression analysis to develop a predictive model for prognosis based on the occurrence of red spots on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6" name="Picture 56" descr="scatterplo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atterplot9"/>
                    <pic:cNvPicPr>
                      <a:picLocks noChangeAspect="1"/>
                    </pic:cNvPicPr>
                  </pic:nvPicPr>
                  <pic:blipFill>
                    <a:blip r:embed="rId5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scatter plot presented in Figure 31 visually demonstrates a discernible positive trend in the arrangement of values, indicating a relationship between prognosis and red_spots_over_body. Through statistical analysis conducted at a 5% significance level, it has been conclusively established that there exists a moderate positive association between these variables, with a correlation coefficient (ῤ = 0.66). This correlation underscores a direct link between prognosis and red_spots_over_body, suggesting that as one variable increases, the other tends to increase as well, though to a moderate extent.</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hen it comes to the regression analysis there two type are there</w:t>
      </w:r>
    </w:p>
    <w:p>
      <w:pPr>
        <w:numPr>
          <w:ilvl w:val="0"/>
          <w:numId w:val="4"/>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linear regression analysis</w:t>
      </w:r>
    </w:p>
    <w:p>
      <w:pPr>
        <w:numPr>
          <w:ilvl w:val="0"/>
          <w:numId w:val="4"/>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Multi linear 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considering the simple linear and Multi  linear model, Multi linear model give the best results.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but when it comes real world scenario every problem are are associated with multiple factors. </w:t>
      </w: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 xml:space="preserve">or an example this dengue prediction can be don based on multiple factors(symptoms) not only one symptom.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hen  fore regression analysis  Multi linear model is suitable.</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sz w:val="24"/>
          <w:szCs w:val="24"/>
          <w:u w:val="none"/>
          <w:rtl w:val="0"/>
        </w:rPr>
      </w:pPr>
      <w:r>
        <w:rPr>
          <w:rFonts w:ascii="Times New Roman" w:hAnsi="Times New Roman" w:eastAsia="Times New Roman" w:cs="Times New Roman"/>
          <w:b/>
          <w:sz w:val="24"/>
          <w:szCs w:val="24"/>
          <w:u w:val="none"/>
          <w:rtl w:val="0"/>
        </w:rPr>
        <w:t>Multi Linear Model</w:t>
      </w:r>
    </w:p>
    <w:p>
      <w:pPr>
        <w:spacing w:line="360" w:lineRule="auto"/>
        <w:jc w:val="both"/>
        <w:rPr>
          <w:rFonts w:ascii="Times New Roman" w:hAnsi="Times New Roman" w:eastAsia="Times New Roman" w:cs="Times New Roman"/>
          <w:b/>
          <w:sz w:val="24"/>
          <w:szCs w:val="24"/>
          <w:u w:val="none"/>
          <w:rtl w:val="0"/>
        </w:rPr>
      </w:pPr>
    </w:p>
    <w:p>
      <w:pPr>
        <w:spacing w:line="360" w:lineRule="auto"/>
        <w:jc w:val="both"/>
        <w:rPr>
          <w:rFonts w:hAnsi="Cambria Math" w:eastAsia="Cambria Math" w:cs="Cambria Math"/>
          <w:i w:val="0"/>
          <w:sz w:val="24"/>
          <w:szCs w:val="24"/>
          <w:u w:val="none"/>
        </w:rPr>
      </w:pPr>
      <m:oMathPara>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=a+</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1</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skin_rash</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2</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high_fever</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3</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headache</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4</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nausea</m:t>
              </m:r>
              <m:ctrlPr>
                <w:rPr>
                  <w:rFonts w:ascii="Cambria Math" w:hAnsi="Cambria Math" w:eastAsia="Cambria Math" w:cs="Cambria Math"/>
                  <w:sz w:val="24"/>
                  <w:szCs w:val="24"/>
                  <w:u w:val="none"/>
                </w:rPr>
              </m:ctrlPr>
            </m:sub>
          </m:sSub>
        </m:oMath>
      </m:oMathPara>
    </w:p>
    <w:p>
      <w:pPr>
        <w:spacing w:line="360" w:lineRule="auto"/>
        <w:ind w:left="480" w:leftChars="240" w:firstLine="480" w:firstLineChars="200"/>
        <w:jc w:val="both"/>
        <w:rPr>
          <w:rFonts w:hint="default"/>
          <w:b w:val="0"/>
          <w:i w:val="0"/>
          <w:sz w:val="24"/>
          <w:szCs w:val="24"/>
          <w:u w:val="none"/>
          <w:lang w:val="en-US"/>
        </w:rPr>
      </w:pPr>
      <m:oMath>
        <m:r>
          <m:rPr>
            <m:sty m:val="p"/>
          </m:rPr>
          <w:rPr>
            <w:rFonts w:hint="default" w:ascii="Cambria Math" w:hAnsi="Times New Roman" w:eastAsia="Times New Roman" w:cs="Times New Roman"/>
            <w:sz w:val="24"/>
            <w:szCs w:val="24"/>
            <w:u w:val="none"/>
            <w:rtl w:val="0"/>
            <w:lang w:val="en-US"/>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5</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loss_of_appetite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6</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pain_behind_eyes</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7</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back_pain</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8</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malaise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muscle_pain</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red_spots_over_body</m:t>
            </m:r>
            <m:ctrlPr>
              <w:rPr>
                <w:rFonts w:ascii="Cambria Math" w:hAnsi="Cambria Math" w:eastAsia="Cambria Math" w:cs="Cambria Math"/>
                <w:sz w:val="24"/>
                <w:szCs w:val="24"/>
                <w:u w:val="none"/>
              </w:rPr>
            </m:ctrlPr>
          </m:sub>
        </m:sSub>
      </m:oMath>
    </w:p>
    <w:p>
      <w:pPr>
        <w:spacing w:line="360" w:lineRule="auto"/>
        <w:jc w:val="both"/>
        <w:rPr>
          <w:rFonts w:hint="default" w:ascii="Times New Roman" w:hAnsi="Times New Roman" w:eastAsia="Times New Roman" w:cs="Times New Roman"/>
          <w:i w:val="0"/>
          <w:smallCaps w:val="0"/>
          <w:color w:val="000000"/>
          <w:sz w:val="24"/>
          <w:szCs w:val="24"/>
          <w:highlight w:val="white"/>
          <w:lang w:val="en-US"/>
        </w:rPr>
      </w:pPr>
      <w:r>
        <w:rPr>
          <w:rFonts w:hint="default" w:ascii="Times New Roman" w:hAnsi="Times New Roman" w:eastAsia="Times New Roman" w:cs="Times New Roman"/>
          <w:i w:val="0"/>
          <w:smallCaps w:val="0"/>
          <w:color w:val="000000"/>
          <w:sz w:val="24"/>
          <w:szCs w:val="24"/>
          <w:highlight w:val="white"/>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3859530"/>
            <wp:effectExtent l="0" t="0" r="1270" b="11430"/>
            <wp:docPr id="58" name="Picture 58" descr="Multi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ulti linear Regression model"/>
                    <pic:cNvPicPr>
                      <a:picLocks noChangeAspect="1"/>
                    </pic:cNvPicPr>
                  </pic:nvPicPr>
                  <pic:blipFill>
                    <a:blip r:embed="rId56"/>
                    <a:stretch>
                      <a:fillRect/>
                    </a:stretch>
                  </pic:blipFill>
                  <pic:spPr>
                    <a:xfrm>
                      <a:off x="0" y="0"/>
                      <a:ext cx="5271770" cy="385953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Final multi-linear model</w:t>
      </w: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-0.00004576 + (0.00149970)*1+(0.00119162)*0+ (0.00173127)*0+(-0.00126446)*0+(0.00162449)*0+(-0.00105633)*0+(0.99077918)*0+ (0.00004576)*0+ (-0.00080763)*0+(-0.00177018*0) +(-0.00040366)*0</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hAnsi="Cambria Math" w:eastAsia="Cambria Math" w:cs="Cambria Math"/>
          <w:i w:val="0"/>
          <w:sz w:val="24"/>
          <w:szCs w:val="24"/>
          <w:u w:val="none"/>
          <w:lang w:val="en-US"/>
        </w:rPr>
        <w:t xml:space="preserve">           </w:t>
      </w:r>
      <w:r>
        <w:rPr>
          <w:rFonts w:hint="default" w:ascii="Times New Roman" w:hAnsi="Times New Roman" w:eastAsia="Segoe UI"/>
          <w:b w:val="0"/>
          <w:bCs w:val="0"/>
          <w:i w:val="0"/>
          <w:iCs w:val="0"/>
          <w:caps w:val="0"/>
          <w:color w:val="0D0D0D"/>
          <w:spacing w:val="0"/>
          <w:sz w:val="24"/>
          <w:szCs w:val="24"/>
          <w:shd w:val="clear" w:fill="FFFFFF"/>
          <w:lang w:val="en-US"/>
        </w:rPr>
        <w:t xml:space="preserve">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0.00145394</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716270" cy="5334635"/>
            <wp:effectExtent l="0" t="0" r="13970" b="14605"/>
            <wp:docPr id="57" name="Picture 57" descr="scatterpl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atterplot10"/>
                    <pic:cNvPicPr>
                      <a:picLocks noChangeAspect="1"/>
                    </pic:cNvPicPr>
                  </pic:nvPicPr>
                  <pic:blipFill>
                    <a:blip r:embed="rId57"/>
                    <a:stretch>
                      <a:fillRect/>
                    </a:stretch>
                  </pic:blipFill>
                  <pic:spPr>
                    <a:xfrm>
                      <a:off x="0" y="0"/>
                      <a:ext cx="5716270" cy="53346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multiple linear model developed for predicting prognosis based on symptoms such as skin rash, high fever, headache, nausea, loss of appetite, pain behind the eyes, chills, back pain, malaise, muscle pain, and red spots over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coefficients estimate the change in the predicted prognosis for a one-unit change in each predictor variable, while holding all other predictors constant. Notably, "pain_behind_the_eyes" exhibits a highly significant effect on prognosis, with a coefficient estimate of 0.9908 and a large t-value of 228.714 (p &lt; 2e-16), indicating a strong positive association. Other symptoms such as "high_fever" and "chills" also show a statistically significant impact on prognosis, with coefficient estimates of 0.0017 (p = 0.0854) and 0.0012 (p = 0.4165) respectively, suggesting that an increase in high fever and chills is associated with an increase in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some symptoms like "skin_rash," "headache," "nausea," "loss_of_appetite," "back_pain," "malaise," "muscle_pain," and "red_spots_over_body" do not appear to have a statistically significant effect on prognosis, as indicated by their higher p-values.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Overall, the model explains a large portion of the variability in prognosis, with an R-squared value of 0.9747. This suggests that approximately 97.47% of the variance in prognosis can be accounted for by the included symptoms. Additionally, the adjusted R-squared value remains the same at 0.9747, indicating that the model's explanatory power is not affected by the number of predictors.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residuals, representing the differences between the observed and predicted values of prognosis, exhibit a small range from -0.99171 to 0.99658, with a residual standard error of 0.02466, indicating a good fit of the model to the data.</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Unit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Unit testing is a software testing method where individual units or components of a software application are tested in isolation to ensure they perform as expected. In Python, unit testing is commonly used to verify the correctness of functions, classes, or modules(Lukasczyk et al., An empirical study of Automated Unit Test Generation for Python 2023). This Unit testing has three main types</w:t>
      </w:r>
    </w:p>
    <w:p>
      <w:pPr>
        <w:numPr>
          <w:ilvl w:val="0"/>
          <w:numId w:val="5"/>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hite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white-box testing, the tester has access to the internal structure, design, and implementation details of the software being tested. Test cases are designed based on an understanding of the code logic, paths, and data flows. The objective is to ensure that the code behaves as expected by testing its internal workings</w:t>
      </w:r>
      <w:r>
        <w:rPr>
          <w:rFonts w:hint="default" w:ascii="Times New Roman" w:hAnsi="Times New Roman" w:eastAsia="Segoe UI"/>
          <w:b w:val="0"/>
          <w:bCs w:val="0"/>
          <w:i w:val="0"/>
          <w:iCs w:val="0"/>
          <w:caps w:val="0"/>
          <w:color w:val="0D0D0D"/>
          <w:spacing w:val="0"/>
          <w:sz w:val="24"/>
          <w:szCs w:val="24"/>
          <w:shd w:val="clear" w:fill="FFFFFF"/>
          <w:lang w:val="en-US"/>
        </w:rPr>
        <w:t>(Ehmer &amp; Khan, A comparative study of white box, black box and grey box testing techniques 2019)</w:t>
      </w:r>
    </w:p>
    <w:p>
      <w:pPr>
        <w:numPr>
          <w:ilvl w:val="0"/>
          <w:numId w:val="5"/>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lack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black-box testing, the tester treats the software as a "black box" and does not have access to its internal structure or implementation details. Test cases are designed based on the software's specifications, requirements, and external behavior. The focus is on testing the functionality, inputs, and outputs of the software without considering its internal workings</w:t>
      </w:r>
      <w:r>
        <w:rPr>
          <w:rFonts w:hint="default" w:ascii="Times New Roman" w:hAnsi="Times New Roman" w:eastAsia="Segoe UI"/>
          <w:b w:val="0"/>
          <w:bCs w:val="0"/>
          <w:i w:val="0"/>
          <w:iCs w:val="0"/>
          <w:caps w:val="0"/>
          <w:color w:val="0D0D0D"/>
          <w:spacing w:val="0"/>
          <w:sz w:val="24"/>
          <w:szCs w:val="24"/>
          <w:shd w:val="clear" w:fill="FFFFFF"/>
          <w:lang w:val="en-US"/>
        </w:rPr>
        <w:t>(Ehmer &amp; Khan, A comparative study of white box, black box and grey box testing techniques 2019)</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5"/>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G</w:t>
      </w:r>
      <w:r>
        <w:rPr>
          <w:rFonts w:hint="default" w:ascii="Times New Roman" w:hAnsi="Times New Roman" w:eastAsia="Segoe UI"/>
          <w:b w:val="0"/>
          <w:bCs w:val="0"/>
          <w:i w:val="0"/>
          <w:iCs w:val="0"/>
          <w:caps w:val="0"/>
          <w:color w:val="0D0D0D"/>
          <w:spacing w:val="0"/>
          <w:sz w:val="24"/>
          <w:szCs w:val="24"/>
          <w:shd w:val="clear" w:fill="FFFFFF"/>
          <w:lang w:val="en-US"/>
        </w:rPr>
        <w:t>rey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Grey-box testing is a combination of white-box and black-box testing. The tester has partial access to the internal structure and design of the software while also testing its external behavior. This approach allows the tester to design test cases based on both the internal logic and the external requirements of the software. Grey-box testing can provide a balance between the thoroughness of white-box testing and the independence of black-box testing</w:t>
      </w:r>
      <w:r>
        <w:rPr>
          <w:rFonts w:hint="default" w:ascii="Times New Roman" w:hAnsi="Times New Roman" w:eastAsia="Segoe UI"/>
          <w:b w:val="0"/>
          <w:bCs w:val="0"/>
          <w:i w:val="0"/>
          <w:iCs w:val="0"/>
          <w:caps w:val="0"/>
          <w:color w:val="0D0D0D"/>
          <w:spacing w:val="0"/>
          <w:sz w:val="24"/>
          <w:szCs w:val="24"/>
          <w:shd w:val="clear" w:fill="FFFFFF"/>
          <w:lang w:val="en-US"/>
        </w:rPr>
        <w:t>(Ehmer &amp; Khan, A comparative study of white box, black box and grey box testing techniques 2019)</w:t>
      </w:r>
    </w:p>
    <w:p>
      <w:pPr>
        <w:numPr>
          <w:numId w:val="0"/>
        </w:numPr>
        <w:spacing w:line="360" w:lineRule="auto"/>
        <w:ind w:left="1560"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0D0D0D"/>
          <w:spacing w:val="0"/>
          <w:sz w:val="24"/>
          <w:szCs w:val="24"/>
          <w:shd w:val="clear" w:fill="FFFFFF"/>
          <w:lang w:val="en-US"/>
        </w:rPr>
        <w:t>Benefits of Unit Testing:</w:t>
      </w:r>
    </w:p>
    <w:p>
      <w:pPr>
        <w:numPr>
          <w:ilvl w:val="0"/>
          <w:numId w:val="6"/>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Early Detection of Bugs: Unit tests allow you to catch bugs and issues in the early stages of development, making them easier and cheaper to fix.</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6"/>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Regression Testing: Unit tests serve as a safety net, ensuring that changes made to the code base don't introduce new bugs or regressions.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6"/>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Improved Code Quality: Writing tests encourages writing modular, decoupled, and reusable code, which leads to better overall code quality(Mårtensson, Unit testing 2019).</w:t>
      </w:r>
    </w:p>
    <w:p>
      <w:pPr>
        <w:numPr>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n this unit testing there are several testings are available . One of the best testing is pytest that is python frame work. </w:t>
      </w: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t is belong to the white box testing.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White-box testing is like peeking inside a clock to check if all the gears are turning as they should.  </w:t>
      </w: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o then when using the pytest tester knows how the software works on the inside, checking if every part of the code functions correctly(A research paper on white box testing 2022).</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olor w:val="0D0D0D"/>
          <w:spacing w:val="0"/>
          <w:sz w:val="24"/>
          <w:szCs w:val="24"/>
          <w:shd w:val="clear" w:fill="FFFFFF"/>
          <w:lang w:val="en-US"/>
        </w:rPr>
        <w:t>K</w:t>
      </w:r>
      <w:r>
        <w:rPr>
          <w:rFonts w:hint="default" w:ascii="Times New Roman" w:hAnsi="Times New Roman" w:eastAsia="Segoe UI"/>
          <w:b/>
          <w:bCs/>
          <w:i w:val="0"/>
          <w:iCs w:val="0"/>
          <w:caps w:val="0"/>
          <w:color w:val="0D0D0D"/>
          <w:spacing w:val="0"/>
          <w:sz w:val="24"/>
          <w:szCs w:val="24"/>
          <w:shd w:val="clear" w:fill="FFFFFF"/>
          <w:lang w:val="en-US"/>
        </w:rPr>
        <w:t>ey feature of pytest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Syntax: pytest offers a simple and intuitive syntax for writing test functions, making it easy to get started with writing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Fixture Support: pytest provides a powerful fixture mechanism for setting up and tearing down resources needed by your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Parameter Testing: pytest allows you to easily parameterize your tests, enabling you to run the same test with multiple input 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Plugins: pytest is highly extensible through plugins, allowing you to customize and extend its functionality to suit your needs(Pajankar, Pytest 2021).</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  Dengue is infected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866130" cy="3814445"/>
            <wp:effectExtent l="0" t="0" r="1270" b="10795"/>
            <wp:docPr id="59" name="Picture 59" descr="Test_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st_Case1"/>
                    <pic:cNvPicPr>
                      <a:picLocks noChangeAspect="1"/>
                    </pic:cNvPicPr>
                  </pic:nvPicPr>
                  <pic:blipFill>
                    <a:blip r:embed="rId58"/>
                    <a:stretch>
                      <a:fillRect/>
                    </a:stretch>
                  </pic:blipFill>
                  <pic:spPr>
                    <a:xfrm>
                      <a:off x="0" y="0"/>
                      <a:ext cx="5866130" cy="381444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is passed</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470525" cy="3467100"/>
            <wp:effectExtent l="0" t="0" r="635" b="7620"/>
            <wp:docPr id="60" name="Picture 60" descr="Test_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st_case2"/>
                    <pic:cNvPicPr>
                      <a:picLocks noChangeAspect="1"/>
                    </pic:cNvPicPr>
                  </pic:nvPicPr>
                  <pic:blipFill>
                    <a:blip r:embed="rId59"/>
                    <a:stretch>
                      <a:fillRect/>
                    </a:stretch>
                  </pic:blipFill>
                  <pic:spPr>
                    <a:xfrm>
                      <a:off x="0" y="0"/>
                      <a:ext cx="5470525" cy="34671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is passed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273040" cy="3329940"/>
            <wp:effectExtent l="0" t="0" r="0" b="7620"/>
            <wp:docPr id="61" name="Picture 61" descr="Test c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st case 3"/>
                    <pic:cNvPicPr>
                      <a:picLocks noChangeAspect="1"/>
                    </pic:cNvPicPr>
                  </pic:nvPicPr>
                  <pic:blipFill>
                    <a:blip r:embed="rId60"/>
                    <a:stretch>
                      <a:fillRect/>
                    </a:stretch>
                  </pic:blipFill>
                  <pic:spPr>
                    <a:xfrm>
                      <a:off x="0" y="0"/>
                      <a:ext cx="5273040" cy="332994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is failed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above mentioned test case 3, other test cases which have not completed input fields like test case 3, that test cases are fails. The reasons of the test cases are  fail is assertion error throw.</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Future development and recommendation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Currently, the dengue prediction system focuses on identifying whether an individual is infected with dengue fever at an early stage. However, future iterations of the system aim to expand its capabilities to categorize the specific serotype of the dengue virus, namely dengue virus serotype 1 (DENV-1), dengue virus serotype 2 (DENV-2), dengue virus serotype 3 (DENV-3), and dengue virus serotype 4 (DENV-4). This expansion is based on research findings reported in Nature news in 2022(Nature new, 2022). By incorporating these features into the system, it can provide more detailed and precise information about the specific type of dengue virus affecting an individual, enabling more targeted and effective treatment strategies.</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Conclusion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this research explores the application of machine learning algorithms for dengue detection in Sri Lanka, a country where the disease poses a significant public health challenge. Through the utilization of various machine learning techniques such as classification algorithms, feature selection, and ensemble methods,  aimed to develop accurate predictive models for early detection of dengue cases.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Based on the findings demonstrate that machine learning models, particularly those based on binary logistic regression, decision tree classifier, and ensemble method such as random forest exhibit promising performance in dengue prediction. </w:t>
      </w:r>
    </w:p>
    <w:p>
      <w:pPr>
        <w:numPr>
          <w:ilvl w:val="0"/>
          <w:numId w:val="0"/>
        </w:numPr>
        <w:spacing w:line="360" w:lineRule="auto"/>
        <w:ind w:firstLine="3000" w:firstLineChars="12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These models leverage diverse sets of features including environmental factors, demographic data, and historical dengue incidence rates to accurately classify individuals at risk of contracting dengue fever.</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Furthermore, feature selection techniques such as Recursive Feature Elimination (RFE) and Principal Component Analysis (PCA) have been instrumental in identifying the most relevant predictors for dengue detection, thereby enhancing the efficiency and Interpretability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it is essential to acknowledge several limitations and challenges encountered during the course of this study. These include the availability and quality of data, the dynamic nature of environmental factors influencing dengue transmission, and the need for real-time data integration to enhance the predictive accuracy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Despite these challenges, the results of this research hold significant implications for public health authorities and policymakers in Sri Lanka. By leveraging machine learning algorithms for dengue detection, it is possible to improve the early warning systems, allocate resources more efficiently, and implement targeted interventions to mitigate the burden of dengue fever in the country.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Moving forward, future research directions may involve the integration of additional data sources such as satellite imagery, climate forecasts, and social media data to enhance the predictive capabilities of the models. Additionally, the development of user-friendly and scalable predictive tools tailored to the needs of healthcare practitioners and decision-makers could facilitate the adoption of machine learning-based approaches in routine dengue surveillance and control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while there are challenges to be addressed, the application of machine learning in dengue detection offers tremendous potential to advance our understanding of disease dynamics and ultimately improve public health outcomes in Sri Lanka.</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28"/>
          <w:szCs w:val="28"/>
          <w:lang w:val="en-US"/>
        </w:rPr>
      </w:pPr>
    </w:p>
    <w:p>
      <w:pPr>
        <w:pStyle w:val="7"/>
        <w:keepNext w:val="0"/>
        <w:keepLines w:val="0"/>
        <w:widowControl/>
        <w:suppressLineNumbers w:val="0"/>
        <w:rPr>
          <w:rFonts w:hint="default"/>
          <w:b/>
          <w:bCs/>
          <w:sz w:val="36"/>
          <w:szCs w:val="36"/>
          <w:lang w:val="en-US"/>
        </w:rPr>
      </w:pPr>
      <w:r>
        <w:rPr>
          <w:rFonts w:hint="default"/>
          <w:b/>
          <w:bCs/>
          <w:sz w:val="36"/>
          <w:szCs w:val="36"/>
          <w:lang w:val="en-US"/>
        </w:rPr>
        <w:t>References</w:t>
      </w:r>
    </w:p>
    <w:p>
      <w:pPr>
        <w:pStyle w:val="7"/>
        <w:keepNext w:val="0"/>
        <w:keepLines w:val="0"/>
        <w:widowControl/>
        <w:suppressLineNumbers w:val="0"/>
        <w:ind w:left="567" w:hanging="567"/>
      </w:pPr>
      <w:r>
        <w:rPr>
          <w:i/>
          <w:iCs/>
        </w:rPr>
        <w:t>Sri Lanka: Dengue Outbreak - May 2023</w:t>
      </w:r>
      <w:r>
        <w:t xml:space="preserve"> (no date) </w:t>
      </w:r>
      <w:r>
        <w:rPr>
          <w:i/>
          <w:iCs/>
        </w:rPr>
        <w:t>ReliefWeb</w:t>
      </w:r>
      <w:r>
        <w:t xml:space="preserve">. Available at: https://reliefweb.int/disaster/ep-2023-000084-lka (Accessed: 28 February 2024). </w:t>
      </w:r>
    </w:p>
    <w:p>
      <w:pPr>
        <w:pStyle w:val="7"/>
        <w:keepNext w:val="0"/>
        <w:keepLines w:val="0"/>
        <w:widowControl/>
        <w:suppressLineNumbers w:val="0"/>
        <w:ind w:left="567" w:hanging="567"/>
      </w:pPr>
      <w:r>
        <w:t xml:space="preserve">Pruszczyk, P. (2018) ‘Diagnosis: Clinical prediction rules and laboratory tests’, </w:t>
      </w:r>
      <w:r>
        <w:rPr>
          <w:i/>
          <w:iCs/>
        </w:rPr>
        <w:t>ESC CardioMed</w:t>
      </w:r>
      <w:r>
        <w:t xml:space="preserve">, pp. 2758–2761. doi:10.1093/med/9780198784906.003.0658. </w:t>
      </w:r>
    </w:p>
    <w:p>
      <w:pPr>
        <w:pStyle w:val="7"/>
        <w:keepNext w:val="0"/>
        <w:keepLines w:val="0"/>
        <w:widowControl/>
        <w:suppressLineNumbers w:val="0"/>
        <w:ind w:left="120" w:hanging="120" w:hangingChars="50"/>
      </w:pPr>
      <w:r>
        <w:t xml:space="preserve">Gupta, G. </w:t>
      </w:r>
      <w:r>
        <w:rPr>
          <w:i/>
          <w:iCs/>
        </w:rPr>
        <w:t>et al.</w:t>
      </w:r>
      <w:r>
        <w:t xml:space="preserve"> (2023) ‘DDPM: A dengue disease prediction and diagnosis model using sentiment analysis and machine learning algorithms’, </w:t>
      </w:r>
      <w:r>
        <w:rPr>
          <w:i/>
          <w:iCs/>
        </w:rPr>
        <w:t>Diagnostics</w:t>
      </w:r>
      <w:r>
        <w:t xml:space="preserve">, 13(6), p. 1093. doi:10.3390/diagnostics13061093. </w:t>
      </w:r>
    </w:p>
    <w:p>
      <w:pPr>
        <w:pStyle w:val="7"/>
        <w:keepNext w:val="0"/>
        <w:keepLines w:val="0"/>
        <w:widowControl/>
        <w:suppressLineNumbers w:val="0"/>
        <w:ind w:left="567" w:hanging="567"/>
      </w:pPr>
      <w:r>
        <w:t xml:space="preserve">Jamwal, N. and Bhatia, S. (2021) ‘Prevalence of vector borne diseases in Jammu division, Jammu and Kashmir, India’, </w:t>
      </w:r>
      <w:r>
        <w:rPr>
          <w:i/>
          <w:iCs/>
        </w:rPr>
        <w:t>Journal of Vector Borne Diseases</w:t>
      </w:r>
      <w:r>
        <w:t xml:space="preserve">, 58(1), p. 28. doi:10.4103/0972-9062.321746. </w:t>
      </w:r>
    </w:p>
    <w:p>
      <w:pPr>
        <w:pStyle w:val="7"/>
        <w:keepNext w:val="0"/>
        <w:keepLines w:val="0"/>
        <w:widowControl/>
        <w:suppressLineNumbers w:val="0"/>
        <w:ind w:left="567" w:hanging="567"/>
      </w:pPr>
      <w:r>
        <w:t xml:space="preserve">Khan, Md.A. </w:t>
      </w:r>
      <w:r>
        <w:rPr>
          <w:i/>
          <w:iCs/>
        </w:rPr>
        <w:t>et al.</w:t>
      </w:r>
      <w:r>
        <w:t xml:space="preserve"> (2022) ‘Dengue outbreaks prediction in Bangladesh perspective using distinct multilayer Perceptron NN and decision tree’, </w:t>
      </w:r>
      <w:r>
        <w:rPr>
          <w:i/>
          <w:iCs/>
        </w:rPr>
        <w:t>Health Information Science and Systems</w:t>
      </w:r>
      <w:r>
        <w:t xml:space="preserve">, 10(1). doi:10.1007/s13755-022-00202-x. </w:t>
      </w:r>
    </w:p>
    <w:p>
      <w:pPr>
        <w:pStyle w:val="7"/>
        <w:keepNext w:val="0"/>
        <w:keepLines w:val="0"/>
        <w:widowControl/>
        <w:suppressLineNumbers w:val="0"/>
        <w:ind w:left="567" w:hanging="567"/>
      </w:pPr>
      <w:r>
        <w:t xml:space="preserve">Sajana, T. </w:t>
      </w:r>
      <w:r>
        <w:rPr>
          <w:i/>
          <w:iCs/>
        </w:rPr>
        <w:t>et al.</w:t>
      </w:r>
      <w:r>
        <w:t xml:space="preserve"> (2018) ‘Classification of dengue using Machine Learning Techniques’, </w:t>
      </w:r>
      <w:r>
        <w:rPr>
          <w:i/>
          <w:iCs/>
        </w:rPr>
        <w:t>International Journal of Engineering &amp;amp; Technology</w:t>
      </w:r>
      <w:r>
        <w:t xml:space="preserve">, 7(2.32), p. 212. doi:10.14419/ijet.v7i2.32.15570. </w:t>
      </w:r>
    </w:p>
    <w:p>
      <w:pPr>
        <w:pStyle w:val="7"/>
        <w:keepNext w:val="0"/>
        <w:keepLines w:val="0"/>
        <w:widowControl/>
        <w:suppressLineNumbers w:val="0"/>
        <w:ind w:left="567" w:hanging="567"/>
      </w:pPr>
      <w:r>
        <w:t xml:space="preserve">Khan, J.R. and Raza, S.K. (2023) </w:t>
      </w:r>
      <w:r>
        <w:rPr>
          <w:i/>
          <w:iCs/>
        </w:rPr>
        <w:t>Development and evaluation of a predictive diagnostic system for dengue fever using Machine Learning Techniques</w:t>
      </w:r>
      <w:r>
        <w:t xml:space="preserve"> [Preprint]. doi:10.21203/rs.3.rs-2473833/v2. </w:t>
      </w:r>
    </w:p>
    <w:p>
      <w:pPr>
        <w:pStyle w:val="7"/>
        <w:keepNext w:val="0"/>
        <w:keepLines w:val="0"/>
        <w:widowControl/>
        <w:suppressLineNumbers w:val="0"/>
        <w:ind w:left="567" w:hanging="567"/>
      </w:pPr>
      <w:r>
        <w:t xml:space="preserve">Al Nasar, M.R. </w:t>
      </w:r>
      <w:r>
        <w:rPr>
          <w:i/>
          <w:iCs/>
        </w:rPr>
        <w:t>et al.</w:t>
      </w:r>
      <w:r>
        <w:t xml:space="preserve"> (2022) ‘Detection of dengue disease empowered with fused machine learning’, </w:t>
      </w:r>
      <w:r>
        <w:rPr>
          <w:i/>
          <w:iCs/>
        </w:rPr>
        <w:t>2022 International Conference on Cyber Resilience (ICCR)</w:t>
      </w:r>
      <w:r>
        <w:t xml:space="preserve"> [Preprint]. doi:10.1109/iccr56254.2022.9996009. </w:t>
      </w:r>
    </w:p>
    <w:p>
      <w:pPr>
        <w:pStyle w:val="7"/>
        <w:keepNext w:val="0"/>
        <w:keepLines w:val="0"/>
        <w:widowControl/>
        <w:suppressLineNumbers w:val="0"/>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ind w:left="567" w:hanging="567"/>
      </w:pPr>
      <w:r>
        <w:t xml:space="preserve">Chakraborty, T., Chattopadhyay, S. and Ghosh, I. (2019) ‘Forecasting dengue epidemics using a hybrid methodology’, </w:t>
      </w:r>
      <w:r>
        <w:rPr>
          <w:i/>
          <w:iCs/>
        </w:rPr>
        <w:t>Physica A: Statistical Mechanics and its Applications</w:t>
      </w:r>
      <w:r>
        <w:t xml:space="preserve">, 527, p. 121266. doi:10.1016/j.physa.2019.121266. </w:t>
      </w:r>
    </w:p>
    <w:p>
      <w:pPr>
        <w:pStyle w:val="7"/>
        <w:keepNext w:val="0"/>
        <w:keepLines w:val="0"/>
        <w:widowControl/>
        <w:suppressLineNumbers w:val="0"/>
        <w:ind w:left="567" w:hanging="567"/>
      </w:pPr>
      <w:r>
        <w:t xml:space="preserve">binti Mohd Zainee, N. and Chellappan, K. (2020) ‘A preliminary dengue fever prediction model based on vital signs and blood profile’, </w:t>
      </w:r>
      <w:r>
        <w:rPr>
          <w:i/>
          <w:iCs/>
        </w:rPr>
        <w:t>2016 IEEE EMBS Conference on Biomedical Engineering and Sciences (IECBES)</w:t>
      </w:r>
      <w:r>
        <w:t xml:space="preserve"> [Preprint]. doi:10.1109/iecbes.2016.7843530. </w:t>
      </w:r>
    </w:p>
    <w:p>
      <w:pPr>
        <w:pStyle w:val="7"/>
        <w:keepNext w:val="0"/>
        <w:keepLines w:val="0"/>
        <w:widowControl/>
        <w:suppressLineNumbers w:val="0"/>
        <w:ind w:left="567" w:hanging="567"/>
      </w:pPr>
      <w:r>
        <w:t xml:space="preserve">Lopez, D. </w:t>
      </w:r>
      <w:r>
        <w:rPr>
          <w:i/>
          <w:iCs/>
        </w:rPr>
        <w:t>et al.</w:t>
      </w:r>
      <w:r>
        <w:t xml:space="preserve"> (2018) ‘An intelligent decision support system to prevent and control of Dengue’, </w:t>
      </w:r>
      <w:r>
        <w:rPr>
          <w:i/>
          <w:iCs/>
        </w:rPr>
        <w:t>Journal of Ambient Intelligence and Humanized Computing</w:t>
      </w:r>
      <w:r>
        <w:t xml:space="preserve"> [Preprint]. doi:10.1007/s12652-018-0829-9. </w:t>
      </w:r>
    </w:p>
    <w:p>
      <w:pPr>
        <w:pStyle w:val="7"/>
        <w:keepNext w:val="0"/>
        <w:keepLines w:val="0"/>
        <w:widowControl/>
        <w:suppressLineNumbers w:val="0"/>
        <w:ind w:left="567" w:hanging="567"/>
      </w:pPr>
      <w:r>
        <w:t xml:space="preserve">Jayasundara, S.D.P., Perera, S.S.N. and Rathnayaka, N.S. (2017) ‘Developing a decision support testing algorithm to detect severity level of Dengue’, </w:t>
      </w:r>
      <w:r>
        <w:rPr>
          <w:i/>
          <w:iCs/>
        </w:rPr>
        <w:t>European Scientific Journal</w:t>
      </w:r>
      <w:r>
        <w:t xml:space="preserve">, 13(9). doi:10.19044/esj.2017.v13n9p137. </w:t>
      </w:r>
    </w:p>
    <w:p>
      <w:pPr>
        <w:pStyle w:val="7"/>
        <w:keepNext w:val="0"/>
        <w:keepLines w:val="0"/>
        <w:widowControl/>
        <w:suppressLineNumbers w:val="0"/>
        <w:ind w:left="567" w:hanging="567"/>
      </w:pPr>
      <w:r>
        <w:t xml:space="preserve">Rocha, F.P. and Giesbrecht, M. (2022) ‘Machine learning algorithms for dengue risk assessment: A case study for São Luís do Maranhão’, </w:t>
      </w:r>
      <w:r>
        <w:rPr>
          <w:i/>
          <w:iCs/>
        </w:rPr>
        <w:t>Computational and Applied Mathematics</w:t>
      </w:r>
      <w:r>
        <w:t xml:space="preserve">, 41(8). doi:10.1007/s40314-022-02101-z. </w:t>
      </w:r>
    </w:p>
    <w:p>
      <w:pPr>
        <w:pStyle w:val="7"/>
        <w:keepNext w:val="0"/>
        <w:keepLines w:val="0"/>
        <w:widowControl/>
        <w:suppressLineNumbers w:val="0"/>
        <w:ind w:left="567" w:hanging="567"/>
      </w:pPr>
      <w:r>
        <w:t xml:space="preserve">Katta, M. </w:t>
      </w:r>
      <w:r>
        <w:rPr>
          <w:i/>
          <w:iCs/>
        </w:rPr>
        <w:t>et al.</w:t>
      </w:r>
      <w:r>
        <w:t xml:space="preserve"> (2022) ‘An efficient learning model selection for dengue detection’, </w:t>
      </w:r>
      <w:r>
        <w:rPr>
          <w:i/>
          <w:iCs/>
        </w:rPr>
        <w:t>Smart Innovation, Systems and Technologies</w:t>
      </w:r>
      <w:r>
        <w:t xml:space="preserve">, pp. 439–453. doi:10.1007/978-981-16-9873-6_40. </w:t>
      </w:r>
    </w:p>
    <w:p>
      <w:pPr>
        <w:pStyle w:val="7"/>
        <w:keepNext w:val="0"/>
        <w:keepLines w:val="0"/>
        <w:widowControl/>
        <w:suppressLineNumbers w:val="0"/>
        <w:ind w:left="567" w:hanging="567"/>
      </w:pPr>
      <w:r>
        <w:t xml:space="preserve">Haque, M.A., Shivaprasad, G. and Guruprasad, G. (2021a) ‘Passenger Data Analysis of Titanic using machine learning approach in the context of chances of surviving the disaster’, </w:t>
      </w:r>
      <w:r>
        <w:rPr>
          <w:i/>
          <w:iCs/>
        </w:rPr>
        <w:t>IOP Conference Series: Materials Science and Engineering</w:t>
      </w:r>
      <w:r>
        <w:t xml:space="preserve">, 1065(1), p. 012042. doi:10.1088/1757-899x/1065/1/012042. </w:t>
      </w:r>
    </w:p>
    <w:p>
      <w:pPr>
        <w:numPr>
          <w:ilvl w:val="0"/>
          <w:numId w:val="0"/>
        </w:numPr>
        <w:spacing w:line="360" w:lineRule="auto"/>
        <w:jc w:val="both"/>
        <w:rPr>
          <w:rFonts w:hint="default" w:ascii="Times New Roman" w:hAnsi="Times New Roman" w:cs="Times New Roman"/>
          <w:b/>
          <w:bCs/>
          <w:sz w:val="24"/>
          <w:szCs w:val="24"/>
          <w:lang w:val="en-US"/>
        </w:rPr>
      </w:pPr>
    </w:p>
    <w:p>
      <w:pPr>
        <w:pStyle w:val="7"/>
        <w:keepNext w:val="0"/>
        <w:keepLines w:val="0"/>
        <w:widowControl/>
        <w:suppressLineNumbers w:val="0"/>
        <w:ind w:left="567" w:hanging="567"/>
      </w:pPr>
      <w:r>
        <w:t xml:space="preserve">George, T. and Ganesan, V. (2021) ‘Advanced cuttlefish optimizer-random decision forest (ACORDF) based design of fractional order PID controller for higher-order time-delay system’, </w:t>
      </w:r>
      <w:r>
        <w:rPr>
          <w:i/>
          <w:iCs/>
        </w:rPr>
        <w:t>Journal of Engineering, Design and Technology</w:t>
      </w:r>
      <w:r>
        <w:t xml:space="preserve"> [Preprint]. doi:10.1108/jedt-11-2020-0451. </w:t>
      </w:r>
    </w:p>
    <w:p>
      <w:pPr>
        <w:pStyle w:val="7"/>
        <w:keepNext w:val="0"/>
        <w:keepLines w:val="0"/>
        <w:widowControl/>
        <w:suppressLineNumbers w:val="0"/>
        <w:ind w:left="567" w:hanging="567"/>
      </w:pPr>
      <w:r>
        <w:t xml:space="preserve">Nordin, N.I. </w:t>
      </w:r>
      <w:r>
        <w:rPr>
          <w:i/>
          <w:iCs/>
        </w:rPr>
        <w:t>et al.</w:t>
      </w:r>
      <w:r>
        <w:t xml:space="preserve"> (2020) ‘The classification performance using support vector machine for endemic dengue cases’, </w:t>
      </w:r>
      <w:r>
        <w:rPr>
          <w:i/>
          <w:iCs/>
        </w:rPr>
        <w:t>Journal of Physics: Conference Series</w:t>
      </w:r>
      <w:r>
        <w:t xml:space="preserve">, 1496(1), p. 012006. doi:10.1088/1742-6596/1496/1/012006. </w:t>
      </w:r>
    </w:p>
    <w:p>
      <w:pPr>
        <w:pStyle w:val="7"/>
        <w:keepNext w:val="0"/>
        <w:keepLines w:val="0"/>
        <w:widowControl/>
        <w:suppressLineNumbers w:val="0"/>
        <w:ind w:left="567" w:hanging="567"/>
      </w:pPr>
      <w:r>
        <w:t>(</w:t>
      </w:r>
      <w:r>
        <w:rPr>
          <w:rFonts w:hint="default"/>
          <w:lang w:val="en-US"/>
        </w:rPr>
        <w:t>2022</w:t>
      </w:r>
      <w:r>
        <w:t xml:space="preserve">) </w:t>
      </w:r>
      <w:r>
        <w:rPr>
          <w:i/>
          <w:iCs/>
        </w:rPr>
        <w:t>Nature news</w:t>
      </w:r>
      <w:r>
        <w:t xml:space="preserve">. Available at: https://www.nature.com/scitable/topicpage/dengue-viruses-22400925/ (Accessed: 20 April 2024). </w:t>
      </w:r>
    </w:p>
    <w:p>
      <w:pPr>
        <w:pStyle w:val="7"/>
        <w:keepNext w:val="0"/>
        <w:keepLines w:val="0"/>
        <w:widowControl/>
        <w:suppressLineNumbers w:val="0"/>
        <w:ind w:left="567" w:hanging="567"/>
      </w:pPr>
      <w:r>
        <w:t xml:space="preserve">Lukasczyk, S., Kroiß, F. and Fraser, G. (2023) ‘An empirical study of Automated Unit Test Generation for Python’, </w:t>
      </w:r>
      <w:r>
        <w:rPr>
          <w:i/>
          <w:iCs/>
        </w:rPr>
        <w:t>Empirical Software Engineering</w:t>
      </w:r>
      <w:r>
        <w:t xml:space="preserve">, 28(2). doi:10.1007/s10664-022-10248-w. </w:t>
      </w:r>
    </w:p>
    <w:p>
      <w:pPr>
        <w:pStyle w:val="7"/>
        <w:keepNext w:val="0"/>
        <w:keepLines w:val="0"/>
        <w:widowControl/>
        <w:suppressLineNumbers w:val="0"/>
        <w:ind w:left="567" w:hanging="567"/>
      </w:pPr>
      <w:r>
        <w:t xml:space="preserve">Mårtensson, B. (2019) ‘Unit testing’, </w:t>
      </w:r>
      <w:r>
        <w:rPr>
          <w:i/>
          <w:iCs/>
        </w:rPr>
        <w:t>Testing in Xcode</w:t>
      </w:r>
      <w:r>
        <w:t xml:space="preserve"> [Preprint]. doi:10.1007/978-1-4842-5192-8_2. </w:t>
      </w:r>
    </w:p>
    <w:p>
      <w:pPr>
        <w:pStyle w:val="7"/>
        <w:keepNext w:val="0"/>
        <w:keepLines w:val="0"/>
        <w:widowControl/>
        <w:suppressLineNumbers w:val="0"/>
        <w:ind w:left="567" w:hanging="567"/>
      </w:pPr>
      <w:r>
        <w:t xml:space="preserve">‘A research paper on white box testing’ (2022) </w:t>
      </w:r>
      <w:r>
        <w:rPr>
          <w:i/>
          <w:iCs/>
        </w:rPr>
        <w:t>Data Analytics and Artificial Intelligence</w:t>
      </w:r>
      <w:r>
        <w:t xml:space="preserve">, 2(6). doi:10.46632/daai/2/6/8. </w:t>
      </w:r>
    </w:p>
    <w:p>
      <w:pPr>
        <w:pStyle w:val="7"/>
        <w:keepNext w:val="0"/>
        <w:keepLines w:val="0"/>
        <w:widowControl/>
        <w:suppressLineNumbers w:val="0"/>
        <w:ind w:left="567" w:hanging="567"/>
      </w:pPr>
      <w:r>
        <w:t xml:space="preserve">Pajankar, A. (2021) ‘Pytest’, </w:t>
      </w:r>
      <w:r>
        <w:rPr>
          <w:i/>
          <w:iCs/>
        </w:rPr>
        <w:t>Python Unit Test Automation</w:t>
      </w:r>
      <w:r>
        <w:t xml:space="preserve">, pp. 123–141. doi:10.1007/978-1-4842-7854-3_5. </w:t>
      </w:r>
    </w:p>
    <w:p>
      <w:pPr>
        <w:pStyle w:val="7"/>
        <w:keepNext w:val="0"/>
        <w:keepLines w:val="0"/>
        <w:widowControl/>
        <w:suppressLineNumbers w:val="0"/>
        <w:ind w:left="567" w:hanging="567"/>
      </w:pPr>
      <w:r>
        <w:t xml:space="preserve">Ehmer, M. and Khan, F. (2019) ‘A comparative study of white box, black box and grey box testing techniques’, </w:t>
      </w:r>
      <w:r>
        <w:rPr>
          <w:i/>
          <w:iCs/>
        </w:rPr>
        <w:t>International Journal of Advanced Computer Science and Applications</w:t>
      </w:r>
      <w:r>
        <w:t xml:space="preserve">, 3(6). doi:10.14569/ijacsa.2012.030603. </w:t>
      </w:r>
    </w:p>
    <w:p>
      <w:pPr>
        <w:pStyle w:val="7"/>
        <w:keepNext w:val="0"/>
        <w:keepLines w:val="0"/>
        <w:widowControl/>
        <w:suppressLineNumbers w:val="0"/>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ind w:left="567" w:hanging="567"/>
      </w:pPr>
      <w:r>
        <w:t xml:space="preserve">Saturi, S. (2020)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ind w:left="567" w:hanging="567"/>
      </w:pPr>
      <w:r>
        <w:t xml:space="preserve">Sarwar, Md.T. and Al Mamun, Md. (2022) ‘Prediction of dengue using machine learning algorithms: Case study Dhaka’, </w:t>
      </w:r>
      <w:r>
        <w:rPr>
          <w:i/>
          <w:iCs/>
        </w:rPr>
        <w:t>2022 4th International Conference on Electrical, Computer &amp;amp; Telecommunication Engineering (ICECTE)</w:t>
      </w:r>
      <w:r>
        <w:t xml:space="preserve"> [Preprint]. doi:10.1109/icecte57896.2022.10114535. </w:t>
      </w:r>
    </w:p>
    <w:p>
      <w:pPr>
        <w:pStyle w:val="7"/>
        <w:keepNext w:val="0"/>
        <w:keepLines w:val="0"/>
        <w:widowControl/>
        <w:suppressLineNumbers w:val="0"/>
        <w:ind w:left="567" w:hanging="567"/>
      </w:pPr>
      <w:r>
        <w:t xml:space="preserve">Iqbal, N. and Islam, M. (2019) ‘Machine Learning for Dengue Outbreak Prediction: A performance evaluation of different prominent classifiers’, </w:t>
      </w:r>
      <w:r>
        <w:rPr>
          <w:i/>
          <w:iCs/>
        </w:rPr>
        <w:t>Informatica</w:t>
      </w:r>
      <w:r>
        <w:t xml:space="preserve">, 43(3). doi:10.31449/inf.v43i3.1548. </w:t>
      </w:r>
    </w:p>
    <w:p>
      <w:pPr>
        <w:pStyle w:val="7"/>
        <w:keepNext w:val="0"/>
        <w:keepLines w:val="0"/>
        <w:widowControl/>
        <w:suppressLineNumbers w:val="0"/>
        <w:ind w:left="567" w:hanging="567"/>
      </w:pPr>
      <w:r>
        <w:t xml:space="preserve">Caicedo-Torres, W., Paternina, Á. and Pinzón, H. (2020) ‘Machine learning models for early dengue severity prediction’, </w:t>
      </w:r>
      <w:r>
        <w:rPr>
          <w:i/>
          <w:iCs/>
        </w:rPr>
        <w:t>Lecture Notes in Computer Science</w:t>
      </w:r>
      <w:r>
        <w:t xml:space="preserve">, pp. 247–258. doi:10.1007/978-3-319-47955-2_21. </w:t>
      </w:r>
    </w:p>
    <w:p>
      <w:pPr>
        <w:pStyle w:val="7"/>
        <w:keepNext w:val="0"/>
        <w:keepLines w:val="0"/>
        <w:widowControl/>
        <w:suppressLineNumbers w:val="0"/>
        <w:ind w:left="567" w:hanging="567"/>
        <w:rPr>
          <w:rFonts w:hint="default"/>
          <w:b/>
          <w:bCs/>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rdo">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66486"/>
    <w:multiLevelType w:val="singleLevel"/>
    <w:tmpl w:val="A64664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1D848A"/>
    <w:multiLevelType w:val="singleLevel"/>
    <w:tmpl w:val="B41D84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AC5793B"/>
    <w:multiLevelType w:val="singleLevel"/>
    <w:tmpl w:val="BAC579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2B1E613"/>
    <w:multiLevelType w:val="singleLevel"/>
    <w:tmpl w:val="F2B1E613"/>
    <w:lvl w:ilvl="0" w:tentative="0">
      <w:start w:val="1"/>
      <w:numFmt w:val="decimal"/>
      <w:suff w:val="space"/>
      <w:lvlText w:val="%1."/>
      <w:lvlJc w:val="left"/>
      <w:pPr>
        <w:ind w:left="990" w:leftChars="0" w:firstLine="0" w:firstLineChars="0"/>
      </w:pPr>
    </w:lvl>
  </w:abstractNum>
  <w:abstractNum w:abstractNumId="4">
    <w:nsid w:val="08DF3C77"/>
    <w:multiLevelType w:val="singleLevel"/>
    <w:tmpl w:val="08DF3C77"/>
    <w:lvl w:ilvl="0" w:tentative="0">
      <w:start w:val="1"/>
      <w:numFmt w:val="decimal"/>
      <w:suff w:val="space"/>
      <w:lvlText w:val="%1."/>
      <w:lvlJc w:val="left"/>
      <w:pPr>
        <w:ind w:left="1560" w:leftChars="0" w:firstLine="0" w:firstLineChars="0"/>
      </w:pPr>
    </w:lvl>
  </w:abstractNum>
  <w:abstractNum w:abstractNumId="5">
    <w:nsid w:val="2B7506E5"/>
    <w:multiLevelType w:val="singleLevel"/>
    <w:tmpl w:val="2B7506E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07994"/>
    <w:rsid w:val="043A3132"/>
    <w:rsid w:val="047226B2"/>
    <w:rsid w:val="04E76144"/>
    <w:rsid w:val="053D2B5A"/>
    <w:rsid w:val="08C520B0"/>
    <w:rsid w:val="0A7814BB"/>
    <w:rsid w:val="0B6E0133"/>
    <w:rsid w:val="108E5118"/>
    <w:rsid w:val="135D5FC2"/>
    <w:rsid w:val="13AF13FA"/>
    <w:rsid w:val="16BB48D7"/>
    <w:rsid w:val="17182B03"/>
    <w:rsid w:val="17C031B1"/>
    <w:rsid w:val="18796A29"/>
    <w:rsid w:val="1BE428BE"/>
    <w:rsid w:val="1BEF37CE"/>
    <w:rsid w:val="1DC43CB7"/>
    <w:rsid w:val="1DD86B05"/>
    <w:rsid w:val="1DFD6618"/>
    <w:rsid w:val="1FBB55BA"/>
    <w:rsid w:val="21B86015"/>
    <w:rsid w:val="21E36EE3"/>
    <w:rsid w:val="22C02541"/>
    <w:rsid w:val="24E60A6E"/>
    <w:rsid w:val="253F062B"/>
    <w:rsid w:val="256E6B21"/>
    <w:rsid w:val="2EE43A65"/>
    <w:rsid w:val="2F0D2E4F"/>
    <w:rsid w:val="303248A1"/>
    <w:rsid w:val="31C3379C"/>
    <w:rsid w:val="33270ADF"/>
    <w:rsid w:val="33DB0966"/>
    <w:rsid w:val="343E5A0C"/>
    <w:rsid w:val="357641C3"/>
    <w:rsid w:val="37760CF6"/>
    <w:rsid w:val="3C710F6F"/>
    <w:rsid w:val="3CE97802"/>
    <w:rsid w:val="3DB07174"/>
    <w:rsid w:val="44AF00C2"/>
    <w:rsid w:val="45275804"/>
    <w:rsid w:val="4D9B61E3"/>
    <w:rsid w:val="4E735761"/>
    <w:rsid w:val="50261D34"/>
    <w:rsid w:val="52A94A38"/>
    <w:rsid w:val="52C051D0"/>
    <w:rsid w:val="54157FCE"/>
    <w:rsid w:val="5CFB145F"/>
    <w:rsid w:val="5E435754"/>
    <w:rsid w:val="5F86297D"/>
    <w:rsid w:val="60407994"/>
    <w:rsid w:val="611E546E"/>
    <w:rsid w:val="659F4626"/>
    <w:rsid w:val="66770CAA"/>
    <w:rsid w:val="68414F3F"/>
    <w:rsid w:val="69021238"/>
    <w:rsid w:val="69A17496"/>
    <w:rsid w:val="6A6E6CDA"/>
    <w:rsid w:val="6BB40F56"/>
    <w:rsid w:val="6D67600A"/>
    <w:rsid w:val="6E4A32DB"/>
    <w:rsid w:val="6F940713"/>
    <w:rsid w:val="70D84C79"/>
    <w:rsid w:val="71633397"/>
    <w:rsid w:val="72A823A9"/>
    <w:rsid w:val="72C7664E"/>
    <w:rsid w:val="72CF52A0"/>
    <w:rsid w:val="73240B3E"/>
    <w:rsid w:val="75A94489"/>
    <w:rsid w:val="77A93920"/>
    <w:rsid w:val="795E2C97"/>
    <w:rsid w:val="7B426F6C"/>
    <w:rsid w:val="7CC23F2B"/>
    <w:rsid w:val="7E0C202F"/>
    <w:rsid w:val="7E1E1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paragraph" w:customStyle="1" w:styleId="9">
    <w:name w:val="_Style 6"/>
    <w:basedOn w:val="1"/>
    <w:next w:val="1"/>
    <w:qFormat/>
    <w:uiPriority w:val="0"/>
    <w:pPr>
      <w:pBdr>
        <w:bottom w:val="single" w:color="auto" w:sz="6" w:space="1"/>
      </w:pBdr>
      <w:jc w:val="center"/>
    </w:pPr>
    <w:rPr>
      <w:rFonts w:ascii="Arial" w:eastAsia="SimSun"/>
      <w:vanish/>
      <w:sz w:val="16"/>
    </w:rPr>
  </w:style>
  <w:style w:type="paragraph" w:customStyle="1" w:styleId="10">
    <w:name w:val="_Style 7"/>
    <w:basedOn w:val="1"/>
    <w:next w:val="1"/>
    <w:qFormat/>
    <w:uiPriority w:val="0"/>
    <w:pPr>
      <w:pBdr>
        <w:top w:val="single" w:color="auto" w:sz="6" w:space="1"/>
      </w:pBdr>
      <w:jc w:val="center"/>
    </w:pPr>
    <w:rPr>
      <w:rFonts w:ascii="Arial" w:eastAsia="SimSun"/>
      <w:vanish/>
      <w:sz w:val="16"/>
    </w:rPr>
  </w:style>
  <w:style w:type="paragraph" w:customStyle="1" w:styleId="11">
    <w:name w:val="_Style 8"/>
    <w:basedOn w:val="1"/>
    <w:next w:val="1"/>
    <w:qFormat/>
    <w:uiPriority w:val="0"/>
    <w:pPr>
      <w:pBdr>
        <w:bottom w:val="single" w:color="auto" w:sz="6" w:space="1"/>
      </w:pBdr>
      <w:jc w:val="center"/>
    </w:pPr>
    <w:rPr>
      <w:rFonts w:ascii="Arial" w:eastAsia="SimSun"/>
      <w:vanish/>
      <w:sz w:val="16"/>
    </w:rPr>
  </w:style>
  <w:style w:type="paragraph" w:customStyle="1" w:styleId="12">
    <w:name w:val="_Style 9"/>
    <w:basedOn w:val="1"/>
    <w:next w:val="1"/>
    <w:uiPriority w:val="0"/>
    <w:pPr>
      <w:pBdr>
        <w:top w:val="single" w:color="auto" w:sz="6" w:space="1"/>
      </w:pBdr>
      <w:jc w:val="center"/>
    </w:pPr>
    <w:rPr>
      <w:rFonts w:ascii="Arial" w:eastAsia="SimSun"/>
      <w:vanish/>
      <w:sz w:val="16"/>
    </w:rPr>
  </w:style>
  <w:style w:type="paragraph" w:customStyle="1" w:styleId="13">
    <w:name w:val="_Style 10"/>
    <w:basedOn w:val="1"/>
    <w:next w:val="1"/>
    <w:uiPriority w:val="0"/>
    <w:pPr>
      <w:pBdr>
        <w:bottom w:val="single" w:color="auto" w:sz="6" w:space="1"/>
      </w:pBdr>
      <w:jc w:val="center"/>
    </w:pPr>
    <w:rPr>
      <w:rFonts w:ascii="Arial" w:eastAsia="SimSun"/>
      <w:vanish/>
      <w:sz w:val="16"/>
    </w:rPr>
  </w:style>
  <w:style w:type="paragraph" w:customStyle="1" w:styleId="14">
    <w:name w:val="_Style 11"/>
    <w:basedOn w:val="1"/>
    <w:next w:val="1"/>
    <w:qFormat/>
    <w:uiPriority w:val="0"/>
    <w:pPr>
      <w:pBdr>
        <w:top w:val="single" w:color="auto" w:sz="6" w:space="1"/>
      </w:pBdr>
      <w:jc w:val="center"/>
    </w:pPr>
    <w:rPr>
      <w:rFonts w:ascii="Arial" w:eastAsia="SimSun"/>
      <w:vanish/>
      <w:sz w:val="16"/>
    </w:rPr>
  </w:style>
  <w:style w:type="paragraph" w:customStyle="1" w:styleId="15">
    <w:name w:val="_Style 14"/>
    <w:basedOn w:val="1"/>
    <w:next w:val="1"/>
    <w:uiPriority w:val="0"/>
    <w:pPr>
      <w:pBdr>
        <w:bottom w:val="single" w:color="auto" w:sz="6" w:space="1"/>
      </w:pBdr>
      <w:jc w:val="center"/>
    </w:pPr>
    <w:rPr>
      <w:rFonts w:ascii="Arial" w:eastAsia="SimSun"/>
      <w:vanish/>
      <w:sz w:val="16"/>
    </w:rPr>
  </w:style>
  <w:style w:type="paragraph" w:customStyle="1" w:styleId="16">
    <w:name w:val="_Style 15"/>
    <w:basedOn w:val="1"/>
    <w:next w:val="1"/>
    <w:qFormat/>
    <w:uiPriority w:val="0"/>
    <w:pPr>
      <w:pBdr>
        <w:top w:val="single" w:color="auto" w:sz="6" w:space="1"/>
      </w:pBdr>
      <w:jc w:val="center"/>
    </w:pPr>
    <w:rPr>
      <w:rFonts w:ascii="Arial" w:eastAsia="SimSun"/>
      <w:vanish/>
      <w:sz w:val="16"/>
    </w:rPr>
  </w:style>
  <w:style w:type="paragraph" w:customStyle="1" w:styleId="17">
    <w:name w:val="_Style 16"/>
    <w:basedOn w:val="1"/>
    <w:next w:val="1"/>
    <w:uiPriority w:val="0"/>
    <w:pPr>
      <w:pBdr>
        <w:bottom w:val="single" w:color="auto" w:sz="6" w:space="1"/>
      </w:pBdr>
      <w:jc w:val="center"/>
    </w:pPr>
    <w:rPr>
      <w:rFonts w:ascii="Arial" w:eastAsia="SimSun"/>
      <w:vanish/>
      <w:sz w:val="16"/>
    </w:rPr>
  </w:style>
  <w:style w:type="paragraph" w:customStyle="1" w:styleId="18">
    <w:name w:val="_Style 17"/>
    <w:basedOn w:val="1"/>
    <w:next w:val="1"/>
    <w:uiPriority w:val="0"/>
    <w:pPr>
      <w:pBdr>
        <w:top w:val="single" w:color="auto" w:sz="6" w:space="1"/>
      </w:pBdr>
      <w:jc w:val="center"/>
    </w:pPr>
    <w:rPr>
      <w:rFonts w:ascii="Arial" w:eastAsia="SimSun"/>
      <w:vanish/>
      <w:sz w:val="16"/>
    </w:rPr>
  </w:style>
  <w:style w:type="paragraph" w:styleId="19">
    <w:name w:val=""/>
    <w:basedOn w:val="1"/>
    <w:next w:val="1"/>
    <w:uiPriority w:val="0"/>
    <w:pPr>
      <w:pBdr>
        <w:bottom w:val="single" w:color="auto" w:sz="6" w:space="1"/>
      </w:pBdr>
      <w:jc w:val="center"/>
    </w:pPr>
    <w:rPr>
      <w:rFonts w:ascii="Arial" w:eastAsia="SimSun"/>
      <w:vanish/>
      <w:sz w:val="16"/>
    </w:rPr>
  </w:style>
  <w:style w:type="paragraph" w:styleId="20">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2024-02-15T01:24:00Z</dcterms:created>
  <dc:creator>THIS PC</dc:creator>
  <cp:lastModifiedBy>savindu ruhunuhewa</cp:lastModifiedBy>
  <dcterms:modified xsi:type="dcterms:W3CDTF">2024-04-23T05:25:02Z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3967FDA823114724855DB3F42D14CA7D</vt:lpwstr>
  </property>
</Properties>
</file>