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6"/>
          <w:szCs w:val="36"/>
        </w:rPr>
      </w:pPr>
    </w:p>
    <w:p>
      <w:pPr>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ind w:left="4662" w:leftChars="2331" w:firstLine="5760" w:firstLineChars="1600"/>
        <w:jc w:val="both"/>
        <w:rPr>
          <w:rFonts w:hint="default" w:ascii="Times New Roman" w:hAnsi="Times New Roman" w:cs="Times New Roman"/>
          <w:sz w:val="36"/>
          <w:szCs w:val="36"/>
          <w:lang w:val="en-US"/>
        </w:rPr>
      </w:pPr>
    </w:p>
    <w:p>
      <w:pPr>
        <w:ind w:left="4662" w:leftChars="2331" w:firstLine="5760" w:firstLineChars="1600"/>
        <w:jc w:val="both"/>
        <w:rPr>
          <w:rFonts w:hint="default" w:ascii="Times New Roman" w:hAnsi="Times New Roman" w:cs="Times New Roman"/>
          <w:sz w:val="36"/>
          <w:szCs w:val="36"/>
          <w:lang w:val="en-US"/>
        </w:rPr>
      </w:pP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Srilanka</w:t>
      </w:r>
    </w:p>
    <w:p>
      <w:pPr>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jc w:val="both"/>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center"/>
        <w:rPr>
          <w:rFonts w:hint="default" w:ascii="Times New Roman" w:hAnsi="Times New Roman" w:cs="Times New Roman"/>
          <w:color w:val="0000FF"/>
          <w:sz w:val="72"/>
          <w:szCs w:val="72"/>
          <w:lang w:val="en-US"/>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srilanka there are lot of viruses are spread. For an example dengue, malaria, HIV, etc. Among these viruses dengue is most threaten virus. </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symptoms,machine learning existing applications or systems are  fully  created for health care professionals and doctors. At that moment there is no specific machine learning application or system is available for patient to  detect the dengue by their own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and duplicate values in created full dataset. Null values are going to be filled by using mean value of that particular column. And duplicated values are removed from that full dataset.</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support vector machine,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Support vector machine model - The main reasons of this support vector machine model is going to be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 (Nordin et al., The classification performance using support vector machine for endemic dengue cases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main reasons of this decision tree model is going  to be used in this dengue detection system are this model can be easily used, higher accuracy models can be created, and  higher predictions can be produced </w:t>
      </w:r>
      <w:r>
        <w:rPr>
          <w:rFonts w:hint="default" w:ascii="Times New Roman" w:hAnsi="Times New Roman" w:cs="Times New Roman"/>
          <w:sz w:val="24"/>
          <w:szCs w:val="24"/>
          <w:lang w:val="en-US"/>
        </w:rPr>
        <w:t>(Huynh-Cam et al., Using decision trees and random forest algorithms to predict and determine factors contributing to first-year university students’ learning performance 2021).</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The main reasons of this random forest is used in this dengue detection system are increase the model accuracy, reduce the overfitting level, and handling the larger dataset </w:t>
      </w:r>
      <w:r>
        <w:rPr>
          <w:rFonts w:hint="default" w:ascii="Times New Roman" w:hAnsi="Times New Roman"/>
          <w:b w:val="0"/>
          <w:bCs w:val="0"/>
          <w:sz w:val="24"/>
          <w:szCs w:val="24"/>
          <w:lang w:val="en-US"/>
        </w:rPr>
        <w:t>(George &amp; Ganesan, Advanced cuttlefish optimizer-random decision forest (ACORDF) based design of fractional order PID controller for higher-order time-delay system 2021)</w:t>
      </w:r>
      <w:r>
        <w:rPr>
          <w:rFonts w:hint="default" w:ascii="Times New Roman" w:hAnsi="Times New Roman" w:cs="Times New Roman"/>
          <w:b w:val="0"/>
          <w:bCs w:val="0"/>
          <w:color w:val="000000" w:themeColor="text1"/>
          <w:sz w:val="24"/>
          <w:szCs w:val="24"/>
          <w:lang w:val="en-US"/>
          <w14:textFill>
            <w14:solidFill>
              <w14:schemeClr w14:val="tx1"/>
            </w14:solidFill>
          </w14:textFill>
        </w:rPr>
        <w: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uclear acid sequence-based amplification (NASBA), IgM and IgG seroconversion, PCR testing are used. But these tests have several disadvantages. for example cost, complexity, and takes lot of time to get the result etc. Based on these disadvantages different systems, and machine learning techniques  already created for  dengue detection. But now a days most of these created machine learning systems or applications created for assisting to doctors and healthcare professional to identify the patient dengue.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systems.And their problems.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bookmarkStart w:id="0" w:name="_GoBack"/>
      <w:bookmarkEnd w:id="0"/>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Based on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 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for patient is going to be implemented  for patient by using decision tree, random forest, logistic regression algorithm as solution including the “grid_search cv” , proper dataset and models parameter like random state.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The main reasons of this support vector machine model is  used in dengue detection system are easily work with high dimensionality features, and memory efficient which means support vector machines don’t need all the data. It wants only near the decision boundary. And also support vector machines can be easily work with different data types by using the mathematical tricks called kernals(Nordin et al., The classification performance using support vector machine for endemic dengue cases 2020).</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decision tree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decision tree algorithm can be making the understandable decision. And also easy to apply this decision tree algorithm, and work with  larger dataset (Jayasundara et al., Developing a decision support testing algorithm to detect severity level of Dengue 2017).</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The reasons of random forest algorithm used for dengue detection system are efficiency is very high.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hich means by using this random forest algorithm can be making the correct prediction. And also easy to apply this decision tree algorithm, and work with  larger dataset (Katta et al., An efficient learning model selection for dengue detection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spacing w:line="360" w:lineRule="auto"/>
        <w:jc w:val="both"/>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p>
    <w:p>
      <w:pPr>
        <w:pStyle w:val="6"/>
        <w:keepNext w:val="0"/>
        <w:keepLines w:val="0"/>
        <w:widowControl/>
        <w:suppressLineNumbers w:val="0"/>
        <w:rPr>
          <w:rFonts w:hint="default"/>
          <w:b/>
          <w:bCs/>
          <w:sz w:val="28"/>
          <w:szCs w:val="28"/>
          <w:lang w:val="en-US"/>
        </w:rPr>
      </w:pPr>
      <w:r>
        <w:rPr>
          <w:rFonts w:hint="default"/>
          <w:b/>
          <w:bCs/>
          <w:sz w:val="28"/>
          <w:szCs w:val="28"/>
          <w:lang w:val="en-US"/>
        </w:rPr>
        <w:t>References</w:t>
      </w:r>
    </w:p>
    <w:p>
      <w:pPr>
        <w:pStyle w:val="6"/>
        <w:keepNext w:val="0"/>
        <w:keepLines w:val="0"/>
        <w:widowControl/>
        <w:suppressLineNumbers w:val="0"/>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6"/>
        <w:keepNext w:val="0"/>
        <w:keepLines w:val="0"/>
        <w:widowControl/>
        <w:suppressLineNumbers w:val="0"/>
        <w:ind w:left="567" w:hanging="567"/>
      </w:pPr>
      <w:r>
        <w:t xml:space="preserve">Pruszczyk, P. (2018) ‘Diagnosis: Clinical prediction rules and laboratory tests’, </w:t>
      </w:r>
      <w:r>
        <w:rPr>
          <w:i/>
          <w:iCs/>
        </w:rPr>
        <w:t>ESC CardioMed</w:t>
      </w:r>
      <w:r>
        <w:t xml:space="preserve">, pp. 2758–2761. doi:10.1093/med/9780198784906.003.0658. </w:t>
      </w:r>
    </w:p>
    <w:p>
      <w:pPr>
        <w:pStyle w:val="6"/>
        <w:keepNext w:val="0"/>
        <w:keepLines w:val="0"/>
        <w:widowControl/>
        <w:suppressLineNumbers w:val="0"/>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6"/>
        <w:keepNext w:val="0"/>
        <w:keepLines w:val="0"/>
        <w:widowControl/>
        <w:suppressLineNumbers w:val="0"/>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6"/>
        <w:keepNext w:val="0"/>
        <w:keepLines w:val="0"/>
        <w:widowControl/>
        <w:suppressLineNumbers w:val="0"/>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6"/>
        <w:keepNext w:val="0"/>
        <w:keepLines w:val="0"/>
        <w:widowControl/>
        <w:suppressLineNumbers w:val="0"/>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6"/>
        <w:keepNext w:val="0"/>
        <w:keepLines w:val="0"/>
        <w:widowControl/>
        <w:suppressLineNumbers w:val="0"/>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6"/>
        <w:keepNext w:val="0"/>
        <w:keepLines w:val="0"/>
        <w:widowControl/>
        <w:suppressLineNumbers w:val="0"/>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6"/>
        <w:keepNext w:val="0"/>
        <w:keepLines w:val="0"/>
        <w:widowControl/>
        <w:suppressLineNumbers w:val="0"/>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6"/>
        <w:keepNext w:val="0"/>
        <w:keepLines w:val="0"/>
        <w:widowControl/>
        <w:suppressLineNumbers w:val="0"/>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6"/>
        <w:keepNext w:val="0"/>
        <w:keepLines w:val="0"/>
        <w:widowControl/>
        <w:suppressLineNumbers w:val="0"/>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6"/>
        <w:keepNext w:val="0"/>
        <w:keepLines w:val="0"/>
        <w:widowControl/>
        <w:suppressLineNumbers w:val="0"/>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6"/>
        <w:keepNext w:val="0"/>
        <w:keepLines w:val="0"/>
        <w:widowControl/>
        <w:suppressLineNumbers w:val="0"/>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6"/>
        <w:keepNext w:val="0"/>
        <w:keepLines w:val="0"/>
        <w:widowControl/>
        <w:suppressLineNumbers w:val="0"/>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6"/>
        <w:keepNext w:val="0"/>
        <w:keepLines w:val="0"/>
        <w:widowControl/>
        <w:suppressLineNumbers w:val="0"/>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6"/>
        <w:keepNext w:val="0"/>
        <w:keepLines w:val="0"/>
        <w:widowControl/>
        <w:suppressLineNumbers w:val="0"/>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6"/>
        <w:keepNext w:val="0"/>
        <w:keepLines w:val="0"/>
        <w:widowControl/>
        <w:suppressLineNumbers w:val="0"/>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6"/>
        <w:keepNext w:val="0"/>
        <w:keepLines w:val="0"/>
        <w:widowControl/>
        <w:suppressLineNumbers w:val="0"/>
        <w:ind w:left="567" w:hanging="567"/>
      </w:pPr>
      <w:r>
        <w:t xml:space="preserve">Nordin, N.I. </w:t>
      </w:r>
      <w:r>
        <w:rPr>
          <w:i/>
          <w:iCs/>
        </w:rPr>
        <w:t>et al.</w:t>
      </w:r>
      <w:r>
        <w:t xml:space="preserve"> (2020) ‘The classification performance using support vector machine for endemic dengue cases’, </w:t>
      </w:r>
      <w:r>
        <w:rPr>
          <w:i/>
          <w:iCs/>
        </w:rPr>
        <w:t>Journal of Physics: Conference Series</w:t>
      </w:r>
      <w:r>
        <w:t xml:space="preserve">, 1496(1), p. 012006. doi:10.1088/1742-6596/1496/1/012006. </w:t>
      </w:r>
    </w:p>
    <w:p>
      <w:pPr>
        <w:pStyle w:val="6"/>
        <w:keepNext w:val="0"/>
        <w:keepLines w:val="0"/>
        <w:widowControl/>
        <w:suppressLineNumbers w:val="0"/>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E76144"/>
    <w:rsid w:val="053D2B5A"/>
    <w:rsid w:val="08C520B0"/>
    <w:rsid w:val="0B6E0133"/>
    <w:rsid w:val="135D5FC2"/>
    <w:rsid w:val="16BB48D7"/>
    <w:rsid w:val="17C031B1"/>
    <w:rsid w:val="1BE428BE"/>
    <w:rsid w:val="1BEF37CE"/>
    <w:rsid w:val="1DFD6618"/>
    <w:rsid w:val="1FBB55BA"/>
    <w:rsid w:val="21B86015"/>
    <w:rsid w:val="24E60A6E"/>
    <w:rsid w:val="256E6B21"/>
    <w:rsid w:val="33270ADF"/>
    <w:rsid w:val="33DB0966"/>
    <w:rsid w:val="357641C3"/>
    <w:rsid w:val="3CE97802"/>
    <w:rsid w:val="3DB07174"/>
    <w:rsid w:val="45275804"/>
    <w:rsid w:val="50261D34"/>
    <w:rsid w:val="52A94A38"/>
    <w:rsid w:val="5CFB145F"/>
    <w:rsid w:val="60407994"/>
    <w:rsid w:val="611E546E"/>
    <w:rsid w:val="659F4626"/>
    <w:rsid w:val="66770CAA"/>
    <w:rsid w:val="68414F3F"/>
    <w:rsid w:val="6D67600A"/>
    <w:rsid w:val="6F940713"/>
    <w:rsid w:val="70D84C79"/>
    <w:rsid w:val="72A823A9"/>
    <w:rsid w:val="72C7664E"/>
    <w:rsid w:val="72CF52A0"/>
    <w:rsid w:val="795E2C97"/>
    <w:rsid w:val="7CC23F2B"/>
    <w:rsid w:val="7E1E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2024-03-17T13:04:19Z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