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88E74" w14:textId="7BB8799A" w:rsidR="003445D3" w:rsidRDefault="00000000">
      <w:pPr>
        <w:pStyle w:val="Heading1"/>
      </w:pPr>
      <w:r>
        <w:t>Key Findings – Employee Performance Analysis</w:t>
      </w:r>
      <w:r w:rsidR="00AE2B83">
        <w:br/>
      </w:r>
      <w:r w:rsidR="00AE2B83">
        <w:br/>
      </w:r>
      <w:r w:rsidR="00AE2B83" w:rsidRPr="00AE2B83">
        <w:rPr>
          <w:rFonts w:asciiTheme="minorHAnsi" w:hAnsiTheme="minorHAnsi" w:cstheme="majorHAnsi"/>
          <w:b w:val="0"/>
          <w:bCs w:val="0"/>
          <w:color w:val="000000" w:themeColor="text1"/>
          <w:sz w:val="22"/>
          <w:szCs w:val="22"/>
        </w:rPr>
        <w:t xml:space="preserve">Dashboard: </w:t>
      </w:r>
      <w:hyperlink r:id="rId6" w:history="1">
        <w:r w:rsidR="00AE2B83" w:rsidRPr="00AE2B83">
          <w:rPr>
            <w:rStyle w:val="Hyperlink"/>
            <w:rFonts w:asciiTheme="minorHAnsi" w:hAnsiTheme="minorHAnsi" w:cstheme="majorHAnsi"/>
            <w:b w:val="0"/>
            <w:bCs w:val="0"/>
            <w:sz w:val="22"/>
            <w:szCs w:val="22"/>
          </w:rPr>
          <w:t>https://app.powerbi.com/view?r=eyJrIjoiYWRhNzVkY2YtOTc0OS00ZWFlLTlmNGMtZTcyMTFiNzA5YmU0IiwidCI6Ijc1Y2VlNjM4LWJjNjItNDFhYi05M2ZjLTk2MzU5M2VkMjc1MCJ9</w:t>
        </w:r>
      </w:hyperlink>
    </w:p>
    <w:p w14:paraId="48EDD2E1" w14:textId="77777777" w:rsidR="003445D3" w:rsidRDefault="00000000">
      <w:pPr>
        <w:pStyle w:val="Heading2"/>
      </w:pPr>
      <w:r>
        <w:t>Key Findings</w:t>
      </w:r>
    </w:p>
    <w:p w14:paraId="66BFDA4D" w14:textId="77777777" w:rsidR="003445D3" w:rsidRDefault="00000000">
      <w:r>
        <w:t>1. There are a total of 1200 employees in the dataset. None are classified as low performing. The distribution is 158 Good, 750 Excellent, and 114 Outstanding employees. Across departments, Excellent performers are more than Good or Outstanding.</w:t>
      </w:r>
    </w:p>
    <w:p w14:paraId="6926B0A2" w14:textId="77777777" w:rsidR="003445D3" w:rsidRDefault="00000000">
      <w:r>
        <w:t>2. Attrition count is 178 (employees who left). Top three departments with highest attrition are: Sales (18.77%), Development (14.13%), and Research &amp; Development (12.83%). Notably, many Excellent performers are among those who left.</w:t>
      </w:r>
    </w:p>
    <w:p w14:paraId="0C532FF0" w14:textId="77777777" w:rsidR="003445D3" w:rsidRDefault="00000000">
      <w:r>
        <w:t>3. For employees who left: - Outstanding employees who left showed low job satisfaction (44%), low environment satisfaction (33%), and 22% low employee relationship satisfaction. None reported poor work-life balance.</w:t>
      </w:r>
      <w:r>
        <w:br/>
        <w:t>- Good employees who left showed 58% low and 36% medium environment satisfaction, 25% low job satisfaction, 32% low/medium job involvement, and 13.9% poor work-life balance.</w:t>
      </w:r>
      <w:r>
        <w:br/>
        <w:t>- Excellent employees who left showed 30% low job satisfaction, 23% low relationship satisfaction, 10% low job involvement, and 9.6% low work-life balance.</w:t>
      </w:r>
    </w:p>
    <w:p w14:paraId="6E62D20B" w14:textId="77777777" w:rsidR="003445D3" w:rsidRDefault="00000000">
      <w:r>
        <w:t>4. Among currently working employees: 32% report low job satisfaction, 17.5% low relationship satisfaction, 16.9% low environment satisfaction, 4.7% low job involvement, and 4.6% poor work-life balance.</w:t>
      </w:r>
    </w:p>
    <w:p w14:paraId="6020D140" w14:textId="77777777" w:rsidR="003445D3" w:rsidRDefault="00000000">
      <w:r>
        <w:t>5. Outstanding employees have high job satisfaction overall (39.4% very high, 25.4% high), but 23% still report low satisfaction and 37.4% report low relationship satisfaction. They show no poor work-life balance and receive the highest promotions and salary hikes.</w:t>
      </w:r>
    </w:p>
    <w:p w14:paraId="66087BC2" w14:textId="77777777" w:rsidR="003445D3" w:rsidRDefault="00000000">
      <w:r>
        <w:t>6. Excellent employees (the largest group) show over 50% high or very high job satisfaction, but 17.6% have low satisfaction, 16% low relationship satisfaction, 12.9% low environment satisfaction, and 4.9% poor work-life balance. Compared to Outstanding employees, they receive fewer promotions though their hourly rate is nearly the same.</w:t>
      </w:r>
    </w:p>
    <w:p w14:paraId="6E80B6D0" w14:textId="77777777" w:rsidR="003445D3" w:rsidRDefault="00000000">
      <w:r>
        <w:t>7. Good employees (average performers) show 18% low job satisfaction, 38% low/medium environment satisfaction, and 7% poor work-life balance. They receive fewer promotions than Excellent/Outstanding employees and tend to spend more years under the same manager.</w:t>
      </w:r>
    </w:p>
    <w:p w14:paraId="281629E2" w14:textId="77777777" w:rsidR="005825F7" w:rsidRPr="000E2FDD" w:rsidRDefault="005825F7" w:rsidP="005825F7">
      <w:pPr>
        <w:rPr>
          <w:rFonts w:asciiTheme="majorHAnsi" w:hAnsiTheme="majorHAnsi" w:cstheme="majorHAnsi"/>
          <w:b/>
          <w:bCs/>
          <w:color w:val="4F81BD" w:themeColor="accent1"/>
          <w:sz w:val="26"/>
          <w:szCs w:val="26"/>
          <w:lang w:val="en-IN"/>
        </w:rPr>
      </w:pPr>
      <w:r w:rsidRPr="000E2FDD">
        <w:rPr>
          <w:rFonts w:asciiTheme="majorHAnsi" w:hAnsiTheme="majorHAnsi" w:cstheme="majorHAnsi"/>
          <w:b/>
          <w:bCs/>
          <w:color w:val="4F81BD" w:themeColor="accent1"/>
          <w:sz w:val="26"/>
          <w:szCs w:val="26"/>
          <w:lang w:val="en-IN"/>
        </w:rPr>
        <w:t>Training and Performance</w:t>
      </w:r>
    </w:p>
    <w:p w14:paraId="755193B9" w14:textId="77777777" w:rsidR="005825F7" w:rsidRPr="009665F7" w:rsidRDefault="005825F7" w:rsidP="005825F7">
      <w:pPr>
        <w:numPr>
          <w:ilvl w:val="0"/>
          <w:numId w:val="10"/>
        </w:numPr>
        <w:rPr>
          <w:lang w:val="en-IN"/>
        </w:rPr>
      </w:pPr>
      <w:r w:rsidRPr="009665F7">
        <w:rPr>
          <w:lang w:val="en-IN"/>
        </w:rPr>
        <w:lastRenderedPageBreak/>
        <w:t xml:space="preserve">Analysis of training times reveals that Excellent performers have the highest average training time (2.8 hours), followed by </w:t>
      </w:r>
      <w:proofErr w:type="gramStart"/>
      <w:r w:rsidRPr="009665F7">
        <w:rPr>
          <w:lang w:val="en-IN"/>
        </w:rPr>
        <w:t>Good</w:t>
      </w:r>
      <w:proofErr w:type="gramEnd"/>
      <w:r w:rsidRPr="009665F7">
        <w:rPr>
          <w:lang w:val="en-IN"/>
        </w:rPr>
        <w:t xml:space="preserve"> performers (2.76 hours), with Outstanding performers having the lowest average (2.71 hours). This suggests that your top performers may rely more on on-the-job experience or other informal learning methods than formal training.</w:t>
      </w:r>
    </w:p>
    <w:p w14:paraId="12FBFE4A" w14:textId="77777777" w:rsidR="005825F7" w:rsidRDefault="005825F7"/>
    <w:p w14:paraId="73291C67" w14:textId="77777777" w:rsidR="005825F7" w:rsidRDefault="005825F7"/>
    <w:p w14:paraId="5AF234A2" w14:textId="77777777" w:rsidR="003445D3" w:rsidRDefault="00000000">
      <w:pPr>
        <w:pStyle w:val="Heading2"/>
      </w:pPr>
      <w:r>
        <w:t>Conclusions</w:t>
      </w:r>
    </w:p>
    <w:p w14:paraId="18DA1A6C" w14:textId="77777777" w:rsidR="003445D3" w:rsidRDefault="00000000">
      <w:r>
        <w:t>- Low and medium job satisfaction is a recurring issue across all performance levels.</w:t>
      </w:r>
    </w:p>
    <w:p w14:paraId="02346679" w14:textId="77777777" w:rsidR="003445D3" w:rsidRDefault="00000000">
      <w:r>
        <w:t>- Environment satisfaction and employee relationship satisfaction strongly influence attrition.</w:t>
      </w:r>
    </w:p>
    <w:p w14:paraId="2F4BDD24" w14:textId="77777777" w:rsidR="003445D3" w:rsidRDefault="00000000">
      <w:r>
        <w:t>- A significant portion of high-performing employees (Excellent and Outstanding) left due to low satisfaction, indicating retention issues.</w:t>
      </w:r>
    </w:p>
    <w:p w14:paraId="0C6F75DE" w14:textId="77777777" w:rsidR="003445D3" w:rsidRDefault="00000000">
      <w:r>
        <w:t>- Promotions and career progression opportunities appear limited for Good and Excellent employees compared to Outstanding employees, possibly affecting motivation.</w:t>
      </w:r>
    </w:p>
    <w:p w14:paraId="2B096A37" w14:textId="77777777" w:rsidR="003445D3" w:rsidRDefault="00000000">
      <w:r>
        <w:t>- Work-life balance is generally not a major issue, but still affects a small percentage of employees.</w:t>
      </w:r>
    </w:p>
    <w:p w14:paraId="13F11BD9" w14:textId="4D9C4E13" w:rsidR="005825F7" w:rsidRPr="005825F7" w:rsidRDefault="005825F7">
      <w:r w:rsidRPr="005825F7">
        <w:t>- Training time does not directly correlate with performance levels. Outstanding performers spend less time in formal training than Good and Excellent performers, suggesting that they may be learning and developing through other methods, such as on-the-job experience or mentorship.</w:t>
      </w:r>
    </w:p>
    <w:sectPr w:rsidR="005825F7" w:rsidRPr="00582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5067B3"/>
    <w:multiLevelType w:val="multilevel"/>
    <w:tmpl w:val="1812D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015041">
    <w:abstractNumId w:val="8"/>
  </w:num>
  <w:num w:numId="2" w16cid:durableId="2018116311">
    <w:abstractNumId w:val="6"/>
  </w:num>
  <w:num w:numId="3" w16cid:durableId="1417241284">
    <w:abstractNumId w:val="5"/>
  </w:num>
  <w:num w:numId="4" w16cid:durableId="745998718">
    <w:abstractNumId w:val="4"/>
  </w:num>
  <w:num w:numId="5" w16cid:durableId="137379101">
    <w:abstractNumId w:val="7"/>
  </w:num>
  <w:num w:numId="6" w16cid:durableId="588545965">
    <w:abstractNumId w:val="3"/>
  </w:num>
  <w:num w:numId="7" w16cid:durableId="571039517">
    <w:abstractNumId w:val="2"/>
  </w:num>
  <w:num w:numId="8" w16cid:durableId="606274971">
    <w:abstractNumId w:val="1"/>
  </w:num>
  <w:num w:numId="9" w16cid:durableId="1103110204">
    <w:abstractNumId w:val="0"/>
  </w:num>
  <w:num w:numId="10" w16cid:durableId="1761295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FDD"/>
    <w:rsid w:val="0015074B"/>
    <w:rsid w:val="0025638B"/>
    <w:rsid w:val="0029639D"/>
    <w:rsid w:val="00326F90"/>
    <w:rsid w:val="003445D3"/>
    <w:rsid w:val="004A10B7"/>
    <w:rsid w:val="005825F7"/>
    <w:rsid w:val="008349A3"/>
    <w:rsid w:val="009665F7"/>
    <w:rsid w:val="009D4202"/>
    <w:rsid w:val="00AA1D8D"/>
    <w:rsid w:val="00AE2B8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4A765"/>
  <w14:defaultImageDpi w14:val="300"/>
  <w15:docId w15:val="{6467A5A4-D346-4CA5-BA13-B5972AE8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E2B83"/>
    <w:rPr>
      <w:color w:val="0000FF" w:themeColor="hyperlink"/>
      <w:u w:val="single"/>
    </w:rPr>
  </w:style>
  <w:style w:type="character" w:styleId="UnresolvedMention">
    <w:name w:val="Unresolved Mention"/>
    <w:basedOn w:val="DefaultParagraphFont"/>
    <w:uiPriority w:val="99"/>
    <w:semiHidden/>
    <w:unhideWhenUsed/>
    <w:rsid w:val="00AE2B83"/>
    <w:rPr>
      <w:color w:val="605E5C"/>
      <w:shd w:val="clear" w:color="auto" w:fill="E1DFDD"/>
    </w:rPr>
  </w:style>
  <w:style w:type="character" w:styleId="FollowedHyperlink">
    <w:name w:val="FollowedHyperlink"/>
    <w:basedOn w:val="DefaultParagraphFont"/>
    <w:uiPriority w:val="99"/>
    <w:semiHidden/>
    <w:unhideWhenUsed/>
    <w:rsid w:val="00AE2B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powerbi.com/view?r=eyJrIjoiYWRhNzVkY2YtOTc0OS00ZWFlLTlmNGMtZTcyMTFiNzA5YmU0IiwidCI6Ijc1Y2VlNjM4LWJjNjItNDFhYi05M2ZjLTk2MzU5M2VkMjc1MCJ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Savio Menezes</cp:lastModifiedBy>
  <cp:revision>7</cp:revision>
  <dcterms:created xsi:type="dcterms:W3CDTF">2013-12-23T23:15:00Z</dcterms:created>
  <dcterms:modified xsi:type="dcterms:W3CDTF">2025-08-26T11:18:00Z</dcterms:modified>
  <cp:category/>
</cp:coreProperties>
</file>